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05" w:rsidRDefault="00632F34">
      <w:r>
        <w:t>Movement Across Membranes</w:t>
      </w:r>
    </w:p>
    <w:p w:rsidR="00632F34" w:rsidRDefault="00632F34"/>
    <w:p w:rsidR="00632F34" w:rsidRDefault="00632F34">
      <w:r>
        <w:t>Diffusion Gradients</w:t>
      </w:r>
    </w:p>
    <w:p w:rsidR="00632F34" w:rsidRDefault="00632F34" w:rsidP="00632F34">
      <w:pPr>
        <w:pStyle w:val="ListParagraph"/>
        <w:numPr>
          <w:ilvl w:val="0"/>
          <w:numId w:val="1"/>
        </w:numPr>
      </w:pPr>
      <w:proofErr w:type="gramStart"/>
      <w:r>
        <w:t>substances</w:t>
      </w:r>
      <w:proofErr w:type="gramEnd"/>
      <w:r>
        <w:t xml:space="preserve"> can move across membranes according to their concentration gradients</w:t>
      </w:r>
    </w:p>
    <w:p w:rsidR="00632F34" w:rsidRDefault="00632F34" w:rsidP="00632F34"/>
    <w:p w:rsidR="00632F34" w:rsidRDefault="00632F34" w:rsidP="00632F34">
      <w:r>
        <w:t>PASSIVE TRANSPORT</w:t>
      </w:r>
    </w:p>
    <w:p w:rsidR="00632F34" w:rsidRDefault="00632F34" w:rsidP="00632F34">
      <w:r>
        <w:t xml:space="preserve">- </w:t>
      </w:r>
      <w:proofErr w:type="gramStart"/>
      <w:r>
        <w:t>downhill</w:t>
      </w:r>
      <w:proofErr w:type="gramEnd"/>
      <w:r>
        <w:t xml:space="preserve"> movement of substances with gradient</w:t>
      </w:r>
    </w:p>
    <w:p w:rsidR="00777E3C" w:rsidRDefault="00777E3C" w:rsidP="00777E3C">
      <w:r>
        <w:t>**As long as a gradient is present, it will power simple or facilitated diffusion**</w:t>
      </w:r>
    </w:p>
    <w:p w:rsidR="00632F34" w:rsidRDefault="00632F34" w:rsidP="00632F34"/>
    <w:p w:rsidR="00632F34" w:rsidRDefault="00632F34" w:rsidP="00632F34">
      <w:r>
        <w:t>Simple Diffusion</w:t>
      </w:r>
    </w:p>
    <w:p w:rsidR="00632F34" w:rsidRDefault="00632F34" w:rsidP="00632F34">
      <w:pPr>
        <w:pStyle w:val="ListParagraph"/>
        <w:numPr>
          <w:ilvl w:val="0"/>
          <w:numId w:val="1"/>
        </w:numPr>
      </w:pPr>
      <w:proofErr w:type="gramStart"/>
      <w:r>
        <w:t>movement</w:t>
      </w:r>
      <w:proofErr w:type="gramEnd"/>
      <w:r>
        <w:t xml:space="preserve"> across membranes purely through the use of the concentration gradient (move through membrane on their own)</w:t>
      </w:r>
    </w:p>
    <w:p w:rsidR="00632F34" w:rsidRDefault="00632F34" w:rsidP="00632F34"/>
    <w:p w:rsidR="00632F34" w:rsidRDefault="00632F34" w:rsidP="00632F34">
      <w:r>
        <w:t>Facilitated Diffusion</w:t>
      </w:r>
    </w:p>
    <w:p w:rsidR="00632F34" w:rsidRDefault="00632F34" w:rsidP="00632F34">
      <w:pPr>
        <w:pStyle w:val="ListParagraph"/>
        <w:numPr>
          <w:ilvl w:val="0"/>
          <w:numId w:val="1"/>
        </w:numPr>
      </w:pPr>
      <w:proofErr w:type="gramStart"/>
      <w:r>
        <w:t>movement</w:t>
      </w:r>
      <w:proofErr w:type="gramEnd"/>
      <w:r>
        <w:t xml:space="preserve"> across membrane according to the diffusion gradient with the help of channel or carrier proteins</w:t>
      </w:r>
    </w:p>
    <w:p w:rsidR="00777E3C" w:rsidRDefault="00777E3C" w:rsidP="00777E3C">
      <w:pPr>
        <w:pStyle w:val="ListParagraph"/>
        <w:numPr>
          <w:ilvl w:val="1"/>
          <w:numId w:val="1"/>
        </w:numPr>
      </w:pPr>
      <w:r>
        <w:t>Channel Proteins</w:t>
      </w:r>
    </w:p>
    <w:p w:rsidR="00777E3C" w:rsidRDefault="00777E3C" w:rsidP="00777E3C">
      <w:pPr>
        <w:pStyle w:val="ListParagraph"/>
        <w:numPr>
          <w:ilvl w:val="2"/>
          <w:numId w:val="1"/>
        </w:numPr>
      </w:pPr>
      <w:proofErr w:type="spellStart"/>
      <w:r>
        <w:t>Aquaporins</w:t>
      </w:r>
      <w:proofErr w:type="spellEnd"/>
      <w:r>
        <w:t>- to help water move across faster</w:t>
      </w:r>
    </w:p>
    <w:p w:rsidR="00777E3C" w:rsidRDefault="00777E3C" w:rsidP="00777E3C">
      <w:pPr>
        <w:pStyle w:val="ListParagraph"/>
        <w:numPr>
          <w:ilvl w:val="2"/>
          <w:numId w:val="1"/>
        </w:numPr>
      </w:pPr>
      <w:r>
        <w:t>Ion Channels- Leak (always open to gradient) or Gated (open or close depending on voltage (voltage gated) or depending on signals of neurotransmitters)</w:t>
      </w:r>
    </w:p>
    <w:p w:rsidR="00777E3C" w:rsidRDefault="00777E3C" w:rsidP="00777E3C">
      <w:pPr>
        <w:pStyle w:val="ListParagraph"/>
        <w:numPr>
          <w:ilvl w:val="2"/>
          <w:numId w:val="1"/>
        </w:numPr>
      </w:pPr>
      <w:r>
        <w:t xml:space="preserve">Can be </w:t>
      </w:r>
      <w:proofErr w:type="spellStart"/>
      <w:r>
        <w:t>inhibitied</w:t>
      </w:r>
      <w:proofErr w:type="spellEnd"/>
    </w:p>
    <w:p w:rsidR="00777E3C" w:rsidRDefault="00777E3C" w:rsidP="00777E3C">
      <w:pPr>
        <w:pStyle w:val="ListParagraph"/>
        <w:numPr>
          <w:ilvl w:val="1"/>
          <w:numId w:val="1"/>
        </w:numPr>
      </w:pPr>
      <w:r>
        <w:t>Carrier Proteins</w:t>
      </w:r>
    </w:p>
    <w:p w:rsidR="00777E3C" w:rsidRDefault="00FD1614" w:rsidP="00777E3C">
      <w:pPr>
        <w:pStyle w:val="ListParagraph"/>
        <w:numPr>
          <w:ilvl w:val="2"/>
          <w:numId w:val="1"/>
        </w:numPr>
      </w:pPr>
      <w:r>
        <w:t>Move across ions, large and or polar molecules</w:t>
      </w:r>
    </w:p>
    <w:p w:rsidR="00FD1614" w:rsidRDefault="00FD1614" w:rsidP="00777E3C">
      <w:pPr>
        <w:pStyle w:val="ListParagraph"/>
        <w:numPr>
          <w:ilvl w:val="2"/>
          <w:numId w:val="1"/>
        </w:numPr>
      </w:pPr>
      <w:r>
        <w:t>Highly selective</w:t>
      </w:r>
    </w:p>
    <w:p w:rsidR="00FD1614" w:rsidRDefault="00FD1614" w:rsidP="00777E3C">
      <w:pPr>
        <w:pStyle w:val="ListParagraph"/>
        <w:numPr>
          <w:ilvl w:val="2"/>
          <w:numId w:val="1"/>
        </w:numPr>
      </w:pPr>
      <w:proofErr w:type="spellStart"/>
      <w:r>
        <w:t>Uniporters</w:t>
      </w:r>
      <w:proofErr w:type="spellEnd"/>
      <w:r>
        <w:t xml:space="preserve">- one solute, </w:t>
      </w:r>
      <w:proofErr w:type="spellStart"/>
      <w:r>
        <w:t>Symporters</w:t>
      </w:r>
      <w:proofErr w:type="spellEnd"/>
      <w:r>
        <w:t xml:space="preserve">- two solutes, </w:t>
      </w:r>
      <w:proofErr w:type="spellStart"/>
      <w:r>
        <w:t>Antiporters</w:t>
      </w:r>
      <w:proofErr w:type="spellEnd"/>
      <w:r>
        <w:t>- two solutes in opposite direction (both solutes must be there to move)</w:t>
      </w:r>
    </w:p>
    <w:p w:rsidR="00632F34" w:rsidRDefault="00632F34" w:rsidP="00632F34"/>
    <w:p w:rsidR="00632F34" w:rsidRDefault="00632F34" w:rsidP="00632F34">
      <w:r>
        <w:t>ACTIVE TRANSPORT</w:t>
      </w:r>
    </w:p>
    <w:p w:rsidR="00632F34" w:rsidRDefault="00632F34" w:rsidP="00632F34">
      <w:r>
        <w:t xml:space="preserve">- </w:t>
      </w:r>
      <w:proofErr w:type="gramStart"/>
      <w:r>
        <w:t>uphill</w:t>
      </w:r>
      <w:proofErr w:type="gramEnd"/>
      <w:r>
        <w:t xml:space="preserve"> movement of substances against gradient using proteins and ATP</w:t>
      </w:r>
    </w:p>
    <w:p w:rsidR="00632F34" w:rsidRDefault="00632F34" w:rsidP="00632F34"/>
    <w:p w:rsidR="00777E3C" w:rsidRDefault="00FD1614" w:rsidP="00632F34">
      <w:r>
        <w:t>Primary</w:t>
      </w:r>
    </w:p>
    <w:p w:rsidR="00FD1614" w:rsidRDefault="00FD1614" w:rsidP="00FD1614">
      <w:pPr>
        <w:pStyle w:val="ListParagraph"/>
        <w:numPr>
          <w:ilvl w:val="0"/>
          <w:numId w:val="1"/>
        </w:numPr>
      </w:pPr>
      <w:proofErr w:type="gramStart"/>
      <w:r>
        <w:t>carrier</w:t>
      </w:r>
      <w:proofErr w:type="gramEnd"/>
      <w:r>
        <w:t xml:space="preserve"> protein hydrolyses ATP (primary pump) for energy to move solute against gradient (ex. Sodium potassium pump)</w:t>
      </w:r>
    </w:p>
    <w:p w:rsidR="00FD1614" w:rsidRDefault="00FD1614" w:rsidP="00FD1614">
      <w:pPr>
        <w:pStyle w:val="ListParagraph"/>
        <w:numPr>
          <w:ilvl w:val="0"/>
          <w:numId w:val="1"/>
        </w:numPr>
      </w:pPr>
      <w:r>
        <w:t>P pump that uses the phosphate group to move solute to other side before being released (Na, K pump)</w:t>
      </w:r>
    </w:p>
    <w:p w:rsidR="00FD1614" w:rsidRDefault="00FD1614" w:rsidP="00FD1614">
      <w:pPr>
        <w:pStyle w:val="ListParagraph"/>
        <w:numPr>
          <w:ilvl w:val="0"/>
          <w:numId w:val="1"/>
        </w:numPr>
      </w:pPr>
      <w:r>
        <w:t>V pump does not use phosphate group to induce movement (H+ pump)</w:t>
      </w:r>
    </w:p>
    <w:p w:rsidR="00FD1614" w:rsidRDefault="00FD1614" w:rsidP="00FD1614"/>
    <w:p w:rsidR="00FD1614" w:rsidRDefault="00FD1614" w:rsidP="00FD1614">
      <w:r>
        <w:t>Secondary</w:t>
      </w:r>
    </w:p>
    <w:p w:rsidR="00FD1614" w:rsidRDefault="00FD1614" w:rsidP="00FD1614">
      <w:pPr>
        <w:pStyle w:val="ListParagraph"/>
        <w:numPr>
          <w:ilvl w:val="0"/>
          <w:numId w:val="1"/>
        </w:numPr>
      </w:pPr>
      <w:proofErr w:type="gramStart"/>
      <w:r>
        <w:t>requires</w:t>
      </w:r>
      <w:proofErr w:type="gramEnd"/>
      <w:r>
        <w:t xml:space="preserve"> two transport proteins</w:t>
      </w:r>
    </w:p>
    <w:p w:rsidR="00FD1614" w:rsidRDefault="00FD1614" w:rsidP="00FD1614">
      <w:pPr>
        <w:pStyle w:val="ListParagraph"/>
        <w:numPr>
          <w:ilvl w:val="1"/>
          <w:numId w:val="1"/>
        </w:numPr>
      </w:pPr>
      <w:proofErr w:type="gramStart"/>
      <w:r>
        <w:t>primary</w:t>
      </w:r>
      <w:proofErr w:type="gramEnd"/>
      <w:r>
        <w:t xml:space="preserve"> pump creates a gradient</w:t>
      </w:r>
    </w:p>
    <w:p w:rsidR="00FD1614" w:rsidRDefault="00FD1614" w:rsidP="00FD1614">
      <w:pPr>
        <w:pStyle w:val="ListParagraph"/>
        <w:numPr>
          <w:ilvl w:val="1"/>
          <w:numId w:val="1"/>
        </w:numPr>
      </w:pPr>
      <w:proofErr w:type="gramStart"/>
      <w:r>
        <w:t>secondary</w:t>
      </w:r>
      <w:proofErr w:type="gramEnd"/>
      <w:r>
        <w:t xml:space="preserve"> pump us</w:t>
      </w:r>
      <w:r w:rsidR="00C12497">
        <w:t>es the gradient to move a different solute into the cell</w:t>
      </w:r>
    </w:p>
    <w:p w:rsidR="00C12497" w:rsidRDefault="00C12497" w:rsidP="00C12497">
      <w:r>
        <w:t>**</w:t>
      </w:r>
      <w:proofErr w:type="gramStart"/>
      <w:r>
        <w:t>pumps</w:t>
      </w:r>
      <w:proofErr w:type="gramEnd"/>
      <w:r>
        <w:t xml:space="preserve"> always operate in same direction**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7"/>
        <w:gridCol w:w="2159"/>
        <w:gridCol w:w="2206"/>
        <w:gridCol w:w="2184"/>
      </w:tblGrid>
      <w:tr w:rsidR="00C12497" w:rsidRPr="00150E7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lastRenderedPageBreak/>
              <w:t>Properties</w:t>
            </w:r>
          </w:p>
        </w:tc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Simple Diffusion</w:t>
            </w:r>
          </w:p>
        </w:tc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Facilitated Diffusion</w:t>
            </w:r>
          </w:p>
        </w:tc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Active Transport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Direction of movement relative to diffusion gradient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Downhill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Downhill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Uphill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Metabolic Energy Required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Intrinsic Directionality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Both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Both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One way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Membrane Protein Required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Saturation kinetics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Competitive Inhibition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Yes</w:t>
            </w:r>
          </w:p>
        </w:tc>
      </w:tr>
      <w:tr w:rsidR="00C12497" w:rsidTr="00C12497">
        <w:tc>
          <w:tcPr>
            <w:tcW w:w="2394" w:type="dxa"/>
          </w:tcPr>
          <w:p w:rsidR="00C12497" w:rsidRPr="00150E77" w:rsidRDefault="00C12497" w:rsidP="00C12497">
            <w:pPr>
              <w:pStyle w:val="NoteLevel1"/>
              <w:rPr>
                <w:b/>
              </w:rPr>
            </w:pPr>
            <w:r w:rsidRPr="00150E77">
              <w:rPr>
                <w:b/>
              </w:rPr>
              <w:t>Solutes Transported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Nonpolar (big or small), Polar (small)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Small polar, Large Polar, Ions</w:t>
            </w:r>
          </w:p>
        </w:tc>
        <w:tc>
          <w:tcPr>
            <w:tcW w:w="2394" w:type="dxa"/>
          </w:tcPr>
          <w:p w:rsidR="00C12497" w:rsidRDefault="00C12497" w:rsidP="00C12497">
            <w:pPr>
              <w:pStyle w:val="NoteLevel1"/>
            </w:pPr>
            <w:r>
              <w:t>Polar, large ions, anything</w:t>
            </w:r>
          </w:p>
        </w:tc>
      </w:tr>
    </w:tbl>
    <w:p w:rsidR="00C12497" w:rsidRDefault="00C12497" w:rsidP="00C12497"/>
    <w:p w:rsidR="00C12497" w:rsidRDefault="00C12497" w:rsidP="00C12497">
      <w:bookmarkStart w:id="0" w:name="_GoBack"/>
      <w:bookmarkEnd w:id="0"/>
    </w:p>
    <w:sectPr w:rsidR="00C12497" w:rsidSect="005217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8FE911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C5003DE"/>
    <w:multiLevelType w:val="hybridMultilevel"/>
    <w:tmpl w:val="92C4E746"/>
    <w:lvl w:ilvl="0" w:tplc="16C84AC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34"/>
    <w:rsid w:val="00521705"/>
    <w:rsid w:val="00632F34"/>
    <w:rsid w:val="00777E3C"/>
    <w:rsid w:val="00C12497"/>
    <w:rsid w:val="00FD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49B8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F34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C12497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12497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12497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12497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12497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12497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12497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12497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1249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C1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F34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C12497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12497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C12497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C12497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12497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12497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12497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12497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1249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table" w:styleId="TableGrid">
    <w:name w:val="Table Grid"/>
    <w:basedOn w:val="TableNormal"/>
    <w:uiPriority w:val="59"/>
    <w:rsid w:val="00C1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300</Words>
  <Characters>1715</Characters>
  <Application>Microsoft Macintosh Word</Application>
  <DocSecurity>0</DocSecurity>
  <Lines>14</Lines>
  <Paragraphs>4</Paragraphs>
  <ScaleCrop>false</ScaleCrop>
  <Company>University of Ottawa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Cody Moynes</dc:creator>
  <cp:keywords/>
  <dc:description/>
  <cp:lastModifiedBy>Cody Moynes</cp:lastModifiedBy>
  <cp:revision>1</cp:revision>
  <dcterms:created xsi:type="dcterms:W3CDTF">2012-02-11T05:09:00Z</dcterms:created>
  <dcterms:modified xsi:type="dcterms:W3CDTF">2012-02-11T12:10:00Z</dcterms:modified>
</cp:coreProperties>
</file>