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6F0C4E" w14:textId="77777777" w:rsidR="00491094" w:rsidRDefault="009301E8">
      <w:proofErr w:type="spellStart"/>
      <w:r>
        <w:t>Poli</w:t>
      </w:r>
      <w:proofErr w:type="spellEnd"/>
      <w:r>
        <w:t xml:space="preserve"> 204</w:t>
      </w:r>
    </w:p>
    <w:p w14:paraId="4B380C50" w14:textId="77777777" w:rsidR="009301E8" w:rsidRDefault="009301E8"/>
    <w:p w14:paraId="403D3C31" w14:textId="77777777" w:rsidR="009301E8" w:rsidRDefault="009301E8">
      <w:r>
        <w:t>Empirical beliefs: How things are</w:t>
      </w:r>
    </w:p>
    <w:p w14:paraId="083B098F" w14:textId="77777777" w:rsidR="009301E8" w:rsidRDefault="009301E8">
      <w:r>
        <w:t>Normative Beliefs: How things ought to be</w:t>
      </w:r>
    </w:p>
    <w:p w14:paraId="5BEA59B0" w14:textId="77777777" w:rsidR="009301E8" w:rsidRDefault="009301E8">
      <w:r>
        <w:t>Power: The ability of one actor to impose its will on another</w:t>
      </w:r>
    </w:p>
    <w:p w14:paraId="487F8B41" w14:textId="77777777" w:rsidR="009301E8" w:rsidRDefault="009301E8">
      <w:r>
        <w:t>Three types of Power= Coercion, Authority, Influence</w:t>
      </w:r>
    </w:p>
    <w:p w14:paraId="600E200B" w14:textId="77777777" w:rsidR="009301E8" w:rsidRDefault="009301E8">
      <w:r>
        <w:t>Government: The organizations that make, administers, and enforce laws and public decisions</w:t>
      </w:r>
    </w:p>
    <w:p w14:paraId="18F02143" w14:textId="77777777" w:rsidR="009301E8" w:rsidRDefault="009301E8">
      <w:r>
        <w:t>Three types of Government Power= Legislative, Executive, Judicial</w:t>
      </w:r>
    </w:p>
    <w:p w14:paraId="4F38C3F5" w14:textId="77777777" w:rsidR="009301E8" w:rsidRDefault="009301E8">
      <w:r>
        <w:t>Legislative: Create Laws</w:t>
      </w:r>
    </w:p>
    <w:p w14:paraId="4FC265D2" w14:textId="77777777" w:rsidR="009301E8" w:rsidRDefault="009301E8">
      <w:r>
        <w:t>Executive: Enforces Laws</w:t>
      </w:r>
    </w:p>
    <w:p w14:paraId="6FC8FEA1" w14:textId="77777777" w:rsidR="009301E8" w:rsidRDefault="009301E8">
      <w:r>
        <w:t>Judicial: Interprets Laws</w:t>
      </w:r>
    </w:p>
    <w:p w14:paraId="0CDD626C" w14:textId="77777777" w:rsidR="009301E8" w:rsidRDefault="009301E8">
      <w:r>
        <w:t>Politics: An activity in which competing interests struggle for influence in the making of public policy and decisions</w:t>
      </w:r>
    </w:p>
    <w:p w14:paraId="24158D7F" w14:textId="77777777" w:rsidR="009301E8" w:rsidRPr="009301E8" w:rsidRDefault="009301E8" w:rsidP="009301E8">
      <w:pPr>
        <w:rPr>
          <w:rFonts w:eastAsia="Times New Roman" w:cs="Times New Roman"/>
        </w:rPr>
      </w:pPr>
      <w:r>
        <w:t>Easton’s Systems Theory=</w:t>
      </w:r>
      <w:r w:rsidRPr="009301E8">
        <w:rPr>
          <w:rFonts w:eastAsia="Times New Roman" w:cs="Times New Roman"/>
          <w:color w:val="373A3E"/>
          <w:shd w:val="clear" w:color="auto" w:fill="FFFFFF"/>
        </w:rPr>
        <w:t>In simple terms, Easton's approach to politics, proposed that a political system could be seen as a delimited (i.e. all political systems have precise boundaries) and fluid (changing) system of steps in decision making. Greatly simplifying his model.</w:t>
      </w:r>
    </w:p>
    <w:p w14:paraId="69E206D1" w14:textId="77777777" w:rsidR="009301E8" w:rsidRPr="009301E8" w:rsidRDefault="009301E8" w:rsidP="009301E8">
      <w:pPr>
        <w:numPr>
          <w:ilvl w:val="0"/>
          <w:numId w:val="1"/>
        </w:numPr>
        <w:shd w:val="clear" w:color="auto" w:fill="FFFFFF"/>
        <w:spacing w:line="336" w:lineRule="atLeast"/>
        <w:ind w:left="225"/>
        <w:textAlignment w:val="baseline"/>
        <w:rPr>
          <w:rFonts w:eastAsia="Times New Roman" w:cs="Times New Roman"/>
          <w:color w:val="373A3E"/>
        </w:rPr>
      </w:pPr>
      <w:r w:rsidRPr="009301E8">
        <w:rPr>
          <w:rFonts w:eastAsia="Times New Roman" w:cs="Times New Roman"/>
          <w:color w:val="373A3E"/>
        </w:rPr>
        <w:t xml:space="preserve">Step 1. </w:t>
      </w:r>
      <w:proofErr w:type="gramStart"/>
      <w:r w:rsidRPr="009301E8">
        <w:rPr>
          <w:rFonts w:eastAsia="Times New Roman" w:cs="Times New Roman"/>
          <w:color w:val="373A3E"/>
        </w:rPr>
        <w:t>changes</w:t>
      </w:r>
      <w:proofErr w:type="gramEnd"/>
      <w:r w:rsidRPr="009301E8">
        <w:rPr>
          <w:rFonts w:eastAsia="Times New Roman" w:cs="Times New Roman"/>
          <w:color w:val="373A3E"/>
        </w:rPr>
        <w:t xml:space="preserve"> in the social or physical environment surrounding a political system produce "demands" and "supports" for action or the status quo directed as "inputs" towards the political system, through political behavior.</w:t>
      </w:r>
    </w:p>
    <w:p w14:paraId="1F2C7D48" w14:textId="77777777" w:rsidR="009301E8" w:rsidRPr="009301E8" w:rsidRDefault="009301E8" w:rsidP="009301E8">
      <w:pPr>
        <w:numPr>
          <w:ilvl w:val="0"/>
          <w:numId w:val="1"/>
        </w:numPr>
        <w:shd w:val="clear" w:color="auto" w:fill="FFFFFF"/>
        <w:spacing w:line="336" w:lineRule="atLeast"/>
        <w:ind w:left="225"/>
        <w:textAlignment w:val="baseline"/>
        <w:rPr>
          <w:rFonts w:eastAsia="Times New Roman" w:cs="Times New Roman"/>
          <w:color w:val="373A3E"/>
        </w:rPr>
      </w:pPr>
      <w:r w:rsidRPr="009301E8">
        <w:rPr>
          <w:rFonts w:eastAsia="Times New Roman" w:cs="Times New Roman"/>
          <w:color w:val="373A3E"/>
        </w:rPr>
        <w:t>Step 2, these demands and supporting groups stimulate competition in a political system, leading to decisions or "outputs" directed at some aspect of the surrounding social or physical environment.</w:t>
      </w:r>
    </w:p>
    <w:p w14:paraId="08CF0894" w14:textId="77777777" w:rsidR="009301E8" w:rsidRPr="009301E8" w:rsidRDefault="009301E8" w:rsidP="009301E8">
      <w:pPr>
        <w:numPr>
          <w:ilvl w:val="0"/>
          <w:numId w:val="1"/>
        </w:numPr>
        <w:shd w:val="clear" w:color="auto" w:fill="FFFFFF"/>
        <w:spacing w:line="336" w:lineRule="atLeast"/>
        <w:ind w:left="225"/>
        <w:textAlignment w:val="baseline"/>
        <w:rPr>
          <w:rFonts w:eastAsia="Times New Roman" w:cs="Times New Roman"/>
          <w:color w:val="373A3E"/>
        </w:rPr>
      </w:pPr>
      <w:r w:rsidRPr="009301E8">
        <w:rPr>
          <w:rFonts w:eastAsia="Times New Roman" w:cs="Times New Roman"/>
          <w:color w:val="373A3E"/>
        </w:rPr>
        <w:t>Step 3, after a decision or output is made (e.g., a specific policy), it interacts with its environment, and if it produces change in the environment, there are "outcomes."</w:t>
      </w:r>
    </w:p>
    <w:p w14:paraId="0988CBF1" w14:textId="77777777" w:rsidR="009301E8" w:rsidRPr="009301E8" w:rsidRDefault="009301E8" w:rsidP="009301E8">
      <w:pPr>
        <w:numPr>
          <w:ilvl w:val="0"/>
          <w:numId w:val="1"/>
        </w:numPr>
        <w:shd w:val="clear" w:color="auto" w:fill="FFFFFF"/>
        <w:spacing w:line="336" w:lineRule="atLeast"/>
        <w:ind w:left="225"/>
        <w:textAlignment w:val="baseline"/>
        <w:rPr>
          <w:rFonts w:eastAsia="Times New Roman" w:cs="Times New Roman"/>
          <w:color w:val="373A3E"/>
        </w:rPr>
      </w:pPr>
      <w:r w:rsidRPr="009301E8">
        <w:rPr>
          <w:rFonts w:eastAsia="Times New Roman" w:cs="Times New Roman"/>
          <w:color w:val="373A3E"/>
        </w:rPr>
        <w:t>Step 4, when a new policy interacts with its environment, outcomes may generate new demands or supports and groups in support or against the policy ("feedback") or a new policy on some related matter.</w:t>
      </w:r>
    </w:p>
    <w:p w14:paraId="60049C8A" w14:textId="77777777" w:rsidR="009301E8" w:rsidRDefault="009301E8" w:rsidP="009301E8">
      <w:pPr>
        <w:numPr>
          <w:ilvl w:val="0"/>
          <w:numId w:val="1"/>
        </w:numPr>
        <w:shd w:val="clear" w:color="auto" w:fill="FFFFFF"/>
        <w:spacing w:line="336" w:lineRule="atLeast"/>
        <w:ind w:left="225"/>
        <w:textAlignment w:val="baseline"/>
        <w:rPr>
          <w:rFonts w:eastAsia="Times New Roman" w:cs="Times New Roman"/>
          <w:color w:val="373A3E"/>
        </w:rPr>
      </w:pPr>
      <w:r w:rsidRPr="009301E8">
        <w:rPr>
          <w:rFonts w:eastAsia="Times New Roman" w:cs="Times New Roman"/>
          <w:color w:val="373A3E"/>
        </w:rPr>
        <w:t>Step 5, feedback leads back to Step 1, it's a never ending story.</w:t>
      </w:r>
    </w:p>
    <w:p w14:paraId="2BF6389E" w14:textId="77777777" w:rsidR="009301E8" w:rsidRDefault="009301E8" w:rsidP="009301E8">
      <w:pPr>
        <w:shd w:val="clear" w:color="auto" w:fill="FFFFFF"/>
        <w:spacing w:line="336" w:lineRule="atLeast"/>
        <w:ind w:left="-135"/>
        <w:textAlignment w:val="baseline"/>
        <w:rPr>
          <w:rFonts w:eastAsia="Times New Roman" w:cs="Times New Roman"/>
          <w:color w:val="373A3E"/>
        </w:rPr>
      </w:pPr>
    </w:p>
    <w:p w14:paraId="1FE6E11D" w14:textId="77777777" w:rsidR="009301E8" w:rsidRDefault="009301E8" w:rsidP="009301E8">
      <w:pPr>
        <w:shd w:val="clear" w:color="auto" w:fill="FFFFFF"/>
        <w:spacing w:line="336" w:lineRule="atLeast"/>
        <w:ind w:left="-135"/>
        <w:textAlignment w:val="baseline"/>
        <w:rPr>
          <w:rFonts w:eastAsia="Times New Roman" w:cs="Times New Roman"/>
          <w:color w:val="373A3E"/>
        </w:rPr>
      </w:pPr>
      <w:r>
        <w:rPr>
          <w:rFonts w:eastAsia="Times New Roman" w:cs="Times New Roman"/>
          <w:color w:val="373A3E"/>
        </w:rPr>
        <w:t xml:space="preserve">Institutional Approach: </w:t>
      </w:r>
    </w:p>
    <w:p w14:paraId="7756D599" w14:textId="77777777" w:rsidR="009301E8" w:rsidRPr="0043165D" w:rsidRDefault="009301E8" w:rsidP="0043165D">
      <w:pPr>
        <w:pStyle w:val="ListParagraph"/>
        <w:numPr>
          <w:ilvl w:val="0"/>
          <w:numId w:val="2"/>
        </w:numPr>
        <w:shd w:val="clear" w:color="auto" w:fill="FFFFFF"/>
        <w:spacing w:line="336" w:lineRule="atLeast"/>
        <w:textAlignment w:val="baseline"/>
        <w:rPr>
          <w:rFonts w:eastAsia="Times New Roman" w:cs="Times New Roman"/>
          <w:color w:val="373A3E"/>
        </w:rPr>
      </w:pPr>
      <w:r w:rsidRPr="0043165D">
        <w:rPr>
          <w:rFonts w:eastAsia="Times New Roman" w:cs="Times New Roman"/>
          <w:color w:val="373A3E"/>
        </w:rPr>
        <w:t>Government understood according to rules, laws, and constitution</w:t>
      </w:r>
    </w:p>
    <w:p w14:paraId="594D3409" w14:textId="77777777" w:rsidR="009301E8" w:rsidRPr="0043165D" w:rsidRDefault="009301E8" w:rsidP="0043165D">
      <w:pPr>
        <w:pStyle w:val="ListParagraph"/>
        <w:numPr>
          <w:ilvl w:val="0"/>
          <w:numId w:val="2"/>
        </w:numPr>
        <w:shd w:val="clear" w:color="auto" w:fill="FFFFFF"/>
        <w:spacing w:line="336" w:lineRule="atLeast"/>
        <w:textAlignment w:val="baseline"/>
        <w:rPr>
          <w:rFonts w:eastAsia="Times New Roman" w:cs="Times New Roman"/>
          <w:color w:val="373A3E"/>
        </w:rPr>
      </w:pPr>
      <w:r w:rsidRPr="0043165D">
        <w:rPr>
          <w:rFonts w:eastAsia="Times New Roman" w:cs="Times New Roman"/>
          <w:color w:val="373A3E"/>
        </w:rPr>
        <w:t>Importance of institutional design and location of power</w:t>
      </w:r>
    </w:p>
    <w:p w14:paraId="01D21504" w14:textId="77777777" w:rsidR="009301E8" w:rsidRDefault="0043165D" w:rsidP="0043165D">
      <w:pPr>
        <w:pStyle w:val="ListParagraph"/>
        <w:numPr>
          <w:ilvl w:val="0"/>
          <w:numId w:val="2"/>
        </w:numPr>
        <w:shd w:val="clear" w:color="auto" w:fill="FFFFFF"/>
        <w:spacing w:line="336" w:lineRule="atLeast"/>
        <w:textAlignment w:val="baseline"/>
        <w:rPr>
          <w:rFonts w:eastAsia="Times New Roman" w:cs="Times New Roman"/>
          <w:color w:val="373A3E"/>
        </w:rPr>
      </w:pPr>
      <w:r w:rsidRPr="0043165D">
        <w:rPr>
          <w:rFonts w:eastAsia="Times New Roman" w:cs="Times New Roman"/>
          <w:color w:val="373A3E"/>
        </w:rPr>
        <w:t xml:space="preserve">Institutions impact politics and society </w:t>
      </w:r>
    </w:p>
    <w:p w14:paraId="737CE276" w14:textId="77777777" w:rsidR="0043165D" w:rsidRDefault="0043165D" w:rsidP="0043165D">
      <w:pPr>
        <w:shd w:val="clear" w:color="auto" w:fill="FFFFFF"/>
        <w:spacing w:line="336" w:lineRule="atLeast"/>
        <w:textAlignment w:val="baseline"/>
        <w:rPr>
          <w:rFonts w:eastAsia="Times New Roman" w:cs="Times New Roman"/>
          <w:color w:val="373A3E"/>
        </w:rPr>
      </w:pPr>
    </w:p>
    <w:p w14:paraId="1908C8ED" w14:textId="77777777" w:rsidR="0043165D" w:rsidRDefault="0043165D" w:rsidP="0043165D">
      <w:pPr>
        <w:shd w:val="clear" w:color="auto" w:fill="FFFFFF"/>
        <w:spacing w:line="336" w:lineRule="atLeast"/>
        <w:textAlignment w:val="baseline"/>
        <w:rPr>
          <w:rFonts w:eastAsia="Times New Roman" w:cs="Times New Roman"/>
          <w:color w:val="373A3E"/>
        </w:rPr>
      </w:pPr>
      <w:r>
        <w:rPr>
          <w:rFonts w:eastAsia="Times New Roman" w:cs="Times New Roman"/>
          <w:color w:val="373A3E"/>
        </w:rPr>
        <w:t>State-Based Approach</w:t>
      </w:r>
    </w:p>
    <w:p w14:paraId="0110E07A" w14:textId="77777777" w:rsidR="0043165D" w:rsidRPr="0043165D" w:rsidRDefault="0043165D" w:rsidP="0043165D">
      <w:pPr>
        <w:pStyle w:val="ListParagraph"/>
        <w:numPr>
          <w:ilvl w:val="0"/>
          <w:numId w:val="3"/>
        </w:numPr>
        <w:shd w:val="clear" w:color="auto" w:fill="FFFFFF"/>
        <w:spacing w:line="336" w:lineRule="atLeast"/>
        <w:textAlignment w:val="baseline"/>
        <w:rPr>
          <w:rFonts w:eastAsia="Times New Roman" w:cs="Times New Roman"/>
          <w:color w:val="373A3E"/>
        </w:rPr>
      </w:pPr>
      <w:r w:rsidRPr="0043165D">
        <w:rPr>
          <w:rFonts w:eastAsia="Times New Roman" w:cs="Times New Roman"/>
          <w:color w:val="373A3E"/>
        </w:rPr>
        <w:t>Top-down, focus on state actors</w:t>
      </w:r>
    </w:p>
    <w:p w14:paraId="7F805A85" w14:textId="77777777" w:rsidR="0043165D" w:rsidRPr="0043165D" w:rsidRDefault="0043165D" w:rsidP="0043165D">
      <w:pPr>
        <w:pStyle w:val="ListParagraph"/>
        <w:numPr>
          <w:ilvl w:val="0"/>
          <w:numId w:val="3"/>
        </w:numPr>
        <w:shd w:val="clear" w:color="auto" w:fill="FFFFFF"/>
        <w:spacing w:line="336" w:lineRule="atLeast"/>
        <w:textAlignment w:val="baseline"/>
        <w:rPr>
          <w:rFonts w:eastAsia="Times New Roman" w:cs="Times New Roman"/>
          <w:color w:val="373A3E"/>
        </w:rPr>
      </w:pPr>
      <w:r w:rsidRPr="0043165D">
        <w:rPr>
          <w:rFonts w:eastAsia="Times New Roman" w:cs="Times New Roman"/>
          <w:color w:val="373A3E"/>
        </w:rPr>
        <w:t>State seeks to influence political outcomes</w:t>
      </w:r>
    </w:p>
    <w:p w14:paraId="7A1D94FA" w14:textId="77777777" w:rsidR="0043165D" w:rsidRDefault="0043165D" w:rsidP="0043165D">
      <w:pPr>
        <w:pStyle w:val="ListParagraph"/>
        <w:numPr>
          <w:ilvl w:val="0"/>
          <w:numId w:val="3"/>
        </w:numPr>
        <w:shd w:val="clear" w:color="auto" w:fill="FFFFFF"/>
        <w:spacing w:line="336" w:lineRule="atLeast"/>
        <w:textAlignment w:val="baseline"/>
        <w:rPr>
          <w:rFonts w:eastAsia="Times New Roman" w:cs="Times New Roman"/>
          <w:color w:val="373A3E"/>
        </w:rPr>
      </w:pPr>
      <w:r w:rsidRPr="0043165D">
        <w:rPr>
          <w:rFonts w:eastAsia="Times New Roman" w:cs="Times New Roman"/>
          <w:color w:val="373A3E"/>
        </w:rPr>
        <w:lastRenderedPageBreak/>
        <w:t>State embedded in society, must accommodate elites and political communities</w:t>
      </w:r>
    </w:p>
    <w:p w14:paraId="5BE93F84" w14:textId="77777777" w:rsidR="0043165D" w:rsidRDefault="0043165D" w:rsidP="0043165D">
      <w:pPr>
        <w:shd w:val="clear" w:color="auto" w:fill="FFFFFF"/>
        <w:spacing w:line="336" w:lineRule="atLeast"/>
        <w:textAlignment w:val="baseline"/>
        <w:rPr>
          <w:rFonts w:eastAsia="Times New Roman" w:cs="Times New Roman"/>
          <w:color w:val="373A3E"/>
        </w:rPr>
      </w:pPr>
      <w:r>
        <w:rPr>
          <w:rFonts w:eastAsia="Times New Roman" w:cs="Times New Roman"/>
          <w:color w:val="373A3E"/>
        </w:rPr>
        <w:t>Political Economy: Intersection of state and economy</w:t>
      </w:r>
    </w:p>
    <w:p w14:paraId="1E369F2B" w14:textId="77777777" w:rsidR="0043165D" w:rsidRDefault="0043165D" w:rsidP="0043165D">
      <w:pPr>
        <w:shd w:val="clear" w:color="auto" w:fill="FFFFFF"/>
        <w:spacing w:line="336" w:lineRule="atLeast"/>
        <w:textAlignment w:val="baseline"/>
        <w:rPr>
          <w:rFonts w:eastAsia="Times New Roman" w:cs="Times New Roman"/>
          <w:color w:val="373A3E"/>
        </w:rPr>
      </w:pPr>
      <w:r>
        <w:rPr>
          <w:rFonts w:eastAsia="Times New Roman" w:cs="Times New Roman"/>
          <w:color w:val="373A3E"/>
        </w:rPr>
        <w:t>Political Sociology Approach</w:t>
      </w:r>
    </w:p>
    <w:p w14:paraId="308503E6" w14:textId="77777777" w:rsidR="0043165D" w:rsidRPr="0043165D" w:rsidRDefault="0043165D" w:rsidP="0043165D">
      <w:pPr>
        <w:pStyle w:val="ListParagraph"/>
        <w:numPr>
          <w:ilvl w:val="0"/>
          <w:numId w:val="4"/>
        </w:numPr>
        <w:shd w:val="clear" w:color="auto" w:fill="FFFFFF"/>
        <w:spacing w:line="336" w:lineRule="atLeast"/>
        <w:textAlignment w:val="baseline"/>
        <w:rPr>
          <w:rFonts w:eastAsia="Times New Roman" w:cs="Times New Roman"/>
          <w:color w:val="373A3E"/>
        </w:rPr>
      </w:pPr>
      <w:r w:rsidRPr="0043165D">
        <w:rPr>
          <w:rFonts w:eastAsia="Times New Roman" w:cs="Times New Roman"/>
          <w:color w:val="373A3E"/>
        </w:rPr>
        <w:t>Government is part of the social and economic environments</w:t>
      </w:r>
    </w:p>
    <w:p w14:paraId="79F348C5" w14:textId="77777777" w:rsidR="0043165D" w:rsidRDefault="0043165D" w:rsidP="0043165D">
      <w:pPr>
        <w:pStyle w:val="ListParagraph"/>
        <w:numPr>
          <w:ilvl w:val="0"/>
          <w:numId w:val="4"/>
        </w:numPr>
        <w:shd w:val="clear" w:color="auto" w:fill="FFFFFF"/>
        <w:spacing w:line="336" w:lineRule="atLeast"/>
        <w:textAlignment w:val="baseline"/>
        <w:rPr>
          <w:rFonts w:eastAsia="Times New Roman" w:cs="Times New Roman"/>
          <w:color w:val="373A3E"/>
        </w:rPr>
      </w:pPr>
      <w:r w:rsidRPr="0043165D">
        <w:rPr>
          <w:rFonts w:eastAsia="Times New Roman" w:cs="Times New Roman"/>
          <w:color w:val="373A3E"/>
        </w:rPr>
        <w:t>Importance of groups and societal forces in decision making</w:t>
      </w:r>
    </w:p>
    <w:p w14:paraId="053BB2F1" w14:textId="77777777" w:rsidR="0043165D" w:rsidRDefault="0043165D" w:rsidP="0043165D">
      <w:pPr>
        <w:shd w:val="clear" w:color="auto" w:fill="FFFFFF"/>
        <w:spacing w:line="336" w:lineRule="atLeast"/>
        <w:textAlignment w:val="baseline"/>
        <w:rPr>
          <w:rFonts w:eastAsia="Times New Roman" w:cs="Times New Roman"/>
          <w:color w:val="373A3E"/>
        </w:rPr>
      </w:pPr>
      <w:r>
        <w:rPr>
          <w:rFonts w:eastAsia="Times New Roman" w:cs="Times New Roman"/>
          <w:color w:val="373A3E"/>
        </w:rPr>
        <w:t xml:space="preserve">Three </w:t>
      </w:r>
      <w:r w:rsidR="0015586E">
        <w:rPr>
          <w:rFonts w:eastAsia="Times New Roman" w:cs="Times New Roman"/>
          <w:color w:val="373A3E"/>
        </w:rPr>
        <w:t>approaches to political sociology: Social cleavages, pluralists, and Marxist</w:t>
      </w:r>
    </w:p>
    <w:p w14:paraId="5E4C8750" w14:textId="77777777" w:rsidR="0015586E" w:rsidRDefault="0015586E" w:rsidP="0043165D">
      <w:pPr>
        <w:shd w:val="clear" w:color="auto" w:fill="FFFFFF"/>
        <w:spacing w:line="336" w:lineRule="atLeast"/>
        <w:textAlignment w:val="baseline"/>
        <w:rPr>
          <w:rFonts w:eastAsia="Times New Roman" w:cs="Times New Roman"/>
          <w:color w:val="373A3E"/>
        </w:rPr>
      </w:pPr>
      <w:r>
        <w:rPr>
          <w:rFonts w:eastAsia="Times New Roman" w:cs="Times New Roman"/>
          <w:color w:val="373A3E"/>
        </w:rPr>
        <w:t>Political Psychology/Behavior Approach</w:t>
      </w:r>
    </w:p>
    <w:p w14:paraId="38EFF802" w14:textId="77777777" w:rsidR="0015586E" w:rsidRPr="0015586E" w:rsidRDefault="0015586E" w:rsidP="0015586E">
      <w:pPr>
        <w:pStyle w:val="ListParagraph"/>
        <w:numPr>
          <w:ilvl w:val="0"/>
          <w:numId w:val="5"/>
        </w:numPr>
        <w:shd w:val="clear" w:color="auto" w:fill="FFFFFF"/>
        <w:spacing w:line="336" w:lineRule="atLeast"/>
        <w:textAlignment w:val="baseline"/>
        <w:rPr>
          <w:rFonts w:eastAsia="Times New Roman" w:cs="Times New Roman"/>
          <w:color w:val="373A3E"/>
        </w:rPr>
      </w:pPr>
      <w:r w:rsidRPr="0015586E">
        <w:rPr>
          <w:rFonts w:eastAsia="Times New Roman" w:cs="Times New Roman"/>
          <w:color w:val="373A3E"/>
        </w:rPr>
        <w:t>Emphasis on individual opinions and belief</w:t>
      </w:r>
    </w:p>
    <w:p w14:paraId="690A2670" w14:textId="77777777" w:rsidR="0015586E" w:rsidRDefault="0015586E" w:rsidP="0015586E">
      <w:pPr>
        <w:pStyle w:val="ListParagraph"/>
        <w:numPr>
          <w:ilvl w:val="0"/>
          <w:numId w:val="5"/>
        </w:numPr>
        <w:shd w:val="clear" w:color="auto" w:fill="FFFFFF"/>
        <w:spacing w:line="336" w:lineRule="atLeast"/>
        <w:textAlignment w:val="baseline"/>
        <w:rPr>
          <w:rFonts w:eastAsia="Times New Roman" w:cs="Times New Roman"/>
          <w:color w:val="373A3E"/>
        </w:rPr>
      </w:pPr>
      <w:r w:rsidRPr="0015586E">
        <w:rPr>
          <w:rFonts w:eastAsia="Times New Roman" w:cs="Times New Roman"/>
          <w:color w:val="373A3E"/>
        </w:rPr>
        <w:t>Introduction of quantities research</w:t>
      </w:r>
    </w:p>
    <w:p w14:paraId="45717BFE" w14:textId="77777777" w:rsidR="0015586E" w:rsidRDefault="0015586E" w:rsidP="0015586E">
      <w:pPr>
        <w:shd w:val="clear" w:color="auto" w:fill="FFFFFF"/>
        <w:spacing w:line="336" w:lineRule="atLeast"/>
        <w:textAlignment w:val="baseline"/>
        <w:rPr>
          <w:rFonts w:eastAsia="Times New Roman" w:cs="Times New Roman"/>
          <w:color w:val="373A3E"/>
        </w:rPr>
      </w:pPr>
      <w:r>
        <w:rPr>
          <w:rFonts w:eastAsia="Times New Roman" w:cs="Times New Roman"/>
          <w:color w:val="373A3E"/>
        </w:rPr>
        <w:t>Political Psychology approach uses concepts from field psychology</w:t>
      </w:r>
    </w:p>
    <w:p w14:paraId="2DAE88EE" w14:textId="77777777" w:rsidR="0015586E" w:rsidRDefault="0015586E" w:rsidP="0015586E">
      <w:pPr>
        <w:shd w:val="clear" w:color="auto" w:fill="FFFFFF"/>
        <w:spacing w:line="336" w:lineRule="atLeast"/>
        <w:textAlignment w:val="baseline"/>
        <w:rPr>
          <w:rFonts w:eastAsia="Times New Roman" w:cs="Times New Roman"/>
          <w:color w:val="373A3E"/>
        </w:rPr>
      </w:pPr>
      <w:r>
        <w:rPr>
          <w:rFonts w:eastAsia="Times New Roman" w:cs="Times New Roman"/>
          <w:color w:val="373A3E"/>
        </w:rPr>
        <w:t>Political Behavior approach focuses on human behavior</w:t>
      </w:r>
    </w:p>
    <w:p w14:paraId="1BC7DB25" w14:textId="77777777" w:rsidR="00BC3F18" w:rsidRDefault="00563020" w:rsidP="0015586E">
      <w:pPr>
        <w:shd w:val="clear" w:color="auto" w:fill="FFFFFF"/>
        <w:spacing w:line="336" w:lineRule="atLeast"/>
        <w:textAlignment w:val="baseline"/>
        <w:rPr>
          <w:rFonts w:eastAsia="Times New Roman" w:cs="Times New Roman"/>
          <w:color w:val="373A3E"/>
        </w:rPr>
      </w:pPr>
      <w:r>
        <w:rPr>
          <w:rFonts w:eastAsia="Times New Roman" w:cs="Times New Roman"/>
          <w:color w:val="373A3E"/>
        </w:rPr>
        <w:t xml:space="preserve">Rational Choice Approach </w:t>
      </w:r>
    </w:p>
    <w:p w14:paraId="5D2ED542" w14:textId="77777777" w:rsidR="00563020" w:rsidRPr="00563020" w:rsidRDefault="00563020" w:rsidP="00563020">
      <w:pPr>
        <w:pStyle w:val="ListParagraph"/>
        <w:numPr>
          <w:ilvl w:val="0"/>
          <w:numId w:val="6"/>
        </w:numPr>
        <w:shd w:val="clear" w:color="auto" w:fill="FFFFFF"/>
        <w:spacing w:line="336" w:lineRule="atLeast"/>
        <w:textAlignment w:val="baseline"/>
        <w:rPr>
          <w:rFonts w:eastAsia="Times New Roman" w:cs="Times New Roman"/>
          <w:color w:val="373A3E"/>
        </w:rPr>
      </w:pPr>
      <w:r w:rsidRPr="00563020">
        <w:rPr>
          <w:rFonts w:eastAsia="Times New Roman" w:cs="Times New Roman"/>
          <w:color w:val="373A3E"/>
        </w:rPr>
        <w:t>Individuals are rational actors</w:t>
      </w:r>
    </w:p>
    <w:p w14:paraId="68B8355E" w14:textId="77777777" w:rsidR="00563020" w:rsidRPr="00563020" w:rsidRDefault="00563020" w:rsidP="00563020">
      <w:pPr>
        <w:pStyle w:val="ListParagraph"/>
        <w:numPr>
          <w:ilvl w:val="0"/>
          <w:numId w:val="6"/>
        </w:numPr>
        <w:shd w:val="clear" w:color="auto" w:fill="FFFFFF"/>
        <w:spacing w:line="336" w:lineRule="atLeast"/>
        <w:textAlignment w:val="baseline"/>
        <w:rPr>
          <w:rFonts w:eastAsia="Times New Roman" w:cs="Times New Roman"/>
          <w:color w:val="373A3E"/>
        </w:rPr>
      </w:pPr>
      <w:r w:rsidRPr="00563020">
        <w:rPr>
          <w:rFonts w:eastAsia="Times New Roman" w:cs="Times New Roman"/>
          <w:color w:val="373A3E"/>
        </w:rPr>
        <w:t xml:space="preserve">People seek efficient maximization of utility </w:t>
      </w:r>
    </w:p>
    <w:p w14:paraId="7DE442AB" w14:textId="77777777" w:rsidR="00563020" w:rsidRDefault="00563020" w:rsidP="00563020">
      <w:pPr>
        <w:pStyle w:val="ListParagraph"/>
        <w:numPr>
          <w:ilvl w:val="0"/>
          <w:numId w:val="6"/>
        </w:numPr>
        <w:shd w:val="clear" w:color="auto" w:fill="FFFFFF"/>
        <w:spacing w:line="336" w:lineRule="atLeast"/>
        <w:textAlignment w:val="baseline"/>
        <w:rPr>
          <w:rFonts w:eastAsia="Times New Roman" w:cs="Times New Roman"/>
          <w:color w:val="373A3E"/>
        </w:rPr>
      </w:pPr>
      <w:r w:rsidRPr="00563020">
        <w:rPr>
          <w:rFonts w:eastAsia="Times New Roman" w:cs="Times New Roman"/>
          <w:color w:val="373A3E"/>
        </w:rPr>
        <w:t>Emphasis on understanding preference over motivation</w:t>
      </w:r>
    </w:p>
    <w:p w14:paraId="38DE8D10" w14:textId="77777777" w:rsidR="00563020" w:rsidRDefault="00563020" w:rsidP="00563020">
      <w:pPr>
        <w:shd w:val="clear" w:color="auto" w:fill="FFFFFF"/>
        <w:spacing w:line="336" w:lineRule="atLeast"/>
        <w:textAlignment w:val="baseline"/>
        <w:rPr>
          <w:rFonts w:eastAsia="Times New Roman" w:cs="Times New Roman"/>
          <w:color w:val="373A3E"/>
        </w:rPr>
      </w:pPr>
    </w:p>
    <w:p w14:paraId="4CD66ADD" w14:textId="77777777" w:rsidR="00563020" w:rsidRDefault="004A3322" w:rsidP="00563020">
      <w:pPr>
        <w:shd w:val="clear" w:color="auto" w:fill="FFFFFF"/>
        <w:spacing w:line="336" w:lineRule="atLeast"/>
        <w:textAlignment w:val="baseline"/>
        <w:rPr>
          <w:rFonts w:eastAsia="Times New Roman" w:cs="Times New Roman"/>
          <w:color w:val="373A3E"/>
        </w:rPr>
      </w:pPr>
      <w:hyperlink r:id="rId6" w:history="1">
        <w:r w:rsidR="00563020" w:rsidRPr="00CF0548">
          <w:rPr>
            <w:rStyle w:val="Hyperlink"/>
            <w:rFonts w:eastAsia="Times New Roman" w:cs="Times New Roman"/>
          </w:rPr>
          <w:t>http://www.kkhsou.in/main/polscience/approaches_polscience.html</w:t>
        </w:r>
      </w:hyperlink>
    </w:p>
    <w:p w14:paraId="58CE8822" w14:textId="77777777" w:rsidR="00563020" w:rsidRDefault="00563020" w:rsidP="00563020">
      <w:pPr>
        <w:shd w:val="clear" w:color="auto" w:fill="FFFFFF"/>
        <w:spacing w:line="336" w:lineRule="atLeast"/>
        <w:textAlignment w:val="baseline"/>
        <w:rPr>
          <w:rFonts w:eastAsia="Times New Roman" w:cs="Times New Roman"/>
          <w:color w:val="373A3E"/>
        </w:rPr>
      </w:pPr>
    </w:p>
    <w:p w14:paraId="0649771E" w14:textId="77777777" w:rsidR="00563020" w:rsidRDefault="00563020" w:rsidP="00563020">
      <w:pPr>
        <w:shd w:val="clear" w:color="auto" w:fill="FFFFFF"/>
        <w:spacing w:line="336" w:lineRule="atLeast"/>
        <w:textAlignment w:val="baseline"/>
        <w:rPr>
          <w:rFonts w:eastAsia="Times New Roman" w:cs="Times New Roman"/>
          <w:color w:val="373A3E"/>
        </w:rPr>
      </w:pPr>
      <w:r>
        <w:rPr>
          <w:rFonts w:eastAsia="Times New Roman" w:cs="Times New Roman"/>
          <w:color w:val="373A3E"/>
        </w:rPr>
        <w:t>#2</w:t>
      </w:r>
    </w:p>
    <w:p w14:paraId="4B6B698D" w14:textId="77777777" w:rsidR="00563020" w:rsidRDefault="00563020" w:rsidP="00563020">
      <w:pPr>
        <w:shd w:val="clear" w:color="auto" w:fill="FFFFFF"/>
        <w:spacing w:line="336" w:lineRule="atLeast"/>
        <w:textAlignment w:val="baseline"/>
        <w:rPr>
          <w:rFonts w:eastAsia="Times New Roman" w:cs="Times New Roman"/>
          <w:color w:val="373A3E"/>
        </w:rPr>
      </w:pPr>
    </w:p>
    <w:p w14:paraId="72BD3424" w14:textId="77777777" w:rsidR="00563020" w:rsidRDefault="00563020" w:rsidP="00563020">
      <w:pPr>
        <w:shd w:val="clear" w:color="auto" w:fill="FFFFFF"/>
        <w:spacing w:line="336" w:lineRule="atLeast"/>
        <w:textAlignment w:val="baseline"/>
        <w:rPr>
          <w:rFonts w:eastAsia="Times New Roman" w:cs="Times New Roman"/>
          <w:color w:val="373A3E"/>
        </w:rPr>
      </w:pPr>
      <w:r>
        <w:rPr>
          <w:rFonts w:eastAsia="Times New Roman" w:cs="Times New Roman"/>
          <w:color w:val="373A3E"/>
        </w:rPr>
        <w:t>Treaty of Paris 1763</w:t>
      </w:r>
    </w:p>
    <w:p w14:paraId="5F8634D3" w14:textId="77777777" w:rsidR="00563020" w:rsidRDefault="00563020" w:rsidP="00563020">
      <w:pPr>
        <w:shd w:val="clear" w:color="auto" w:fill="FFFFFF"/>
        <w:spacing w:line="336" w:lineRule="atLeast"/>
        <w:textAlignment w:val="baseline"/>
        <w:rPr>
          <w:rFonts w:eastAsia="Times New Roman" w:cs="Times New Roman"/>
          <w:color w:val="373A3E"/>
        </w:rPr>
      </w:pPr>
      <w:r>
        <w:rPr>
          <w:rFonts w:eastAsia="Times New Roman" w:cs="Times New Roman"/>
          <w:color w:val="373A3E"/>
        </w:rPr>
        <w:t xml:space="preserve">Royal Proclamation of 1763- Establishment of </w:t>
      </w:r>
      <w:r w:rsidR="00C5361C">
        <w:rPr>
          <w:rFonts w:eastAsia="Times New Roman" w:cs="Times New Roman"/>
          <w:color w:val="373A3E"/>
        </w:rPr>
        <w:t>British</w:t>
      </w:r>
      <w:r>
        <w:rPr>
          <w:rFonts w:eastAsia="Times New Roman" w:cs="Times New Roman"/>
          <w:color w:val="373A3E"/>
        </w:rPr>
        <w:t xml:space="preserve"> colony of Quebec, protection of French language and religion/ establishment of treaty protocols with aboriginals</w:t>
      </w:r>
    </w:p>
    <w:p w14:paraId="3AA56449" w14:textId="77777777" w:rsidR="00563020" w:rsidRDefault="00563020" w:rsidP="00563020">
      <w:pPr>
        <w:shd w:val="clear" w:color="auto" w:fill="FFFFFF"/>
        <w:spacing w:line="336" w:lineRule="atLeast"/>
        <w:textAlignment w:val="baseline"/>
        <w:rPr>
          <w:rFonts w:eastAsia="Times New Roman" w:cs="Times New Roman"/>
          <w:color w:val="373A3E"/>
        </w:rPr>
      </w:pPr>
    </w:p>
    <w:p w14:paraId="760511FE" w14:textId="77777777" w:rsidR="00563020" w:rsidRDefault="00C5361C" w:rsidP="00563020">
      <w:pPr>
        <w:shd w:val="clear" w:color="auto" w:fill="FFFFFF"/>
        <w:spacing w:line="336" w:lineRule="atLeast"/>
        <w:textAlignment w:val="baseline"/>
        <w:rPr>
          <w:rFonts w:eastAsia="Times New Roman" w:cs="Times New Roman"/>
          <w:color w:val="373A3E"/>
        </w:rPr>
      </w:pPr>
      <w:r>
        <w:rPr>
          <w:rFonts w:eastAsia="Times New Roman" w:cs="Times New Roman"/>
          <w:color w:val="373A3E"/>
        </w:rPr>
        <w:t>Early governments were not democratic</w:t>
      </w:r>
    </w:p>
    <w:p w14:paraId="3B90366F" w14:textId="77777777" w:rsidR="00C5361C" w:rsidRDefault="00C5361C" w:rsidP="00C5361C">
      <w:pPr>
        <w:pStyle w:val="ListParagraph"/>
        <w:numPr>
          <w:ilvl w:val="0"/>
          <w:numId w:val="7"/>
        </w:numPr>
        <w:shd w:val="clear" w:color="auto" w:fill="FFFFFF"/>
        <w:spacing w:line="336" w:lineRule="atLeast"/>
        <w:textAlignment w:val="baseline"/>
        <w:rPr>
          <w:rFonts w:eastAsia="Times New Roman" w:cs="Times New Roman"/>
          <w:color w:val="373A3E"/>
        </w:rPr>
      </w:pPr>
      <w:r w:rsidRPr="00C5361C">
        <w:rPr>
          <w:rFonts w:eastAsia="Times New Roman" w:cs="Times New Roman"/>
          <w:color w:val="373A3E"/>
        </w:rPr>
        <w:t xml:space="preserve">Quebec Act 1774 and Constitutional Act 1791 introduced elements of democracy and the creation of upper and lower </w:t>
      </w:r>
      <w:r>
        <w:rPr>
          <w:rFonts w:eastAsia="Times New Roman" w:cs="Times New Roman"/>
          <w:color w:val="373A3E"/>
        </w:rPr>
        <w:t>Canada</w:t>
      </w:r>
    </w:p>
    <w:p w14:paraId="26850F3A" w14:textId="77777777" w:rsidR="00C5361C" w:rsidRDefault="00C5361C" w:rsidP="00C5361C">
      <w:pPr>
        <w:shd w:val="clear" w:color="auto" w:fill="FFFFFF"/>
        <w:spacing w:line="336" w:lineRule="atLeast"/>
        <w:textAlignment w:val="baseline"/>
        <w:rPr>
          <w:rFonts w:eastAsia="Times New Roman" w:cs="Times New Roman"/>
          <w:color w:val="373A3E"/>
        </w:rPr>
      </w:pPr>
      <w:r>
        <w:rPr>
          <w:rFonts w:eastAsia="Times New Roman" w:cs="Times New Roman"/>
          <w:color w:val="373A3E"/>
        </w:rPr>
        <w:t xml:space="preserve">Representative government </w:t>
      </w:r>
    </w:p>
    <w:p w14:paraId="59A5E1CF" w14:textId="77777777" w:rsidR="00C5361C" w:rsidRDefault="00C5361C" w:rsidP="00C5361C">
      <w:pPr>
        <w:shd w:val="clear" w:color="auto" w:fill="FFFFFF"/>
        <w:spacing w:line="336" w:lineRule="atLeast"/>
        <w:textAlignment w:val="baseline"/>
        <w:rPr>
          <w:rFonts w:eastAsia="Times New Roman" w:cs="Times New Roman"/>
          <w:color w:val="373A3E"/>
        </w:rPr>
      </w:pPr>
      <w:r>
        <w:rPr>
          <w:rFonts w:eastAsia="Times New Roman" w:cs="Times New Roman"/>
          <w:color w:val="373A3E"/>
        </w:rPr>
        <w:t>Rebellions –late 1830s</w:t>
      </w:r>
    </w:p>
    <w:p w14:paraId="4BD4B5D0" w14:textId="77777777" w:rsidR="00C5361C" w:rsidRDefault="00C5361C" w:rsidP="00C5361C">
      <w:pPr>
        <w:shd w:val="clear" w:color="auto" w:fill="FFFFFF"/>
        <w:spacing w:line="336" w:lineRule="atLeast"/>
        <w:textAlignment w:val="baseline"/>
        <w:rPr>
          <w:rFonts w:eastAsia="Times New Roman" w:cs="Times New Roman"/>
          <w:color w:val="373A3E"/>
        </w:rPr>
      </w:pPr>
      <w:r>
        <w:rPr>
          <w:rFonts w:eastAsia="Times New Roman" w:cs="Times New Roman"/>
          <w:color w:val="373A3E"/>
        </w:rPr>
        <w:t xml:space="preserve">Durham Report 1839 outlined division of powers and implemented responsible government </w:t>
      </w:r>
    </w:p>
    <w:p w14:paraId="3A4FD0D1" w14:textId="77777777" w:rsidR="00C5361C" w:rsidRDefault="00C5361C" w:rsidP="00C5361C">
      <w:pPr>
        <w:shd w:val="clear" w:color="auto" w:fill="FFFFFF"/>
        <w:spacing w:line="336" w:lineRule="atLeast"/>
        <w:textAlignment w:val="baseline"/>
        <w:rPr>
          <w:rFonts w:eastAsia="Times New Roman" w:cs="Times New Roman"/>
          <w:color w:val="373A3E"/>
        </w:rPr>
      </w:pPr>
      <w:r>
        <w:rPr>
          <w:rFonts w:eastAsia="Times New Roman" w:cs="Times New Roman"/>
          <w:color w:val="373A3E"/>
        </w:rPr>
        <w:t xml:space="preserve">Representative Government: institutions with elected legislative assembly </w:t>
      </w:r>
    </w:p>
    <w:p w14:paraId="230ABD1E" w14:textId="77777777" w:rsidR="00C5361C" w:rsidRDefault="00C5361C" w:rsidP="00C5361C">
      <w:pPr>
        <w:shd w:val="clear" w:color="auto" w:fill="FFFFFF"/>
        <w:spacing w:line="336" w:lineRule="atLeast"/>
        <w:textAlignment w:val="baseline"/>
        <w:rPr>
          <w:rFonts w:eastAsia="Times New Roman" w:cs="Times New Roman"/>
          <w:color w:val="373A3E"/>
        </w:rPr>
      </w:pPr>
      <w:r>
        <w:rPr>
          <w:rFonts w:eastAsia="Times New Roman" w:cs="Times New Roman"/>
          <w:color w:val="373A3E"/>
        </w:rPr>
        <w:t>Responsible government: members of executive branch selected from assembly and require its confidence</w:t>
      </w:r>
    </w:p>
    <w:p w14:paraId="6E05DD8B" w14:textId="77777777" w:rsidR="00C5361C" w:rsidRDefault="00C5361C" w:rsidP="00C5361C">
      <w:pPr>
        <w:shd w:val="clear" w:color="auto" w:fill="FFFFFF"/>
        <w:spacing w:line="336" w:lineRule="atLeast"/>
        <w:textAlignment w:val="baseline"/>
        <w:rPr>
          <w:rFonts w:eastAsia="Times New Roman" w:cs="Times New Roman"/>
          <w:color w:val="373A3E"/>
        </w:rPr>
      </w:pPr>
      <w:r>
        <w:rPr>
          <w:rFonts w:eastAsia="Times New Roman" w:cs="Times New Roman"/>
          <w:color w:val="373A3E"/>
        </w:rPr>
        <w:t xml:space="preserve">Durham Report 1839 outlined division of powers and implemented responsible government </w:t>
      </w:r>
    </w:p>
    <w:p w14:paraId="72111FCB" w14:textId="77777777" w:rsidR="00C5361C" w:rsidRDefault="00C5361C" w:rsidP="00C5361C">
      <w:pPr>
        <w:shd w:val="clear" w:color="auto" w:fill="FFFFFF"/>
        <w:spacing w:line="336" w:lineRule="atLeast"/>
        <w:textAlignment w:val="baseline"/>
        <w:rPr>
          <w:rFonts w:eastAsia="Times New Roman" w:cs="Times New Roman"/>
          <w:color w:val="373A3E"/>
        </w:rPr>
      </w:pPr>
      <w:r>
        <w:rPr>
          <w:rFonts w:eastAsia="Times New Roman" w:cs="Times New Roman"/>
          <w:color w:val="373A3E"/>
        </w:rPr>
        <w:lastRenderedPageBreak/>
        <w:t xml:space="preserve">Simultaneous elections 1878 electoral reform- elections held on the same day across the </w:t>
      </w:r>
      <w:proofErr w:type="gramStart"/>
      <w:r>
        <w:rPr>
          <w:rFonts w:eastAsia="Times New Roman" w:cs="Times New Roman"/>
          <w:color w:val="373A3E"/>
        </w:rPr>
        <w:t>country(</w:t>
      </w:r>
      <w:proofErr w:type="gramEnd"/>
      <w:r>
        <w:rPr>
          <w:rFonts w:eastAsia="Times New Roman" w:cs="Times New Roman"/>
          <w:color w:val="373A3E"/>
        </w:rPr>
        <w:t>fostered party discipline)</w:t>
      </w:r>
    </w:p>
    <w:p w14:paraId="15FDAA28" w14:textId="77777777" w:rsidR="00C5361C" w:rsidRDefault="00C5361C" w:rsidP="00C5361C">
      <w:pPr>
        <w:shd w:val="clear" w:color="auto" w:fill="FFFFFF"/>
        <w:spacing w:line="336" w:lineRule="atLeast"/>
        <w:textAlignment w:val="baseline"/>
        <w:rPr>
          <w:rFonts w:eastAsia="Times New Roman" w:cs="Times New Roman"/>
          <w:color w:val="373A3E"/>
        </w:rPr>
      </w:pPr>
    </w:p>
    <w:p w14:paraId="3F757A4D" w14:textId="77777777" w:rsidR="00C5361C" w:rsidRDefault="00C5361C" w:rsidP="00C5361C">
      <w:pPr>
        <w:shd w:val="clear" w:color="auto" w:fill="FFFFFF"/>
        <w:spacing w:line="336" w:lineRule="atLeast"/>
        <w:textAlignment w:val="baseline"/>
        <w:rPr>
          <w:rFonts w:eastAsia="Times New Roman" w:cs="Times New Roman"/>
          <w:color w:val="373A3E"/>
        </w:rPr>
      </w:pPr>
      <w:r>
        <w:rPr>
          <w:rFonts w:eastAsia="Times New Roman" w:cs="Times New Roman"/>
          <w:color w:val="373A3E"/>
        </w:rPr>
        <w:t>“Loose Fish”</w:t>
      </w:r>
    </w:p>
    <w:p w14:paraId="18E1B78A" w14:textId="77777777" w:rsidR="00C5361C" w:rsidRDefault="00C5361C" w:rsidP="00C5361C">
      <w:pPr>
        <w:shd w:val="clear" w:color="auto" w:fill="FFFFFF"/>
        <w:spacing w:line="336" w:lineRule="atLeast"/>
        <w:textAlignment w:val="baseline"/>
        <w:rPr>
          <w:rFonts w:eastAsia="Times New Roman" w:cs="Times New Roman"/>
          <w:color w:val="373A3E"/>
        </w:rPr>
      </w:pPr>
    </w:p>
    <w:p w14:paraId="264ADB43" w14:textId="77777777" w:rsidR="00C5361C" w:rsidRDefault="00C5361C" w:rsidP="00C5361C">
      <w:pPr>
        <w:shd w:val="clear" w:color="auto" w:fill="FFFFFF"/>
        <w:spacing w:line="336" w:lineRule="atLeast"/>
        <w:textAlignment w:val="baseline"/>
        <w:rPr>
          <w:rFonts w:eastAsia="Times New Roman" w:cs="Times New Roman"/>
          <w:color w:val="373A3E"/>
        </w:rPr>
      </w:pPr>
      <w:r>
        <w:rPr>
          <w:rFonts w:eastAsia="Times New Roman" w:cs="Times New Roman"/>
          <w:color w:val="373A3E"/>
        </w:rPr>
        <w:t>Colonies desired to unite for economic, political, and military reasons</w:t>
      </w:r>
    </w:p>
    <w:p w14:paraId="20CA60AC" w14:textId="77777777" w:rsidR="00C5361C" w:rsidRDefault="00C5361C" w:rsidP="00C5361C">
      <w:pPr>
        <w:shd w:val="clear" w:color="auto" w:fill="FFFFFF"/>
        <w:spacing w:line="336" w:lineRule="atLeast"/>
        <w:textAlignment w:val="baseline"/>
        <w:rPr>
          <w:rFonts w:eastAsia="Times New Roman" w:cs="Times New Roman"/>
          <w:color w:val="373A3E"/>
        </w:rPr>
      </w:pPr>
      <w:r>
        <w:rPr>
          <w:rFonts w:eastAsia="Times New Roman" w:cs="Times New Roman"/>
          <w:color w:val="373A3E"/>
        </w:rPr>
        <w:t xml:space="preserve">This desire culminated in the </w:t>
      </w:r>
      <w:r w:rsidR="008809E2">
        <w:rPr>
          <w:rFonts w:eastAsia="Times New Roman" w:cs="Times New Roman"/>
          <w:color w:val="373A3E"/>
        </w:rPr>
        <w:t>British</w:t>
      </w:r>
      <w:r>
        <w:rPr>
          <w:rFonts w:eastAsia="Times New Roman" w:cs="Times New Roman"/>
          <w:color w:val="373A3E"/>
        </w:rPr>
        <w:t xml:space="preserve"> </w:t>
      </w:r>
      <w:r w:rsidR="008809E2">
        <w:rPr>
          <w:rFonts w:eastAsia="Times New Roman" w:cs="Times New Roman"/>
          <w:color w:val="373A3E"/>
        </w:rPr>
        <w:t>North</w:t>
      </w:r>
      <w:r>
        <w:rPr>
          <w:rFonts w:eastAsia="Times New Roman" w:cs="Times New Roman"/>
          <w:color w:val="373A3E"/>
        </w:rPr>
        <w:t xml:space="preserve"> American act of 1867(later named constitution act)</w:t>
      </w:r>
    </w:p>
    <w:p w14:paraId="0EEB7D54" w14:textId="77777777" w:rsidR="00C5361C" w:rsidRDefault="008809E2" w:rsidP="00C5361C">
      <w:pPr>
        <w:shd w:val="clear" w:color="auto" w:fill="FFFFFF"/>
        <w:spacing w:line="336" w:lineRule="atLeast"/>
        <w:textAlignment w:val="baseline"/>
        <w:rPr>
          <w:rFonts w:eastAsia="Times New Roman" w:cs="Times New Roman"/>
          <w:color w:val="373A3E"/>
        </w:rPr>
      </w:pPr>
      <w:r>
        <w:rPr>
          <w:rFonts w:eastAsia="Times New Roman" w:cs="Times New Roman"/>
          <w:color w:val="373A3E"/>
        </w:rPr>
        <w:t xml:space="preserve">Initial provinces were Ontario, Quebec, </w:t>
      </w:r>
      <w:proofErr w:type="gramStart"/>
      <w:r>
        <w:rPr>
          <w:rFonts w:eastAsia="Times New Roman" w:cs="Times New Roman"/>
          <w:color w:val="373A3E"/>
        </w:rPr>
        <w:t>new</w:t>
      </w:r>
      <w:proofErr w:type="gramEnd"/>
      <w:r>
        <w:rPr>
          <w:rFonts w:eastAsia="Times New Roman" w:cs="Times New Roman"/>
          <w:color w:val="373A3E"/>
        </w:rPr>
        <w:t xml:space="preserve"> Brunswick, and Nova scotia </w:t>
      </w:r>
    </w:p>
    <w:p w14:paraId="7B33C6FE" w14:textId="77777777" w:rsidR="008809E2" w:rsidRDefault="008809E2" w:rsidP="00C5361C">
      <w:pPr>
        <w:shd w:val="clear" w:color="auto" w:fill="FFFFFF"/>
        <w:spacing w:line="336" w:lineRule="atLeast"/>
        <w:textAlignment w:val="baseline"/>
        <w:rPr>
          <w:rFonts w:eastAsia="Times New Roman" w:cs="Times New Roman"/>
          <w:color w:val="373A3E"/>
        </w:rPr>
      </w:pPr>
    </w:p>
    <w:p w14:paraId="0C66096B" w14:textId="77777777" w:rsidR="008809E2" w:rsidRDefault="008809E2" w:rsidP="00C5361C">
      <w:pPr>
        <w:shd w:val="clear" w:color="auto" w:fill="FFFFFF"/>
        <w:spacing w:line="336" w:lineRule="atLeast"/>
        <w:textAlignment w:val="baseline"/>
        <w:rPr>
          <w:rFonts w:eastAsia="Times New Roman" w:cs="Times New Roman"/>
          <w:color w:val="373A3E"/>
        </w:rPr>
      </w:pPr>
      <w:r>
        <w:rPr>
          <w:rFonts w:eastAsia="Times New Roman" w:cs="Times New Roman"/>
          <w:color w:val="373A3E"/>
        </w:rPr>
        <w:t>Westminster Model of Parliament:</w:t>
      </w:r>
    </w:p>
    <w:p w14:paraId="41840D30" w14:textId="77777777" w:rsidR="008809E2" w:rsidRDefault="008809E2" w:rsidP="00C5361C">
      <w:pPr>
        <w:shd w:val="clear" w:color="auto" w:fill="FFFFFF"/>
        <w:spacing w:line="336" w:lineRule="atLeast"/>
        <w:textAlignment w:val="baseline"/>
        <w:rPr>
          <w:rFonts w:eastAsia="Times New Roman" w:cs="Times New Roman"/>
          <w:color w:val="373A3E"/>
        </w:rPr>
      </w:pPr>
      <w:r>
        <w:rPr>
          <w:rFonts w:eastAsia="Times New Roman" w:cs="Times New Roman"/>
          <w:color w:val="373A3E"/>
        </w:rPr>
        <w:t>Supremacy of parliament is challenged by executive power</w:t>
      </w:r>
    </w:p>
    <w:p w14:paraId="01FAB093" w14:textId="77777777" w:rsidR="008809E2" w:rsidRDefault="008809E2" w:rsidP="00C5361C">
      <w:pPr>
        <w:shd w:val="clear" w:color="auto" w:fill="FFFFFF"/>
        <w:spacing w:line="336" w:lineRule="atLeast"/>
        <w:textAlignment w:val="baseline"/>
        <w:rPr>
          <w:rFonts w:eastAsia="Times New Roman" w:cs="Times New Roman"/>
          <w:color w:val="373A3E"/>
        </w:rPr>
      </w:pPr>
      <w:r>
        <w:rPr>
          <w:rFonts w:eastAsia="Times New Roman" w:cs="Times New Roman"/>
          <w:color w:val="373A3E"/>
        </w:rPr>
        <w:t xml:space="preserve">Fusion of executive and legislative branches; independent judiciary </w:t>
      </w:r>
    </w:p>
    <w:p w14:paraId="0954AB7B" w14:textId="77777777" w:rsidR="008809E2" w:rsidRDefault="008809E2" w:rsidP="00C5361C">
      <w:pPr>
        <w:shd w:val="clear" w:color="auto" w:fill="FFFFFF"/>
        <w:spacing w:line="336" w:lineRule="atLeast"/>
        <w:textAlignment w:val="baseline"/>
        <w:rPr>
          <w:rFonts w:eastAsia="Times New Roman" w:cs="Times New Roman"/>
          <w:color w:val="373A3E"/>
        </w:rPr>
      </w:pPr>
    </w:p>
    <w:p w14:paraId="10434A62" w14:textId="77777777" w:rsidR="008809E2" w:rsidRDefault="008809E2" w:rsidP="00C5361C">
      <w:pPr>
        <w:shd w:val="clear" w:color="auto" w:fill="FFFFFF"/>
        <w:spacing w:line="336" w:lineRule="atLeast"/>
        <w:textAlignment w:val="baseline"/>
        <w:rPr>
          <w:rFonts w:eastAsia="Times New Roman" w:cs="Times New Roman"/>
          <w:color w:val="373A3E"/>
        </w:rPr>
      </w:pPr>
      <w:r>
        <w:rPr>
          <w:rFonts w:eastAsia="Times New Roman" w:cs="Times New Roman"/>
          <w:color w:val="373A3E"/>
        </w:rPr>
        <w:t>American Presidential-Congressional System:</w:t>
      </w:r>
    </w:p>
    <w:p w14:paraId="00893AA8" w14:textId="77777777" w:rsidR="008809E2" w:rsidRDefault="008809E2" w:rsidP="00C5361C">
      <w:pPr>
        <w:shd w:val="clear" w:color="auto" w:fill="FFFFFF"/>
        <w:spacing w:line="336" w:lineRule="atLeast"/>
        <w:textAlignment w:val="baseline"/>
        <w:rPr>
          <w:rFonts w:eastAsia="Times New Roman" w:cs="Times New Roman"/>
          <w:color w:val="373A3E"/>
        </w:rPr>
      </w:pPr>
      <w:r>
        <w:rPr>
          <w:rFonts w:eastAsia="Times New Roman" w:cs="Times New Roman"/>
          <w:color w:val="373A3E"/>
        </w:rPr>
        <w:t>Strict separation of powers</w:t>
      </w:r>
    </w:p>
    <w:p w14:paraId="2B9BF7F1" w14:textId="77777777" w:rsidR="008809E2" w:rsidRDefault="008809E2" w:rsidP="00C5361C">
      <w:pPr>
        <w:shd w:val="clear" w:color="auto" w:fill="FFFFFF"/>
        <w:spacing w:line="336" w:lineRule="atLeast"/>
        <w:textAlignment w:val="baseline"/>
        <w:rPr>
          <w:rFonts w:eastAsia="Times New Roman" w:cs="Times New Roman"/>
          <w:color w:val="373A3E"/>
        </w:rPr>
      </w:pPr>
      <w:r>
        <w:rPr>
          <w:rFonts w:eastAsia="Times New Roman" w:cs="Times New Roman"/>
          <w:color w:val="373A3E"/>
        </w:rPr>
        <w:t>Numerous checks and balances</w:t>
      </w:r>
    </w:p>
    <w:p w14:paraId="19839D87" w14:textId="77777777" w:rsidR="008809E2" w:rsidRDefault="008809E2" w:rsidP="00C5361C">
      <w:pPr>
        <w:shd w:val="clear" w:color="auto" w:fill="FFFFFF"/>
        <w:spacing w:line="336" w:lineRule="atLeast"/>
        <w:textAlignment w:val="baseline"/>
        <w:rPr>
          <w:rFonts w:eastAsia="Times New Roman" w:cs="Times New Roman"/>
          <w:color w:val="373A3E"/>
        </w:rPr>
      </w:pPr>
      <w:r>
        <w:rPr>
          <w:rFonts w:eastAsia="Times New Roman" w:cs="Times New Roman"/>
          <w:color w:val="373A3E"/>
        </w:rPr>
        <w:t>Legislative branch has greater power</w:t>
      </w:r>
    </w:p>
    <w:p w14:paraId="693EF784" w14:textId="77777777" w:rsidR="008809E2" w:rsidRDefault="008809E2" w:rsidP="00C5361C">
      <w:pPr>
        <w:shd w:val="clear" w:color="auto" w:fill="FFFFFF"/>
        <w:spacing w:line="336" w:lineRule="atLeast"/>
        <w:textAlignment w:val="baseline"/>
        <w:rPr>
          <w:rFonts w:eastAsia="Times New Roman" w:cs="Times New Roman"/>
          <w:color w:val="373A3E"/>
        </w:rPr>
      </w:pPr>
    </w:p>
    <w:p w14:paraId="2FAA7AFD" w14:textId="77777777" w:rsidR="008809E2" w:rsidRDefault="008809E2" w:rsidP="00C5361C">
      <w:pPr>
        <w:shd w:val="clear" w:color="auto" w:fill="FFFFFF"/>
        <w:spacing w:line="336" w:lineRule="atLeast"/>
        <w:textAlignment w:val="baseline"/>
        <w:rPr>
          <w:rFonts w:eastAsia="Times New Roman" w:cs="Times New Roman"/>
          <w:color w:val="373A3E"/>
        </w:rPr>
      </w:pPr>
      <w:r>
        <w:rPr>
          <w:rFonts w:eastAsia="Times New Roman" w:cs="Times New Roman"/>
          <w:color w:val="373A3E"/>
        </w:rPr>
        <w:t>Federalism: division of powers between central and regional governments</w:t>
      </w:r>
    </w:p>
    <w:p w14:paraId="3A3D154D" w14:textId="77777777" w:rsidR="008809E2" w:rsidRDefault="008809E2" w:rsidP="00C5361C">
      <w:pPr>
        <w:shd w:val="clear" w:color="auto" w:fill="FFFFFF"/>
        <w:spacing w:line="336" w:lineRule="atLeast"/>
        <w:textAlignment w:val="baseline"/>
        <w:rPr>
          <w:rFonts w:eastAsia="Times New Roman" w:cs="Times New Roman"/>
          <w:color w:val="373A3E"/>
        </w:rPr>
      </w:pPr>
      <w:r>
        <w:rPr>
          <w:rFonts w:eastAsia="Times New Roman" w:cs="Times New Roman"/>
          <w:color w:val="373A3E"/>
        </w:rPr>
        <w:t xml:space="preserve">Canada adopted American practice of federalism due to large land mass and regional desires for autonomy </w:t>
      </w:r>
    </w:p>
    <w:p w14:paraId="5466F932" w14:textId="77777777" w:rsidR="008809E2" w:rsidRDefault="008809E2" w:rsidP="00C5361C">
      <w:pPr>
        <w:shd w:val="clear" w:color="auto" w:fill="FFFFFF"/>
        <w:spacing w:line="336" w:lineRule="atLeast"/>
        <w:textAlignment w:val="baseline"/>
        <w:rPr>
          <w:rFonts w:eastAsia="Times New Roman" w:cs="Times New Roman"/>
          <w:color w:val="373A3E"/>
        </w:rPr>
      </w:pPr>
      <w:r>
        <w:rPr>
          <w:rFonts w:eastAsia="Times New Roman" w:cs="Times New Roman"/>
          <w:color w:val="373A3E"/>
        </w:rPr>
        <w:t>Centralized versus decentralized federalism</w:t>
      </w:r>
    </w:p>
    <w:p w14:paraId="0D72E549" w14:textId="77777777" w:rsidR="008809E2" w:rsidRDefault="008809E2" w:rsidP="00C5361C">
      <w:pPr>
        <w:shd w:val="clear" w:color="auto" w:fill="FFFFFF"/>
        <w:spacing w:line="336" w:lineRule="atLeast"/>
        <w:textAlignment w:val="baseline"/>
        <w:rPr>
          <w:rFonts w:eastAsia="Times New Roman" w:cs="Times New Roman"/>
          <w:color w:val="373A3E"/>
        </w:rPr>
      </w:pPr>
    </w:p>
    <w:p w14:paraId="0BD2C723" w14:textId="77777777" w:rsidR="008809E2" w:rsidRDefault="008809E2" w:rsidP="00C5361C">
      <w:pPr>
        <w:shd w:val="clear" w:color="auto" w:fill="FFFFFF"/>
        <w:spacing w:line="336" w:lineRule="atLeast"/>
        <w:textAlignment w:val="baseline"/>
        <w:rPr>
          <w:rFonts w:eastAsia="Times New Roman" w:cs="Times New Roman"/>
          <w:color w:val="373A3E"/>
        </w:rPr>
      </w:pPr>
      <w:r>
        <w:rPr>
          <w:rFonts w:eastAsia="Times New Roman" w:cs="Times New Roman"/>
          <w:color w:val="373A3E"/>
        </w:rPr>
        <w:t xml:space="preserve">Canada did not gain full sovereignty in 1867\Britain still exercised numerous controls over Canada </w:t>
      </w:r>
    </w:p>
    <w:p w14:paraId="302E443C" w14:textId="77777777" w:rsidR="008809E2" w:rsidRDefault="008809E2" w:rsidP="00C5361C">
      <w:pPr>
        <w:shd w:val="clear" w:color="auto" w:fill="FFFFFF"/>
        <w:spacing w:line="336" w:lineRule="atLeast"/>
        <w:textAlignment w:val="baseline"/>
        <w:rPr>
          <w:rFonts w:eastAsia="Times New Roman" w:cs="Times New Roman"/>
          <w:color w:val="373A3E"/>
        </w:rPr>
      </w:pPr>
      <w:r>
        <w:rPr>
          <w:rFonts w:eastAsia="Times New Roman" w:cs="Times New Roman"/>
          <w:color w:val="373A3E"/>
        </w:rPr>
        <w:t xml:space="preserve">Role of </w:t>
      </w:r>
      <w:proofErr w:type="gramStart"/>
      <w:r>
        <w:rPr>
          <w:rFonts w:eastAsia="Times New Roman" w:cs="Times New Roman"/>
          <w:color w:val="373A3E"/>
        </w:rPr>
        <w:t>world war</w:t>
      </w:r>
      <w:proofErr w:type="gramEnd"/>
      <w:r>
        <w:rPr>
          <w:rFonts w:eastAsia="Times New Roman" w:cs="Times New Roman"/>
          <w:color w:val="373A3E"/>
        </w:rPr>
        <w:t xml:space="preserve"> 1 in developing Canadian independence and enhancing its international status; this led to further independence from Britain</w:t>
      </w:r>
    </w:p>
    <w:p w14:paraId="79FC8650" w14:textId="77777777" w:rsidR="008809E2" w:rsidRDefault="008809E2" w:rsidP="00C5361C">
      <w:pPr>
        <w:shd w:val="clear" w:color="auto" w:fill="FFFFFF"/>
        <w:spacing w:line="336" w:lineRule="atLeast"/>
        <w:textAlignment w:val="baseline"/>
        <w:rPr>
          <w:rFonts w:eastAsia="Times New Roman" w:cs="Times New Roman"/>
          <w:color w:val="373A3E"/>
        </w:rPr>
      </w:pPr>
    </w:p>
    <w:p w14:paraId="67B9A711" w14:textId="77777777" w:rsidR="008809E2" w:rsidRDefault="008809E2" w:rsidP="00C5361C">
      <w:pPr>
        <w:shd w:val="clear" w:color="auto" w:fill="FFFFFF"/>
        <w:spacing w:line="336" w:lineRule="atLeast"/>
        <w:textAlignment w:val="baseline"/>
        <w:rPr>
          <w:rFonts w:eastAsia="Times New Roman" w:cs="Times New Roman"/>
          <w:color w:val="373A3E"/>
        </w:rPr>
      </w:pPr>
      <w:r>
        <w:rPr>
          <w:rFonts w:eastAsia="Times New Roman" w:cs="Times New Roman"/>
          <w:color w:val="373A3E"/>
        </w:rPr>
        <w:t>Time Line</w:t>
      </w:r>
    </w:p>
    <w:p w14:paraId="584B28B1" w14:textId="77777777" w:rsidR="008809E2" w:rsidRDefault="008809E2" w:rsidP="00C5361C">
      <w:pPr>
        <w:shd w:val="clear" w:color="auto" w:fill="FFFFFF"/>
        <w:spacing w:line="336" w:lineRule="atLeast"/>
        <w:textAlignment w:val="baseline"/>
        <w:rPr>
          <w:rFonts w:eastAsia="Times New Roman" w:cs="Times New Roman"/>
          <w:color w:val="373A3E"/>
        </w:rPr>
      </w:pPr>
      <w:r>
        <w:rPr>
          <w:rFonts w:eastAsia="Times New Roman" w:cs="Times New Roman"/>
          <w:color w:val="373A3E"/>
        </w:rPr>
        <w:tab/>
        <w:t xml:space="preserve">Constitutional </w:t>
      </w:r>
      <w:proofErr w:type="spellStart"/>
      <w:r>
        <w:rPr>
          <w:rFonts w:eastAsia="Times New Roman" w:cs="Times New Roman"/>
          <w:color w:val="373A3E"/>
        </w:rPr>
        <w:t>Develpments</w:t>
      </w:r>
      <w:proofErr w:type="spellEnd"/>
      <w:r>
        <w:rPr>
          <w:rFonts w:eastAsia="Times New Roman" w:cs="Times New Roman"/>
          <w:color w:val="373A3E"/>
        </w:rPr>
        <w:t xml:space="preserve"> 1867-1982</w:t>
      </w:r>
    </w:p>
    <w:p w14:paraId="5664EF42" w14:textId="77777777" w:rsidR="008809E2" w:rsidRDefault="008809E2" w:rsidP="00C5361C">
      <w:pPr>
        <w:shd w:val="clear" w:color="auto" w:fill="FFFFFF"/>
        <w:spacing w:line="336" w:lineRule="atLeast"/>
        <w:textAlignment w:val="baseline"/>
        <w:rPr>
          <w:rFonts w:eastAsia="Times New Roman" w:cs="Times New Roman"/>
          <w:color w:val="373A3E"/>
        </w:rPr>
      </w:pPr>
      <w:r>
        <w:rPr>
          <w:rFonts w:eastAsia="Times New Roman" w:cs="Times New Roman"/>
          <w:color w:val="373A3E"/>
        </w:rPr>
        <w:t>1919 Member of the League of Nations</w:t>
      </w:r>
    </w:p>
    <w:p w14:paraId="793B9276" w14:textId="77777777" w:rsidR="008809E2" w:rsidRDefault="008809E2" w:rsidP="00C5361C">
      <w:pPr>
        <w:shd w:val="clear" w:color="auto" w:fill="FFFFFF"/>
        <w:spacing w:line="336" w:lineRule="atLeast"/>
        <w:textAlignment w:val="baseline"/>
        <w:rPr>
          <w:rFonts w:eastAsia="Times New Roman" w:cs="Times New Roman"/>
          <w:color w:val="373A3E"/>
        </w:rPr>
      </w:pPr>
      <w:r>
        <w:rPr>
          <w:rFonts w:eastAsia="Times New Roman" w:cs="Times New Roman"/>
          <w:color w:val="373A3E"/>
        </w:rPr>
        <w:t xml:space="preserve">1926 Balfour Declaration-Imperial Conference confers </w:t>
      </w:r>
      <w:proofErr w:type="spellStart"/>
      <w:r>
        <w:rPr>
          <w:rFonts w:eastAsia="Times New Roman" w:cs="Times New Roman"/>
          <w:color w:val="373A3E"/>
        </w:rPr>
        <w:t>auonommy</w:t>
      </w:r>
      <w:proofErr w:type="spellEnd"/>
      <w:r>
        <w:rPr>
          <w:rFonts w:eastAsia="Times New Roman" w:cs="Times New Roman"/>
          <w:color w:val="373A3E"/>
        </w:rPr>
        <w:t xml:space="preserve"> on Dominions</w:t>
      </w:r>
    </w:p>
    <w:p w14:paraId="7D6EB0C0" w14:textId="77777777" w:rsidR="008809E2" w:rsidRDefault="008809E2" w:rsidP="00C5361C">
      <w:pPr>
        <w:shd w:val="clear" w:color="auto" w:fill="FFFFFF"/>
        <w:spacing w:line="336" w:lineRule="atLeast"/>
        <w:textAlignment w:val="baseline"/>
        <w:rPr>
          <w:rFonts w:eastAsia="Times New Roman" w:cs="Times New Roman"/>
          <w:color w:val="373A3E"/>
        </w:rPr>
      </w:pPr>
      <w:r>
        <w:rPr>
          <w:rFonts w:eastAsia="Times New Roman" w:cs="Times New Roman"/>
          <w:color w:val="373A3E"/>
        </w:rPr>
        <w:t>1932 Statute of Westminster confirms independence from Britain</w:t>
      </w:r>
    </w:p>
    <w:p w14:paraId="1A7FA792" w14:textId="77777777" w:rsidR="008809E2" w:rsidRDefault="008809E2" w:rsidP="00C5361C">
      <w:pPr>
        <w:shd w:val="clear" w:color="auto" w:fill="FFFFFF"/>
        <w:spacing w:line="336" w:lineRule="atLeast"/>
        <w:textAlignment w:val="baseline"/>
        <w:rPr>
          <w:rFonts w:eastAsia="Times New Roman" w:cs="Times New Roman"/>
          <w:color w:val="373A3E"/>
        </w:rPr>
      </w:pPr>
      <w:r>
        <w:rPr>
          <w:rFonts w:eastAsia="Times New Roman" w:cs="Times New Roman"/>
          <w:color w:val="373A3E"/>
        </w:rPr>
        <w:t xml:space="preserve">1949 JCPC no longer final court of </w:t>
      </w:r>
      <w:r w:rsidR="008F0BE7">
        <w:rPr>
          <w:rFonts w:eastAsia="Times New Roman" w:cs="Times New Roman"/>
          <w:color w:val="373A3E"/>
        </w:rPr>
        <w:t>appeal-Supreme Court of Canada</w:t>
      </w:r>
    </w:p>
    <w:p w14:paraId="2E4C3C38" w14:textId="77777777" w:rsidR="008F0BE7" w:rsidRDefault="008F0BE7" w:rsidP="00C5361C">
      <w:pPr>
        <w:shd w:val="clear" w:color="auto" w:fill="FFFFFF"/>
        <w:spacing w:line="336" w:lineRule="atLeast"/>
        <w:textAlignment w:val="baseline"/>
        <w:rPr>
          <w:rFonts w:eastAsia="Times New Roman" w:cs="Times New Roman"/>
          <w:color w:val="373A3E"/>
        </w:rPr>
      </w:pPr>
      <w:r>
        <w:rPr>
          <w:rFonts w:eastAsia="Times New Roman" w:cs="Times New Roman"/>
          <w:color w:val="373A3E"/>
        </w:rPr>
        <w:t xml:space="preserve">1982 Made-in-Canada constitutional amending formula </w:t>
      </w:r>
    </w:p>
    <w:p w14:paraId="3DAF0251" w14:textId="77777777" w:rsidR="008F0BE7" w:rsidRDefault="008F0BE7" w:rsidP="00C5361C">
      <w:pPr>
        <w:shd w:val="clear" w:color="auto" w:fill="FFFFFF"/>
        <w:spacing w:line="336" w:lineRule="atLeast"/>
        <w:textAlignment w:val="baseline"/>
        <w:rPr>
          <w:rFonts w:eastAsia="Times New Roman" w:cs="Times New Roman"/>
          <w:color w:val="373A3E"/>
        </w:rPr>
      </w:pPr>
    </w:p>
    <w:p w14:paraId="7DF8AC52" w14:textId="77777777" w:rsidR="008F0BE7" w:rsidRDefault="008F0BE7" w:rsidP="00C5361C">
      <w:pPr>
        <w:shd w:val="clear" w:color="auto" w:fill="FFFFFF"/>
        <w:spacing w:line="336" w:lineRule="atLeast"/>
        <w:textAlignment w:val="baseline"/>
        <w:rPr>
          <w:rFonts w:eastAsia="Times New Roman" w:cs="Times New Roman"/>
          <w:color w:val="373A3E"/>
        </w:rPr>
      </w:pPr>
      <w:r>
        <w:rPr>
          <w:rFonts w:eastAsia="Times New Roman" w:cs="Times New Roman"/>
          <w:color w:val="373A3E"/>
        </w:rPr>
        <w:t>Creation of Canadian symbols: Maple leaf flag 1965 and O Canada 1967</w:t>
      </w:r>
    </w:p>
    <w:p w14:paraId="47F7D042" w14:textId="77777777" w:rsidR="008F0BE7" w:rsidRDefault="008F0BE7" w:rsidP="00C5361C">
      <w:pPr>
        <w:shd w:val="clear" w:color="auto" w:fill="FFFFFF"/>
        <w:spacing w:line="336" w:lineRule="atLeast"/>
        <w:textAlignment w:val="baseline"/>
        <w:rPr>
          <w:rFonts w:eastAsia="Times New Roman" w:cs="Times New Roman"/>
          <w:color w:val="373A3E"/>
        </w:rPr>
      </w:pPr>
      <w:r>
        <w:rPr>
          <w:rFonts w:eastAsia="Times New Roman" w:cs="Times New Roman"/>
          <w:color w:val="373A3E"/>
        </w:rPr>
        <w:lastRenderedPageBreak/>
        <w:t>The Canadian Constitution provides the basic framework for the operation of Canada’s political system</w:t>
      </w:r>
    </w:p>
    <w:p w14:paraId="08FD413B" w14:textId="77777777" w:rsidR="008F0BE7" w:rsidRDefault="008F0BE7" w:rsidP="00C5361C">
      <w:pPr>
        <w:shd w:val="clear" w:color="auto" w:fill="FFFFFF"/>
        <w:spacing w:line="336" w:lineRule="atLeast"/>
        <w:textAlignment w:val="baseline"/>
        <w:rPr>
          <w:rFonts w:eastAsia="Times New Roman" w:cs="Times New Roman"/>
          <w:color w:val="373A3E"/>
        </w:rPr>
      </w:pPr>
      <w:r>
        <w:rPr>
          <w:rFonts w:eastAsia="Times New Roman" w:cs="Times New Roman"/>
          <w:color w:val="373A3E"/>
        </w:rPr>
        <w:t>-a working definition: “the supreme law that defines the scope of state power and divides it among the various institutions that make up the state”</w:t>
      </w:r>
    </w:p>
    <w:p w14:paraId="76BC3252" w14:textId="77777777" w:rsidR="008F0BE7" w:rsidRDefault="008F0BE7" w:rsidP="00C5361C">
      <w:pPr>
        <w:shd w:val="clear" w:color="auto" w:fill="FFFFFF"/>
        <w:spacing w:line="336" w:lineRule="atLeast"/>
        <w:textAlignment w:val="baseline"/>
        <w:rPr>
          <w:rFonts w:eastAsia="Times New Roman" w:cs="Times New Roman"/>
          <w:color w:val="373A3E"/>
        </w:rPr>
      </w:pPr>
    </w:p>
    <w:p w14:paraId="2CE37557" w14:textId="77777777" w:rsidR="008F0BE7" w:rsidRDefault="008F0BE7" w:rsidP="00C5361C">
      <w:pPr>
        <w:shd w:val="clear" w:color="auto" w:fill="FFFFFF"/>
        <w:spacing w:line="336" w:lineRule="atLeast"/>
        <w:textAlignment w:val="baseline"/>
        <w:rPr>
          <w:rFonts w:eastAsia="Times New Roman" w:cs="Times New Roman"/>
          <w:color w:val="373A3E"/>
        </w:rPr>
      </w:pPr>
      <w:r>
        <w:rPr>
          <w:rFonts w:eastAsia="Times New Roman" w:cs="Times New Roman"/>
          <w:color w:val="373A3E"/>
        </w:rPr>
        <w:t>Canada’s Constitution consists of several formal written documents and informal unwritten conventions</w:t>
      </w:r>
    </w:p>
    <w:p w14:paraId="2D1966B2" w14:textId="77777777" w:rsidR="008F0BE7" w:rsidRDefault="008F0BE7" w:rsidP="00C5361C">
      <w:pPr>
        <w:shd w:val="clear" w:color="auto" w:fill="FFFFFF"/>
        <w:spacing w:line="336" w:lineRule="atLeast"/>
        <w:textAlignment w:val="baseline"/>
        <w:rPr>
          <w:rFonts w:eastAsia="Times New Roman" w:cs="Times New Roman"/>
          <w:color w:val="373A3E"/>
        </w:rPr>
      </w:pPr>
    </w:p>
    <w:p w14:paraId="42857735" w14:textId="77777777" w:rsidR="008F0BE7" w:rsidRDefault="008F0BE7" w:rsidP="00C5361C">
      <w:pPr>
        <w:shd w:val="clear" w:color="auto" w:fill="FFFFFF"/>
        <w:spacing w:line="336" w:lineRule="atLeast"/>
        <w:textAlignment w:val="baseline"/>
        <w:rPr>
          <w:rFonts w:eastAsia="Times New Roman" w:cs="Times New Roman"/>
          <w:color w:val="373A3E"/>
        </w:rPr>
      </w:pPr>
      <w:r>
        <w:rPr>
          <w:rFonts w:eastAsia="Times New Roman" w:cs="Times New Roman"/>
          <w:color w:val="373A3E"/>
        </w:rPr>
        <w:t xml:space="preserve">British </w:t>
      </w:r>
      <w:proofErr w:type="gramStart"/>
      <w:r>
        <w:rPr>
          <w:rFonts w:eastAsia="Times New Roman" w:cs="Times New Roman"/>
          <w:color w:val="373A3E"/>
        </w:rPr>
        <w:t>north</w:t>
      </w:r>
      <w:proofErr w:type="gramEnd"/>
      <w:r>
        <w:rPr>
          <w:rFonts w:eastAsia="Times New Roman" w:cs="Times New Roman"/>
          <w:color w:val="373A3E"/>
        </w:rPr>
        <w:t xml:space="preserve"> American act 1867 was </w:t>
      </w:r>
      <w:proofErr w:type="spellStart"/>
      <w:r>
        <w:rPr>
          <w:rFonts w:eastAsia="Times New Roman" w:cs="Times New Roman"/>
          <w:color w:val="373A3E"/>
        </w:rPr>
        <w:t>canada’s</w:t>
      </w:r>
      <w:proofErr w:type="spellEnd"/>
      <w:r>
        <w:rPr>
          <w:rFonts w:eastAsia="Times New Roman" w:cs="Times New Roman"/>
          <w:color w:val="373A3E"/>
        </w:rPr>
        <w:t xml:space="preserve"> original constitutional document; it was renamed as the Constitution Act in 1982</w:t>
      </w:r>
    </w:p>
    <w:p w14:paraId="153AFD1B" w14:textId="77777777" w:rsidR="008F0BE7" w:rsidRDefault="008F0BE7" w:rsidP="00C5361C">
      <w:pPr>
        <w:shd w:val="clear" w:color="auto" w:fill="FFFFFF"/>
        <w:spacing w:line="336" w:lineRule="atLeast"/>
        <w:textAlignment w:val="baseline"/>
        <w:rPr>
          <w:rFonts w:eastAsia="Times New Roman" w:cs="Times New Roman"/>
          <w:color w:val="373A3E"/>
        </w:rPr>
      </w:pPr>
    </w:p>
    <w:p w14:paraId="130CA7EA" w14:textId="77777777" w:rsidR="008F0BE7" w:rsidRDefault="008F0BE7" w:rsidP="00C5361C">
      <w:pPr>
        <w:shd w:val="clear" w:color="auto" w:fill="FFFFFF"/>
        <w:spacing w:line="336" w:lineRule="atLeast"/>
        <w:textAlignment w:val="baseline"/>
        <w:rPr>
          <w:rFonts w:eastAsia="Times New Roman" w:cs="Times New Roman"/>
          <w:color w:val="373A3E"/>
        </w:rPr>
      </w:pPr>
      <w:r>
        <w:rPr>
          <w:rFonts w:eastAsia="Times New Roman" w:cs="Times New Roman"/>
          <w:color w:val="373A3E"/>
        </w:rPr>
        <w:t>The BNA Act created the Dominion of Canada and laid out the basic machinery and institutions of government in Canada</w:t>
      </w:r>
    </w:p>
    <w:p w14:paraId="67926AD6" w14:textId="77777777" w:rsidR="008F0BE7" w:rsidRDefault="008F0BE7" w:rsidP="00C5361C">
      <w:pPr>
        <w:shd w:val="clear" w:color="auto" w:fill="FFFFFF"/>
        <w:spacing w:line="336" w:lineRule="atLeast"/>
        <w:textAlignment w:val="baseline"/>
        <w:rPr>
          <w:rFonts w:eastAsia="Times New Roman" w:cs="Times New Roman"/>
          <w:color w:val="373A3E"/>
        </w:rPr>
      </w:pPr>
      <w:r>
        <w:rPr>
          <w:rFonts w:eastAsia="Times New Roman" w:cs="Times New Roman"/>
          <w:color w:val="373A3E"/>
        </w:rPr>
        <w:t>The BNA Act has been formally amended numerous times to address changing political needs or circumstances; these amendments are a second aspect of Canada’s Constitution</w:t>
      </w:r>
    </w:p>
    <w:p w14:paraId="771981BC" w14:textId="77777777" w:rsidR="008F0BE7" w:rsidRDefault="008F0BE7" w:rsidP="00C5361C">
      <w:pPr>
        <w:shd w:val="clear" w:color="auto" w:fill="FFFFFF"/>
        <w:spacing w:line="336" w:lineRule="atLeast"/>
        <w:textAlignment w:val="baseline"/>
        <w:rPr>
          <w:rFonts w:eastAsia="Times New Roman" w:cs="Times New Roman"/>
          <w:color w:val="373A3E"/>
        </w:rPr>
      </w:pPr>
    </w:p>
    <w:p w14:paraId="2892FC04" w14:textId="77777777" w:rsidR="008F0BE7" w:rsidRDefault="008F0BE7" w:rsidP="00C5361C">
      <w:pPr>
        <w:shd w:val="clear" w:color="auto" w:fill="FFFFFF"/>
        <w:spacing w:line="336" w:lineRule="atLeast"/>
        <w:textAlignment w:val="baseline"/>
        <w:rPr>
          <w:rFonts w:eastAsia="Times New Roman" w:cs="Times New Roman"/>
          <w:color w:val="373A3E"/>
        </w:rPr>
      </w:pPr>
      <w:proofErr w:type="gramStart"/>
      <w:r>
        <w:rPr>
          <w:rFonts w:eastAsia="Times New Roman" w:cs="Times New Roman"/>
          <w:color w:val="373A3E"/>
        </w:rPr>
        <w:t>e</w:t>
      </w:r>
      <w:proofErr w:type="gramEnd"/>
      <w:r>
        <w:rPr>
          <w:rFonts w:eastAsia="Times New Roman" w:cs="Times New Roman"/>
          <w:color w:val="373A3E"/>
        </w:rPr>
        <w:t xml:space="preserve">.g. Constitution Act 1915 (Senate Floor Rule), Newfoundland Act 1949 </w:t>
      </w:r>
    </w:p>
    <w:p w14:paraId="29DADC87" w14:textId="77777777" w:rsidR="008F0BE7" w:rsidRDefault="008F0BE7" w:rsidP="00C5361C">
      <w:pPr>
        <w:shd w:val="clear" w:color="auto" w:fill="FFFFFF"/>
        <w:spacing w:line="336" w:lineRule="atLeast"/>
        <w:textAlignment w:val="baseline"/>
        <w:rPr>
          <w:rFonts w:eastAsia="Times New Roman" w:cs="Times New Roman"/>
          <w:color w:val="373A3E"/>
        </w:rPr>
      </w:pPr>
    </w:p>
    <w:p w14:paraId="4C4AEDED" w14:textId="77777777" w:rsidR="008F0BE7" w:rsidRDefault="008F0BE7" w:rsidP="00C5361C">
      <w:pPr>
        <w:shd w:val="clear" w:color="auto" w:fill="FFFFFF"/>
        <w:spacing w:line="336" w:lineRule="atLeast"/>
        <w:textAlignment w:val="baseline"/>
        <w:rPr>
          <w:rFonts w:eastAsia="Times New Roman" w:cs="Times New Roman"/>
          <w:color w:val="373A3E"/>
        </w:rPr>
      </w:pPr>
      <w:r>
        <w:rPr>
          <w:rFonts w:eastAsia="Times New Roman" w:cs="Times New Roman"/>
          <w:color w:val="373A3E"/>
        </w:rPr>
        <w:t>British statuses and orders in council, particularly the statute of Westminster 1931, constitute a third aspect of Canada’s Constitution</w:t>
      </w:r>
    </w:p>
    <w:p w14:paraId="7196707D" w14:textId="77777777" w:rsidR="008F0BE7" w:rsidRDefault="008F0BE7" w:rsidP="00C5361C">
      <w:pPr>
        <w:shd w:val="clear" w:color="auto" w:fill="FFFFFF"/>
        <w:spacing w:line="336" w:lineRule="atLeast"/>
        <w:textAlignment w:val="baseline"/>
        <w:rPr>
          <w:rFonts w:eastAsia="Times New Roman" w:cs="Times New Roman"/>
          <w:color w:val="373A3E"/>
        </w:rPr>
      </w:pPr>
    </w:p>
    <w:p w14:paraId="336671FC" w14:textId="77777777" w:rsidR="008F0BE7" w:rsidRDefault="008F0BE7" w:rsidP="00C5361C">
      <w:pPr>
        <w:shd w:val="clear" w:color="auto" w:fill="FFFFFF"/>
        <w:spacing w:line="336" w:lineRule="atLeast"/>
        <w:textAlignment w:val="baseline"/>
        <w:rPr>
          <w:rFonts w:eastAsia="Times New Roman" w:cs="Times New Roman"/>
          <w:color w:val="373A3E"/>
        </w:rPr>
      </w:pPr>
      <w:r>
        <w:rPr>
          <w:rFonts w:eastAsia="Times New Roman" w:cs="Times New Roman"/>
          <w:color w:val="373A3E"/>
        </w:rPr>
        <w:t>Canadian statuses of a constitutional nature, such as the Supreme Court Act, are a fourth aspect of Canada’s Constitution</w:t>
      </w:r>
    </w:p>
    <w:p w14:paraId="7C2F8CB6" w14:textId="77777777" w:rsidR="008F0BE7" w:rsidRDefault="008F0BE7" w:rsidP="00C5361C">
      <w:pPr>
        <w:shd w:val="clear" w:color="auto" w:fill="FFFFFF"/>
        <w:spacing w:line="336" w:lineRule="atLeast"/>
        <w:textAlignment w:val="baseline"/>
        <w:rPr>
          <w:rFonts w:eastAsia="Times New Roman" w:cs="Times New Roman"/>
          <w:color w:val="373A3E"/>
        </w:rPr>
      </w:pPr>
      <w:r>
        <w:rPr>
          <w:rFonts w:eastAsia="Times New Roman" w:cs="Times New Roman"/>
          <w:color w:val="373A3E"/>
        </w:rPr>
        <w:t xml:space="preserve">The Constitutional Act 1982 was a milestone in the evolution of Canada’s Constitution: it terminated British authority over Canada and introduced the Charter of Rights and Freedoms </w:t>
      </w:r>
    </w:p>
    <w:p w14:paraId="47361CDA" w14:textId="77777777" w:rsidR="008F0BE7" w:rsidRDefault="008F0BE7" w:rsidP="00C5361C">
      <w:pPr>
        <w:shd w:val="clear" w:color="auto" w:fill="FFFFFF"/>
        <w:spacing w:line="336" w:lineRule="atLeast"/>
        <w:textAlignment w:val="baseline"/>
        <w:rPr>
          <w:rFonts w:eastAsia="Times New Roman" w:cs="Times New Roman"/>
          <w:color w:val="373A3E"/>
        </w:rPr>
      </w:pPr>
      <w:r>
        <w:rPr>
          <w:rFonts w:eastAsia="Times New Roman" w:cs="Times New Roman"/>
          <w:color w:val="373A3E"/>
        </w:rPr>
        <w:t>Judicial decisions, particularly certain ones made prior to 1949 by the JCPC and after 1982, have influenced Canada’s Constitution</w:t>
      </w:r>
    </w:p>
    <w:p w14:paraId="01FD9F0E" w14:textId="77777777" w:rsidR="008F0BE7" w:rsidRDefault="008F0BE7" w:rsidP="00C5361C">
      <w:pPr>
        <w:shd w:val="clear" w:color="auto" w:fill="FFFFFF"/>
        <w:spacing w:line="336" w:lineRule="atLeast"/>
        <w:textAlignment w:val="baseline"/>
        <w:rPr>
          <w:rFonts w:eastAsia="Times New Roman" w:cs="Times New Roman"/>
          <w:color w:val="373A3E"/>
        </w:rPr>
      </w:pPr>
      <w:r>
        <w:rPr>
          <w:rFonts w:eastAsia="Times New Roman" w:cs="Times New Roman"/>
          <w:color w:val="373A3E"/>
        </w:rPr>
        <w:t xml:space="preserve">The final aspect of Canada’s Constitution are constitutional conventions: unwritten rules of constitutional behavior which are considered binding but are unenforceable by the courts </w:t>
      </w:r>
    </w:p>
    <w:p w14:paraId="79CB96FA" w14:textId="77777777" w:rsidR="008F0BE7" w:rsidRDefault="008F0BE7" w:rsidP="00C5361C">
      <w:pPr>
        <w:shd w:val="clear" w:color="auto" w:fill="FFFFFF"/>
        <w:spacing w:line="336" w:lineRule="atLeast"/>
        <w:textAlignment w:val="baseline"/>
        <w:rPr>
          <w:rFonts w:eastAsia="Times New Roman" w:cs="Times New Roman"/>
          <w:color w:val="373A3E"/>
        </w:rPr>
      </w:pPr>
    </w:p>
    <w:p w14:paraId="126BEC30" w14:textId="77777777" w:rsidR="008F0BE7" w:rsidRDefault="008F0BE7" w:rsidP="00C5361C">
      <w:pPr>
        <w:shd w:val="clear" w:color="auto" w:fill="FFFFFF"/>
        <w:spacing w:line="336" w:lineRule="atLeast"/>
        <w:textAlignment w:val="baseline"/>
        <w:rPr>
          <w:rFonts w:eastAsia="Times New Roman" w:cs="Times New Roman"/>
          <w:color w:val="373A3E"/>
        </w:rPr>
      </w:pPr>
      <w:r>
        <w:rPr>
          <w:rFonts w:eastAsia="Times New Roman" w:cs="Times New Roman"/>
          <w:color w:val="373A3E"/>
        </w:rPr>
        <w:tab/>
        <w:t>Party discipline, responsible government, the Prime Minister’s power</w:t>
      </w:r>
    </w:p>
    <w:p w14:paraId="51509F1D" w14:textId="77777777" w:rsidR="008F0BE7" w:rsidRDefault="004A3322" w:rsidP="00C5361C">
      <w:pPr>
        <w:shd w:val="clear" w:color="auto" w:fill="FFFFFF"/>
        <w:spacing w:line="336" w:lineRule="atLeast"/>
        <w:textAlignment w:val="baseline"/>
        <w:rPr>
          <w:rFonts w:eastAsia="Times New Roman" w:cs="Times New Roman"/>
          <w:color w:val="373A3E"/>
        </w:rPr>
      </w:pPr>
      <w:r>
        <w:rPr>
          <w:rFonts w:eastAsia="Times New Roman" w:cs="Times New Roman"/>
          <w:color w:val="373A3E"/>
        </w:rPr>
        <w:t>Different Kinds of Rules in the Constitution</w:t>
      </w:r>
    </w:p>
    <w:p w14:paraId="1CF505C9" w14:textId="77777777" w:rsidR="004A3322" w:rsidRDefault="004A3322" w:rsidP="00C5361C">
      <w:pPr>
        <w:shd w:val="clear" w:color="auto" w:fill="FFFFFF"/>
        <w:spacing w:line="336" w:lineRule="atLeast"/>
        <w:textAlignment w:val="baseline"/>
        <w:rPr>
          <w:rFonts w:eastAsia="Times New Roman" w:cs="Times New Roman"/>
          <w:color w:val="373A3E"/>
        </w:rPr>
      </w:pPr>
      <w:r w:rsidRPr="004A3322">
        <w:rPr>
          <w:rFonts w:eastAsia="Times New Roman" w:cs="Times New Roman"/>
          <w:color w:val="373A3E"/>
          <w:u w:val="single"/>
        </w:rPr>
        <w:t>Entrenched</w:t>
      </w:r>
      <w:r>
        <w:rPr>
          <w:rFonts w:eastAsia="Times New Roman" w:cs="Times New Roman"/>
          <w:color w:val="373A3E"/>
        </w:rPr>
        <w:t xml:space="preserve"> constitutional laws are more difficult to repeal or amend than ordinary legislation</w:t>
      </w:r>
    </w:p>
    <w:p w14:paraId="7EEBB939" w14:textId="77777777" w:rsidR="004A3322" w:rsidRDefault="004A3322" w:rsidP="00C5361C">
      <w:pPr>
        <w:shd w:val="clear" w:color="auto" w:fill="FFFFFF"/>
        <w:spacing w:line="336" w:lineRule="atLeast"/>
        <w:textAlignment w:val="baseline"/>
        <w:rPr>
          <w:rFonts w:eastAsia="Times New Roman" w:cs="Times New Roman"/>
          <w:color w:val="373A3E"/>
        </w:rPr>
      </w:pPr>
      <w:r w:rsidRPr="004A3322">
        <w:rPr>
          <w:rFonts w:eastAsia="Times New Roman" w:cs="Times New Roman"/>
          <w:color w:val="373A3E"/>
          <w:u w:val="single"/>
        </w:rPr>
        <w:t>Non-entrenched</w:t>
      </w:r>
      <w:r>
        <w:rPr>
          <w:rFonts w:eastAsia="Times New Roman" w:cs="Times New Roman"/>
          <w:color w:val="373A3E"/>
        </w:rPr>
        <w:t xml:space="preserve"> are laws that can be amended than ordinary majorities</w:t>
      </w:r>
    </w:p>
    <w:p w14:paraId="342DAB4E" w14:textId="77777777" w:rsidR="004A3322" w:rsidRDefault="004A3322" w:rsidP="00C5361C">
      <w:pPr>
        <w:shd w:val="clear" w:color="auto" w:fill="FFFFFF"/>
        <w:spacing w:line="336" w:lineRule="atLeast"/>
        <w:textAlignment w:val="baseline"/>
        <w:rPr>
          <w:rFonts w:eastAsia="Times New Roman" w:cs="Times New Roman"/>
          <w:color w:val="373A3E"/>
        </w:rPr>
      </w:pPr>
      <w:r w:rsidRPr="004A3322">
        <w:rPr>
          <w:rFonts w:eastAsia="Times New Roman" w:cs="Times New Roman"/>
          <w:color w:val="373A3E"/>
          <w:u w:val="single"/>
        </w:rPr>
        <w:lastRenderedPageBreak/>
        <w:t>Conventions</w:t>
      </w:r>
      <w:r>
        <w:rPr>
          <w:rFonts w:eastAsia="Times New Roman" w:cs="Times New Roman"/>
          <w:color w:val="373A3E"/>
        </w:rPr>
        <w:t xml:space="preserve"> are political agreements or understandings that can be amended only by shifting political consensus or agreement </w:t>
      </w:r>
    </w:p>
    <w:p w14:paraId="5711A2E1" w14:textId="77777777" w:rsidR="004A3322" w:rsidRDefault="004A3322" w:rsidP="00C5361C">
      <w:pPr>
        <w:shd w:val="clear" w:color="auto" w:fill="FFFFFF"/>
        <w:spacing w:line="336" w:lineRule="atLeast"/>
        <w:textAlignment w:val="baseline"/>
        <w:rPr>
          <w:rFonts w:eastAsia="Times New Roman" w:cs="Times New Roman"/>
          <w:color w:val="373A3E"/>
        </w:rPr>
      </w:pPr>
    </w:p>
    <w:p w14:paraId="5AA27FE2" w14:textId="77777777" w:rsidR="004A3322" w:rsidRDefault="004A3322" w:rsidP="00C5361C">
      <w:pPr>
        <w:shd w:val="clear" w:color="auto" w:fill="FFFFFF"/>
        <w:spacing w:line="336" w:lineRule="atLeast"/>
        <w:textAlignment w:val="baseline"/>
        <w:rPr>
          <w:rFonts w:eastAsia="Times New Roman" w:cs="Times New Roman"/>
          <w:color w:val="373A3E"/>
        </w:rPr>
      </w:pPr>
      <w:r>
        <w:rPr>
          <w:rFonts w:eastAsia="Times New Roman" w:cs="Times New Roman"/>
          <w:color w:val="373A3E"/>
        </w:rPr>
        <w:t>Efficient parts of the constitution are those upon which the day-to-day operations and process of decision-ma</w:t>
      </w:r>
      <w:r w:rsidR="002E0DEB">
        <w:rPr>
          <w:rFonts w:eastAsia="Times New Roman" w:cs="Times New Roman"/>
          <w:color w:val="373A3E"/>
        </w:rPr>
        <w:t>king in government are based</w:t>
      </w:r>
    </w:p>
    <w:p w14:paraId="2710DB64" w14:textId="77777777" w:rsidR="002E0DEB" w:rsidRDefault="002E0DEB" w:rsidP="00C5361C">
      <w:pPr>
        <w:shd w:val="clear" w:color="auto" w:fill="FFFFFF"/>
        <w:spacing w:line="336" w:lineRule="atLeast"/>
        <w:textAlignment w:val="baseline"/>
        <w:rPr>
          <w:rFonts w:eastAsia="Times New Roman" w:cs="Times New Roman"/>
          <w:color w:val="373A3E"/>
        </w:rPr>
      </w:pPr>
      <w:r>
        <w:rPr>
          <w:rFonts w:eastAsia="Times New Roman" w:cs="Times New Roman"/>
          <w:color w:val="373A3E"/>
        </w:rPr>
        <w:t xml:space="preserve">Dignified parts of the constitution are no longer at the center of political decision-making. They are surviving formalities, which represent the realities of power of a much earlier age </w:t>
      </w:r>
    </w:p>
    <w:p w14:paraId="4CBD6072" w14:textId="77777777" w:rsidR="002E0DEB" w:rsidRDefault="002E0DEB" w:rsidP="00C5361C">
      <w:pPr>
        <w:shd w:val="clear" w:color="auto" w:fill="FFFFFF"/>
        <w:spacing w:line="336" w:lineRule="atLeast"/>
        <w:textAlignment w:val="baseline"/>
        <w:rPr>
          <w:rFonts w:eastAsia="Times New Roman" w:cs="Times New Roman"/>
          <w:color w:val="373A3E"/>
        </w:rPr>
      </w:pPr>
    </w:p>
    <w:p w14:paraId="1829DC71" w14:textId="77777777" w:rsidR="004D0FF6" w:rsidRDefault="004D0FF6" w:rsidP="00C5361C">
      <w:pPr>
        <w:shd w:val="clear" w:color="auto" w:fill="FFFFFF"/>
        <w:spacing w:line="336" w:lineRule="atLeast"/>
        <w:textAlignment w:val="baseline"/>
        <w:rPr>
          <w:rFonts w:eastAsia="Times New Roman" w:cs="Times New Roman"/>
          <w:color w:val="373A3E"/>
        </w:rPr>
      </w:pPr>
      <w:r>
        <w:rPr>
          <w:rFonts w:eastAsia="Times New Roman" w:cs="Times New Roman"/>
          <w:color w:val="373A3E"/>
        </w:rPr>
        <w:t>#3</w:t>
      </w:r>
    </w:p>
    <w:p w14:paraId="18FAAB87" w14:textId="77777777" w:rsidR="002E0DEB" w:rsidRPr="002E0DEB" w:rsidRDefault="002E0DEB" w:rsidP="002E0DEB">
      <w:pPr>
        <w:pStyle w:val="NormalWeb"/>
        <w:rPr>
          <w:sz w:val="24"/>
          <w:szCs w:val="24"/>
        </w:rPr>
      </w:pPr>
      <w:r w:rsidRPr="002E0DEB">
        <w:rPr>
          <w:rFonts w:ascii="Times New Roman" w:hAnsi="Times New Roman"/>
          <w:sz w:val="24"/>
          <w:szCs w:val="24"/>
        </w:rPr>
        <w:t xml:space="preserve">The office of the Governor General “is an important office with useful and even important duties to perform. Cabinet Government... presupposes some central impartial figure at its head which at certain times and for certain purposes supplement and aids the other more active and partisan agencies of government.” (Ward 183) </w:t>
      </w:r>
    </w:p>
    <w:p w14:paraId="639310AA" w14:textId="77777777" w:rsidR="002E0DEB" w:rsidRPr="002E0DEB" w:rsidRDefault="002E0DEB" w:rsidP="002E0DEB">
      <w:pPr>
        <w:pStyle w:val="NormalWeb"/>
        <w:shd w:val="clear" w:color="auto" w:fill="FFFFFF"/>
        <w:rPr>
          <w:sz w:val="24"/>
          <w:szCs w:val="24"/>
        </w:rPr>
      </w:pPr>
      <w:r w:rsidRPr="002E0DEB">
        <w:rPr>
          <w:rFonts w:ascii="Calibri" w:hAnsi="Calibri"/>
          <w:sz w:val="24"/>
          <w:szCs w:val="24"/>
        </w:rPr>
        <w:t xml:space="preserve">A political regime that is monarchial by law, but democracy by convention </w:t>
      </w:r>
    </w:p>
    <w:p w14:paraId="1BF3338F" w14:textId="77777777" w:rsidR="002E0DEB" w:rsidRPr="002E0DEB" w:rsidRDefault="002E0DEB" w:rsidP="002E0DEB">
      <w:pPr>
        <w:pStyle w:val="NormalWeb"/>
        <w:shd w:val="clear" w:color="auto" w:fill="FFFFFF"/>
        <w:rPr>
          <w:sz w:val="24"/>
          <w:szCs w:val="24"/>
        </w:rPr>
      </w:pPr>
      <w:r w:rsidRPr="002E0DEB">
        <w:rPr>
          <w:rFonts w:ascii="Calibri" w:hAnsi="Calibri"/>
          <w:b/>
          <w:bCs/>
          <w:sz w:val="24"/>
          <w:szCs w:val="24"/>
        </w:rPr>
        <w:t xml:space="preserve">Section 9 &amp; 17 of the Constitution Act (1867) </w:t>
      </w:r>
    </w:p>
    <w:p w14:paraId="5C0DBAB5" w14:textId="77777777" w:rsidR="002E0DEB" w:rsidRPr="002E0DEB" w:rsidRDefault="002E0DEB" w:rsidP="002E0DEB">
      <w:pPr>
        <w:pStyle w:val="NormalWeb"/>
        <w:shd w:val="clear" w:color="auto" w:fill="FFFFFF"/>
        <w:rPr>
          <w:sz w:val="24"/>
          <w:szCs w:val="24"/>
        </w:rPr>
      </w:pPr>
      <w:r w:rsidRPr="002E0DEB">
        <w:rPr>
          <w:rFonts w:ascii="Calibri" w:hAnsi="Calibri"/>
          <w:sz w:val="24"/>
          <w:szCs w:val="24"/>
        </w:rPr>
        <w:t xml:space="preserve">EXECUTIVE POWER </w:t>
      </w:r>
    </w:p>
    <w:p w14:paraId="15C08FB8" w14:textId="77777777" w:rsidR="002E0DEB" w:rsidRPr="002E0DEB" w:rsidRDefault="002E0DEB" w:rsidP="002E0DEB">
      <w:pPr>
        <w:pStyle w:val="NormalWeb"/>
        <w:shd w:val="clear" w:color="auto" w:fill="FFFFFF"/>
        <w:rPr>
          <w:sz w:val="24"/>
          <w:szCs w:val="24"/>
        </w:rPr>
      </w:pPr>
      <w:r w:rsidRPr="002E0DEB">
        <w:rPr>
          <w:rFonts w:ascii="Calibri" w:hAnsi="Calibri"/>
          <w:sz w:val="24"/>
          <w:szCs w:val="24"/>
        </w:rPr>
        <w:t xml:space="preserve">9. The Executive Government and Authority of and over Canada is hereby declared to continue and be vested in the Queen. </w:t>
      </w:r>
    </w:p>
    <w:p w14:paraId="175630C8" w14:textId="77777777" w:rsidR="002E0DEB" w:rsidRPr="002E0DEB" w:rsidRDefault="002E0DEB" w:rsidP="002E0DEB">
      <w:pPr>
        <w:pStyle w:val="NormalWeb"/>
        <w:shd w:val="clear" w:color="auto" w:fill="FFFFFF"/>
        <w:rPr>
          <w:rFonts w:ascii="Calibri" w:hAnsi="Calibri"/>
          <w:sz w:val="24"/>
          <w:szCs w:val="24"/>
        </w:rPr>
      </w:pPr>
    </w:p>
    <w:p w14:paraId="609A1F34" w14:textId="77777777" w:rsidR="002E0DEB" w:rsidRPr="002E0DEB" w:rsidRDefault="002E0DEB" w:rsidP="002E0DEB">
      <w:pPr>
        <w:pStyle w:val="NormalWeb"/>
        <w:shd w:val="clear" w:color="auto" w:fill="FFFFFF"/>
        <w:rPr>
          <w:sz w:val="24"/>
          <w:szCs w:val="24"/>
        </w:rPr>
      </w:pPr>
      <w:r w:rsidRPr="002E0DEB">
        <w:rPr>
          <w:rFonts w:ascii="Calibri" w:hAnsi="Calibri"/>
          <w:sz w:val="24"/>
          <w:szCs w:val="24"/>
        </w:rPr>
        <w:t xml:space="preserve">LEGISLATIVE POWER </w:t>
      </w:r>
    </w:p>
    <w:p w14:paraId="13ABF0B9" w14:textId="77777777" w:rsidR="002E0DEB" w:rsidRPr="002E0DEB" w:rsidRDefault="002E0DEB" w:rsidP="002E0DEB">
      <w:pPr>
        <w:pStyle w:val="NormalWeb"/>
        <w:shd w:val="clear" w:color="auto" w:fill="FFFFFF"/>
        <w:rPr>
          <w:sz w:val="24"/>
          <w:szCs w:val="24"/>
        </w:rPr>
      </w:pPr>
      <w:r w:rsidRPr="002E0DEB">
        <w:rPr>
          <w:rFonts w:ascii="Calibri" w:hAnsi="Calibri"/>
          <w:sz w:val="24"/>
          <w:szCs w:val="24"/>
        </w:rPr>
        <w:t xml:space="preserve">17. There shall be One Parliament for Canada, consisting of the </w:t>
      </w:r>
      <w:proofErr w:type="gramStart"/>
      <w:r w:rsidRPr="002E0DEB">
        <w:rPr>
          <w:rFonts w:ascii="Calibri" w:hAnsi="Calibri"/>
          <w:sz w:val="24"/>
          <w:szCs w:val="24"/>
        </w:rPr>
        <w:t>Queen,</w:t>
      </w:r>
      <w:proofErr w:type="gramEnd"/>
      <w:r w:rsidRPr="002E0DEB">
        <w:rPr>
          <w:rFonts w:ascii="Calibri" w:hAnsi="Calibri"/>
          <w:sz w:val="24"/>
          <w:szCs w:val="24"/>
        </w:rPr>
        <w:t xml:space="preserve"> an Upper House styled the Senate, and the House of Commons. </w:t>
      </w:r>
    </w:p>
    <w:p w14:paraId="463EB316" w14:textId="77777777" w:rsidR="002E0DEB" w:rsidRPr="002E0DEB" w:rsidRDefault="002E0DEB" w:rsidP="002E0DEB">
      <w:pPr>
        <w:pStyle w:val="NormalWeb"/>
        <w:rPr>
          <w:sz w:val="24"/>
          <w:szCs w:val="24"/>
        </w:rPr>
      </w:pPr>
      <w:r w:rsidRPr="002E0DEB">
        <w:rPr>
          <w:rFonts w:ascii="Calibri" w:hAnsi="Calibri"/>
          <w:b/>
          <w:bCs/>
          <w:sz w:val="24"/>
          <w:szCs w:val="24"/>
        </w:rPr>
        <w:t xml:space="preserve">Formal Executive: Governor General </w:t>
      </w:r>
    </w:p>
    <w:p w14:paraId="6E693093" w14:textId="77777777" w:rsidR="002E0DEB" w:rsidRPr="002E0DEB" w:rsidRDefault="002E0DEB" w:rsidP="002E0DEB">
      <w:pPr>
        <w:pStyle w:val="NormalWeb"/>
        <w:rPr>
          <w:sz w:val="24"/>
          <w:szCs w:val="24"/>
        </w:rPr>
      </w:pPr>
      <w:r w:rsidRPr="002E0DEB">
        <w:rPr>
          <w:rFonts w:ascii="Calibri" w:hAnsi="Calibri"/>
          <w:sz w:val="24"/>
          <w:szCs w:val="24"/>
        </w:rPr>
        <w:t xml:space="preserve">Since the Queen resides in Britain, her representative in Canada is the Governor General </w:t>
      </w:r>
    </w:p>
    <w:p w14:paraId="54797295" w14:textId="77777777" w:rsidR="002E0DEB" w:rsidRDefault="002E0DEB" w:rsidP="002E0DEB">
      <w:pPr>
        <w:pStyle w:val="NormalWeb"/>
        <w:rPr>
          <w:rFonts w:ascii="Calibri" w:hAnsi="Calibri"/>
          <w:sz w:val="24"/>
          <w:szCs w:val="24"/>
        </w:rPr>
      </w:pPr>
      <w:r w:rsidRPr="002E0DEB">
        <w:rPr>
          <w:rFonts w:ascii="Calibri" w:hAnsi="Calibri"/>
          <w:sz w:val="24"/>
          <w:szCs w:val="24"/>
        </w:rPr>
        <w:t>-</w:t>
      </w:r>
      <w:r w:rsidRPr="002E0DEB">
        <w:rPr>
          <w:rFonts w:ascii="Calibri" w:hAnsi="Calibri"/>
          <w:sz w:val="24"/>
          <w:szCs w:val="24"/>
        </w:rPr>
        <w:softHyphen/>
        <w:t xml:space="preserve">‐ The Governor General performs the duties of Canada’s head of state in the absence of the Queen, and is chosen by the Prime Minister </w:t>
      </w:r>
    </w:p>
    <w:p w14:paraId="522DAFA5" w14:textId="77777777" w:rsidR="002E0DEB" w:rsidRPr="002E0DEB" w:rsidRDefault="002E0DEB" w:rsidP="002E0DEB">
      <w:pPr>
        <w:pStyle w:val="NormalWeb"/>
        <w:rPr>
          <w:sz w:val="24"/>
          <w:szCs w:val="24"/>
        </w:rPr>
      </w:pPr>
      <w:r w:rsidRPr="002E0DEB">
        <w:rPr>
          <w:rFonts w:ascii="Calibri" w:hAnsi="Calibri"/>
          <w:b/>
          <w:bCs/>
          <w:sz w:val="24"/>
          <w:szCs w:val="24"/>
        </w:rPr>
        <w:t xml:space="preserve">Formal Executive: Governor General </w:t>
      </w:r>
    </w:p>
    <w:p w14:paraId="3DB82DE6" w14:textId="77777777" w:rsidR="002E0DEB" w:rsidRPr="002E0DEB" w:rsidRDefault="002E0DEB" w:rsidP="002E0DEB">
      <w:pPr>
        <w:pStyle w:val="NormalWeb"/>
        <w:rPr>
          <w:sz w:val="24"/>
          <w:szCs w:val="24"/>
        </w:rPr>
      </w:pPr>
      <w:r w:rsidRPr="002E0DEB">
        <w:rPr>
          <w:rFonts w:ascii="Calibri" w:hAnsi="Calibri"/>
          <w:sz w:val="24"/>
          <w:szCs w:val="24"/>
        </w:rPr>
        <w:t xml:space="preserve">Canadianizing the Office of the Governor General </w:t>
      </w:r>
    </w:p>
    <w:p w14:paraId="5DC5AC0A" w14:textId="77777777" w:rsidR="002E0DEB" w:rsidRPr="002E0DEB" w:rsidRDefault="002E0DEB" w:rsidP="002E0DEB">
      <w:pPr>
        <w:pStyle w:val="NormalWeb"/>
        <w:rPr>
          <w:sz w:val="24"/>
          <w:szCs w:val="24"/>
        </w:rPr>
      </w:pPr>
      <w:r w:rsidRPr="002E0DEB">
        <w:rPr>
          <w:rFonts w:ascii="Calibri" w:hAnsi="Calibri"/>
          <w:sz w:val="24"/>
          <w:szCs w:val="24"/>
        </w:rPr>
        <w:lastRenderedPageBreak/>
        <w:t>Balfour Declaration (1926) Statute of Westminster (1931) Letters Patent (1947)</w:t>
      </w:r>
      <w:r w:rsidRPr="002E0DEB">
        <w:rPr>
          <w:rFonts w:ascii="Calibri" w:hAnsi="Calibri"/>
          <w:sz w:val="24"/>
          <w:szCs w:val="24"/>
        </w:rPr>
        <w:br/>
        <w:t>First Canadian-</w:t>
      </w:r>
      <w:r w:rsidRPr="002E0DEB">
        <w:rPr>
          <w:rFonts w:ascii="Calibri" w:hAnsi="Calibri"/>
          <w:sz w:val="24"/>
          <w:szCs w:val="24"/>
        </w:rPr>
        <w:softHyphen/>
        <w:t xml:space="preserve">‐born GG (1952) </w:t>
      </w:r>
    </w:p>
    <w:p w14:paraId="0365F386" w14:textId="77777777" w:rsidR="002E0DEB" w:rsidRPr="002E0DEB" w:rsidRDefault="002E0DEB" w:rsidP="002E0DEB">
      <w:pPr>
        <w:pStyle w:val="NormalWeb"/>
        <w:rPr>
          <w:sz w:val="24"/>
          <w:szCs w:val="24"/>
        </w:rPr>
      </w:pPr>
      <w:r w:rsidRPr="002E0DEB">
        <w:rPr>
          <w:rFonts w:ascii="Times New Roman" w:hAnsi="Times New Roman"/>
          <w:sz w:val="24"/>
          <w:szCs w:val="24"/>
        </w:rPr>
        <w:t xml:space="preserve">The office of the Governor General “is an important office with useful and even important duties to perform. Cabinet Government... presupposes some central impartial figure at its head which at certain times and for certain purposes supplement and aids the other more active and partisan agencies of government.” (Ward 183) </w:t>
      </w:r>
    </w:p>
    <w:p w14:paraId="793C00C4" w14:textId="77777777" w:rsidR="002E0DEB" w:rsidRPr="002E0DEB" w:rsidRDefault="002E0DEB" w:rsidP="002E0DEB">
      <w:pPr>
        <w:pStyle w:val="NormalWeb"/>
        <w:rPr>
          <w:sz w:val="24"/>
          <w:szCs w:val="24"/>
        </w:rPr>
      </w:pPr>
      <w:r w:rsidRPr="002E0DEB">
        <w:rPr>
          <w:rFonts w:ascii="Calibri" w:hAnsi="Calibri"/>
          <w:b/>
          <w:bCs/>
          <w:sz w:val="24"/>
          <w:szCs w:val="24"/>
        </w:rPr>
        <w:t xml:space="preserve">Statutory &amp; Symbolic Powers </w:t>
      </w:r>
    </w:p>
    <w:p w14:paraId="0DF65C09" w14:textId="77777777" w:rsidR="002E0DEB" w:rsidRPr="002E0DEB" w:rsidRDefault="002E0DEB" w:rsidP="002E0DEB">
      <w:pPr>
        <w:pStyle w:val="NormalWeb"/>
        <w:rPr>
          <w:sz w:val="24"/>
          <w:szCs w:val="24"/>
        </w:rPr>
      </w:pPr>
      <w:r w:rsidRPr="002E0DEB">
        <w:rPr>
          <w:rFonts w:ascii="Calibri" w:hAnsi="Calibri"/>
          <w:sz w:val="24"/>
          <w:szCs w:val="24"/>
        </w:rPr>
        <w:t>•Opening of Parliament (Senate &amp; House of Commons) •Royal Assent</w:t>
      </w:r>
      <w:r w:rsidRPr="002E0DEB">
        <w:rPr>
          <w:rFonts w:ascii="Calibri" w:hAnsi="Calibri"/>
          <w:sz w:val="24"/>
          <w:szCs w:val="24"/>
        </w:rPr>
        <w:br/>
        <w:t>•Speech From the Throne</w:t>
      </w:r>
      <w:r w:rsidRPr="002E0DEB">
        <w:rPr>
          <w:rFonts w:ascii="Calibri" w:hAnsi="Calibri"/>
          <w:sz w:val="24"/>
          <w:szCs w:val="24"/>
        </w:rPr>
        <w:br/>
        <w:t xml:space="preserve">•Presenting Awards (Order of Canada) </w:t>
      </w:r>
    </w:p>
    <w:p w14:paraId="3F35906C" w14:textId="77777777" w:rsidR="002E0DEB" w:rsidRPr="002E0DEB" w:rsidRDefault="002E0DEB" w:rsidP="002E0DEB">
      <w:pPr>
        <w:pStyle w:val="NormalWeb"/>
        <w:rPr>
          <w:sz w:val="24"/>
          <w:szCs w:val="24"/>
        </w:rPr>
      </w:pPr>
      <w:r w:rsidRPr="002E0DEB">
        <w:rPr>
          <w:rFonts w:ascii="Calibri" w:hAnsi="Calibri"/>
          <w:b/>
          <w:bCs/>
          <w:sz w:val="24"/>
          <w:szCs w:val="24"/>
        </w:rPr>
        <w:t xml:space="preserve">Reserve or “Prerogative” Powers </w:t>
      </w:r>
    </w:p>
    <w:p w14:paraId="04F26032" w14:textId="77777777" w:rsidR="002E0DEB" w:rsidRPr="002E0DEB" w:rsidRDefault="002E0DEB" w:rsidP="002E0DEB">
      <w:pPr>
        <w:pStyle w:val="NormalWeb"/>
        <w:rPr>
          <w:sz w:val="24"/>
          <w:szCs w:val="24"/>
        </w:rPr>
      </w:pPr>
      <w:r w:rsidRPr="002E0DEB">
        <w:rPr>
          <w:rFonts w:ascii="Calibri" w:hAnsi="Calibri"/>
          <w:sz w:val="24"/>
          <w:szCs w:val="24"/>
        </w:rPr>
        <w:t>•Name the Prime Minister</w:t>
      </w:r>
      <w:r w:rsidRPr="002E0DEB">
        <w:rPr>
          <w:rFonts w:ascii="Calibri" w:hAnsi="Calibri"/>
          <w:sz w:val="24"/>
          <w:szCs w:val="24"/>
        </w:rPr>
        <w:br/>
        <w:t>•Make/Refuse Appointments (</w:t>
      </w:r>
      <w:proofErr w:type="spellStart"/>
      <w:r w:rsidRPr="002E0DEB">
        <w:rPr>
          <w:rFonts w:ascii="Calibri" w:hAnsi="Calibri"/>
          <w:sz w:val="24"/>
          <w:szCs w:val="24"/>
        </w:rPr>
        <w:t>e.g</w:t>
      </w:r>
      <w:proofErr w:type="spellEnd"/>
      <w:r w:rsidRPr="002E0DEB">
        <w:rPr>
          <w:rFonts w:ascii="Calibri" w:hAnsi="Calibri"/>
          <w:sz w:val="24"/>
          <w:szCs w:val="24"/>
        </w:rPr>
        <w:t xml:space="preserve"> Tupper, 1896) •Dismiss the Prime Minister </w:t>
      </w:r>
    </w:p>
    <w:p w14:paraId="61611349" w14:textId="77777777" w:rsidR="002E0DEB" w:rsidRPr="002E0DEB" w:rsidRDefault="002E0DEB" w:rsidP="002E0DEB">
      <w:pPr>
        <w:pStyle w:val="NormalWeb"/>
        <w:rPr>
          <w:sz w:val="24"/>
          <w:szCs w:val="24"/>
        </w:rPr>
      </w:pPr>
      <w:r w:rsidRPr="002E0DEB">
        <w:rPr>
          <w:rFonts w:ascii="Calibri" w:hAnsi="Calibri"/>
          <w:b/>
          <w:bCs/>
          <w:sz w:val="24"/>
          <w:szCs w:val="24"/>
        </w:rPr>
        <w:t>Reserve or “Prerogative” Powers -</w:t>
      </w:r>
      <w:r w:rsidRPr="002E0DEB">
        <w:rPr>
          <w:rFonts w:ascii="Calibri" w:hAnsi="Calibri"/>
          <w:b/>
          <w:bCs/>
          <w:sz w:val="24"/>
          <w:szCs w:val="24"/>
        </w:rPr>
        <w:softHyphen/>
        <w:t xml:space="preserve">‐ </w:t>
      </w:r>
      <w:proofErr w:type="spellStart"/>
      <w:r w:rsidRPr="002E0DEB">
        <w:rPr>
          <w:rFonts w:ascii="Calibri" w:hAnsi="Calibri"/>
          <w:b/>
          <w:bCs/>
          <w:sz w:val="24"/>
          <w:szCs w:val="24"/>
        </w:rPr>
        <w:t>Con’t</w:t>
      </w:r>
      <w:proofErr w:type="spellEnd"/>
      <w:r w:rsidRPr="002E0DEB">
        <w:rPr>
          <w:rFonts w:ascii="Calibri" w:hAnsi="Calibri"/>
          <w:b/>
          <w:bCs/>
          <w:sz w:val="24"/>
          <w:szCs w:val="24"/>
        </w:rPr>
        <w:t xml:space="preserve"> </w:t>
      </w:r>
    </w:p>
    <w:p w14:paraId="642DCF67" w14:textId="77777777" w:rsidR="002E0DEB" w:rsidRPr="002E0DEB" w:rsidRDefault="002E0DEB" w:rsidP="002E0DEB">
      <w:pPr>
        <w:pStyle w:val="NormalWeb"/>
        <w:rPr>
          <w:sz w:val="24"/>
          <w:szCs w:val="24"/>
        </w:rPr>
      </w:pPr>
      <w:r w:rsidRPr="002E0DEB">
        <w:rPr>
          <w:rFonts w:ascii="Calibri" w:hAnsi="Calibri"/>
          <w:sz w:val="24"/>
          <w:szCs w:val="24"/>
        </w:rPr>
        <w:t>•Dissolve Parliament or Refuse to Dissolve Parliament King-</w:t>
      </w:r>
      <w:r w:rsidRPr="002E0DEB">
        <w:rPr>
          <w:rFonts w:ascii="Calibri" w:hAnsi="Calibri"/>
          <w:sz w:val="24"/>
          <w:szCs w:val="24"/>
        </w:rPr>
        <w:softHyphen/>
        <w:t>‐Byng Affair (1925)</w:t>
      </w:r>
      <w:r w:rsidRPr="002E0DEB">
        <w:rPr>
          <w:rFonts w:ascii="Calibri" w:hAnsi="Calibri"/>
          <w:sz w:val="24"/>
          <w:szCs w:val="24"/>
        </w:rPr>
        <w:br/>
      </w:r>
      <w:proofErr w:type="spellStart"/>
      <w:r w:rsidRPr="002E0DEB">
        <w:rPr>
          <w:rFonts w:ascii="Calibri" w:hAnsi="Calibri"/>
          <w:sz w:val="24"/>
          <w:szCs w:val="24"/>
        </w:rPr>
        <w:t>Prorogration</w:t>
      </w:r>
      <w:proofErr w:type="spellEnd"/>
      <w:r w:rsidRPr="002E0DEB">
        <w:rPr>
          <w:rFonts w:ascii="Calibri" w:hAnsi="Calibri"/>
          <w:sz w:val="24"/>
          <w:szCs w:val="24"/>
        </w:rPr>
        <w:t xml:space="preserve"> (2008) </w:t>
      </w:r>
    </w:p>
    <w:p w14:paraId="4C7A943C" w14:textId="77777777" w:rsidR="004D0FF6" w:rsidRPr="004D0FF6" w:rsidRDefault="004D0FF6" w:rsidP="004D0FF6">
      <w:pPr>
        <w:pStyle w:val="NormalWeb"/>
        <w:rPr>
          <w:sz w:val="24"/>
          <w:szCs w:val="24"/>
        </w:rPr>
      </w:pPr>
      <w:r w:rsidRPr="004D0FF6">
        <w:rPr>
          <w:rFonts w:ascii="Calibri" w:hAnsi="Calibri"/>
          <w:b/>
          <w:bCs/>
          <w:sz w:val="24"/>
          <w:szCs w:val="24"/>
        </w:rPr>
        <w:t xml:space="preserve">Formal Executive: Governor General </w:t>
      </w:r>
    </w:p>
    <w:p w14:paraId="15959844" w14:textId="77777777" w:rsidR="004D0FF6" w:rsidRPr="004D0FF6" w:rsidRDefault="004D0FF6" w:rsidP="004D0FF6">
      <w:pPr>
        <w:pStyle w:val="NormalWeb"/>
        <w:rPr>
          <w:sz w:val="24"/>
          <w:szCs w:val="24"/>
        </w:rPr>
      </w:pPr>
      <w:r w:rsidRPr="004D0FF6">
        <w:rPr>
          <w:rFonts w:ascii="Calibri" w:hAnsi="Calibri"/>
          <w:sz w:val="24"/>
          <w:szCs w:val="24"/>
        </w:rPr>
        <w:t xml:space="preserve">Forecasting the next Constitutional Conundrum for the GG? </w:t>
      </w:r>
    </w:p>
    <w:p w14:paraId="26FF33B5" w14:textId="77777777" w:rsidR="004D0FF6" w:rsidRPr="004D0FF6" w:rsidRDefault="004D0FF6" w:rsidP="004D0FF6">
      <w:pPr>
        <w:pStyle w:val="NormalWeb"/>
        <w:rPr>
          <w:sz w:val="24"/>
          <w:szCs w:val="24"/>
        </w:rPr>
      </w:pPr>
      <w:r w:rsidRPr="004D0FF6">
        <w:rPr>
          <w:rFonts w:ascii="Times New Roman" w:hAnsi="Times New Roman"/>
          <w:sz w:val="24"/>
          <w:szCs w:val="24"/>
        </w:rPr>
        <w:t xml:space="preserve">“The occasions on which a Governor General may consider disregarding the advice of his constitutional advisors are much rarer than one in ten; they are very infrequent indeed...The Governor General can employ his discretionary powers only in those circumstances when he can get away with it, and where the alternative is something close to constitutional chaos.” (Mallory 1984: 55) </w:t>
      </w:r>
    </w:p>
    <w:p w14:paraId="276F79C7" w14:textId="77777777" w:rsidR="002E0DEB" w:rsidRDefault="004D0FF6" w:rsidP="002E0DEB">
      <w:pPr>
        <w:pStyle w:val="NormalWeb"/>
        <w:rPr>
          <w:sz w:val="24"/>
          <w:szCs w:val="24"/>
        </w:rPr>
      </w:pPr>
      <w:proofErr w:type="gramStart"/>
      <w:r>
        <w:rPr>
          <w:sz w:val="24"/>
          <w:szCs w:val="24"/>
        </w:rPr>
        <w:t>1896  1925</w:t>
      </w:r>
      <w:proofErr w:type="gramEnd"/>
      <w:r>
        <w:rPr>
          <w:sz w:val="24"/>
          <w:szCs w:val="24"/>
        </w:rPr>
        <w:t xml:space="preserve">  2008  2090?</w:t>
      </w:r>
    </w:p>
    <w:p w14:paraId="7A9F84A8" w14:textId="77777777" w:rsidR="004D0FF6" w:rsidRDefault="004D0FF6" w:rsidP="002E0DEB">
      <w:pPr>
        <w:pStyle w:val="NormalWeb"/>
        <w:rPr>
          <w:sz w:val="24"/>
          <w:szCs w:val="24"/>
        </w:rPr>
      </w:pPr>
      <w:r>
        <w:rPr>
          <w:sz w:val="24"/>
          <w:szCs w:val="24"/>
        </w:rPr>
        <w:t>Summing it up:</w:t>
      </w:r>
    </w:p>
    <w:p w14:paraId="54B1182B" w14:textId="77777777" w:rsidR="004D0FF6" w:rsidRDefault="004D0FF6" w:rsidP="002E0DEB">
      <w:pPr>
        <w:pStyle w:val="NormalWeb"/>
        <w:rPr>
          <w:sz w:val="24"/>
          <w:szCs w:val="24"/>
        </w:rPr>
      </w:pPr>
      <w:r>
        <w:rPr>
          <w:sz w:val="24"/>
          <w:szCs w:val="24"/>
        </w:rPr>
        <w:t xml:space="preserve">As a constitutional monarchy, Canada’s head of state is the queen or king </w:t>
      </w:r>
    </w:p>
    <w:p w14:paraId="28F8FC45" w14:textId="77777777" w:rsidR="004D0FF6" w:rsidRDefault="004D0FF6" w:rsidP="002E0DEB">
      <w:pPr>
        <w:pStyle w:val="NormalWeb"/>
        <w:rPr>
          <w:sz w:val="24"/>
          <w:szCs w:val="24"/>
        </w:rPr>
      </w:pPr>
      <w:r>
        <w:rPr>
          <w:sz w:val="24"/>
          <w:szCs w:val="24"/>
        </w:rPr>
        <w:t xml:space="preserve">The Crown is Canada’s formal executive; its role is largely symbolic </w:t>
      </w:r>
    </w:p>
    <w:p w14:paraId="72F2A3F4" w14:textId="77777777" w:rsidR="004D0FF6" w:rsidRPr="002E0DEB" w:rsidRDefault="004D0FF6" w:rsidP="002E0DEB">
      <w:pPr>
        <w:pStyle w:val="NormalWeb"/>
        <w:rPr>
          <w:sz w:val="24"/>
          <w:szCs w:val="24"/>
        </w:rPr>
      </w:pPr>
      <w:r>
        <w:rPr>
          <w:sz w:val="24"/>
          <w:szCs w:val="24"/>
        </w:rPr>
        <w:t xml:space="preserve">While the Crown possesses numerous powers, they are in reality exercised by the prime minister and cabinet </w:t>
      </w:r>
    </w:p>
    <w:p w14:paraId="6188AD04" w14:textId="77777777" w:rsidR="002E0DEB" w:rsidRDefault="004D0FF6" w:rsidP="00C5361C">
      <w:pPr>
        <w:shd w:val="clear" w:color="auto" w:fill="FFFFFF"/>
        <w:spacing w:line="336" w:lineRule="atLeast"/>
        <w:textAlignment w:val="baseline"/>
        <w:rPr>
          <w:rFonts w:eastAsia="Times New Roman" w:cs="Times New Roman"/>
          <w:color w:val="373A3E"/>
        </w:rPr>
      </w:pPr>
      <w:r>
        <w:rPr>
          <w:rFonts w:eastAsia="Times New Roman" w:cs="Times New Roman"/>
          <w:color w:val="373A3E"/>
        </w:rPr>
        <w:lastRenderedPageBreak/>
        <w:t>The Crown derives its powers from the Constitution Act 1867, the Letters Patent, and royal prerogative</w:t>
      </w:r>
    </w:p>
    <w:p w14:paraId="53626983" w14:textId="77777777" w:rsidR="004D0FF6" w:rsidRDefault="004D0FF6" w:rsidP="00C5361C">
      <w:pPr>
        <w:shd w:val="clear" w:color="auto" w:fill="FFFFFF"/>
        <w:spacing w:line="336" w:lineRule="atLeast"/>
        <w:textAlignment w:val="baseline"/>
        <w:rPr>
          <w:rFonts w:eastAsia="Times New Roman" w:cs="Times New Roman"/>
          <w:color w:val="373A3E"/>
        </w:rPr>
      </w:pPr>
    </w:p>
    <w:p w14:paraId="0176B87C" w14:textId="77777777" w:rsidR="004D0FF6" w:rsidRDefault="004D0FF6" w:rsidP="00C5361C">
      <w:pPr>
        <w:shd w:val="clear" w:color="auto" w:fill="FFFFFF"/>
        <w:spacing w:line="336" w:lineRule="atLeast"/>
        <w:textAlignment w:val="baseline"/>
        <w:rPr>
          <w:rFonts w:eastAsia="Times New Roman" w:cs="Times New Roman"/>
          <w:color w:val="373A3E"/>
        </w:rPr>
      </w:pPr>
      <w:r>
        <w:rPr>
          <w:rFonts w:eastAsia="Times New Roman" w:cs="Times New Roman"/>
          <w:color w:val="373A3E"/>
        </w:rPr>
        <w:t>In general, the Crown only exercises its power on the advice of the Prime Minister and Cabinet</w:t>
      </w:r>
    </w:p>
    <w:p w14:paraId="4290241F" w14:textId="77777777" w:rsidR="004D0FF6" w:rsidRDefault="004D0FF6" w:rsidP="00C5361C">
      <w:pPr>
        <w:shd w:val="clear" w:color="auto" w:fill="FFFFFF"/>
        <w:spacing w:line="336" w:lineRule="atLeast"/>
        <w:textAlignment w:val="baseline"/>
        <w:rPr>
          <w:rFonts w:eastAsia="Times New Roman" w:cs="Times New Roman"/>
          <w:color w:val="373A3E"/>
        </w:rPr>
      </w:pPr>
      <w:r>
        <w:rPr>
          <w:rFonts w:eastAsia="Times New Roman" w:cs="Times New Roman"/>
          <w:color w:val="373A3E"/>
        </w:rPr>
        <w:tab/>
        <w:t>-Very rarely has a governor general refused such advice</w:t>
      </w:r>
    </w:p>
    <w:p w14:paraId="2EC68025" w14:textId="77777777" w:rsidR="004D0FF6" w:rsidRDefault="004D0FF6" w:rsidP="00C5361C">
      <w:pPr>
        <w:shd w:val="clear" w:color="auto" w:fill="FFFFFF"/>
        <w:spacing w:line="336" w:lineRule="atLeast"/>
        <w:textAlignment w:val="baseline"/>
        <w:rPr>
          <w:rFonts w:eastAsia="Times New Roman" w:cs="Times New Roman"/>
          <w:color w:val="373A3E"/>
        </w:rPr>
      </w:pPr>
      <w:r>
        <w:rPr>
          <w:rFonts w:eastAsia="Times New Roman" w:cs="Times New Roman"/>
          <w:color w:val="373A3E"/>
        </w:rPr>
        <w:t>However, debate exists as to if and when a governor general can use his or her prerogative powers independently of Parliament. (REFORMS: remove PMs right to demand dissolution in minority, fixed election dates)</w:t>
      </w:r>
    </w:p>
    <w:p w14:paraId="102EEA4E" w14:textId="77777777" w:rsidR="004D0FF6" w:rsidRDefault="004D0FF6" w:rsidP="00C5361C">
      <w:pPr>
        <w:shd w:val="clear" w:color="auto" w:fill="FFFFFF"/>
        <w:spacing w:line="336" w:lineRule="atLeast"/>
        <w:textAlignment w:val="baseline"/>
        <w:rPr>
          <w:rFonts w:eastAsia="Times New Roman" w:cs="Times New Roman"/>
          <w:color w:val="373A3E"/>
        </w:rPr>
      </w:pPr>
    </w:p>
    <w:p w14:paraId="72DF6429" w14:textId="77777777" w:rsidR="004D0FF6" w:rsidRDefault="004D0FF6" w:rsidP="00C5361C">
      <w:pPr>
        <w:shd w:val="clear" w:color="auto" w:fill="FFFFFF"/>
        <w:spacing w:line="336" w:lineRule="atLeast"/>
        <w:textAlignment w:val="baseline"/>
        <w:rPr>
          <w:rFonts w:eastAsia="Times New Roman" w:cs="Times New Roman"/>
          <w:color w:val="373A3E"/>
        </w:rPr>
      </w:pPr>
      <w:r>
        <w:rPr>
          <w:rFonts w:eastAsia="Times New Roman" w:cs="Times New Roman"/>
          <w:color w:val="373A3E"/>
        </w:rPr>
        <w:t>#4</w:t>
      </w:r>
    </w:p>
    <w:p w14:paraId="7F127113" w14:textId="77777777" w:rsidR="004D0FF6" w:rsidRDefault="004D0FF6" w:rsidP="00C5361C">
      <w:pPr>
        <w:shd w:val="clear" w:color="auto" w:fill="FFFFFF"/>
        <w:spacing w:line="336" w:lineRule="atLeast"/>
        <w:textAlignment w:val="baseline"/>
        <w:rPr>
          <w:rFonts w:eastAsia="Times New Roman" w:cs="Times New Roman"/>
          <w:color w:val="373A3E"/>
        </w:rPr>
      </w:pPr>
    </w:p>
    <w:p w14:paraId="0188F399" w14:textId="77777777" w:rsidR="004D0FF6" w:rsidRPr="004D0FF6" w:rsidRDefault="004D0FF6" w:rsidP="004D0FF6">
      <w:pPr>
        <w:pStyle w:val="NormalWeb"/>
        <w:shd w:val="clear" w:color="auto" w:fill="FFFFFF"/>
        <w:rPr>
          <w:sz w:val="24"/>
          <w:szCs w:val="24"/>
        </w:rPr>
      </w:pPr>
      <w:r w:rsidRPr="004D0FF6">
        <w:rPr>
          <w:rFonts w:ascii="Calibri" w:hAnsi="Calibri"/>
          <w:b/>
          <w:bCs/>
          <w:sz w:val="24"/>
          <w:szCs w:val="24"/>
        </w:rPr>
        <w:t xml:space="preserve">Three Perspectives on The House </w:t>
      </w:r>
    </w:p>
    <w:p w14:paraId="7DF5D446" w14:textId="77777777" w:rsidR="004D0FF6" w:rsidRPr="004D0FF6" w:rsidRDefault="004D0FF6" w:rsidP="004D0FF6">
      <w:pPr>
        <w:pStyle w:val="NormalWeb"/>
        <w:shd w:val="clear" w:color="auto" w:fill="FFFFFF"/>
        <w:rPr>
          <w:sz w:val="24"/>
          <w:szCs w:val="24"/>
        </w:rPr>
      </w:pPr>
      <w:r w:rsidRPr="004D0FF6">
        <w:rPr>
          <w:rFonts w:ascii="TimesNewRomanPS" w:hAnsi="TimesNewRomanPS"/>
          <w:i/>
          <w:iCs/>
          <w:sz w:val="24"/>
          <w:szCs w:val="24"/>
        </w:rPr>
        <w:t xml:space="preserve">“Canadian government is based on the rule of law, and it is within representative legislative bodies that laws are created and </w:t>
      </w:r>
      <w:proofErr w:type="spellStart"/>
      <w:r w:rsidRPr="004D0FF6">
        <w:rPr>
          <w:rFonts w:ascii="TimesNewRomanPS" w:hAnsi="TimesNewRomanPS"/>
          <w:i/>
          <w:iCs/>
          <w:sz w:val="24"/>
          <w:szCs w:val="24"/>
        </w:rPr>
        <w:t>legitimised</w:t>
      </w:r>
      <w:proofErr w:type="spellEnd"/>
      <w:r w:rsidRPr="004D0FF6">
        <w:rPr>
          <w:rFonts w:ascii="TimesNewRomanPS" w:hAnsi="TimesNewRomanPS"/>
          <w:i/>
          <w:iCs/>
          <w:sz w:val="24"/>
          <w:szCs w:val="24"/>
        </w:rPr>
        <w:t xml:space="preserve">. It is therefore appropriate to place Parliament </w:t>
      </w:r>
      <w:r w:rsidRPr="004D0FF6">
        <w:rPr>
          <w:rFonts w:ascii="TimesNewRomanPS" w:hAnsi="TimesNewRomanPS"/>
          <w:b/>
          <w:bCs/>
          <w:i/>
          <w:iCs/>
          <w:sz w:val="24"/>
          <w:szCs w:val="24"/>
        </w:rPr>
        <w:t xml:space="preserve">at the </w:t>
      </w:r>
      <w:proofErr w:type="spellStart"/>
      <w:r w:rsidRPr="004D0FF6">
        <w:rPr>
          <w:rFonts w:ascii="TimesNewRomanPS" w:hAnsi="TimesNewRomanPS"/>
          <w:b/>
          <w:bCs/>
          <w:i/>
          <w:iCs/>
          <w:sz w:val="24"/>
          <w:szCs w:val="24"/>
        </w:rPr>
        <w:t>centre</w:t>
      </w:r>
      <w:proofErr w:type="spellEnd"/>
      <w:r w:rsidRPr="004D0FF6">
        <w:rPr>
          <w:rFonts w:ascii="TimesNewRomanPS" w:hAnsi="TimesNewRomanPS"/>
          <w:b/>
          <w:bCs/>
          <w:i/>
          <w:iCs/>
          <w:sz w:val="24"/>
          <w:szCs w:val="24"/>
        </w:rPr>
        <w:t xml:space="preserve"> of the institutional complex </w:t>
      </w:r>
      <w:r w:rsidRPr="004D0FF6">
        <w:rPr>
          <w:rFonts w:ascii="TimesNewRomanPS" w:hAnsi="TimesNewRomanPS"/>
          <w:i/>
          <w:iCs/>
          <w:sz w:val="24"/>
          <w:szCs w:val="24"/>
        </w:rPr>
        <w:t xml:space="preserve">that constitutes the Canadian state.” </w:t>
      </w:r>
    </w:p>
    <w:p w14:paraId="5ADD7B43" w14:textId="77777777" w:rsidR="004D0FF6" w:rsidRPr="004D0FF6" w:rsidRDefault="004D0FF6" w:rsidP="004D0FF6">
      <w:pPr>
        <w:pStyle w:val="NormalWeb"/>
        <w:shd w:val="clear" w:color="auto" w:fill="FFFFFF"/>
        <w:rPr>
          <w:sz w:val="24"/>
          <w:szCs w:val="24"/>
        </w:rPr>
      </w:pPr>
      <w:r w:rsidRPr="004D0FF6">
        <w:rPr>
          <w:rFonts w:ascii="Times New Roman" w:hAnsi="Times New Roman"/>
          <w:sz w:val="24"/>
          <w:szCs w:val="24"/>
        </w:rPr>
        <w:t xml:space="preserve">Archer </w:t>
      </w:r>
      <w:r w:rsidRPr="004D0FF6">
        <w:rPr>
          <w:rFonts w:ascii="TimesNewRomanPS" w:hAnsi="TimesNewRomanPS"/>
          <w:i/>
          <w:iCs/>
          <w:sz w:val="24"/>
          <w:szCs w:val="24"/>
        </w:rPr>
        <w:t xml:space="preserve">et al. </w:t>
      </w:r>
      <w:r w:rsidRPr="004D0FF6">
        <w:rPr>
          <w:rFonts w:ascii="Times New Roman" w:hAnsi="Times New Roman"/>
          <w:sz w:val="24"/>
          <w:szCs w:val="24"/>
        </w:rPr>
        <w:t xml:space="preserve">(153) (2nd edition) </w:t>
      </w:r>
    </w:p>
    <w:p w14:paraId="7DCEAC0D" w14:textId="77777777" w:rsidR="004D0FF6" w:rsidRPr="004D0FF6" w:rsidRDefault="004D0FF6" w:rsidP="004D0FF6">
      <w:pPr>
        <w:pStyle w:val="NormalWeb"/>
        <w:shd w:val="clear" w:color="auto" w:fill="FFFFFF"/>
        <w:rPr>
          <w:sz w:val="24"/>
          <w:szCs w:val="24"/>
        </w:rPr>
      </w:pPr>
      <w:r w:rsidRPr="004D0FF6">
        <w:rPr>
          <w:rFonts w:ascii="TimesNewRomanPS" w:hAnsi="TimesNewRomanPS"/>
          <w:i/>
          <w:iCs/>
          <w:sz w:val="24"/>
          <w:szCs w:val="24"/>
        </w:rPr>
        <w:t xml:space="preserve">“ The House of Commons ... has been called “the grand inquest of the nation”, the one place where all citizens are represented. It is the body to which the political members of the executive branch of government, the PM and his (sic) cabinet, must continually turn for justification and approval, its chamber the place where they must appear in person to explain and defend what they are doing.... The fundamental importance of the House of Commons is its essential representative character, the fact that it can speak, as no other body in the democracy can pretend to speak, for the people.” </w:t>
      </w:r>
    </w:p>
    <w:p w14:paraId="7CAB7271" w14:textId="77777777" w:rsidR="004D0FF6" w:rsidRPr="004D0FF6" w:rsidRDefault="004D0FF6" w:rsidP="004D0FF6">
      <w:pPr>
        <w:pStyle w:val="NormalWeb"/>
        <w:shd w:val="clear" w:color="auto" w:fill="FFFFFF"/>
        <w:rPr>
          <w:sz w:val="24"/>
          <w:szCs w:val="24"/>
        </w:rPr>
      </w:pPr>
      <w:r w:rsidRPr="004D0FF6">
        <w:rPr>
          <w:rFonts w:ascii="Times New Roman" w:hAnsi="Times New Roman"/>
          <w:sz w:val="24"/>
          <w:szCs w:val="24"/>
        </w:rPr>
        <w:t xml:space="preserve">Dawson &amp; Ward The Government of Canada (85-86) </w:t>
      </w:r>
    </w:p>
    <w:p w14:paraId="585265D7" w14:textId="77777777" w:rsidR="004D0FF6" w:rsidRPr="004D0FF6" w:rsidRDefault="004D0FF6" w:rsidP="004D0FF6">
      <w:pPr>
        <w:pStyle w:val="NormalWeb"/>
        <w:shd w:val="clear" w:color="auto" w:fill="FFFFFF"/>
        <w:rPr>
          <w:sz w:val="24"/>
          <w:szCs w:val="24"/>
        </w:rPr>
      </w:pPr>
      <w:r w:rsidRPr="004D0FF6">
        <w:rPr>
          <w:rFonts w:ascii="TimesNewRomanPS" w:hAnsi="TimesNewRomanPS"/>
          <w:i/>
          <w:iCs/>
          <w:sz w:val="24"/>
          <w:szCs w:val="24"/>
        </w:rPr>
        <w:t xml:space="preserve">“The House of Commons has many functions but two of them are </w:t>
      </w:r>
      <w:proofErr w:type="gramStart"/>
      <w:r w:rsidRPr="004D0FF6">
        <w:rPr>
          <w:rFonts w:ascii="TimesNewRomanPS" w:hAnsi="TimesNewRomanPS"/>
          <w:i/>
          <w:iCs/>
          <w:sz w:val="24"/>
          <w:szCs w:val="24"/>
        </w:rPr>
        <w:t>( or</w:t>
      </w:r>
      <w:proofErr w:type="gramEnd"/>
      <w:r w:rsidRPr="004D0FF6">
        <w:rPr>
          <w:rFonts w:ascii="TimesNewRomanPS" w:hAnsi="TimesNewRomanPS"/>
          <w:i/>
          <w:iCs/>
          <w:sz w:val="24"/>
          <w:szCs w:val="24"/>
        </w:rPr>
        <w:t xml:space="preserve"> should be) of overriding importance. They are to provide the government with its political legitimacy, and to represent the electorate. The House of Commons fails in both these purposes.” </w:t>
      </w:r>
    </w:p>
    <w:p w14:paraId="6C19CEA2" w14:textId="77777777" w:rsidR="004D0FF6" w:rsidRPr="004D0FF6" w:rsidRDefault="004D0FF6" w:rsidP="004D0FF6">
      <w:pPr>
        <w:pStyle w:val="NormalWeb"/>
        <w:shd w:val="clear" w:color="auto" w:fill="FFFFFF"/>
        <w:rPr>
          <w:sz w:val="24"/>
          <w:szCs w:val="24"/>
        </w:rPr>
      </w:pPr>
      <w:r w:rsidRPr="004D0FF6">
        <w:rPr>
          <w:rFonts w:ascii="Times New Roman" w:hAnsi="Times New Roman"/>
          <w:sz w:val="24"/>
          <w:szCs w:val="24"/>
        </w:rPr>
        <w:t xml:space="preserve">Rodney Brazier, Constitutional Reform (38) </w:t>
      </w:r>
    </w:p>
    <w:p w14:paraId="3518FB69" w14:textId="77777777" w:rsidR="00F97EDE" w:rsidRPr="00F97EDE" w:rsidRDefault="00F97EDE" w:rsidP="00F97EDE">
      <w:pPr>
        <w:pStyle w:val="NormalWeb"/>
        <w:rPr>
          <w:sz w:val="24"/>
          <w:szCs w:val="24"/>
        </w:rPr>
      </w:pPr>
      <w:r w:rsidRPr="00F97EDE">
        <w:rPr>
          <w:rFonts w:ascii="Calibri" w:hAnsi="Calibri"/>
          <w:b/>
          <w:bCs/>
          <w:sz w:val="24"/>
          <w:szCs w:val="24"/>
        </w:rPr>
        <w:t xml:space="preserve">House of Commons 101: The Basics </w:t>
      </w:r>
    </w:p>
    <w:p w14:paraId="1A71CDFA" w14:textId="77777777" w:rsidR="00F97EDE" w:rsidRPr="00F97EDE" w:rsidRDefault="00F97EDE" w:rsidP="00F97EDE">
      <w:pPr>
        <w:pStyle w:val="NormalWeb"/>
        <w:rPr>
          <w:sz w:val="24"/>
          <w:szCs w:val="24"/>
        </w:rPr>
      </w:pPr>
      <w:r w:rsidRPr="00F97EDE">
        <w:rPr>
          <w:rFonts w:ascii="Calibri" w:hAnsi="Calibri"/>
          <w:sz w:val="24"/>
          <w:szCs w:val="24"/>
        </w:rPr>
        <w:t>The Parliament of Canada includes the Queen, Senate, and House of Commons. In popular parlance, the word Parliament is synonymous with The House of Commons -</w:t>
      </w:r>
      <w:r w:rsidRPr="00F97EDE">
        <w:rPr>
          <w:rFonts w:ascii="Calibri" w:hAnsi="Calibri"/>
          <w:sz w:val="24"/>
          <w:szCs w:val="24"/>
        </w:rPr>
        <w:softHyphen/>
        <w:t>‐ by far the most important part.</w:t>
      </w:r>
    </w:p>
    <w:p w14:paraId="1AF7B9B4" w14:textId="77777777" w:rsidR="00F97EDE" w:rsidRPr="00F97EDE" w:rsidRDefault="00F97EDE" w:rsidP="00F97EDE">
      <w:pPr>
        <w:pStyle w:val="NormalWeb"/>
        <w:rPr>
          <w:sz w:val="24"/>
          <w:szCs w:val="24"/>
        </w:rPr>
      </w:pPr>
      <w:r w:rsidRPr="00F97EDE">
        <w:rPr>
          <w:rFonts w:ascii="Calibri" w:hAnsi="Calibri"/>
          <w:sz w:val="24"/>
          <w:szCs w:val="24"/>
        </w:rPr>
        <w:lastRenderedPageBreak/>
        <w:t xml:space="preserve">Parliament must meet at least once a year; there are usually two sessions per year: approximately 135 days. (2.6 </w:t>
      </w:r>
      <w:r w:rsidRPr="00F97EDE">
        <w:rPr>
          <w:rFonts w:ascii="Calibri" w:hAnsi="Calibri"/>
          <w:b/>
          <w:bCs/>
          <w:sz w:val="24"/>
          <w:szCs w:val="24"/>
        </w:rPr>
        <w:t xml:space="preserve">per week, </w:t>
      </w:r>
      <w:r w:rsidRPr="00F97EDE">
        <w:rPr>
          <w:rFonts w:ascii="Calibri" w:hAnsi="Calibri"/>
          <w:sz w:val="24"/>
          <w:szCs w:val="24"/>
        </w:rPr>
        <w:t xml:space="preserve">on average) </w:t>
      </w:r>
      <w:r w:rsidRPr="00F97EDE">
        <w:rPr>
          <w:rFonts w:ascii="Helvetica" w:hAnsi="Helvetica"/>
          <w:sz w:val="24"/>
          <w:szCs w:val="24"/>
        </w:rPr>
        <w:br/>
      </w:r>
      <w:r w:rsidRPr="00F97EDE">
        <w:rPr>
          <w:rFonts w:ascii="Calibri" w:hAnsi="Calibri"/>
          <w:sz w:val="24"/>
          <w:szCs w:val="24"/>
        </w:rPr>
        <w:t xml:space="preserve">Major events in a session are the speech from the throne, the budget, the estimates, and opposition days </w:t>
      </w:r>
    </w:p>
    <w:p w14:paraId="2C9BE59D" w14:textId="77777777" w:rsidR="00F97EDE" w:rsidRPr="00F97EDE" w:rsidRDefault="00F97EDE" w:rsidP="00F97EDE">
      <w:pPr>
        <w:pStyle w:val="NormalWeb"/>
        <w:rPr>
          <w:sz w:val="24"/>
          <w:szCs w:val="24"/>
        </w:rPr>
      </w:pPr>
      <w:r w:rsidRPr="00F97EDE">
        <w:rPr>
          <w:rFonts w:ascii="Calibri" w:hAnsi="Calibri"/>
          <w:sz w:val="24"/>
          <w:szCs w:val="24"/>
        </w:rPr>
        <w:t xml:space="preserve">Members of the House of Commons are called members of Parliament or </w:t>
      </w:r>
      <w:r w:rsidRPr="00F97EDE">
        <w:rPr>
          <w:rFonts w:ascii="Calibri" w:hAnsi="Calibri"/>
          <w:b/>
          <w:bCs/>
          <w:sz w:val="24"/>
          <w:szCs w:val="24"/>
        </w:rPr>
        <w:t xml:space="preserve">MPs. </w:t>
      </w:r>
      <w:r w:rsidRPr="00F97EDE">
        <w:rPr>
          <w:rFonts w:ascii="Calibri" w:hAnsi="Calibri"/>
          <w:sz w:val="24"/>
          <w:szCs w:val="24"/>
        </w:rPr>
        <w:t xml:space="preserve">They can be divided into three main groups: Cabinet ministers (the </w:t>
      </w:r>
      <w:r w:rsidRPr="00F97EDE">
        <w:rPr>
          <w:rFonts w:ascii="Calibri" w:hAnsi="Calibri"/>
          <w:b/>
          <w:bCs/>
          <w:sz w:val="24"/>
          <w:szCs w:val="24"/>
        </w:rPr>
        <w:t xml:space="preserve">government), </w:t>
      </w:r>
      <w:r w:rsidRPr="00F97EDE">
        <w:rPr>
          <w:rFonts w:ascii="Calibri" w:hAnsi="Calibri"/>
          <w:sz w:val="24"/>
          <w:szCs w:val="24"/>
        </w:rPr>
        <w:t xml:space="preserve">those who support the Cabinet (backbenchers), and those who oppose them (the </w:t>
      </w:r>
      <w:r w:rsidRPr="00F97EDE">
        <w:rPr>
          <w:rFonts w:ascii="Calibri" w:hAnsi="Calibri"/>
          <w:b/>
          <w:bCs/>
          <w:sz w:val="24"/>
          <w:szCs w:val="24"/>
        </w:rPr>
        <w:t xml:space="preserve">opposition) </w:t>
      </w:r>
    </w:p>
    <w:p w14:paraId="73C48CDA" w14:textId="77777777" w:rsidR="00F97EDE" w:rsidRPr="00F97EDE" w:rsidRDefault="00F97EDE" w:rsidP="00F97EDE">
      <w:pPr>
        <w:pStyle w:val="NormalWeb"/>
        <w:rPr>
          <w:sz w:val="24"/>
          <w:szCs w:val="24"/>
        </w:rPr>
      </w:pPr>
      <w:r w:rsidRPr="00F97EDE">
        <w:rPr>
          <w:rFonts w:ascii="Calibri" w:hAnsi="Calibri"/>
          <w:b/>
          <w:bCs/>
          <w:sz w:val="24"/>
          <w:szCs w:val="24"/>
        </w:rPr>
        <w:t xml:space="preserve">House of Commons: What It’s Supposed to Do </w:t>
      </w:r>
    </w:p>
    <w:p w14:paraId="565C78B6" w14:textId="77777777" w:rsidR="00F97EDE" w:rsidRPr="00F97EDE" w:rsidRDefault="00F97EDE" w:rsidP="00F97EDE">
      <w:pPr>
        <w:pStyle w:val="NormalWeb"/>
        <w:rPr>
          <w:sz w:val="24"/>
          <w:szCs w:val="24"/>
        </w:rPr>
      </w:pPr>
      <w:r w:rsidRPr="00F97EDE">
        <w:rPr>
          <w:rFonts w:ascii="Calibri" w:hAnsi="Calibri"/>
          <w:sz w:val="24"/>
          <w:szCs w:val="24"/>
        </w:rPr>
        <w:t xml:space="preserve">1. The first function of the House of Commons is </w:t>
      </w:r>
      <w:r w:rsidRPr="00F97EDE">
        <w:rPr>
          <w:rFonts w:ascii="Calibri" w:hAnsi="Calibri"/>
          <w:b/>
          <w:bCs/>
          <w:sz w:val="24"/>
          <w:szCs w:val="24"/>
        </w:rPr>
        <w:t xml:space="preserve">representation </w:t>
      </w:r>
      <w:r w:rsidRPr="00F97EDE">
        <w:rPr>
          <w:rFonts w:ascii="Calibri" w:hAnsi="Calibri"/>
          <w:sz w:val="24"/>
          <w:szCs w:val="24"/>
        </w:rPr>
        <w:t xml:space="preserve">of Canadians by Members of Parliament (MPs), who are elected to the House of Commons </w:t>
      </w:r>
    </w:p>
    <w:p w14:paraId="348FBF26" w14:textId="77777777" w:rsidR="00F97EDE" w:rsidRPr="00F97EDE" w:rsidRDefault="00F97EDE" w:rsidP="00F97EDE">
      <w:pPr>
        <w:pStyle w:val="NormalWeb"/>
        <w:rPr>
          <w:sz w:val="24"/>
          <w:szCs w:val="24"/>
        </w:rPr>
      </w:pPr>
    </w:p>
    <w:p w14:paraId="09A4F744" w14:textId="77777777" w:rsidR="00F97EDE" w:rsidRPr="00F97EDE" w:rsidRDefault="00F97EDE" w:rsidP="00F97EDE">
      <w:pPr>
        <w:pStyle w:val="NormalWeb"/>
        <w:rPr>
          <w:sz w:val="24"/>
          <w:szCs w:val="24"/>
        </w:rPr>
      </w:pPr>
      <w:r w:rsidRPr="00F97EDE">
        <w:rPr>
          <w:rFonts w:ascii="Calibri" w:hAnsi="Calibri"/>
          <w:sz w:val="24"/>
          <w:szCs w:val="24"/>
        </w:rPr>
        <w:t xml:space="preserve">2. A second main function of the House of Commons (and the Senate) is </w:t>
      </w:r>
      <w:r w:rsidRPr="00F97EDE">
        <w:rPr>
          <w:rFonts w:ascii="Calibri" w:hAnsi="Calibri"/>
          <w:b/>
          <w:bCs/>
          <w:sz w:val="24"/>
          <w:szCs w:val="24"/>
        </w:rPr>
        <w:t xml:space="preserve">legislative </w:t>
      </w:r>
      <w:r w:rsidRPr="00F97EDE">
        <w:rPr>
          <w:rFonts w:ascii="Calibri" w:hAnsi="Calibri"/>
          <w:sz w:val="24"/>
          <w:szCs w:val="24"/>
        </w:rPr>
        <w:t xml:space="preserve">– passing legislation: creating/modifying/refining laws. </w:t>
      </w:r>
    </w:p>
    <w:p w14:paraId="18AE92BE" w14:textId="77777777" w:rsidR="00F97EDE" w:rsidRPr="00F97EDE" w:rsidRDefault="00F97EDE" w:rsidP="00F97EDE">
      <w:pPr>
        <w:pStyle w:val="NormalWeb"/>
        <w:rPr>
          <w:sz w:val="24"/>
          <w:szCs w:val="24"/>
        </w:rPr>
      </w:pPr>
    </w:p>
    <w:p w14:paraId="7C404ED9" w14:textId="77777777" w:rsidR="00F97EDE" w:rsidRPr="00F97EDE" w:rsidRDefault="00F97EDE" w:rsidP="00F97EDE">
      <w:pPr>
        <w:pStyle w:val="NormalWeb"/>
        <w:rPr>
          <w:sz w:val="24"/>
          <w:szCs w:val="24"/>
        </w:rPr>
      </w:pPr>
      <w:r w:rsidRPr="00F97EDE">
        <w:rPr>
          <w:rFonts w:ascii="Calibri" w:hAnsi="Calibri"/>
          <w:sz w:val="24"/>
          <w:szCs w:val="24"/>
        </w:rPr>
        <w:t xml:space="preserve">3. The third main function is </w:t>
      </w:r>
      <w:r w:rsidRPr="00F97EDE">
        <w:rPr>
          <w:rFonts w:ascii="Calibri" w:hAnsi="Calibri"/>
          <w:b/>
          <w:bCs/>
          <w:sz w:val="24"/>
          <w:szCs w:val="24"/>
        </w:rPr>
        <w:t xml:space="preserve">scrutiny “(Parliamentary Oversight”) </w:t>
      </w:r>
      <w:r w:rsidRPr="00F97EDE">
        <w:rPr>
          <w:rFonts w:ascii="Calibri" w:hAnsi="Calibri"/>
          <w:sz w:val="24"/>
          <w:szCs w:val="24"/>
        </w:rPr>
        <w:t xml:space="preserve">of the execu8ve branch. </w:t>
      </w:r>
    </w:p>
    <w:p w14:paraId="4A1DD424" w14:textId="77777777" w:rsidR="00F97EDE" w:rsidRPr="00F97EDE" w:rsidRDefault="00F97EDE" w:rsidP="00F97EDE">
      <w:pPr>
        <w:pStyle w:val="NormalWeb"/>
        <w:rPr>
          <w:sz w:val="24"/>
          <w:szCs w:val="24"/>
        </w:rPr>
      </w:pPr>
      <w:r w:rsidRPr="00F97EDE">
        <w:rPr>
          <w:rFonts w:ascii="Calibri" w:hAnsi="Calibri"/>
          <w:b/>
          <w:bCs/>
          <w:sz w:val="24"/>
          <w:szCs w:val="24"/>
        </w:rPr>
        <w:t xml:space="preserve">Functions of The House: (1) Representation </w:t>
      </w:r>
    </w:p>
    <w:p w14:paraId="756045E9" w14:textId="77777777" w:rsidR="00F97EDE" w:rsidRPr="00F97EDE" w:rsidRDefault="00F97EDE" w:rsidP="00F97EDE">
      <w:pPr>
        <w:pStyle w:val="NormalWeb"/>
        <w:rPr>
          <w:sz w:val="24"/>
          <w:szCs w:val="24"/>
        </w:rPr>
      </w:pPr>
      <w:r w:rsidRPr="00F97EDE">
        <w:rPr>
          <w:rFonts w:ascii="Calibri" w:hAnsi="Calibri"/>
          <w:sz w:val="24"/>
          <w:szCs w:val="24"/>
        </w:rPr>
        <w:t xml:space="preserve">The House of Commons represents each province in proportion to its population. “One person one vote” is a basic principle in representation but there are some fundamental discrepancies in Canada </w:t>
      </w:r>
    </w:p>
    <w:p w14:paraId="0966FDE0" w14:textId="77777777" w:rsidR="00F97EDE" w:rsidRPr="00F97EDE" w:rsidRDefault="00F97EDE" w:rsidP="00F97EDE">
      <w:pPr>
        <w:pStyle w:val="NormalWeb"/>
        <w:rPr>
          <w:sz w:val="24"/>
          <w:szCs w:val="24"/>
        </w:rPr>
      </w:pPr>
      <w:r w:rsidRPr="00F97EDE">
        <w:rPr>
          <w:rFonts w:ascii="Calibri" w:hAnsi="Calibri"/>
          <w:sz w:val="24"/>
          <w:szCs w:val="24"/>
        </w:rPr>
        <w:t>• Territory</w:t>
      </w:r>
      <w:r w:rsidRPr="00F97EDE">
        <w:rPr>
          <w:rFonts w:ascii="Calibri" w:hAnsi="Calibri"/>
          <w:sz w:val="24"/>
          <w:szCs w:val="24"/>
        </w:rPr>
        <w:br/>
        <w:t>• Constituencies</w:t>
      </w:r>
      <w:r w:rsidRPr="00F97EDE">
        <w:rPr>
          <w:rFonts w:ascii="Calibri" w:hAnsi="Calibri"/>
          <w:sz w:val="24"/>
          <w:szCs w:val="24"/>
        </w:rPr>
        <w:br/>
        <w:t xml:space="preserve">• Voter Preferences for Parties • Social Representation </w:t>
      </w:r>
    </w:p>
    <w:p w14:paraId="4F262229" w14:textId="77777777" w:rsidR="00F97EDE" w:rsidRPr="00F97EDE" w:rsidRDefault="00F97EDE" w:rsidP="00F97EDE">
      <w:pPr>
        <w:pStyle w:val="NormalWeb"/>
        <w:rPr>
          <w:sz w:val="24"/>
          <w:szCs w:val="24"/>
        </w:rPr>
      </w:pPr>
      <w:r w:rsidRPr="00F97EDE">
        <w:rPr>
          <w:rFonts w:ascii="Calibri" w:hAnsi="Calibri"/>
          <w:b/>
          <w:bCs/>
          <w:sz w:val="24"/>
          <w:szCs w:val="24"/>
        </w:rPr>
        <w:t xml:space="preserve">Why territorial inequalities? </w:t>
      </w:r>
    </w:p>
    <w:p w14:paraId="04F96A0C" w14:textId="77777777" w:rsidR="00F97EDE" w:rsidRPr="00F97EDE" w:rsidRDefault="00F97EDE" w:rsidP="00F97EDE">
      <w:pPr>
        <w:pStyle w:val="NormalWeb"/>
        <w:rPr>
          <w:sz w:val="24"/>
          <w:szCs w:val="24"/>
        </w:rPr>
      </w:pPr>
      <w:r w:rsidRPr="00F97EDE">
        <w:rPr>
          <w:rFonts w:ascii="Calibri" w:hAnsi="Calibri"/>
          <w:sz w:val="24"/>
          <w:szCs w:val="24"/>
        </w:rPr>
        <w:t xml:space="preserve">1. Senate Floor Rule (1915) </w:t>
      </w:r>
    </w:p>
    <w:p w14:paraId="6F65F818" w14:textId="77777777" w:rsidR="00F97EDE" w:rsidRPr="00F97EDE" w:rsidRDefault="00F97EDE" w:rsidP="00F97EDE">
      <w:pPr>
        <w:pStyle w:val="NormalWeb"/>
        <w:rPr>
          <w:sz w:val="24"/>
          <w:szCs w:val="24"/>
        </w:rPr>
      </w:pPr>
      <w:r w:rsidRPr="00F97EDE">
        <w:rPr>
          <w:rFonts w:ascii="Calibri" w:hAnsi="Calibri"/>
          <w:sz w:val="24"/>
          <w:szCs w:val="24"/>
        </w:rPr>
        <w:t>2. Representation Act (1985) -</w:t>
      </w:r>
      <w:r w:rsidRPr="00F97EDE">
        <w:rPr>
          <w:rFonts w:ascii="Calibri" w:hAnsi="Calibri"/>
          <w:sz w:val="24"/>
          <w:szCs w:val="24"/>
        </w:rPr>
        <w:softHyphen/>
        <w:t xml:space="preserve">‐ “grandfather clause” </w:t>
      </w:r>
    </w:p>
    <w:p w14:paraId="35EB913A" w14:textId="77777777" w:rsidR="00F97EDE" w:rsidRPr="00F97EDE" w:rsidRDefault="00F97EDE" w:rsidP="00F97EDE">
      <w:pPr>
        <w:pStyle w:val="NormalWeb"/>
        <w:rPr>
          <w:sz w:val="24"/>
          <w:szCs w:val="24"/>
        </w:rPr>
      </w:pPr>
      <w:r w:rsidRPr="00F97EDE">
        <w:rPr>
          <w:rFonts w:ascii="Calibri" w:hAnsi="Calibri"/>
          <w:sz w:val="24"/>
          <w:szCs w:val="24"/>
        </w:rPr>
        <w:t>3. Fair Representation Act (2011) -</w:t>
      </w:r>
      <w:r w:rsidRPr="00F97EDE">
        <w:rPr>
          <w:rFonts w:ascii="Calibri" w:hAnsi="Calibri"/>
          <w:sz w:val="24"/>
          <w:szCs w:val="24"/>
        </w:rPr>
        <w:softHyphen/>
        <w:t xml:space="preserve">‐ “representation rule” </w:t>
      </w:r>
    </w:p>
    <w:p w14:paraId="292F361D" w14:textId="77777777" w:rsidR="00F97EDE" w:rsidRPr="00F97EDE" w:rsidRDefault="00F97EDE" w:rsidP="00F97EDE">
      <w:pPr>
        <w:pStyle w:val="NormalWeb"/>
        <w:rPr>
          <w:sz w:val="24"/>
          <w:szCs w:val="24"/>
        </w:rPr>
      </w:pPr>
      <w:r w:rsidRPr="00F97EDE">
        <w:rPr>
          <w:rFonts w:ascii="Calibri" w:hAnsi="Calibri"/>
          <w:b/>
          <w:bCs/>
          <w:sz w:val="24"/>
          <w:szCs w:val="24"/>
        </w:rPr>
        <w:t xml:space="preserve">Representation: Voter Preferences for Parties </w:t>
      </w:r>
    </w:p>
    <w:p w14:paraId="133BBA6C" w14:textId="77777777" w:rsidR="00F97EDE" w:rsidRPr="00F97EDE" w:rsidRDefault="00F97EDE" w:rsidP="00F97EDE">
      <w:pPr>
        <w:pStyle w:val="NormalWeb"/>
        <w:rPr>
          <w:sz w:val="24"/>
          <w:szCs w:val="24"/>
        </w:rPr>
      </w:pPr>
      <w:r w:rsidRPr="00F97EDE">
        <w:rPr>
          <w:rFonts w:ascii="Calibri" w:hAnsi="Calibri"/>
          <w:sz w:val="24"/>
          <w:szCs w:val="24"/>
        </w:rPr>
        <w:lastRenderedPageBreak/>
        <w:t>In each House of Commons constituency, the electoral candidate with the most votes wins the seat, even if this is less than 50%. This type of electoral system is called the “first-</w:t>
      </w:r>
      <w:r w:rsidRPr="00F97EDE">
        <w:rPr>
          <w:rFonts w:ascii="Calibri" w:hAnsi="Calibri"/>
          <w:sz w:val="24"/>
          <w:szCs w:val="24"/>
        </w:rPr>
        <w:softHyphen/>
        <w:t>‐past-</w:t>
      </w:r>
      <w:r w:rsidRPr="00F97EDE">
        <w:rPr>
          <w:rFonts w:ascii="Calibri" w:hAnsi="Calibri"/>
          <w:sz w:val="24"/>
          <w:szCs w:val="24"/>
        </w:rPr>
        <w:softHyphen/>
        <w:t>‐the-</w:t>
      </w:r>
      <w:r w:rsidRPr="00F97EDE">
        <w:rPr>
          <w:rFonts w:ascii="Calibri" w:hAnsi="Calibri"/>
          <w:sz w:val="24"/>
          <w:szCs w:val="24"/>
        </w:rPr>
        <w:softHyphen/>
        <w:t xml:space="preserve">‐post” (FPTP) or </w:t>
      </w:r>
      <w:r w:rsidRPr="00F97EDE">
        <w:rPr>
          <w:rFonts w:ascii="Calibri" w:hAnsi="Calibri"/>
          <w:b/>
          <w:bCs/>
          <w:sz w:val="24"/>
          <w:szCs w:val="24"/>
        </w:rPr>
        <w:t>single-</w:t>
      </w:r>
      <w:r w:rsidRPr="00F97EDE">
        <w:rPr>
          <w:rFonts w:ascii="Calibri" w:hAnsi="Calibri"/>
          <w:b/>
          <w:bCs/>
          <w:sz w:val="24"/>
          <w:szCs w:val="24"/>
        </w:rPr>
        <w:softHyphen/>
        <w:t xml:space="preserve">‐ member plurality </w:t>
      </w:r>
      <w:r w:rsidRPr="00F97EDE">
        <w:rPr>
          <w:rFonts w:ascii="Calibri" w:hAnsi="Calibri"/>
          <w:sz w:val="24"/>
          <w:szCs w:val="24"/>
        </w:rPr>
        <w:t xml:space="preserve">(SMP). </w:t>
      </w:r>
    </w:p>
    <w:p w14:paraId="756B8A70" w14:textId="77777777" w:rsidR="00F97EDE" w:rsidRPr="00F97EDE" w:rsidRDefault="00F97EDE" w:rsidP="00F97EDE">
      <w:pPr>
        <w:pStyle w:val="NormalWeb"/>
        <w:rPr>
          <w:sz w:val="24"/>
          <w:szCs w:val="24"/>
        </w:rPr>
      </w:pPr>
      <w:r w:rsidRPr="00F97EDE">
        <w:rPr>
          <w:rFonts w:ascii="Calibri" w:hAnsi="Calibri"/>
          <w:b/>
          <w:bCs/>
          <w:sz w:val="24"/>
          <w:szCs w:val="24"/>
        </w:rPr>
        <w:t xml:space="preserve">Representation: Voter Preferences for Parties SMP’s Side Effects </w:t>
      </w:r>
    </w:p>
    <w:p w14:paraId="39AAD649" w14:textId="77777777" w:rsidR="00F97EDE" w:rsidRPr="00F97EDE" w:rsidRDefault="00F97EDE" w:rsidP="00F97EDE">
      <w:pPr>
        <w:pStyle w:val="NormalWeb"/>
        <w:rPr>
          <w:sz w:val="24"/>
          <w:szCs w:val="24"/>
        </w:rPr>
      </w:pPr>
      <w:r w:rsidRPr="00F97EDE">
        <w:rPr>
          <w:rFonts w:ascii="Calibri" w:hAnsi="Calibri"/>
          <w:sz w:val="24"/>
          <w:szCs w:val="24"/>
        </w:rPr>
        <w:t>1. False Majorities</w:t>
      </w:r>
      <w:r w:rsidRPr="00F97EDE">
        <w:rPr>
          <w:rFonts w:ascii="Calibri" w:hAnsi="Calibri"/>
          <w:sz w:val="24"/>
          <w:szCs w:val="24"/>
        </w:rPr>
        <w:br/>
        <w:t xml:space="preserve">2. Overrepresentation 3. Underrepresentation </w:t>
      </w:r>
    </w:p>
    <w:p w14:paraId="69EB8210" w14:textId="77777777" w:rsidR="00F97EDE" w:rsidRPr="00F97EDE" w:rsidRDefault="00F97EDE" w:rsidP="00F97EDE">
      <w:pPr>
        <w:pStyle w:val="NormalWeb"/>
        <w:rPr>
          <w:sz w:val="24"/>
          <w:szCs w:val="24"/>
        </w:rPr>
      </w:pPr>
      <w:r w:rsidRPr="00F97EDE">
        <w:rPr>
          <w:rFonts w:ascii="Calibri" w:hAnsi="Calibri"/>
          <w:b/>
          <w:bCs/>
          <w:sz w:val="24"/>
          <w:szCs w:val="24"/>
        </w:rPr>
        <w:t xml:space="preserve">Social Representation </w:t>
      </w:r>
    </w:p>
    <w:p w14:paraId="0AE98DF6" w14:textId="77777777" w:rsidR="00F97EDE" w:rsidRPr="00F97EDE" w:rsidRDefault="00F97EDE" w:rsidP="00F97EDE">
      <w:pPr>
        <w:pStyle w:val="NormalWeb"/>
        <w:rPr>
          <w:sz w:val="24"/>
          <w:szCs w:val="24"/>
        </w:rPr>
      </w:pPr>
      <w:r w:rsidRPr="00F97EDE">
        <w:rPr>
          <w:rFonts w:ascii="Calibri" w:hAnsi="Calibri"/>
          <w:sz w:val="24"/>
          <w:szCs w:val="24"/>
        </w:rPr>
        <w:t xml:space="preserve">50.4% of Canada’s popula8on are female. The number of </w:t>
      </w:r>
      <w:r w:rsidRPr="00F97EDE">
        <w:rPr>
          <w:rFonts w:ascii="Calibri" w:hAnsi="Calibri"/>
          <w:b/>
          <w:bCs/>
          <w:sz w:val="24"/>
          <w:szCs w:val="24"/>
        </w:rPr>
        <w:t xml:space="preserve">women </w:t>
      </w:r>
      <w:r w:rsidRPr="00F97EDE">
        <w:rPr>
          <w:rFonts w:ascii="Calibri" w:hAnsi="Calibri"/>
          <w:sz w:val="24"/>
          <w:szCs w:val="24"/>
        </w:rPr>
        <w:t xml:space="preserve">candidates and MPs is much lower. </w:t>
      </w:r>
      <w:proofErr w:type="gramStart"/>
      <w:r w:rsidRPr="00F97EDE">
        <w:rPr>
          <w:rFonts w:ascii="Calibri" w:hAnsi="Calibri"/>
          <w:sz w:val="24"/>
          <w:szCs w:val="24"/>
        </w:rPr>
        <w:t xml:space="preserve">Similar underrepresentation for </w:t>
      </w:r>
      <w:r w:rsidRPr="00F97EDE">
        <w:rPr>
          <w:rFonts w:ascii="Calibri" w:hAnsi="Calibri"/>
          <w:b/>
          <w:bCs/>
          <w:sz w:val="24"/>
          <w:szCs w:val="24"/>
        </w:rPr>
        <w:t xml:space="preserve">ethno cultural minorities </w:t>
      </w:r>
      <w:r w:rsidRPr="00F97EDE">
        <w:rPr>
          <w:rFonts w:ascii="Calibri" w:hAnsi="Calibri"/>
          <w:sz w:val="24"/>
          <w:szCs w:val="24"/>
        </w:rPr>
        <w:t xml:space="preserve">and </w:t>
      </w:r>
      <w:r w:rsidRPr="00F97EDE">
        <w:rPr>
          <w:rFonts w:ascii="Calibri" w:hAnsi="Calibri"/>
          <w:b/>
          <w:bCs/>
          <w:sz w:val="24"/>
          <w:szCs w:val="24"/>
        </w:rPr>
        <w:t>young Canadians.</w:t>
      </w:r>
      <w:proofErr w:type="gramEnd"/>
      <w:r w:rsidRPr="00F97EDE">
        <w:rPr>
          <w:rFonts w:ascii="Calibri" w:hAnsi="Calibri"/>
          <w:b/>
          <w:bCs/>
          <w:sz w:val="24"/>
          <w:szCs w:val="24"/>
        </w:rPr>
        <w:t xml:space="preserve"> </w:t>
      </w:r>
    </w:p>
    <w:p w14:paraId="3CF7CA4B" w14:textId="77777777" w:rsidR="00F97EDE" w:rsidRPr="00F97EDE" w:rsidRDefault="00F97EDE" w:rsidP="00F97EDE">
      <w:pPr>
        <w:pStyle w:val="NormalWeb"/>
        <w:rPr>
          <w:sz w:val="24"/>
          <w:szCs w:val="24"/>
        </w:rPr>
      </w:pPr>
      <w:r w:rsidRPr="00F97EDE">
        <w:rPr>
          <w:rFonts w:ascii="Calibri" w:hAnsi="Calibri"/>
          <w:b/>
          <w:bCs/>
          <w:sz w:val="24"/>
          <w:szCs w:val="24"/>
        </w:rPr>
        <w:t xml:space="preserve">Social Representation </w:t>
      </w:r>
    </w:p>
    <w:p w14:paraId="0918745E" w14:textId="77777777" w:rsidR="00F97EDE" w:rsidRPr="00F97EDE" w:rsidRDefault="00F97EDE" w:rsidP="00F97EDE">
      <w:pPr>
        <w:pStyle w:val="NormalWeb"/>
        <w:rPr>
          <w:sz w:val="24"/>
          <w:szCs w:val="24"/>
        </w:rPr>
      </w:pPr>
      <w:r w:rsidRPr="00F97EDE">
        <w:rPr>
          <w:rFonts w:ascii="Calibri" w:hAnsi="Calibri"/>
          <w:sz w:val="24"/>
          <w:szCs w:val="24"/>
        </w:rPr>
        <w:t xml:space="preserve">63 of 308 (20%) MPs were previously employed as </w:t>
      </w:r>
      <w:r w:rsidRPr="00F97EDE">
        <w:rPr>
          <w:rFonts w:ascii="Calibri" w:hAnsi="Calibri"/>
          <w:i/>
          <w:iCs/>
          <w:sz w:val="24"/>
          <w:szCs w:val="24"/>
        </w:rPr>
        <w:t xml:space="preserve">Managers, Directors, or Executives. </w:t>
      </w:r>
      <w:r w:rsidRPr="00F97EDE">
        <w:rPr>
          <w:rFonts w:ascii="Calibri" w:hAnsi="Calibri"/>
          <w:sz w:val="24"/>
          <w:szCs w:val="24"/>
        </w:rPr>
        <w:t xml:space="preserve">What percentage of Canada’s population currently work as </w:t>
      </w:r>
      <w:r w:rsidRPr="00F97EDE">
        <w:rPr>
          <w:rFonts w:ascii="Calibri" w:hAnsi="Calibri"/>
          <w:i/>
          <w:iCs/>
          <w:sz w:val="24"/>
          <w:szCs w:val="24"/>
        </w:rPr>
        <w:t xml:space="preserve">Managers, Directors, or Executives? </w:t>
      </w:r>
    </w:p>
    <w:p w14:paraId="0A34FAD1" w14:textId="77777777" w:rsidR="00F97EDE" w:rsidRPr="00F97EDE" w:rsidRDefault="00F97EDE" w:rsidP="00F97EDE">
      <w:pPr>
        <w:pStyle w:val="NormalWeb"/>
        <w:rPr>
          <w:sz w:val="24"/>
          <w:szCs w:val="24"/>
        </w:rPr>
      </w:pPr>
      <w:r w:rsidRPr="00F97EDE">
        <w:rPr>
          <w:rFonts w:ascii="Calibri" w:hAnsi="Calibri"/>
          <w:b/>
          <w:bCs/>
          <w:sz w:val="24"/>
          <w:szCs w:val="24"/>
        </w:rPr>
        <w:t xml:space="preserve">House of Commons: What It’s Supposed to Do </w:t>
      </w:r>
    </w:p>
    <w:p w14:paraId="2D86CE09" w14:textId="77777777" w:rsidR="00F97EDE" w:rsidRPr="00F97EDE" w:rsidRDefault="00F97EDE" w:rsidP="00F97EDE">
      <w:pPr>
        <w:pStyle w:val="NormalWeb"/>
        <w:rPr>
          <w:sz w:val="24"/>
          <w:szCs w:val="24"/>
        </w:rPr>
      </w:pPr>
      <w:r w:rsidRPr="00F97EDE">
        <w:rPr>
          <w:rFonts w:ascii="Calibri" w:hAnsi="Calibri"/>
          <w:sz w:val="24"/>
          <w:szCs w:val="24"/>
        </w:rPr>
        <w:t xml:space="preserve">1. The first func8on of the House of Commons is </w:t>
      </w:r>
      <w:r>
        <w:rPr>
          <w:rFonts w:ascii="Calibri" w:hAnsi="Calibri"/>
          <w:b/>
          <w:bCs/>
          <w:sz w:val="24"/>
          <w:szCs w:val="24"/>
        </w:rPr>
        <w:t>representati</w:t>
      </w:r>
      <w:r w:rsidRPr="00F97EDE">
        <w:rPr>
          <w:rFonts w:ascii="Calibri" w:hAnsi="Calibri"/>
          <w:b/>
          <w:bCs/>
          <w:sz w:val="24"/>
          <w:szCs w:val="24"/>
        </w:rPr>
        <w:t xml:space="preserve">on </w:t>
      </w:r>
      <w:r w:rsidRPr="00F97EDE">
        <w:rPr>
          <w:rFonts w:ascii="Calibri" w:hAnsi="Calibri"/>
          <w:sz w:val="24"/>
          <w:szCs w:val="24"/>
        </w:rPr>
        <w:t xml:space="preserve">of Canadians by Members of Parliament (MPs), who are elected to the House of Commons </w:t>
      </w:r>
    </w:p>
    <w:p w14:paraId="279B0C42" w14:textId="77777777" w:rsidR="00F97EDE" w:rsidRPr="00F97EDE" w:rsidRDefault="00F97EDE" w:rsidP="00F97EDE">
      <w:pPr>
        <w:pStyle w:val="NormalWeb"/>
        <w:rPr>
          <w:sz w:val="24"/>
          <w:szCs w:val="24"/>
        </w:rPr>
      </w:pPr>
      <w:r w:rsidRPr="00F97EDE">
        <w:rPr>
          <w:rFonts w:ascii="Calibri" w:hAnsi="Calibri"/>
          <w:sz w:val="24"/>
          <w:szCs w:val="24"/>
        </w:rPr>
        <w:t xml:space="preserve">2. A second main function of the House of Commons (and the Senate) is </w:t>
      </w:r>
      <w:r w:rsidRPr="00F97EDE">
        <w:rPr>
          <w:rFonts w:ascii="Calibri" w:hAnsi="Calibri"/>
          <w:b/>
          <w:bCs/>
          <w:sz w:val="24"/>
          <w:szCs w:val="24"/>
        </w:rPr>
        <w:t xml:space="preserve">legislative </w:t>
      </w:r>
      <w:r w:rsidRPr="00F97EDE">
        <w:rPr>
          <w:rFonts w:ascii="Calibri" w:hAnsi="Calibri"/>
          <w:sz w:val="24"/>
          <w:szCs w:val="24"/>
        </w:rPr>
        <w:t xml:space="preserve">– passing legislation: creating/modifying/refining laws. </w:t>
      </w:r>
    </w:p>
    <w:p w14:paraId="0232036B" w14:textId="77777777" w:rsidR="00F97EDE" w:rsidRPr="00F97EDE" w:rsidRDefault="00F97EDE" w:rsidP="00F97EDE">
      <w:pPr>
        <w:pStyle w:val="NormalWeb"/>
        <w:rPr>
          <w:sz w:val="24"/>
          <w:szCs w:val="24"/>
        </w:rPr>
      </w:pPr>
      <w:r w:rsidRPr="00F97EDE">
        <w:rPr>
          <w:rFonts w:ascii="Calibri" w:hAnsi="Calibri"/>
          <w:sz w:val="24"/>
          <w:szCs w:val="24"/>
        </w:rPr>
        <w:t xml:space="preserve">3. The third main function is </w:t>
      </w:r>
      <w:r w:rsidRPr="00F97EDE">
        <w:rPr>
          <w:rFonts w:ascii="Calibri" w:hAnsi="Calibri"/>
          <w:b/>
          <w:bCs/>
          <w:sz w:val="24"/>
          <w:szCs w:val="24"/>
        </w:rPr>
        <w:t xml:space="preserve">scrutiny “(Parliamentary Oversight”) </w:t>
      </w:r>
      <w:r w:rsidRPr="00F97EDE">
        <w:rPr>
          <w:rFonts w:ascii="Calibri" w:hAnsi="Calibri"/>
          <w:sz w:val="24"/>
          <w:szCs w:val="24"/>
        </w:rPr>
        <w:t xml:space="preserve">of the executive branch. </w:t>
      </w:r>
    </w:p>
    <w:p w14:paraId="53B9BF44" w14:textId="77777777" w:rsidR="00F97EDE" w:rsidRPr="00F97EDE" w:rsidRDefault="00F97EDE" w:rsidP="00F97EDE">
      <w:pPr>
        <w:pStyle w:val="NormalWeb"/>
        <w:rPr>
          <w:sz w:val="24"/>
          <w:szCs w:val="24"/>
        </w:rPr>
      </w:pPr>
      <w:r w:rsidRPr="00F97EDE">
        <w:rPr>
          <w:rFonts w:ascii="Calibri" w:hAnsi="Calibri"/>
          <w:b/>
          <w:bCs/>
          <w:sz w:val="24"/>
          <w:szCs w:val="24"/>
        </w:rPr>
        <w:t xml:space="preserve">House of Commons: Legislative Functions </w:t>
      </w:r>
    </w:p>
    <w:p w14:paraId="17EB71AB" w14:textId="77777777" w:rsidR="00F97EDE" w:rsidRPr="00F97EDE" w:rsidRDefault="00F97EDE" w:rsidP="00F97EDE">
      <w:pPr>
        <w:pStyle w:val="NormalWeb"/>
        <w:numPr>
          <w:ilvl w:val="0"/>
          <w:numId w:val="8"/>
        </w:numPr>
        <w:rPr>
          <w:rFonts w:ascii="Calibri" w:hAnsi="Calibri"/>
          <w:sz w:val="24"/>
          <w:szCs w:val="24"/>
        </w:rPr>
      </w:pPr>
      <w:r w:rsidRPr="00F97EDE">
        <w:rPr>
          <w:rFonts w:ascii="Calibri" w:hAnsi="Calibri"/>
          <w:sz w:val="24"/>
          <w:szCs w:val="24"/>
        </w:rPr>
        <w:t xml:space="preserve">Most legislation introduced takes the form of public, or government, bills; private members’ bills can also be introduced Both types are of a public policy nature </w:t>
      </w:r>
    </w:p>
    <w:p w14:paraId="3E746F0F" w14:textId="77777777" w:rsidR="00F97EDE" w:rsidRPr="00F97EDE" w:rsidRDefault="00F97EDE" w:rsidP="00F97EDE">
      <w:pPr>
        <w:pStyle w:val="NormalWeb"/>
        <w:numPr>
          <w:ilvl w:val="0"/>
          <w:numId w:val="8"/>
        </w:numPr>
        <w:rPr>
          <w:rFonts w:ascii="Calibri" w:hAnsi="Calibri"/>
          <w:sz w:val="24"/>
          <w:szCs w:val="24"/>
        </w:rPr>
      </w:pPr>
      <w:r w:rsidRPr="00F97EDE">
        <w:rPr>
          <w:rFonts w:ascii="Calibri" w:hAnsi="Calibri"/>
          <w:sz w:val="24"/>
          <w:szCs w:val="24"/>
        </w:rPr>
        <w:t>Private bills, involving a specific person or corporation, can also be passed</w:t>
      </w:r>
    </w:p>
    <w:p w14:paraId="13D5664C" w14:textId="77777777" w:rsidR="00F97EDE" w:rsidRPr="00F97EDE" w:rsidRDefault="00F97EDE" w:rsidP="00F97EDE">
      <w:pPr>
        <w:pStyle w:val="NormalWeb"/>
        <w:numPr>
          <w:ilvl w:val="0"/>
          <w:numId w:val="8"/>
        </w:numPr>
        <w:rPr>
          <w:rFonts w:ascii="Calibri" w:hAnsi="Calibri"/>
          <w:sz w:val="24"/>
          <w:szCs w:val="24"/>
        </w:rPr>
      </w:pPr>
      <w:r w:rsidRPr="00F97EDE">
        <w:rPr>
          <w:rFonts w:ascii="Calibri" w:hAnsi="Calibri"/>
          <w:sz w:val="24"/>
          <w:szCs w:val="24"/>
        </w:rPr>
        <w:t>All bills must go through a multi</w:t>
      </w:r>
      <w:r w:rsidRPr="00F97EDE">
        <w:rPr>
          <w:rFonts w:ascii="Calibri" w:hAnsi="Calibri"/>
          <w:sz w:val="24"/>
          <w:szCs w:val="24"/>
        </w:rPr>
        <w:softHyphen/>
        <w:t xml:space="preserve">‐stage legislative process before being passed </w:t>
      </w:r>
    </w:p>
    <w:p w14:paraId="7CC22EE6" w14:textId="77777777" w:rsidR="004D0FF6" w:rsidRDefault="00F97EDE" w:rsidP="00F97EDE">
      <w:pPr>
        <w:spacing w:before="100" w:beforeAutospacing="1" w:after="100" w:afterAutospacing="1"/>
        <w:rPr>
          <w:rFonts w:ascii="Times" w:hAnsi="Times" w:cs="Times New Roman"/>
        </w:rPr>
      </w:pPr>
      <w:r w:rsidRPr="00F97EDE">
        <w:rPr>
          <w:rFonts w:ascii="Calibri" w:hAnsi="Calibri" w:cs="Times New Roman"/>
        </w:rPr>
        <w:t>Unlike their counterparts in the United States, the business of “legislating” -</w:t>
      </w:r>
      <w:r w:rsidRPr="00F97EDE">
        <w:rPr>
          <w:rFonts w:ascii="Calibri" w:hAnsi="Calibri" w:cs="Times New Roman"/>
        </w:rPr>
        <w:softHyphen/>
        <w:t>‐ i.e. crafting and introducing laws -</w:t>
      </w:r>
      <w:r w:rsidRPr="00F97EDE">
        <w:rPr>
          <w:rFonts w:ascii="Calibri" w:hAnsi="Calibri" w:cs="Times New Roman"/>
        </w:rPr>
        <w:softHyphen/>
        <w:t>‐ is typically a very small component of what MPs do on a day-</w:t>
      </w:r>
      <w:r w:rsidRPr="00F97EDE">
        <w:rPr>
          <w:rFonts w:ascii="Calibri" w:hAnsi="Calibri" w:cs="Times New Roman"/>
        </w:rPr>
        <w:softHyphen/>
        <w:t>‐to-</w:t>
      </w:r>
      <w:r w:rsidRPr="00F97EDE">
        <w:rPr>
          <w:rFonts w:ascii="Calibri" w:hAnsi="Calibri" w:cs="Times New Roman"/>
        </w:rPr>
        <w:softHyphen/>
        <w:t>‐day basis. This is because the bulk of legislation originates from government -</w:t>
      </w:r>
      <w:r w:rsidRPr="00F97EDE">
        <w:rPr>
          <w:rFonts w:ascii="Calibri" w:hAnsi="Calibri" w:cs="Times New Roman"/>
        </w:rPr>
        <w:softHyphen/>
        <w:t xml:space="preserve">‐ PM and Cabinet. </w:t>
      </w:r>
    </w:p>
    <w:p w14:paraId="408E1DB9" w14:textId="77777777" w:rsidR="007E143A" w:rsidRPr="007E143A" w:rsidRDefault="007E143A" w:rsidP="007E143A">
      <w:pPr>
        <w:spacing w:before="100" w:beforeAutospacing="1" w:after="100" w:afterAutospacing="1"/>
        <w:rPr>
          <w:rFonts w:ascii="Times" w:hAnsi="Times" w:cs="Times New Roman"/>
        </w:rPr>
      </w:pPr>
      <w:r w:rsidRPr="007E143A">
        <w:rPr>
          <w:rFonts w:ascii="Calibri" w:hAnsi="Calibri" w:cs="Times New Roman"/>
          <w:b/>
          <w:bCs/>
        </w:rPr>
        <w:lastRenderedPageBreak/>
        <w:t xml:space="preserve">Committees </w:t>
      </w:r>
    </w:p>
    <w:p w14:paraId="271718E7" w14:textId="77777777" w:rsidR="007E143A" w:rsidRPr="007E143A" w:rsidRDefault="007E143A" w:rsidP="007E143A">
      <w:pPr>
        <w:numPr>
          <w:ilvl w:val="0"/>
          <w:numId w:val="9"/>
        </w:numPr>
        <w:spacing w:before="100" w:beforeAutospacing="1" w:after="100" w:afterAutospacing="1"/>
        <w:rPr>
          <w:rFonts w:ascii="Calibri" w:hAnsi="Calibri" w:cs="Times New Roman"/>
        </w:rPr>
      </w:pPr>
      <w:r w:rsidRPr="007E143A">
        <w:rPr>
          <w:rFonts w:ascii="Calibri" w:hAnsi="Calibri" w:cs="Times New Roman"/>
        </w:rPr>
        <w:t>Since 1968, much of the meaningful legislative work done in the House of Commons takes place in committ</w:t>
      </w:r>
      <w:r>
        <w:rPr>
          <w:rFonts w:ascii="Calibri" w:hAnsi="Calibri" w:cs="Times New Roman"/>
        </w:rPr>
        <w:t>ees</w:t>
      </w:r>
    </w:p>
    <w:p w14:paraId="3C230F77" w14:textId="77777777" w:rsidR="007E143A" w:rsidRPr="007E143A" w:rsidRDefault="007E143A" w:rsidP="007E143A">
      <w:pPr>
        <w:numPr>
          <w:ilvl w:val="0"/>
          <w:numId w:val="9"/>
        </w:numPr>
        <w:spacing w:before="100" w:beforeAutospacing="1" w:after="100" w:afterAutospacing="1"/>
        <w:rPr>
          <w:rFonts w:ascii="Calibri" w:hAnsi="Calibri" w:cs="Times New Roman"/>
        </w:rPr>
      </w:pPr>
      <w:r w:rsidRPr="007E143A">
        <w:rPr>
          <w:rFonts w:ascii="Calibri" w:hAnsi="Calibri" w:cs="Times New Roman"/>
        </w:rPr>
        <w:t>Standing committees are relatively permanent, with each covering a specific policy area</w:t>
      </w:r>
      <w:r w:rsidRPr="007E143A">
        <w:rPr>
          <w:rFonts w:ascii="Helvetica" w:hAnsi="Helvetica" w:cs="Times New Roman"/>
        </w:rPr>
        <w:t xml:space="preserve"> </w:t>
      </w:r>
    </w:p>
    <w:p w14:paraId="28150EE4" w14:textId="77777777" w:rsidR="007E143A" w:rsidRPr="007E143A" w:rsidRDefault="007E143A" w:rsidP="007E143A">
      <w:pPr>
        <w:numPr>
          <w:ilvl w:val="0"/>
          <w:numId w:val="9"/>
        </w:numPr>
        <w:spacing w:before="100" w:beforeAutospacing="1" w:after="100" w:afterAutospacing="1"/>
        <w:rPr>
          <w:rFonts w:ascii="Calibri" w:hAnsi="Calibri" w:cs="Times New Roman"/>
        </w:rPr>
      </w:pPr>
      <w:r w:rsidRPr="007E143A">
        <w:rPr>
          <w:rFonts w:ascii="Calibri" w:hAnsi="Calibri" w:cs="Times New Roman"/>
        </w:rPr>
        <w:t xml:space="preserve">Special committees are sometimes established for a specific, temporary purpose </w:t>
      </w:r>
    </w:p>
    <w:p w14:paraId="4AE8FF51" w14:textId="77777777" w:rsidR="007E143A" w:rsidRPr="007E143A" w:rsidRDefault="007E143A" w:rsidP="007E143A">
      <w:pPr>
        <w:shd w:val="clear" w:color="auto" w:fill="FFFFFF"/>
        <w:spacing w:before="100" w:beforeAutospacing="1" w:after="100" w:afterAutospacing="1"/>
        <w:rPr>
          <w:rFonts w:ascii="Times" w:hAnsi="Times" w:cs="Times New Roman"/>
        </w:rPr>
      </w:pPr>
      <w:r w:rsidRPr="007E143A">
        <w:rPr>
          <w:rFonts w:ascii="Calibri" w:hAnsi="Calibri" w:cs="Times New Roman"/>
        </w:rPr>
        <w:t xml:space="preserve">It is primarily the transformation of the </w:t>
      </w:r>
      <w:r w:rsidRPr="007E143A">
        <w:rPr>
          <w:rFonts w:ascii="Calibri" w:hAnsi="Calibri" w:cs="Times New Roman"/>
          <w:b/>
          <w:bCs/>
        </w:rPr>
        <w:t xml:space="preserve">committee system </w:t>
      </w:r>
      <w:r w:rsidRPr="007E143A">
        <w:rPr>
          <w:rFonts w:ascii="Calibri" w:hAnsi="Calibri" w:cs="Times New Roman"/>
        </w:rPr>
        <w:t xml:space="preserve">in recent years that </w:t>
      </w:r>
      <w:r w:rsidRPr="007E143A">
        <w:rPr>
          <w:rFonts w:ascii="Calibri" w:hAnsi="Calibri" w:cs="Times New Roman"/>
          <w:b/>
          <w:bCs/>
        </w:rPr>
        <w:t xml:space="preserve">enhanced the power </w:t>
      </w:r>
      <w:r w:rsidRPr="007E143A">
        <w:rPr>
          <w:rFonts w:ascii="Calibri" w:hAnsi="Calibri" w:cs="Times New Roman"/>
        </w:rPr>
        <w:t xml:space="preserve">of the ordinary MP in the legislative process </w:t>
      </w:r>
    </w:p>
    <w:p w14:paraId="6797B2FF" w14:textId="77777777" w:rsidR="007E143A" w:rsidRPr="007E143A" w:rsidRDefault="007E143A" w:rsidP="007E143A">
      <w:pPr>
        <w:shd w:val="clear" w:color="auto" w:fill="FFFFFF"/>
        <w:spacing w:before="100" w:beforeAutospacing="1" w:after="100" w:afterAutospacing="1"/>
        <w:rPr>
          <w:rFonts w:ascii="Times" w:hAnsi="Times" w:cs="Times New Roman"/>
        </w:rPr>
      </w:pPr>
      <w:r w:rsidRPr="007E143A">
        <w:rPr>
          <w:rFonts w:ascii="Calibri" w:hAnsi="Calibri" w:cs="Times New Roman"/>
        </w:rPr>
        <w:t xml:space="preserve">BUT... it is rare (and becoming rarer) for a committee to issue an outright rejection of a government sponsored bill. At best ordinary MPs are </w:t>
      </w:r>
      <w:r w:rsidRPr="007E143A">
        <w:rPr>
          <w:rFonts w:ascii="Calibri" w:hAnsi="Calibri" w:cs="Times New Roman"/>
          <w:b/>
          <w:bCs/>
        </w:rPr>
        <w:t xml:space="preserve">legislative refiners </w:t>
      </w:r>
    </w:p>
    <w:p w14:paraId="41BAC20B" w14:textId="77777777" w:rsidR="007E143A" w:rsidRPr="007E143A" w:rsidRDefault="007E143A" w:rsidP="007E143A">
      <w:pPr>
        <w:spacing w:before="100" w:beforeAutospacing="1" w:after="100" w:afterAutospacing="1"/>
        <w:rPr>
          <w:rFonts w:ascii="Times" w:hAnsi="Times" w:cs="Times New Roman"/>
        </w:rPr>
      </w:pPr>
      <w:r w:rsidRPr="007E143A">
        <w:rPr>
          <w:rFonts w:ascii="Calibri" w:hAnsi="Calibri" w:cs="Times New Roman"/>
          <w:b/>
          <w:bCs/>
        </w:rPr>
        <w:t xml:space="preserve">House of Commons: What It’s Supposed to Do </w:t>
      </w:r>
    </w:p>
    <w:p w14:paraId="34B2FEEE" w14:textId="77777777" w:rsidR="007E143A" w:rsidRPr="007E143A" w:rsidRDefault="007E143A" w:rsidP="007E143A">
      <w:pPr>
        <w:spacing w:before="100" w:beforeAutospacing="1" w:after="100" w:afterAutospacing="1"/>
        <w:rPr>
          <w:rFonts w:ascii="Times" w:hAnsi="Times" w:cs="Times New Roman"/>
        </w:rPr>
      </w:pPr>
      <w:r w:rsidRPr="007E143A">
        <w:rPr>
          <w:rFonts w:ascii="Calibri" w:hAnsi="Calibri" w:cs="Times New Roman"/>
        </w:rPr>
        <w:t xml:space="preserve">1. The first function of the House of Commons is </w:t>
      </w:r>
      <w:r w:rsidRPr="007E143A">
        <w:rPr>
          <w:rFonts w:ascii="Calibri" w:hAnsi="Calibri" w:cs="Times New Roman"/>
          <w:b/>
          <w:bCs/>
        </w:rPr>
        <w:t xml:space="preserve">representation </w:t>
      </w:r>
      <w:r w:rsidRPr="007E143A">
        <w:rPr>
          <w:rFonts w:ascii="Calibri" w:hAnsi="Calibri" w:cs="Times New Roman"/>
        </w:rPr>
        <w:t xml:space="preserve">of Canadians by Members of Parliament (MPs), who are elected to the House of Commons </w:t>
      </w:r>
    </w:p>
    <w:p w14:paraId="51EACF9E" w14:textId="77777777" w:rsidR="007E143A" w:rsidRPr="007E143A" w:rsidRDefault="007E143A" w:rsidP="007E143A">
      <w:pPr>
        <w:spacing w:before="100" w:beforeAutospacing="1" w:after="100" w:afterAutospacing="1"/>
        <w:rPr>
          <w:rFonts w:ascii="Times" w:hAnsi="Times" w:cs="Times New Roman"/>
        </w:rPr>
      </w:pPr>
      <w:r w:rsidRPr="007E143A">
        <w:rPr>
          <w:rFonts w:ascii="Calibri" w:hAnsi="Calibri" w:cs="Times New Roman"/>
        </w:rPr>
        <w:t xml:space="preserve">2. A second main function of the House of Commons (and the Senate) is </w:t>
      </w:r>
      <w:r w:rsidRPr="007E143A">
        <w:rPr>
          <w:rFonts w:ascii="Calibri" w:hAnsi="Calibri" w:cs="Times New Roman"/>
          <w:b/>
          <w:bCs/>
        </w:rPr>
        <w:t xml:space="preserve">legislative </w:t>
      </w:r>
      <w:r w:rsidRPr="007E143A">
        <w:rPr>
          <w:rFonts w:ascii="Calibri" w:hAnsi="Calibri" w:cs="Times New Roman"/>
        </w:rPr>
        <w:t xml:space="preserve">– passing legislation: creating/modifying/refining laws. </w:t>
      </w:r>
    </w:p>
    <w:p w14:paraId="382BD477" w14:textId="77777777" w:rsidR="007E143A" w:rsidRPr="007E143A" w:rsidRDefault="007E143A" w:rsidP="007E143A">
      <w:pPr>
        <w:spacing w:before="100" w:beforeAutospacing="1" w:after="100" w:afterAutospacing="1"/>
        <w:rPr>
          <w:rFonts w:ascii="Times" w:hAnsi="Times" w:cs="Times New Roman"/>
        </w:rPr>
      </w:pPr>
      <w:r w:rsidRPr="007E143A">
        <w:rPr>
          <w:rFonts w:ascii="Calibri" w:hAnsi="Calibri" w:cs="Times New Roman"/>
        </w:rPr>
        <w:t xml:space="preserve">3. The third main func8on is </w:t>
      </w:r>
      <w:r w:rsidRPr="007E143A">
        <w:rPr>
          <w:rFonts w:ascii="Calibri" w:hAnsi="Calibri" w:cs="Times New Roman"/>
          <w:b/>
          <w:bCs/>
        </w:rPr>
        <w:t xml:space="preserve">scrutiny “(Parliamentary Oversight”) </w:t>
      </w:r>
      <w:r w:rsidRPr="007E143A">
        <w:rPr>
          <w:rFonts w:ascii="Calibri" w:hAnsi="Calibri" w:cs="Times New Roman"/>
        </w:rPr>
        <w:t xml:space="preserve">of the execu8ve branch. </w:t>
      </w:r>
    </w:p>
    <w:p w14:paraId="04829A92" w14:textId="77777777" w:rsidR="007E143A" w:rsidRPr="007E143A" w:rsidRDefault="007E143A" w:rsidP="007E143A">
      <w:pPr>
        <w:spacing w:before="100" w:beforeAutospacing="1" w:after="100" w:afterAutospacing="1"/>
        <w:rPr>
          <w:rFonts w:ascii="Times" w:hAnsi="Times" w:cs="Times New Roman"/>
        </w:rPr>
      </w:pPr>
      <w:r w:rsidRPr="007E143A">
        <w:rPr>
          <w:rFonts w:ascii="Calibri" w:hAnsi="Calibri" w:cs="Times New Roman"/>
          <w:b/>
          <w:bCs/>
        </w:rPr>
        <w:t xml:space="preserve">Holding Governments Accountable </w:t>
      </w:r>
    </w:p>
    <w:p w14:paraId="21709581" w14:textId="77777777" w:rsidR="007E143A" w:rsidRPr="007E143A" w:rsidRDefault="007E143A" w:rsidP="007E143A">
      <w:pPr>
        <w:spacing w:before="100" w:beforeAutospacing="1" w:after="100" w:afterAutospacing="1"/>
        <w:rPr>
          <w:rFonts w:ascii="Times" w:hAnsi="Times" w:cs="Times New Roman"/>
        </w:rPr>
      </w:pPr>
      <w:r w:rsidRPr="007E143A">
        <w:rPr>
          <w:rFonts w:ascii="Calibri" w:hAnsi="Calibri" w:cs="Times New Roman"/>
          <w:b/>
          <w:bCs/>
        </w:rPr>
        <w:t xml:space="preserve">Responsible Government: </w:t>
      </w:r>
      <w:r w:rsidRPr="007E143A">
        <w:rPr>
          <w:rFonts w:ascii="Calibri" w:hAnsi="Calibri" w:cs="Times New Roman"/>
        </w:rPr>
        <w:t xml:space="preserve">A form of government in which the political executive must retain the confidence of the elected legislature or assembly and must resign or call an election if and when it is defeated on a vote of non confidence </w:t>
      </w:r>
    </w:p>
    <w:p w14:paraId="77242DC2" w14:textId="77777777" w:rsidR="007E143A" w:rsidRPr="007E143A" w:rsidRDefault="007E143A" w:rsidP="007E143A">
      <w:pPr>
        <w:spacing w:before="100" w:beforeAutospacing="1" w:after="100" w:afterAutospacing="1"/>
        <w:rPr>
          <w:rFonts w:ascii="Times" w:hAnsi="Times" w:cs="Times New Roman"/>
        </w:rPr>
      </w:pPr>
      <w:r w:rsidRPr="007E143A">
        <w:rPr>
          <w:rFonts w:ascii="Calibri" w:hAnsi="Calibri" w:cs="Times New Roman"/>
        </w:rPr>
        <w:t xml:space="preserve">So the House of Commons </w:t>
      </w:r>
      <w:proofErr w:type="gramStart"/>
      <w:r w:rsidRPr="007E143A">
        <w:rPr>
          <w:rFonts w:ascii="Calibri" w:hAnsi="Calibri" w:cs="Times New Roman"/>
        </w:rPr>
        <w:t>is</w:t>
      </w:r>
      <w:proofErr w:type="gramEnd"/>
      <w:r w:rsidRPr="007E143A">
        <w:rPr>
          <w:rFonts w:ascii="Calibri" w:hAnsi="Calibri" w:cs="Times New Roman"/>
        </w:rPr>
        <w:t xml:space="preserve"> supposed to be a part (the key part) of the Canadian “checks and balances” system. But is it? </w:t>
      </w:r>
    </w:p>
    <w:p w14:paraId="41FC58A6" w14:textId="77777777" w:rsidR="007E143A" w:rsidRPr="007E143A" w:rsidRDefault="007E143A" w:rsidP="007E143A">
      <w:pPr>
        <w:spacing w:before="100" w:beforeAutospacing="1" w:after="100" w:afterAutospacing="1"/>
        <w:rPr>
          <w:rFonts w:ascii="Times" w:hAnsi="Times" w:cs="Times New Roman"/>
        </w:rPr>
      </w:pPr>
      <w:r w:rsidRPr="007E143A">
        <w:rPr>
          <w:rFonts w:ascii="Calibri" w:hAnsi="Calibri" w:cs="Times New Roman"/>
          <w:b/>
          <w:bCs/>
        </w:rPr>
        <w:t xml:space="preserve">Holding Governments Accountable </w:t>
      </w:r>
    </w:p>
    <w:p w14:paraId="08E1A4CF" w14:textId="77777777" w:rsidR="007E143A" w:rsidRPr="007E143A" w:rsidRDefault="007E143A" w:rsidP="007E143A">
      <w:pPr>
        <w:spacing w:before="100" w:beforeAutospacing="1" w:after="100" w:afterAutospacing="1"/>
        <w:rPr>
          <w:rFonts w:ascii="Times" w:hAnsi="Times" w:cs="Times New Roman"/>
        </w:rPr>
      </w:pPr>
      <w:r w:rsidRPr="007E143A">
        <w:rPr>
          <w:rFonts w:ascii="Calibri" w:hAnsi="Calibri" w:cs="Times New Roman"/>
        </w:rPr>
        <w:t xml:space="preserve">Regarding voting in the House of Commons, MPs can be </w:t>
      </w:r>
    </w:p>
    <w:p w14:paraId="537C5E22" w14:textId="77777777" w:rsidR="007E143A" w:rsidRPr="007E143A" w:rsidRDefault="007E143A" w:rsidP="007E143A">
      <w:pPr>
        <w:spacing w:before="100" w:beforeAutospacing="1" w:after="100" w:afterAutospacing="1"/>
        <w:rPr>
          <w:rFonts w:ascii="Times" w:hAnsi="Times" w:cs="Times New Roman"/>
        </w:rPr>
      </w:pPr>
      <w:proofErr w:type="gramStart"/>
      <w:r w:rsidRPr="007E143A">
        <w:rPr>
          <w:rFonts w:ascii="Calibri" w:hAnsi="Calibri" w:cs="Times New Roman"/>
        </w:rPr>
        <w:t>classified</w:t>
      </w:r>
      <w:proofErr w:type="gramEnd"/>
      <w:r w:rsidRPr="007E143A">
        <w:rPr>
          <w:rFonts w:ascii="Calibri" w:hAnsi="Calibri" w:cs="Times New Roman"/>
        </w:rPr>
        <w:t xml:space="preserve"> as </w:t>
      </w:r>
      <w:r w:rsidRPr="007E143A">
        <w:rPr>
          <w:rFonts w:ascii="Calibri" w:hAnsi="Calibri" w:cs="Times New Roman"/>
          <w:b/>
          <w:bCs/>
        </w:rPr>
        <w:t xml:space="preserve">trustees </w:t>
      </w:r>
      <w:r w:rsidRPr="007E143A">
        <w:rPr>
          <w:rFonts w:ascii="Calibri" w:hAnsi="Calibri" w:cs="Times New Roman"/>
        </w:rPr>
        <w:t xml:space="preserve">or </w:t>
      </w:r>
      <w:r w:rsidRPr="007E143A">
        <w:rPr>
          <w:rFonts w:ascii="Calibri" w:hAnsi="Calibri" w:cs="Times New Roman"/>
          <w:b/>
          <w:bCs/>
        </w:rPr>
        <w:t>delegate:</w:t>
      </w:r>
      <w:r w:rsidRPr="007E143A">
        <w:rPr>
          <w:rFonts w:ascii="Calibri" w:hAnsi="Calibri" w:cs="Times New Roman"/>
          <w:b/>
          <w:bCs/>
        </w:rPr>
        <w:br/>
      </w:r>
      <w:r w:rsidRPr="007E143A">
        <w:rPr>
          <w:rFonts w:ascii="Calibri" w:hAnsi="Calibri" w:cs="Times New Roman"/>
        </w:rPr>
        <w:t>-</w:t>
      </w:r>
      <w:r w:rsidRPr="007E143A">
        <w:rPr>
          <w:rFonts w:ascii="Calibri" w:hAnsi="Calibri" w:cs="Times New Roman"/>
        </w:rPr>
        <w:softHyphen/>
        <w:t xml:space="preserve">‐ Trustees vote according to their conscience or view of the national interests </w:t>
      </w:r>
    </w:p>
    <w:p w14:paraId="65341C62" w14:textId="77777777" w:rsidR="007E143A" w:rsidRPr="007E143A" w:rsidRDefault="007E143A" w:rsidP="007E143A">
      <w:pPr>
        <w:spacing w:before="100" w:beforeAutospacing="1" w:after="100" w:afterAutospacing="1"/>
        <w:rPr>
          <w:rFonts w:ascii="Times" w:hAnsi="Times" w:cs="Times New Roman"/>
        </w:rPr>
      </w:pPr>
      <w:r w:rsidRPr="007E143A">
        <w:rPr>
          <w:rFonts w:ascii="Calibri" w:hAnsi="Calibri" w:cs="Times New Roman"/>
        </w:rPr>
        <w:t>-</w:t>
      </w:r>
      <w:r w:rsidRPr="007E143A">
        <w:rPr>
          <w:rFonts w:ascii="Calibri" w:hAnsi="Calibri" w:cs="Times New Roman"/>
        </w:rPr>
        <w:softHyphen/>
        <w:t xml:space="preserve">‐ Delegates vote according to how their constituents or party would want them to vote </w:t>
      </w:r>
    </w:p>
    <w:p w14:paraId="1B31DA3C" w14:textId="77777777" w:rsidR="007E143A" w:rsidRPr="007E143A" w:rsidRDefault="007E143A" w:rsidP="007E143A">
      <w:pPr>
        <w:spacing w:before="100" w:beforeAutospacing="1" w:after="100" w:afterAutospacing="1"/>
        <w:rPr>
          <w:rFonts w:ascii="Times" w:hAnsi="Times" w:cs="Times New Roman"/>
        </w:rPr>
      </w:pPr>
      <w:r w:rsidRPr="007E143A">
        <w:rPr>
          <w:rFonts w:ascii="Calibri" w:hAnsi="Calibri" w:cs="Times New Roman"/>
        </w:rPr>
        <w:lastRenderedPageBreak/>
        <w:t xml:space="preserve">In Canada, almost all members belong to one party or another and, with very rare exceptions, the MPs of each party vote together. </w:t>
      </w:r>
      <w:r w:rsidRPr="007E143A">
        <w:rPr>
          <w:rFonts w:ascii="Calibri" w:hAnsi="Calibri" w:cs="Times New Roman"/>
          <w:b/>
          <w:bCs/>
        </w:rPr>
        <w:t xml:space="preserve">Party discipline </w:t>
      </w:r>
      <w:r w:rsidRPr="007E143A">
        <w:rPr>
          <w:rFonts w:ascii="Calibri" w:hAnsi="Calibri" w:cs="Times New Roman"/>
        </w:rPr>
        <w:t xml:space="preserve">is the defining feature of House </w:t>
      </w:r>
      <w:proofErr w:type="gramStart"/>
      <w:r w:rsidRPr="007E143A">
        <w:rPr>
          <w:rFonts w:ascii="Calibri" w:hAnsi="Calibri" w:cs="Times New Roman"/>
        </w:rPr>
        <w:t>decision making</w:t>
      </w:r>
      <w:proofErr w:type="gramEnd"/>
      <w:r w:rsidRPr="007E143A">
        <w:rPr>
          <w:rFonts w:ascii="Calibri" w:hAnsi="Calibri" w:cs="Times New Roman"/>
        </w:rPr>
        <w:t xml:space="preserve">. </w:t>
      </w:r>
    </w:p>
    <w:p w14:paraId="628DE239" w14:textId="77777777" w:rsidR="007E143A" w:rsidRPr="007E143A" w:rsidRDefault="007E143A" w:rsidP="007E143A">
      <w:pPr>
        <w:shd w:val="clear" w:color="auto" w:fill="FFFFFF"/>
        <w:spacing w:before="100" w:beforeAutospacing="1" w:after="100" w:afterAutospacing="1"/>
        <w:rPr>
          <w:rFonts w:ascii="Calibri" w:eastAsia="Times New Roman" w:hAnsi="Calibri" w:cs="Times New Roman"/>
          <w:b/>
          <w:bCs/>
        </w:rPr>
      </w:pPr>
      <w:r w:rsidRPr="007E143A">
        <w:rPr>
          <w:rFonts w:ascii="Calibri" w:eastAsia="Times New Roman" w:hAnsi="Calibri" w:cs="Times New Roman"/>
          <w:b/>
          <w:bCs/>
        </w:rPr>
        <w:t>Strong Party Discipline -</w:t>
      </w:r>
      <w:r w:rsidRPr="007E143A">
        <w:rPr>
          <w:rFonts w:ascii="Calibri" w:eastAsia="Times New Roman" w:hAnsi="Calibri" w:cs="Times New Roman"/>
          <w:b/>
          <w:bCs/>
        </w:rPr>
        <w:softHyphen/>
        <w:t>‐ Not Always</w:t>
      </w:r>
    </w:p>
    <w:p w14:paraId="782C87E9" w14:textId="77777777" w:rsidR="007E143A" w:rsidRPr="007E143A" w:rsidRDefault="007E143A" w:rsidP="007E143A">
      <w:pPr>
        <w:spacing w:before="100" w:beforeAutospacing="1" w:after="100" w:afterAutospacing="1"/>
        <w:rPr>
          <w:rFonts w:ascii="Calibri" w:hAnsi="Calibri" w:cs="Times New Roman"/>
        </w:rPr>
      </w:pPr>
      <w:r w:rsidRPr="007E143A">
        <w:rPr>
          <w:rFonts w:ascii="Calibri" w:hAnsi="Calibri" w:cs="Times New Roman"/>
        </w:rPr>
        <w:t xml:space="preserve"> “Golden Age of Parliament” (1848-</w:t>
      </w:r>
      <w:r w:rsidRPr="007E143A">
        <w:rPr>
          <w:rFonts w:ascii="Calibri" w:hAnsi="Calibri" w:cs="Times New Roman"/>
        </w:rPr>
        <w:softHyphen/>
        <w:t xml:space="preserve">‐1878) </w:t>
      </w:r>
    </w:p>
    <w:p w14:paraId="5F66E25D" w14:textId="77777777" w:rsidR="007E143A" w:rsidRPr="007E143A" w:rsidRDefault="007E143A" w:rsidP="007E143A">
      <w:pPr>
        <w:spacing w:before="100" w:beforeAutospacing="1" w:after="100" w:afterAutospacing="1"/>
        <w:rPr>
          <w:rFonts w:ascii="Calibri" w:hAnsi="Calibri" w:cs="Times New Roman"/>
        </w:rPr>
      </w:pPr>
      <w:r w:rsidRPr="007E143A">
        <w:rPr>
          <w:rFonts w:ascii="Calibri" w:hAnsi="Calibri" w:cs="Times New Roman"/>
        </w:rPr>
        <w:t xml:space="preserve">Simultaneous and Secret elec8ons first fought in 1878 </w:t>
      </w:r>
    </w:p>
    <w:p w14:paraId="0906F935" w14:textId="77777777" w:rsidR="007E143A" w:rsidRPr="007E143A" w:rsidRDefault="007E143A" w:rsidP="007E143A">
      <w:pPr>
        <w:spacing w:before="100" w:beforeAutospacing="1" w:after="100" w:afterAutospacing="1"/>
        <w:rPr>
          <w:rFonts w:ascii="Calibri" w:hAnsi="Calibri" w:cs="Times New Roman"/>
        </w:rPr>
      </w:pPr>
      <w:r w:rsidRPr="007E143A">
        <w:rPr>
          <w:rFonts w:ascii="Calibri" w:hAnsi="Calibri" w:cs="Times New Roman"/>
        </w:rPr>
        <w:t xml:space="preserve">Rise of disciplined Poli8cal Parties thereafter </w:t>
      </w:r>
    </w:p>
    <w:p w14:paraId="6B931D8C" w14:textId="77777777" w:rsidR="007E143A" w:rsidRPr="007E143A" w:rsidRDefault="007E143A" w:rsidP="007E143A">
      <w:pPr>
        <w:spacing w:before="100" w:beforeAutospacing="1" w:after="100" w:afterAutospacing="1"/>
        <w:rPr>
          <w:rFonts w:ascii="Times" w:hAnsi="Times" w:cs="Times New Roman"/>
        </w:rPr>
      </w:pPr>
      <w:r w:rsidRPr="007E143A">
        <w:rPr>
          <w:rFonts w:ascii="Calibri" w:hAnsi="Calibri" w:cs="Times New Roman"/>
          <w:b/>
          <w:bCs/>
        </w:rPr>
        <w:t xml:space="preserve">Adversarial Politics &amp; The Accountability Function </w:t>
      </w:r>
    </w:p>
    <w:p w14:paraId="05E18604" w14:textId="77777777" w:rsidR="007E143A" w:rsidRPr="007E143A" w:rsidRDefault="007E143A" w:rsidP="007E143A">
      <w:pPr>
        <w:spacing w:before="100" w:beforeAutospacing="1" w:after="100" w:afterAutospacing="1"/>
        <w:rPr>
          <w:rFonts w:ascii="Times" w:hAnsi="Times" w:cs="Times New Roman"/>
        </w:rPr>
      </w:pPr>
      <w:r w:rsidRPr="007E143A">
        <w:rPr>
          <w:rFonts w:ascii="Calibri" w:hAnsi="Calibri" w:cs="Times New Roman"/>
        </w:rPr>
        <w:t>A basic adversarial dilemma exists in Parliament: the government wants to pass legislation, but the opposition wants to scrutinize and criticize the government and its legislation</w:t>
      </w:r>
      <w:r w:rsidRPr="007E143A">
        <w:rPr>
          <w:rFonts w:ascii="Helvetica" w:hAnsi="Helvetica" w:cs="Times New Roman"/>
        </w:rPr>
        <w:br/>
      </w:r>
      <w:r w:rsidRPr="007E143A">
        <w:rPr>
          <w:rFonts w:ascii="Calibri" w:hAnsi="Calibri" w:cs="Times New Roman"/>
        </w:rPr>
        <w:t xml:space="preserve">This dilemma is lessened in a majority government position, and exacerbated in a minority government situation </w:t>
      </w:r>
    </w:p>
    <w:p w14:paraId="37DEE833" w14:textId="77777777" w:rsidR="007E143A" w:rsidRPr="007E143A" w:rsidRDefault="007E143A" w:rsidP="007E143A">
      <w:pPr>
        <w:shd w:val="clear" w:color="auto" w:fill="FFFFFF"/>
        <w:spacing w:before="100" w:beforeAutospacing="1" w:after="100" w:afterAutospacing="1"/>
        <w:rPr>
          <w:rFonts w:ascii="Times" w:hAnsi="Times" w:cs="Times New Roman"/>
        </w:rPr>
      </w:pPr>
      <w:r w:rsidRPr="007E143A">
        <w:rPr>
          <w:rFonts w:ascii="Calibri" w:hAnsi="Calibri" w:cs="Times New Roman"/>
          <w:b/>
          <w:bCs/>
        </w:rPr>
        <w:t xml:space="preserve">Three Perspectives on The House </w:t>
      </w:r>
    </w:p>
    <w:p w14:paraId="7D7EAE76" w14:textId="77777777" w:rsidR="007E143A" w:rsidRPr="00C7270C" w:rsidRDefault="007E143A" w:rsidP="007E143A">
      <w:pPr>
        <w:shd w:val="clear" w:color="auto" w:fill="FFFFFF"/>
        <w:spacing w:before="100" w:beforeAutospacing="1" w:after="100" w:afterAutospacing="1"/>
        <w:rPr>
          <w:rFonts w:ascii="Times" w:hAnsi="Times" w:cs="Times New Roman"/>
        </w:rPr>
      </w:pPr>
      <w:r w:rsidRPr="00C7270C">
        <w:rPr>
          <w:rFonts w:ascii="TimesNewRomanPS" w:hAnsi="TimesNewRomanPS" w:cs="Times New Roman"/>
          <w:i/>
          <w:iCs/>
        </w:rPr>
        <w:t xml:space="preserve">“Canadian government is based on the rule of law, and it is within representative legislative bodies that laws are created and </w:t>
      </w:r>
      <w:r w:rsidR="00C7270C" w:rsidRPr="00C7270C">
        <w:rPr>
          <w:rFonts w:ascii="TimesNewRomanPS" w:hAnsi="TimesNewRomanPS" w:cs="Times New Roman"/>
          <w:i/>
          <w:iCs/>
        </w:rPr>
        <w:t>legitimized</w:t>
      </w:r>
      <w:r w:rsidRPr="00C7270C">
        <w:rPr>
          <w:rFonts w:ascii="TimesNewRomanPS" w:hAnsi="TimesNewRomanPS" w:cs="Times New Roman"/>
          <w:i/>
          <w:iCs/>
        </w:rPr>
        <w:t xml:space="preserve">. It is therefore appropriate to place Parliament </w:t>
      </w:r>
      <w:r w:rsidRPr="00C7270C">
        <w:rPr>
          <w:rFonts w:ascii="TimesNewRomanPS" w:hAnsi="TimesNewRomanPS" w:cs="Times New Roman"/>
          <w:b/>
          <w:bCs/>
          <w:i/>
          <w:iCs/>
        </w:rPr>
        <w:t xml:space="preserve">at the </w:t>
      </w:r>
      <w:proofErr w:type="spellStart"/>
      <w:r w:rsidRPr="00C7270C">
        <w:rPr>
          <w:rFonts w:ascii="TimesNewRomanPS" w:hAnsi="TimesNewRomanPS" w:cs="Times New Roman"/>
          <w:b/>
          <w:bCs/>
          <w:i/>
          <w:iCs/>
        </w:rPr>
        <w:t>centre</w:t>
      </w:r>
      <w:proofErr w:type="spellEnd"/>
      <w:r w:rsidRPr="00C7270C">
        <w:rPr>
          <w:rFonts w:ascii="TimesNewRomanPS" w:hAnsi="TimesNewRomanPS" w:cs="Times New Roman"/>
          <w:b/>
          <w:bCs/>
          <w:i/>
          <w:iCs/>
        </w:rPr>
        <w:t xml:space="preserve"> of the institutional complex </w:t>
      </w:r>
      <w:r w:rsidRPr="00C7270C">
        <w:rPr>
          <w:rFonts w:ascii="TimesNewRomanPS" w:hAnsi="TimesNewRomanPS" w:cs="Times New Roman"/>
          <w:i/>
          <w:iCs/>
        </w:rPr>
        <w:t xml:space="preserve">that constitutes the Canadian state.” </w:t>
      </w:r>
    </w:p>
    <w:p w14:paraId="7FF7DF12" w14:textId="77777777" w:rsidR="007E143A" w:rsidRPr="00C7270C" w:rsidRDefault="007E143A" w:rsidP="007E143A">
      <w:pPr>
        <w:shd w:val="clear" w:color="auto" w:fill="FFFFFF"/>
        <w:spacing w:before="100" w:beforeAutospacing="1" w:after="100" w:afterAutospacing="1"/>
        <w:rPr>
          <w:rFonts w:ascii="Times" w:hAnsi="Times" w:cs="Times New Roman"/>
        </w:rPr>
      </w:pPr>
      <w:r w:rsidRPr="00C7270C">
        <w:rPr>
          <w:rFonts w:ascii="Times New Roman" w:hAnsi="Times New Roman" w:cs="Times New Roman"/>
        </w:rPr>
        <w:t xml:space="preserve">Archer </w:t>
      </w:r>
      <w:r w:rsidRPr="00C7270C">
        <w:rPr>
          <w:rFonts w:ascii="TimesNewRomanPS" w:hAnsi="TimesNewRomanPS" w:cs="Times New Roman"/>
          <w:i/>
          <w:iCs/>
        </w:rPr>
        <w:t xml:space="preserve">et al. </w:t>
      </w:r>
      <w:r w:rsidRPr="00C7270C">
        <w:rPr>
          <w:rFonts w:ascii="Times New Roman" w:hAnsi="Times New Roman" w:cs="Times New Roman"/>
        </w:rPr>
        <w:t xml:space="preserve">(153) (2nd edition) </w:t>
      </w:r>
    </w:p>
    <w:p w14:paraId="6335BFA1" w14:textId="77777777" w:rsidR="007E143A" w:rsidRPr="00C7270C" w:rsidRDefault="007E143A" w:rsidP="007E143A">
      <w:pPr>
        <w:shd w:val="clear" w:color="auto" w:fill="FFFFFF"/>
        <w:spacing w:before="100" w:beforeAutospacing="1" w:after="100" w:afterAutospacing="1"/>
        <w:rPr>
          <w:rFonts w:ascii="Times" w:hAnsi="Times" w:cs="Times New Roman"/>
        </w:rPr>
      </w:pPr>
      <w:r w:rsidRPr="00C7270C">
        <w:rPr>
          <w:rFonts w:ascii="TimesNewRomanPS" w:hAnsi="TimesNewRomanPS" w:cs="Times New Roman"/>
          <w:i/>
          <w:iCs/>
        </w:rPr>
        <w:t xml:space="preserve">“ The House of Commons ... has been called “the grand inquest of the nation”, the one place where all citizens are represented. It is the body to which the political members of the executive branch of government, the PM and his (sic) cabinet, must continually turn for justification and approval, its chamber the place where they must appear in person to explain and defend what they are doing.... The fundamental importance of the House of Commons is its essential representative character, the fact that it can speak, as no other body in the democracy can pretend to speak, for the people.” </w:t>
      </w:r>
    </w:p>
    <w:p w14:paraId="20057AB4" w14:textId="77777777" w:rsidR="007E143A" w:rsidRPr="00C7270C" w:rsidRDefault="007E143A" w:rsidP="007E143A">
      <w:pPr>
        <w:shd w:val="clear" w:color="auto" w:fill="FFFFFF"/>
        <w:spacing w:before="100" w:beforeAutospacing="1" w:after="100" w:afterAutospacing="1"/>
        <w:rPr>
          <w:rFonts w:ascii="Times" w:hAnsi="Times" w:cs="Times New Roman"/>
        </w:rPr>
      </w:pPr>
      <w:r w:rsidRPr="00C7270C">
        <w:rPr>
          <w:rFonts w:ascii="Times New Roman" w:hAnsi="Times New Roman" w:cs="Times New Roman"/>
        </w:rPr>
        <w:t xml:space="preserve">Dawson &amp; Ward The Government of Canada (85-86) </w:t>
      </w:r>
    </w:p>
    <w:p w14:paraId="0D40FE7F" w14:textId="77777777" w:rsidR="007E143A" w:rsidRPr="00C7270C" w:rsidRDefault="007E143A" w:rsidP="007E143A">
      <w:pPr>
        <w:shd w:val="clear" w:color="auto" w:fill="FFFFFF"/>
        <w:spacing w:before="100" w:beforeAutospacing="1" w:after="100" w:afterAutospacing="1"/>
        <w:rPr>
          <w:rFonts w:ascii="Times" w:hAnsi="Times" w:cs="Times New Roman"/>
        </w:rPr>
      </w:pPr>
      <w:r w:rsidRPr="00C7270C">
        <w:rPr>
          <w:rFonts w:ascii="TimesNewRomanPS" w:hAnsi="TimesNewRomanPS" w:cs="Times New Roman"/>
          <w:i/>
          <w:iCs/>
        </w:rPr>
        <w:t xml:space="preserve">“The House of Commons has many functions but two of them are </w:t>
      </w:r>
      <w:proofErr w:type="gramStart"/>
      <w:r w:rsidRPr="00C7270C">
        <w:rPr>
          <w:rFonts w:ascii="TimesNewRomanPS" w:hAnsi="TimesNewRomanPS" w:cs="Times New Roman"/>
          <w:i/>
          <w:iCs/>
        </w:rPr>
        <w:t>( or</w:t>
      </w:r>
      <w:proofErr w:type="gramEnd"/>
      <w:r w:rsidRPr="00C7270C">
        <w:rPr>
          <w:rFonts w:ascii="TimesNewRomanPS" w:hAnsi="TimesNewRomanPS" w:cs="Times New Roman"/>
          <w:i/>
          <w:iCs/>
        </w:rPr>
        <w:t xml:space="preserve"> should be) of overriding importance. They are to provide the government with its political legitimacy, and to represent the electorate. The House of Commons fails in both these purposes.” </w:t>
      </w:r>
    </w:p>
    <w:p w14:paraId="116FFCF8" w14:textId="77777777" w:rsidR="007E143A" w:rsidRDefault="007E143A" w:rsidP="007E143A">
      <w:pPr>
        <w:shd w:val="clear" w:color="auto" w:fill="FFFFFF"/>
        <w:spacing w:before="100" w:beforeAutospacing="1" w:after="100" w:afterAutospacing="1"/>
        <w:rPr>
          <w:rFonts w:ascii="Times" w:hAnsi="Times" w:cs="Times New Roman"/>
        </w:rPr>
      </w:pPr>
      <w:r w:rsidRPr="00C7270C">
        <w:rPr>
          <w:rFonts w:ascii="Times New Roman" w:hAnsi="Times New Roman" w:cs="Times New Roman"/>
        </w:rPr>
        <w:t xml:space="preserve">Rodney Brazier, Constitutional Reform (38) </w:t>
      </w:r>
    </w:p>
    <w:p w14:paraId="10487DBA" w14:textId="77777777" w:rsidR="00C7270C" w:rsidRDefault="00C7270C" w:rsidP="007E143A">
      <w:pPr>
        <w:shd w:val="clear" w:color="auto" w:fill="FFFFFF"/>
        <w:spacing w:before="100" w:beforeAutospacing="1" w:after="100" w:afterAutospacing="1"/>
        <w:rPr>
          <w:rFonts w:ascii="Times" w:hAnsi="Times" w:cs="Times New Roman"/>
        </w:rPr>
      </w:pPr>
      <w:r>
        <w:rPr>
          <w:rFonts w:ascii="Times" w:hAnsi="Times" w:cs="Times New Roman"/>
        </w:rPr>
        <w:lastRenderedPageBreak/>
        <w:t>#5</w:t>
      </w:r>
    </w:p>
    <w:p w14:paraId="480C14EC" w14:textId="77777777" w:rsidR="00C7270C" w:rsidRPr="000613B7" w:rsidRDefault="00C7270C" w:rsidP="00C7270C">
      <w:pPr>
        <w:spacing w:before="100" w:beforeAutospacing="1" w:after="100" w:afterAutospacing="1"/>
        <w:rPr>
          <w:rFonts w:ascii="Times" w:hAnsi="Times" w:cs="Times New Roman"/>
        </w:rPr>
      </w:pPr>
      <w:proofErr w:type="gramStart"/>
      <w:r w:rsidRPr="000613B7">
        <w:rPr>
          <w:rFonts w:ascii="Calibri" w:hAnsi="Calibri" w:cs="Times New Roman"/>
        </w:rPr>
        <w:t xml:space="preserve">Constitution Act (1867), </w:t>
      </w:r>
      <w:r w:rsidRPr="000613B7">
        <w:rPr>
          <w:rFonts w:ascii="Calibri" w:hAnsi="Calibri" w:cs="Times New Roman"/>
          <w:b/>
          <w:bCs/>
        </w:rPr>
        <w:t>s.17.</w:t>
      </w:r>
      <w:proofErr w:type="gramEnd"/>
      <w:r w:rsidRPr="000613B7">
        <w:rPr>
          <w:rFonts w:ascii="Calibri" w:hAnsi="Calibri" w:cs="Times New Roman"/>
          <w:b/>
          <w:bCs/>
        </w:rPr>
        <w:t xml:space="preserve"> </w:t>
      </w:r>
      <w:r w:rsidRPr="000613B7">
        <w:rPr>
          <w:rFonts w:ascii="Calibri" w:hAnsi="Calibri" w:cs="Times New Roman"/>
        </w:rPr>
        <w:t xml:space="preserve">There shall be One Parliament for Canada, consisting of the </w:t>
      </w:r>
      <w:proofErr w:type="gramStart"/>
      <w:r w:rsidRPr="000613B7">
        <w:rPr>
          <w:rFonts w:ascii="Calibri" w:hAnsi="Calibri" w:cs="Times New Roman"/>
        </w:rPr>
        <w:t>Queen,</w:t>
      </w:r>
      <w:proofErr w:type="gramEnd"/>
      <w:r w:rsidRPr="000613B7">
        <w:rPr>
          <w:rFonts w:ascii="Calibri" w:hAnsi="Calibri" w:cs="Times New Roman"/>
        </w:rPr>
        <w:t xml:space="preserve"> an Upper House styled the Senate, and the House of Commons. </w:t>
      </w:r>
    </w:p>
    <w:p w14:paraId="128B7F19" w14:textId="77777777" w:rsidR="00C7270C" w:rsidRPr="000613B7" w:rsidRDefault="000613B7" w:rsidP="00C7270C">
      <w:pPr>
        <w:spacing w:before="100" w:beforeAutospacing="1" w:after="100" w:afterAutospacing="1"/>
        <w:rPr>
          <w:rFonts w:ascii="Times" w:hAnsi="Times" w:cs="Times New Roman"/>
        </w:rPr>
      </w:pPr>
      <w:r w:rsidRPr="000613B7">
        <w:rPr>
          <w:rFonts w:ascii="Calibri" w:hAnsi="Calibri" w:cs="Times New Roman"/>
        </w:rPr>
        <w:t>I</w:t>
      </w:r>
      <w:r w:rsidR="00C7270C" w:rsidRPr="000613B7">
        <w:rPr>
          <w:rFonts w:ascii="Calibri" w:hAnsi="Calibri" w:cs="Times New Roman"/>
        </w:rPr>
        <w:t xml:space="preserve">n theory, the Senate is </w:t>
      </w:r>
      <w:r w:rsidR="00C7270C" w:rsidRPr="000613B7">
        <w:rPr>
          <w:rFonts w:ascii="Calibri" w:hAnsi="Calibri" w:cs="Times New Roman"/>
          <w:i/>
          <w:iCs/>
        </w:rPr>
        <w:t xml:space="preserve">virtually equal </w:t>
      </w:r>
      <w:r w:rsidR="00C7270C" w:rsidRPr="000613B7">
        <w:rPr>
          <w:rFonts w:ascii="Calibri" w:hAnsi="Calibri" w:cs="Times New Roman"/>
        </w:rPr>
        <w:t xml:space="preserve">to the House of Commons in terms of power according to the cons4tu4on </w:t>
      </w:r>
    </w:p>
    <w:p w14:paraId="0C97A200" w14:textId="77777777" w:rsidR="00C7270C" w:rsidRPr="000613B7" w:rsidRDefault="000613B7" w:rsidP="007E143A">
      <w:pPr>
        <w:shd w:val="clear" w:color="auto" w:fill="FFFFFF"/>
        <w:spacing w:before="100" w:beforeAutospacing="1" w:after="100" w:afterAutospacing="1"/>
        <w:rPr>
          <w:rFonts w:ascii="Times" w:hAnsi="Times" w:cs="Times New Roman"/>
        </w:rPr>
      </w:pPr>
      <w:r w:rsidRPr="000613B7">
        <w:rPr>
          <w:rFonts w:ascii="Calibri" w:eastAsia="Times New Roman" w:hAnsi="Calibri" w:cs="Times New Roman"/>
          <w:b/>
          <w:bCs/>
        </w:rPr>
        <w:t>With some qualificati</w:t>
      </w:r>
      <w:r w:rsidR="00C7270C" w:rsidRPr="000613B7">
        <w:rPr>
          <w:rFonts w:ascii="Calibri" w:eastAsia="Times New Roman" w:hAnsi="Calibri" w:cs="Times New Roman"/>
          <w:b/>
          <w:bCs/>
        </w:rPr>
        <w:t>ons:</w:t>
      </w:r>
    </w:p>
    <w:p w14:paraId="302E8B27" w14:textId="77777777" w:rsidR="00C7270C" w:rsidRPr="000613B7" w:rsidRDefault="00C7270C" w:rsidP="00C7270C">
      <w:pPr>
        <w:spacing w:before="100" w:beforeAutospacing="1" w:after="100" w:afterAutospacing="1"/>
        <w:rPr>
          <w:rFonts w:ascii="Times" w:hAnsi="Times" w:cs="Times New Roman"/>
        </w:rPr>
      </w:pPr>
      <w:r w:rsidRPr="000613B7">
        <w:rPr>
          <w:rFonts w:ascii="Calibri" w:hAnsi="Calibri" w:cs="Times New Roman"/>
        </w:rPr>
        <w:t>Not a “confidence chamber”</w:t>
      </w:r>
      <w:r w:rsidRPr="000613B7">
        <w:rPr>
          <w:rFonts w:ascii="Calibri" w:hAnsi="Calibri" w:cs="Times New Roman"/>
        </w:rPr>
        <w:br/>
        <w:t>Cannot introduce money bills</w:t>
      </w:r>
      <w:r w:rsidRPr="000613B7">
        <w:rPr>
          <w:rFonts w:ascii="Calibri" w:hAnsi="Calibri" w:cs="Times New Roman"/>
        </w:rPr>
        <w:br/>
        <w:t>“</w:t>
      </w:r>
      <w:proofErr w:type="spellStart"/>
      <w:r w:rsidRPr="000613B7">
        <w:rPr>
          <w:rFonts w:ascii="Calibri" w:hAnsi="Calibri" w:cs="Times New Roman"/>
        </w:rPr>
        <w:t>Suspensive</w:t>
      </w:r>
      <w:proofErr w:type="spellEnd"/>
      <w:r w:rsidRPr="000613B7">
        <w:rPr>
          <w:rFonts w:ascii="Calibri" w:hAnsi="Calibri" w:cs="Times New Roman"/>
        </w:rPr>
        <w:t xml:space="preserve"> veto” on cons4tu4onal amendments (s.47) PM appoints the Speaker of the Senate </w:t>
      </w:r>
    </w:p>
    <w:p w14:paraId="049D3701" w14:textId="77777777" w:rsidR="00C7270C" w:rsidRPr="000613B7" w:rsidRDefault="00C7270C" w:rsidP="00C7270C">
      <w:pPr>
        <w:spacing w:before="100" w:beforeAutospacing="1" w:after="100" w:afterAutospacing="1"/>
        <w:rPr>
          <w:rFonts w:ascii="Times" w:hAnsi="Times" w:cs="Times New Roman"/>
        </w:rPr>
      </w:pPr>
      <w:r w:rsidRPr="000613B7">
        <w:rPr>
          <w:rFonts w:ascii="Calibri" w:hAnsi="Calibri" w:cs="Times New Roman"/>
          <w:b/>
          <w:bCs/>
        </w:rPr>
        <w:t xml:space="preserve">John A. MacDonald (1865) </w:t>
      </w:r>
    </w:p>
    <w:p w14:paraId="1E53E10E" w14:textId="77777777" w:rsidR="00C7270C" w:rsidRPr="000613B7" w:rsidRDefault="00C7270C" w:rsidP="00C7270C">
      <w:pPr>
        <w:spacing w:before="100" w:beforeAutospacing="1" w:after="100" w:afterAutospacing="1"/>
        <w:rPr>
          <w:rFonts w:ascii="Times" w:hAnsi="Times" w:cs="Times New Roman"/>
        </w:rPr>
      </w:pPr>
      <w:r w:rsidRPr="000613B7">
        <w:rPr>
          <w:rFonts w:ascii="Verdana" w:hAnsi="Verdana" w:cs="Times New Roman"/>
        </w:rPr>
        <w:t xml:space="preserve">“There would be no use of an Upper House, if it did not exercise, when it thought proper, the right of opposing or amending or postponing the legislation of the Lower House. </w:t>
      </w:r>
      <w:r w:rsidRPr="000613B7">
        <w:rPr>
          <w:rFonts w:ascii="Verdana" w:hAnsi="Verdana" w:cs="Times New Roman"/>
          <w:b/>
          <w:bCs/>
        </w:rPr>
        <w:t xml:space="preserve">It would be of no value whatever were it a mere chamber for registering the decrees of the Lower House. It must be an independent House, having a free action of its own, for it is only valuable as being a regulating body, calmly considering the legislation initiated by the popular branch, </w:t>
      </w:r>
      <w:r w:rsidRPr="000613B7">
        <w:rPr>
          <w:rFonts w:ascii="Verdana" w:hAnsi="Verdana" w:cs="Times New Roman"/>
        </w:rPr>
        <w:t xml:space="preserve">but it will never set itself in opposition against the deliberate and understood wishes of the people" </w:t>
      </w:r>
    </w:p>
    <w:p w14:paraId="12ED98B3" w14:textId="77777777" w:rsidR="00C7270C" w:rsidRPr="000613B7" w:rsidRDefault="000613B7" w:rsidP="00C7270C">
      <w:pPr>
        <w:spacing w:before="100" w:beforeAutospacing="1" w:after="100" w:afterAutospacing="1"/>
        <w:rPr>
          <w:rFonts w:ascii="Times" w:hAnsi="Times" w:cs="Times New Roman"/>
        </w:rPr>
      </w:pPr>
      <w:r w:rsidRPr="000613B7">
        <w:rPr>
          <w:rFonts w:ascii="Calibri" w:hAnsi="Calibri" w:cs="Times New Roman"/>
          <w:b/>
          <w:bCs/>
        </w:rPr>
        <w:t>Canada’s Politi</w:t>
      </w:r>
      <w:r w:rsidR="00C7270C" w:rsidRPr="000613B7">
        <w:rPr>
          <w:rFonts w:ascii="Calibri" w:hAnsi="Calibri" w:cs="Times New Roman"/>
          <w:b/>
          <w:bCs/>
        </w:rPr>
        <w:t>cal “Double-</w:t>
      </w:r>
      <w:r w:rsidR="00C7270C" w:rsidRPr="000613B7">
        <w:rPr>
          <w:rFonts w:ascii="Calibri" w:hAnsi="Calibri" w:cs="Times New Roman"/>
          <w:b/>
          <w:bCs/>
        </w:rPr>
        <w:softHyphen/>
        <w:t xml:space="preserve">‐Double” </w:t>
      </w:r>
    </w:p>
    <w:p w14:paraId="4007D0DC" w14:textId="77777777" w:rsidR="00C7270C" w:rsidRPr="000613B7" w:rsidRDefault="00C7270C" w:rsidP="00C7270C">
      <w:pPr>
        <w:spacing w:before="100" w:beforeAutospacing="1" w:after="100" w:afterAutospacing="1"/>
        <w:rPr>
          <w:rFonts w:ascii="Times" w:hAnsi="Times" w:cs="Times New Roman"/>
        </w:rPr>
      </w:pPr>
      <w:r w:rsidRPr="000613B7">
        <w:rPr>
          <w:rFonts w:ascii="Lucida Grande" w:hAnsi="Lucida Grande" w:cs="Lucida Grande"/>
        </w:rPr>
        <w:t>A mainstream argument in the Sena</w:t>
      </w:r>
      <w:r w:rsidR="000613B7" w:rsidRPr="000613B7">
        <w:rPr>
          <w:rFonts w:ascii="Lucida Grande" w:hAnsi="Lucida Grande" w:cs="Lucida Grande"/>
        </w:rPr>
        <w:t xml:space="preserve">te debates of the 1860s was </w:t>
      </w:r>
      <w:r w:rsidRPr="000613B7">
        <w:rPr>
          <w:rFonts w:ascii="Lucida Grande" w:hAnsi="Lucida Grande" w:cs="Lucida Grande"/>
        </w:rPr>
        <w:t xml:space="preserve">that an appointed Senate could be a “double” (democratic) filter. Those who have been filtered by an election will then filter again by selecting the best (sic) men for the job </w:t>
      </w:r>
    </w:p>
    <w:p w14:paraId="06E46CDB" w14:textId="77777777" w:rsidR="00C7270C" w:rsidRPr="000613B7" w:rsidRDefault="000613B7" w:rsidP="00C7270C">
      <w:pPr>
        <w:spacing w:before="100" w:beforeAutospacing="1" w:after="100" w:afterAutospacing="1"/>
        <w:rPr>
          <w:rFonts w:ascii="Times" w:hAnsi="Times" w:cs="Times New Roman"/>
        </w:rPr>
      </w:pPr>
      <w:r w:rsidRPr="000613B7">
        <w:rPr>
          <w:rFonts w:ascii="Calibri" w:hAnsi="Calibri" w:cs="Times New Roman"/>
          <w:b/>
          <w:bCs/>
        </w:rPr>
        <w:t>Great Expectations: Intended Functi</w:t>
      </w:r>
      <w:r w:rsidR="00C7270C" w:rsidRPr="000613B7">
        <w:rPr>
          <w:rFonts w:ascii="Calibri" w:hAnsi="Calibri" w:cs="Times New Roman"/>
          <w:b/>
          <w:bCs/>
        </w:rPr>
        <w:t xml:space="preserve">ons of the Senate </w:t>
      </w:r>
    </w:p>
    <w:p w14:paraId="0430B460" w14:textId="77777777" w:rsidR="00C7270C" w:rsidRPr="000613B7" w:rsidRDefault="00C7270C" w:rsidP="00C7270C">
      <w:pPr>
        <w:spacing w:before="100" w:beforeAutospacing="1" w:after="100" w:afterAutospacing="1"/>
        <w:rPr>
          <w:rFonts w:ascii="Times" w:hAnsi="Times" w:cs="Times New Roman"/>
        </w:rPr>
      </w:pPr>
      <w:proofErr w:type="gramStart"/>
      <w:r w:rsidRPr="000613B7">
        <w:rPr>
          <w:rFonts w:ascii="Calibri" w:hAnsi="Calibri" w:cs="Times New Roman"/>
        </w:rPr>
        <w:t>1. “Sober second thought”</w:t>
      </w:r>
      <w:r w:rsidRPr="000613B7">
        <w:rPr>
          <w:rFonts w:ascii="Calibri" w:hAnsi="Calibri" w:cs="Times New Roman"/>
        </w:rPr>
        <w:br/>
        <w:t>2.</w:t>
      </w:r>
      <w:proofErr w:type="gramEnd"/>
      <w:r w:rsidRPr="000613B7">
        <w:rPr>
          <w:rFonts w:ascii="Calibri" w:hAnsi="Calibri" w:cs="Times New Roman"/>
        </w:rPr>
        <w:t xml:space="preserve"> </w:t>
      </w:r>
      <w:proofErr w:type="gramStart"/>
      <w:r w:rsidRPr="000613B7">
        <w:rPr>
          <w:rFonts w:ascii="Calibri" w:hAnsi="Calibri" w:cs="Times New Roman"/>
        </w:rPr>
        <w:t>Regional representa4on (“Intrastate Federalism”)</w:t>
      </w:r>
      <w:r w:rsidRPr="000613B7">
        <w:rPr>
          <w:rFonts w:ascii="Calibri" w:hAnsi="Calibri" w:cs="Times New Roman"/>
        </w:rPr>
        <w:br/>
        <w:t>3.</w:t>
      </w:r>
      <w:proofErr w:type="gramEnd"/>
      <w:r w:rsidRPr="000613B7">
        <w:rPr>
          <w:rFonts w:ascii="Calibri" w:hAnsi="Calibri" w:cs="Times New Roman"/>
        </w:rPr>
        <w:t xml:space="preserve"> Non-</w:t>
      </w:r>
      <w:r w:rsidRPr="000613B7">
        <w:rPr>
          <w:rFonts w:ascii="Calibri" w:hAnsi="Calibri" w:cs="Times New Roman"/>
        </w:rPr>
        <w:softHyphen/>
        <w:t xml:space="preserve">‐ideological “handyman” for the House of Commons </w:t>
      </w:r>
    </w:p>
    <w:p w14:paraId="5B847DCC" w14:textId="77777777" w:rsidR="00C7270C" w:rsidRPr="000613B7" w:rsidRDefault="00C7270C" w:rsidP="00C7270C">
      <w:pPr>
        <w:spacing w:before="100" w:beforeAutospacing="1" w:after="100" w:afterAutospacing="1"/>
        <w:rPr>
          <w:rFonts w:ascii="Times" w:hAnsi="Times" w:cs="Times New Roman"/>
        </w:rPr>
      </w:pPr>
      <w:r w:rsidRPr="000613B7">
        <w:rPr>
          <w:rFonts w:ascii="Calibri" w:hAnsi="Calibri" w:cs="Times New Roman"/>
          <w:b/>
          <w:bCs/>
        </w:rPr>
        <w:t>1. “</w:t>
      </w:r>
      <w:proofErr w:type="gramStart"/>
      <w:r w:rsidRPr="000613B7">
        <w:rPr>
          <w:rFonts w:ascii="Calibri" w:hAnsi="Calibri" w:cs="Times New Roman"/>
          <w:b/>
          <w:bCs/>
        </w:rPr>
        <w:t>sober</w:t>
      </w:r>
      <w:proofErr w:type="gramEnd"/>
      <w:r w:rsidRPr="000613B7">
        <w:rPr>
          <w:rFonts w:ascii="Calibri" w:hAnsi="Calibri" w:cs="Times New Roman"/>
          <w:b/>
          <w:bCs/>
        </w:rPr>
        <w:t xml:space="preserve"> second thought” </w:t>
      </w:r>
    </w:p>
    <w:p w14:paraId="04DADA6C" w14:textId="77777777" w:rsidR="00C7270C" w:rsidRPr="000613B7" w:rsidRDefault="00C7270C" w:rsidP="00C7270C">
      <w:pPr>
        <w:spacing w:before="100" w:beforeAutospacing="1" w:after="100" w:afterAutospacing="1"/>
        <w:rPr>
          <w:rFonts w:ascii="Times" w:hAnsi="Times" w:cs="Times New Roman"/>
        </w:rPr>
      </w:pPr>
      <w:r w:rsidRPr="000613B7">
        <w:rPr>
          <w:rFonts w:ascii="Verdana" w:hAnsi="Verdana" w:cs="Times New Roman"/>
        </w:rPr>
        <w:t xml:space="preserve">“Without the check, which the upper branch has been, to hasty and reckless legislation in the lower house, our statute book would have </w:t>
      </w:r>
      <w:r w:rsidRPr="000613B7">
        <w:rPr>
          <w:rFonts w:ascii="Verdana" w:hAnsi="Verdana" w:cs="Times New Roman"/>
        </w:rPr>
        <w:lastRenderedPageBreak/>
        <w:t xml:space="preserve">been filled with injudicious and unwise statutes.” </w:t>
      </w:r>
      <w:r w:rsidRPr="000613B7">
        <w:rPr>
          <w:rFonts w:ascii="Verdana" w:hAnsi="Verdana" w:cs="Times New Roman"/>
          <w:b/>
          <w:bCs/>
        </w:rPr>
        <w:t xml:space="preserve">Peter Mitchell, New Brunswick delegate, (April 16, 1866) </w:t>
      </w:r>
    </w:p>
    <w:p w14:paraId="5AFA1682" w14:textId="77777777" w:rsidR="00F97EDE" w:rsidRPr="000613B7" w:rsidRDefault="00C7270C" w:rsidP="00F97EDE">
      <w:pPr>
        <w:spacing w:before="100" w:beforeAutospacing="1" w:after="100" w:afterAutospacing="1"/>
        <w:rPr>
          <w:rFonts w:ascii="Calibri" w:eastAsia="Times New Roman" w:hAnsi="Calibri" w:cs="Times New Roman"/>
        </w:rPr>
      </w:pPr>
      <w:proofErr w:type="gramStart"/>
      <w:r w:rsidRPr="000613B7">
        <w:rPr>
          <w:rFonts w:ascii="Calibri" w:eastAsia="Times New Roman" w:hAnsi="Calibri" w:cs="Times New Roman"/>
        </w:rPr>
        <w:t>but</w:t>
      </w:r>
      <w:proofErr w:type="gramEnd"/>
      <w:r w:rsidRPr="000613B7">
        <w:rPr>
          <w:rFonts w:ascii="Calibri" w:eastAsia="Times New Roman" w:hAnsi="Calibri" w:cs="Times New Roman"/>
        </w:rPr>
        <w:t xml:space="preserve"> ... in what way could H.O.C. decision making become “reckless"?</w:t>
      </w:r>
    </w:p>
    <w:p w14:paraId="473E58AF" w14:textId="77777777" w:rsidR="00C7270C" w:rsidRPr="000613B7" w:rsidRDefault="00C7270C" w:rsidP="00C7270C">
      <w:pPr>
        <w:spacing w:before="100" w:beforeAutospacing="1" w:after="100" w:afterAutospacing="1"/>
        <w:rPr>
          <w:rFonts w:ascii="Times" w:hAnsi="Times" w:cs="Times New Roman"/>
        </w:rPr>
      </w:pPr>
      <w:r w:rsidRPr="000613B7">
        <w:rPr>
          <w:rFonts w:ascii="Verdana" w:hAnsi="Verdana" w:cs="Times New Roman"/>
          <w:b/>
          <w:bCs/>
          <w:color w:val="303030"/>
        </w:rPr>
        <w:t xml:space="preserve">Section 23. </w:t>
      </w:r>
      <w:r w:rsidRPr="000613B7">
        <w:rPr>
          <w:rFonts w:ascii="Verdana" w:hAnsi="Verdana" w:cs="Times New Roman"/>
          <w:color w:val="303030"/>
        </w:rPr>
        <w:t xml:space="preserve">The Qualifications of a Senator shall be as follows: </w:t>
      </w:r>
    </w:p>
    <w:p w14:paraId="3DDD1B26" w14:textId="77777777" w:rsidR="00C7270C" w:rsidRPr="000613B7" w:rsidRDefault="00C7270C" w:rsidP="00C7270C">
      <w:pPr>
        <w:spacing w:before="100" w:beforeAutospacing="1" w:after="100" w:afterAutospacing="1"/>
        <w:rPr>
          <w:rFonts w:ascii="Times" w:hAnsi="Times" w:cs="Times New Roman"/>
        </w:rPr>
      </w:pPr>
      <w:r w:rsidRPr="000613B7">
        <w:rPr>
          <w:rFonts w:ascii="Verdana" w:hAnsi="Verdana" w:cs="Times New Roman"/>
          <w:color w:val="303030"/>
        </w:rPr>
        <w:t xml:space="preserve">(1.) He shall be of the full Age of Thirty Years: </w:t>
      </w:r>
    </w:p>
    <w:p w14:paraId="66675805" w14:textId="77777777" w:rsidR="00C7270C" w:rsidRPr="000613B7" w:rsidRDefault="00C7270C" w:rsidP="000613B7">
      <w:pPr>
        <w:spacing w:before="100" w:beforeAutospacing="1" w:after="100" w:afterAutospacing="1"/>
        <w:rPr>
          <w:rFonts w:ascii="Times" w:hAnsi="Times" w:cs="Times New Roman"/>
        </w:rPr>
      </w:pPr>
      <w:r w:rsidRPr="000613B7">
        <w:rPr>
          <w:rFonts w:ascii="Verdana" w:hAnsi="Verdana" w:cs="Times New Roman"/>
          <w:color w:val="303030"/>
        </w:rPr>
        <w:t xml:space="preserve">(2.) He shall be either a Natural-born Subject of the Queen, or a Subject of the Queen naturalized by an Act of the Parliament of Great Britain, or of the Parliament of the United Kingdom of Great Britain and Ireland, or of the Legislature of One of the Provinces of Upper Canada, Lower Canada, Canada, Nova Scotia, or New Brunswick, before the Union, or of the Parliament of Canada after the Union: </w:t>
      </w:r>
    </w:p>
    <w:p w14:paraId="25A8A224" w14:textId="77777777" w:rsidR="00C7270C" w:rsidRPr="000613B7" w:rsidRDefault="00C7270C" w:rsidP="00C7270C">
      <w:pPr>
        <w:spacing w:before="100" w:beforeAutospacing="1" w:after="100" w:afterAutospacing="1"/>
        <w:rPr>
          <w:rFonts w:ascii="Times" w:hAnsi="Times" w:cs="Times New Roman"/>
        </w:rPr>
      </w:pPr>
      <w:r w:rsidRPr="000613B7">
        <w:rPr>
          <w:rFonts w:ascii="Verdana" w:hAnsi="Verdana" w:cs="Times New Roman"/>
          <w:color w:val="303030"/>
        </w:rPr>
        <w:t xml:space="preserve">(3.) He shall be legally or equitably </w:t>
      </w:r>
      <w:proofErr w:type="spellStart"/>
      <w:r w:rsidRPr="000613B7">
        <w:rPr>
          <w:rFonts w:ascii="Verdana" w:hAnsi="Verdana" w:cs="Times New Roman"/>
          <w:color w:val="303030"/>
        </w:rPr>
        <w:t>seised</w:t>
      </w:r>
      <w:proofErr w:type="spellEnd"/>
      <w:r w:rsidRPr="000613B7">
        <w:rPr>
          <w:rFonts w:ascii="Verdana" w:hAnsi="Verdana" w:cs="Times New Roman"/>
          <w:color w:val="303030"/>
        </w:rPr>
        <w:t xml:space="preserve"> as of Freehold for his own Use and Benefit of Lands or Tenements held in Free and Common </w:t>
      </w:r>
      <w:proofErr w:type="spellStart"/>
      <w:r w:rsidRPr="000613B7">
        <w:rPr>
          <w:rFonts w:ascii="Verdana" w:hAnsi="Verdana" w:cs="Times New Roman"/>
          <w:color w:val="303030"/>
        </w:rPr>
        <w:t>Socage</w:t>
      </w:r>
      <w:proofErr w:type="spellEnd"/>
      <w:r w:rsidRPr="000613B7">
        <w:rPr>
          <w:rFonts w:ascii="Verdana" w:hAnsi="Verdana" w:cs="Times New Roman"/>
          <w:color w:val="303030"/>
        </w:rPr>
        <w:t xml:space="preserve">, or </w:t>
      </w:r>
      <w:proofErr w:type="spellStart"/>
      <w:r w:rsidRPr="000613B7">
        <w:rPr>
          <w:rFonts w:ascii="Verdana" w:hAnsi="Verdana" w:cs="Times New Roman"/>
          <w:color w:val="303030"/>
        </w:rPr>
        <w:t>seised</w:t>
      </w:r>
      <w:proofErr w:type="spellEnd"/>
      <w:r w:rsidRPr="000613B7">
        <w:rPr>
          <w:rFonts w:ascii="Verdana" w:hAnsi="Verdana" w:cs="Times New Roman"/>
          <w:color w:val="303030"/>
        </w:rPr>
        <w:t xml:space="preserve"> or possessed for his own Use and Benefit of Lands or Tenements held in Franc-</w:t>
      </w:r>
      <w:proofErr w:type="spellStart"/>
      <w:r w:rsidRPr="000613B7">
        <w:rPr>
          <w:rFonts w:ascii="Verdana" w:hAnsi="Verdana" w:cs="Times New Roman"/>
          <w:color w:val="303030"/>
        </w:rPr>
        <w:t>alleu</w:t>
      </w:r>
      <w:proofErr w:type="spellEnd"/>
      <w:r w:rsidRPr="000613B7">
        <w:rPr>
          <w:rFonts w:ascii="Verdana" w:hAnsi="Verdana" w:cs="Times New Roman"/>
          <w:color w:val="303030"/>
        </w:rPr>
        <w:t xml:space="preserve"> or in </w:t>
      </w:r>
      <w:proofErr w:type="spellStart"/>
      <w:r w:rsidRPr="000613B7">
        <w:rPr>
          <w:rFonts w:ascii="Verdana" w:hAnsi="Verdana" w:cs="Times New Roman"/>
          <w:color w:val="303030"/>
        </w:rPr>
        <w:t>Roture</w:t>
      </w:r>
      <w:proofErr w:type="spellEnd"/>
      <w:r w:rsidRPr="000613B7">
        <w:rPr>
          <w:rFonts w:ascii="Verdana" w:hAnsi="Verdana" w:cs="Times New Roman"/>
          <w:color w:val="303030"/>
        </w:rPr>
        <w:t xml:space="preserve">, within the Province for which he is appointed, of the Value of Four thousand Dollars, over and above all Rents, Dues, Debts, Charges, Mortgages, and </w:t>
      </w:r>
      <w:proofErr w:type="spellStart"/>
      <w:r w:rsidRPr="000613B7">
        <w:rPr>
          <w:rFonts w:ascii="Verdana" w:hAnsi="Verdana" w:cs="Times New Roman"/>
          <w:color w:val="303030"/>
        </w:rPr>
        <w:t>Incumbrances</w:t>
      </w:r>
      <w:proofErr w:type="spellEnd"/>
      <w:r w:rsidRPr="000613B7">
        <w:rPr>
          <w:rFonts w:ascii="Verdana" w:hAnsi="Verdana" w:cs="Times New Roman"/>
          <w:color w:val="303030"/>
        </w:rPr>
        <w:t xml:space="preserve"> due or payable out of or charged on or affecting the same: </w:t>
      </w:r>
    </w:p>
    <w:p w14:paraId="51610F40" w14:textId="77777777" w:rsidR="00C7270C" w:rsidRPr="000613B7" w:rsidRDefault="00C7270C" w:rsidP="00C7270C">
      <w:pPr>
        <w:spacing w:before="100" w:beforeAutospacing="1" w:after="100" w:afterAutospacing="1"/>
        <w:rPr>
          <w:rFonts w:ascii="Times" w:hAnsi="Times" w:cs="Times New Roman"/>
        </w:rPr>
      </w:pPr>
      <w:r w:rsidRPr="000613B7">
        <w:rPr>
          <w:rFonts w:ascii="Verdana" w:hAnsi="Verdana" w:cs="Times New Roman"/>
          <w:color w:val="303030"/>
        </w:rPr>
        <w:t xml:space="preserve">(4.) </w:t>
      </w:r>
      <w:r w:rsidRPr="000613B7">
        <w:rPr>
          <w:rFonts w:ascii="Verdana" w:hAnsi="Verdana" w:cs="Times New Roman"/>
          <w:b/>
          <w:bCs/>
          <w:color w:val="303030"/>
        </w:rPr>
        <w:t xml:space="preserve">His Real and Personal Property shall be together worth Four thousand Dollars over and above his Debts and Liabilities: </w:t>
      </w:r>
    </w:p>
    <w:p w14:paraId="1392F1BB" w14:textId="77777777" w:rsidR="00C7270C" w:rsidRPr="000613B7" w:rsidRDefault="00C7270C" w:rsidP="00C7270C">
      <w:pPr>
        <w:spacing w:before="100" w:beforeAutospacing="1" w:after="100" w:afterAutospacing="1"/>
        <w:rPr>
          <w:rFonts w:ascii="Times" w:hAnsi="Times" w:cs="Times New Roman"/>
        </w:rPr>
      </w:pPr>
      <w:r w:rsidRPr="000613B7">
        <w:rPr>
          <w:rFonts w:ascii="Verdana" w:hAnsi="Verdana" w:cs="Times New Roman"/>
          <w:color w:val="303030"/>
        </w:rPr>
        <w:t xml:space="preserve">(5.) He shall be resident in the Province for which he is appointed: </w:t>
      </w:r>
    </w:p>
    <w:p w14:paraId="0750407E" w14:textId="77777777" w:rsidR="00C7270C" w:rsidRPr="000613B7" w:rsidRDefault="00C7270C" w:rsidP="00C7270C">
      <w:pPr>
        <w:spacing w:before="100" w:beforeAutospacing="1" w:after="100" w:afterAutospacing="1"/>
        <w:rPr>
          <w:rFonts w:ascii="Times" w:hAnsi="Times" w:cs="Times New Roman"/>
        </w:rPr>
      </w:pPr>
      <w:r w:rsidRPr="000613B7">
        <w:rPr>
          <w:rFonts w:ascii="Verdana" w:hAnsi="Verdana" w:cs="Times New Roman"/>
          <w:color w:val="303030"/>
        </w:rPr>
        <w:t xml:space="preserve">(6.) In the Case of Quebec he shall have his Real Property Qualification in the Electoral Division for which he is appointed, or shall be resident in that Division. </w:t>
      </w:r>
    </w:p>
    <w:p w14:paraId="2CC6E609" w14:textId="77777777" w:rsidR="00C7270C" w:rsidRPr="000613B7" w:rsidRDefault="00C7270C" w:rsidP="00C7270C">
      <w:pPr>
        <w:shd w:val="clear" w:color="auto" w:fill="F7F7F7"/>
        <w:spacing w:before="100" w:beforeAutospacing="1" w:after="100" w:afterAutospacing="1"/>
        <w:rPr>
          <w:rFonts w:ascii="Times" w:hAnsi="Times" w:cs="Times New Roman"/>
        </w:rPr>
      </w:pPr>
      <w:r w:rsidRPr="000613B7">
        <w:rPr>
          <w:rFonts w:ascii="Calibri" w:hAnsi="Calibri" w:cs="Times New Roman"/>
          <w:color w:val="636363"/>
        </w:rPr>
        <w:t xml:space="preserve">John A. Macdonald: "The rights of the minority must be protected, </w:t>
      </w:r>
    </w:p>
    <w:p w14:paraId="6573ACF3" w14:textId="77777777" w:rsidR="000613B7" w:rsidRPr="000613B7" w:rsidRDefault="00C7270C" w:rsidP="00C7270C">
      <w:pPr>
        <w:shd w:val="clear" w:color="auto" w:fill="F7F7F7"/>
        <w:spacing w:before="100" w:beforeAutospacing="1" w:after="100" w:afterAutospacing="1"/>
        <w:rPr>
          <w:rFonts w:ascii="Calibri" w:hAnsi="Calibri" w:cs="Times New Roman"/>
          <w:color w:val="636363"/>
        </w:rPr>
      </w:pPr>
      <w:proofErr w:type="gramStart"/>
      <w:r w:rsidRPr="000613B7">
        <w:rPr>
          <w:rFonts w:ascii="Calibri" w:hAnsi="Calibri" w:cs="Times New Roman"/>
          <w:color w:val="636363"/>
        </w:rPr>
        <w:t>and</w:t>
      </w:r>
      <w:proofErr w:type="gramEnd"/>
      <w:r w:rsidRPr="000613B7">
        <w:rPr>
          <w:rFonts w:ascii="Calibri" w:hAnsi="Calibri" w:cs="Times New Roman"/>
          <w:color w:val="636363"/>
        </w:rPr>
        <w:t xml:space="preserve"> the rich are always fewer in number than the poor.” </w:t>
      </w:r>
    </w:p>
    <w:p w14:paraId="21BEE3A2" w14:textId="77777777" w:rsidR="000613B7" w:rsidRDefault="000613B7" w:rsidP="00F97EDE">
      <w:pPr>
        <w:spacing w:before="100" w:beforeAutospacing="1" w:after="100" w:afterAutospacing="1"/>
        <w:rPr>
          <w:rFonts w:ascii="Calibri" w:eastAsia="Times New Roman" w:hAnsi="Calibri" w:cs="Times New Roman"/>
        </w:rPr>
      </w:pPr>
    </w:p>
    <w:p w14:paraId="332F9345" w14:textId="77777777" w:rsidR="000613B7" w:rsidRDefault="000613B7" w:rsidP="00F97EDE">
      <w:pPr>
        <w:spacing w:before="100" w:beforeAutospacing="1" w:after="100" w:afterAutospacing="1"/>
        <w:rPr>
          <w:rFonts w:ascii="Calibri" w:eastAsia="Times New Roman" w:hAnsi="Calibri" w:cs="Times New Roman"/>
        </w:rPr>
      </w:pPr>
      <w:r>
        <w:rPr>
          <w:rFonts w:ascii="Calibri" w:hAnsi="Calibri" w:cs="Calibri"/>
          <w:b/>
          <w:bCs/>
        </w:rPr>
        <w:lastRenderedPageBreak/>
        <w:t>2. Regional Representati</w:t>
      </w:r>
      <w:r w:rsidRPr="000613B7">
        <w:rPr>
          <w:rFonts w:ascii="Calibri" w:hAnsi="Calibri" w:cs="Calibri"/>
          <w:b/>
          <w:bCs/>
        </w:rPr>
        <w:t>on: Intrastate Federalism</w:t>
      </w:r>
      <w:bookmarkStart w:id="0" w:name="_GoBack"/>
      <w:r>
        <w:rPr>
          <w:rFonts w:ascii="Times" w:hAnsi="Times" w:cs="Times"/>
          <w:noProof/>
        </w:rPr>
        <w:drawing>
          <wp:inline distT="0" distB="0" distL="0" distR="0" wp14:anchorId="56F32CEB" wp14:editId="4A0F1561">
            <wp:extent cx="5486400" cy="4387006"/>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4387006"/>
                    </a:xfrm>
                    <a:prstGeom prst="rect">
                      <a:avLst/>
                    </a:prstGeom>
                    <a:noFill/>
                    <a:ln>
                      <a:noFill/>
                    </a:ln>
                  </pic:spPr>
                </pic:pic>
              </a:graphicData>
            </a:graphic>
          </wp:inline>
        </w:drawing>
      </w:r>
      <w:bookmarkEnd w:id="0"/>
    </w:p>
    <w:p w14:paraId="43319A9A" w14:textId="77777777" w:rsidR="00C7270C" w:rsidRPr="000613B7" w:rsidRDefault="00C7270C" w:rsidP="00F97EDE">
      <w:pPr>
        <w:spacing w:before="100" w:beforeAutospacing="1" w:after="100" w:afterAutospacing="1"/>
        <w:rPr>
          <w:rFonts w:ascii="Calibri" w:eastAsia="Times New Roman" w:hAnsi="Calibri" w:cs="Times New Roman"/>
          <w:b/>
          <w:bCs/>
        </w:rPr>
      </w:pPr>
      <w:r w:rsidRPr="000613B7">
        <w:rPr>
          <w:rFonts w:ascii="Calibri" w:eastAsia="Times New Roman" w:hAnsi="Calibri" w:cs="Times New Roman"/>
        </w:rPr>
        <w:t xml:space="preserve">(4 x 24) (Regions) + 6 (NFLD) + 3 (Territories) = </w:t>
      </w:r>
      <w:r w:rsidRPr="000613B7">
        <w:rPr>
          <w:rFonts w:ascii="Calibri" w:eastAsia="Times New Roman" w:hAnsi="Calibri" w:cs="Times New Roman"/>
          <w:b/>
          <w:bCs/>
        </w:rPr>
        <w:t>105 Senators</w:t>
      </w:r>
    </w:p>
    <w:p w14:paraId="6104EC4C" w14:textId="77777777" w:rsidR="00C7270C" w:rsidRPr="000613B7" w:rsidRDefault="00C7270C" w:rsidP="00F97EDE">
      <w:pPr>
        <w:spacing w:before="100" w:beforeAutospacing="1" w:after="100" w:afterAutospacing="1"/>
        <w:rPr>
          <w:rFonts w:ascii="Calibri" w:eastAsia="Times New Roman" w:hAnsi="Calibri" w:cs="Times New Roman"/>
          <w:b/>
          <w:bCs/>
        </w:rPr>
      </w:pPr>
      <w:r w:rsidRPr="000613B7">
        <w:rPr>
          <w:rFonts w:ascii="Calibri" w:eastAsia="Times New Roman" w:hAnsi="Calibri" w:cs="Times New Roman"/>
          <w:b/>
          <w:bCs/>
        </w:rPr>
        <w:t>Problem? Sec. 24, PMs Tend to Appoint (Old) “Party Hacks”</w:t>
      </w:r>
    </w:p>
    <w:p w14:paraId="14E9FE19" w14:textId="77777777" w:rsidR="00C7270C" w:rsidRPr="000613B7" w:rsidRDefault="00C7270C" w:rsidP="00C7270C">
      <w:pPr>
        <w:pStyle w:val="NormalWeb"/>
        <w:rPr>
          <w:sz w:val="24"/>
          <w:szCs w:val="24"/>
        </w:rPr>
      </w:pPr>
      <w:r w:rsidRPr="000613B7">
        <w:rPr>
          <w:rFonts w:ascii="Calibri" w:eastAsia="Times New Roman" w:hAnsi="Calibri"/>
          <w:b/>
          <w:bCs/>
          <w:sz w:val="24"/>
          <w:szCs w:val="24"/>
        </w:rPr>
        <w:t>Non-</w:t>
      </w:r>
      <w:r w:rsidRPr="000613B7">
        <w:rPr>
          <w:rFonts w:ascii="Calibri" w:eastAsia="Times New Roman" w:hAnsi="Calibri"/>
          <w:b/>
          <w:bCs/>
          <w:sz w:val="24"/>
          <w:szCs w:val="24"/>
        </w:rPr>
        <w:softHyphen/>
        <w:t xml:space="preserve">‐ideological “handyman” for the House </w:t>
      </w:r>
      <w:proofErr w:type="gramStart"/>
      <w:r w:rsidRPr="000613B7">
        <w:rPr>
          <w:rFonts w:ascii="Verdana" w:hAnsi="Verdana"/>
          <w:sz w:val="24"/>
          <w:szCs w:val="24"/>
        </w:rPr>
        <w:t>detect</w:t>
      </w:r>
      <w:proofErr w:type="gramEnd"/>
      <w:r w:rsidRPr="000613B7">
        <w:rPr>
          <w:rFonts w:ascii="Verdana" w:hAnsi="Verdana"/>
          <w:sz w:val="24"/>
          <w:szCs w:val="24"/>
        </w:rPr>
        <w:t xml:space="preserve"> “the flaws in legislation from the House of Commons that have not been noticed during its passage through the busy </w:t>
      </w:r>
      <w:r w:rsidR="000613B7" w:rsidRPr="000613B7">
        <w:rPr>
          <w:rFonts w:ascii="Verdana" w:hAnsi="Verdana"/>
          <w:sz w:val="24"/>
          <w:szCs w:val="24"/>
        </w:rPr>
        <w:t>commons</w:t>
      </w:r>
      <w:r w:rsidRPr="000613B7">
        <w:rPr>
          <w:rFonts w:ascii="Verdana" w:hAnsi="Verdana"/>
          <w:sz w:val="24"/>
          <w:szCs w:val="24"/>
        </w:rPr>
        <w:t xml:space="preserve">.” (D&amp;C, 2014) </w:t>
      </w:r>
    </w:p>
    <w:p w14:paraId="6FC5BA6E" w14:textId="77777777" w:rsidR="00C7270C" w:rsidRPr="000613B7" w:rsidRDefault="00C7270C" w:rsidP="00C7270C">
      <w:pPr>
        <w:spacing w:before="100" w:beforeAutospacing="1" w:after="100" w:afterAutospacing="1"/>
        <w:rPr>
          <w:rFonts w:ascii="Times" w:hAnsi="Times" w:cs="Times New Roman"/>
        </w:rPr>
      </w:pPr>
      <w:proofErr w:type="gramStart"/>
      <w:r w:rsidRPr="000613B7">
        <w:rPr>
          <w:rFonts w:ascii="Calibri" w:hAnsi="Calibri" w:cs="Times New Roman"/>
          <w:b/>
          <w:bCs/>
        </w:rPr>
        <w:t>Problem(s)?</w:t>
      </w:r>
      <w:proofErr w:type="gramEnd"/>
      <w:r w:rsidRPr="000613B7">
        <w:rPr>
          <w:rFonts w:ascii="Calibri" w:hAnsi="Calibri" w:cs="Times New Roman"/>
          <w:b/>
          <w:bCs/>
        </w:rPr>
        <w:t xml:space="preserve"> </w:t>
      </w:r>
    </w:p>
    <w:p w14:paraId="0F8DF464" w14:textId="77777777" w:rsidR="00C7270C" w:rsidRPr="000613B7" w:rsidRDefault="00C7270C" w:rsidP="00C7270C">
      <w:pPr>
        <w:spacing w:before="100" w:beforeAutospacing="1" w:after="100" w:afterAutospacing="1"/>
        <w:rPr>
          <w:rFonts w:ascii="Times" w:hAnsi="Times" w:cs="Times New Roman"/>
        </w:rPr>
      </w:pPr>
      <w:r w:rsidRPr="000613B7">
        <w:rPr>
          <w:rFonts w:ascii="Verdana" w:hAnsi="Verdana" w:cs="Times New Roman"/>
        </w:rPr>
        <w:t xml:space="preserve">1. “Till death do us part.” Originally, senators served for life, and many lived to 80, 90, or 100. Now senators must retire by age 75. Current average age in Senate is </w:t>
      </w:r>
      <w:r w:rsidRPr="000613B7">
        <w:rPr>
          <w:rFonts w:ascii="Verdana" w:hAnsi="Verdana" w:cs="Times New Roman"/>
          <w:b/>
          <w:bCs/>
        </w:rPr>
        <w:t xml:space="preserve">64.5 </w:t>
      </w:r>
    </w:p>
    <w:p w14:paraId="53E55F7E" w14:textId="77777777" w:rsidR="00C7270C" w:rsidRPr="000613B7" w:rsidRDefault="00C7270C" w:rsidP="00C7270C">
      <w:pPr>
        <w:spacing w:before="100" w:beforeAutospacing="1" w:after="100" w:afterAutospacing="1"/>
        <w:rPr>
          <w:rFonts w:ascii="Times" w:hAnsi="Times" w:cs="Times New Roman"/>
        </w:rPr>
      </w:pPr>
      <w:r w:rsidRPr="000613B7">
        <w:rPr>
          <w:rFonts w:ascii="Verdana" w:hAnsi="Verdana" w:cs="Times New Roman"/>
        </w:rPr>
        <w:t>2.”</w:t>
      </w:r>
      <w:proofErr w:type="gramStart"/>
      <w:r w:rsidRPr="000613B7">
        <w:rPr>
          <w:rFonts w:ascii="Verdana" w:hAnsi="Verdana" w:cs="Times New Roman"/>
        </w:rPr>
        <w:t xml:space="preserve">Buelller, </w:t>
      </w:r>
      <w:proofErr w:type="spellStart"/>
      <w:r w:rsidRPr="000613B7">
        <w:rPr>
          <w:rFonts w:ascii="Verdana" w:hAnsi="Verdana" w:cs="Times New Roman"/>
        </w:rPr>
        <w:t>Bueller</w:t>
      </w:r>
      <w:proofErr w:type="spellEnd"/>
      <w:r w:rsidRPr="000613B7">
        <w:rPr>
          <w:rFonts w:ascii="Verdana" w:hAnsi="Verdana" w:cs="Times New Roman"/>
        </w:rPr>
        <w:t xml:space="preserve">, </w:t>
      </w:r>
      <w:proofErr w:type="spellStart"/>
      <w:r w:rsidRPr="000613B7">
        <w:rPr>
          <w:rFonts w:ascii="Verdana" w:hAnsi="Verdana" w:cs="Times New Roman"/>
        </w:rPr>
        <w:t>Bueller</w:t>
      </w:r>
      <w:proofErr w:type="spellEnd"/>
      <w:r w:rsidRPr="000613B7">
        <w:rPr>
          <w:rFonts w:ascii="Verdana" w:hAnsi="Verdana" w:cs="Times New Roman"/>
        </w:rPr>
        <w:t xml:space="preserve">, </w:t>
      </w:r>
      <w:proofErr w:type="spellStart"/>
      <w:r w:rsidRPr="000613B7">
        <w:rPr>
          <w:rFonts w:ascii="Verdana" w:hAnsi="Verdana" w:cs="Times New Roman"/>
        </w:rPr>
        <w:t>Bueller</w:t>
      </w:r>
      <w:proofErr w:type="spellEnd"/>
      <w:r w:rsidRPr="000613B7">
        <w:rPr>
          <w:rFonts w:ascii="Verdana" w:hAnsi="Verdana" w:cs="Times New Roman"/>
        </w:rPr>
        <w:t>” Lax attendance policy, but some signs of improvement.</w:t>
      </w:r>
      <w:proofErr w:type="gramEnd"/>
      <w:r w:rsidRPr="000613B7">
        <w:rPr>
          <w:rFonts w:ascii="Verdana" w:hAnsi="Verdana" w:cs="Times New Roman"/>
        </w:rPr>
        <w:t xml:space="preserve"> </w:t>
      </w:r>
    </w:p>
    <w:p w14:paraId="218D4356" w14:textId="77777777" w:rsidR="00C7270C" w:rsidRPr="000613B7" w:rsidRDefault="000613B7" w:rsidP="00C7270C">
      <w:pPr>
        <w:spacing w:before="100" w:beforeAutospacing="1" w:after="100" w:afterAutospacing="1"/>
        <w:rPr>
          <w:rFonts w:ascii="Times" w:hAnsi="Times" w:cs="Times New Roman"/>
        </w:rPr>
      </w:pPr>
      <w:r w:rsidRPr="000613B7">
        <w:rPr>
          <w:rFonts w:ascii="Calibri" w:hAnsi="Calibri" w:cs="Times New Roman"/>
          <w:b/>
          <w:bCs/>
        </w:rPr>
        <w:t>Contemporary Functi</w:t>
      </w:r>
      <w:r w:rsidR="00C7270C" w:rsidRPr="000613B7">
        <w:rPr>
          <w:rFonts w:ascii="Calibri" w:hAnsi="Calibri" w:cs="Times New Roman"/>
          <w:b/>
          <w:bCs/>
        </w:rPr>
        <w:t xml:space="preserve">ons of the Senate </w:t>
      </w:r>
    </w:p>
    <w:p w14:paraId="435CF68F" w14:textId="77777777" w:rsidR="00C7270C" w:rsidRPr="000613B7" w:rsidRDefault="00C7270C" w:rsidP="00C7270C">
      <w:pPr>
        <w:spacing w:before="100" w:beforeAutospacing="1" w:after="100" w:afterAutospacing="1"/>
        <w:rPr>
          <w:rFonts w:ascii="Times" w:hAnsi="Times" w:cs="Times New Roman"/>
        </w:rPr>
      </w:pPr>
      <w:r w:rsidRPr="000613B7">
        <w:rPr>
          <w:rFonts w:ascii="Verdana" w:hAnsi="Verdana" w:cs="Times New Roman"/>
        </w:rPr>
        <w:lastRenderedPageBreak/>
        <w:t>1. Legislative refining</w:t>
      </w:r>
      <w:r w:rsidRPr="000613B7">
        <w:rPr>
          <w:rFonts w:ascii="Verdana" w:hAnsi="Verdana" w:cs="Times New Roman"/>
        </w:rPr>
        <w:br/>
        <w:t xml:space="preserve">2. </w:t>
      </w:r>
      <w:proofErr w:type="gramStart"/>
      <w:r w:rsidRPr="000613B7">
        <w:rPr>
          <w:rFonts w:ascii="Verdana" w:hAnsi="Verdana" w:cs="Times New Roman"/>
        </w:rPr>
        <w:t>Pre-study of legislative proposals</w:t>
      </w:r>
      <w:r w:rsidRPr="000613B7">
        <w:rPr>
          <w:rFonts w:ascii="Verdana" w:hAnsi="Verdana" w:cs="Times New Roman"/>
        </w:rPr>
        <w:br/>
        <w:t>3.</w:t>
      </w:r>
      <w:proofErr w:type="gramEnd"/>
      <w:r w:rsidRPr="000613B7">
        <w:rPr>
          <w:rFonts w:ascii="Verdana" w:hAnsi="Verdana" w:cs="Times New Roman"/>
        </w:rPr>
        <w:t xml:space="preserve"> </w:t>
      </w:r>
      <w:proofErr w:type="gramStart"/>
      <w:r w:rsidRPr="000613B7">
        <w:rPr>
          <w:rFonts w:ascii="Verdana" w:hAnsi="Verdana" w:cs="Times New Roman"/>
        </w:rPr>
        <w:t>Social Investigations</w:t>
      </w:r>
      <w:r w:rsidRPr="000613B7">
        <w:rPr>
          <w:rFonts w:ascii="Verdana" w:hAnsi="Verdana" w:cs="Times New Roman"/>
        </w:rPr>
        <w:br/>
        <w:t>4.</w:t>
      </w:r>
      <w:proofErr w:type="gramEnd"/>
      <w:r w:rsidRPr="000613B7">
        <w:rPr>
          <w:rFonts w:ascii="Verdana" w:hAnsi="Verdana" w:cs="Times New Roman"/>
        </w:rPr>
        <w:t xml:space="preserve"> </w:t>
      </w:r>
      <w:proofErr w:type="gramStart"/>
      <w:r w:rsidRPr="000613B7">
        <w:rPr>
          <w:rFonts w:ascii="Verdana" w:hAnsi="Verdana" w:cs="Times New Roman"/>
        </w:rPr>
        <w:t>Home for party organizers and fund-raisers 5.</w:t>
      </w:r>
      <w:proofErr w:type="gramEnd"/>
      <w:r w:rsidRPr="000613B7">
        <w:rPr>
          <w:rFonts w:ascii="Verdana" w:hAnsi="Verdana" w:cs="Times New Roman"/>
        </w:rPr>
        <w:t xml:space="preserve"> Occasional check on government </w:t>
      </w:r>
    </w:p>
    <w:p w14:paraId="606BAE41" w14:textId="77777777" w:rsidR="00C7270C" w:rsidRPr="000613B7" w:rsidRDefault="00C7270C" w:rsidP="00F97EDE">
      <w:pPr>
        <w:spacing w:before="100" w:beforeAutospacing="1" w:after="100" w:afterAutospacing="1"/>
        <w:rPr>
          <w:rFonts w:ascii="Calibri" w:eastAsia="Times New Roman" w:hAnsi="Calibri" w:cs="Times New Roman"/>
          <w:b/>
          <w:bCs/>
        </w:rPr>
      </w:pPr>
      <w:r w:rsidRPr="000613B7">
        <w:rPr>
          <w:rFonts w:ascii="Times" w:hAnsi="Times" w:cs="Times"/>
          <w:noProof/>
        </w:rPr>
        <w:drawing>
          <wp:inline distT="0" distB="0" distL="0" distR="0" wp14:anchorId="3FB3F431" wp14:editId="75ABE05A">
            <wp:extent cx="5486400" cy="485752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4857524"/>
                    </a:xfrm>
                    <a:prstGeom prst="rect">
                      <a:avLst/>
                    </a:prstGeom>
                    <a:noFill/>
                    <a:ln>
                      <a:noFill/>
                    </a:ln>
                  </pic:spPr>
                </pic:pic>
              </a:graphicData>
            </a:graphic>
          </wp:inline>
        </w:drawing>
      </w:r>
    </w:p>
    <w:p w14:paraId="1E08D971" w14:textId="77777777" w:rsidR="00C7270C" w:rsidRPr="000613B7" w:rsidRDefault="000613B7" w:rsidP="00C7270C">
      <w:pPr>
        <w:spacing w:before="100" w:beforeAutospacing="1" w:after="100" w:afterAutospacing="1"/>
        <w:rPr>
          <w:rFonts w:ascii="Times" w:hAnsi="Times" w:cs="Times New Roman"/>
        </w:rPr>
      </w:pPr>
      <w:r w:rsidRPr="000613B7">
        <w:rPr>
          <w:rFonts w:ascii="Calibri" w:hAnsi="Calibri" w:cs="Times New Roman"/>
          <w:b/>
          <w:bCs/>
        </w:rPr>
        <w:t>1. Legislati</w:t>
      </w:r>
      <w:r w:rsidR="00C7270C" w:rsidRPr="000613B7">
        <w:rPr>
          <w:rFonts w:ascii="Calibri" w:hAnsi="Calibri" w:cs="Times New Roman"/>
          <w:b/>
          <w:bCs/>
        </w:rPr>
        <w:t xml:space="preserve">ve Refining </w:t>
      </w:r>
    </w:p>
    <w:p w14:paraId="548A981F" w14:textId="77777777" w:rsidR="00C7270C" w:rsidRPr="000613B7" w:rsidRDefault="00C7270C" w:rsidP="00C7270C">
      <w:pPr>
        <w:spacing w:before="100" w:beforeAutospacing="1" w:after="100" w:afterAutospacing="1"/>
        <w:rPr>
          <w:rFonts w:ascii="DINAlternate" w:hAnsi="DINAlternate" w:cs="Times New Roman"/>
          <w:b/>
          <w:bCs/>
        </w:rPr>
      </w:pPr>
      <w:r w:rsidRPr="000613B7">
        <w:rPr>
          <w:rFonts w:ascii="DINAlternate" w:hAnsi="DINAlternate" w:cs="Times New Roman"/>
          <w:b/>
          <w:bCs/>
        </w:rPr>
        <w:t xml:space="preserve">Senate Amendments Pre 1960 = 15-20% Post 1960 = 5-10% </w:t>
      </w:r>
    </w:p>
    <w:p w14:paraId="63FAAF75" w14:textId="77777777" w:rsidR="00C7270C" w:rsidRPr="000613B7" w:rsidRDefault="000613B7" w:rsidP="00C7270C">
      <w:pPr>
        <w:spacing w:before="100" w:beforeAutospacing="1" w:after="100" w:afterAutospacing="1"/>
        <w:rPr>
          <w:rFonts w:ascii="Times" w:hAnsi="Times" w:cs="Times New Roman"/>
        </w:rPr>
      </w:pPr>
      <w:r w:rsidRPr="000613B7">
        <w:rPr>
          <w:rFonts w:ascii="Calibri" w:hAnsi="Calibri" w:cs="Times New Roman"/>
          <w:b/>
          <w:bCs/>
        </w:rPr>
        <w:t>2. Pre-</w:t>
      </w:r>
      <w:r w:rsidRPr="000613B7">
        <w:rPr>
          <w:rFonts w:ascii="Calibri" w:hAnsi="Calibri" w:cs="Times New Roman"/>
          <w:b/>
          <w:bCs/>
        </w:rPr>
        <w:softHyphen/>
        <w:t>‐Study of legislati</w:t>
      </w:r>
      <w:r w:rsidR="00C7270C" w:rsidRPr="000613B7">
        <w:rPr>
          <w:rFonts w:ascii="Calibri" w:hAnsi="Calibri" w:cs="Times New Roman"/>
          <w:b/>
          <w:bCs/>
        </w:rPr>
        <w:t xml:space="preserve">ve proposals </w:t>
      </w:r>
    </w:p>
    <w:p w14:paraId="2329FF4F" w14:textId="77777777" w:rsidR="00C7270C" w:rsidRPr="000613B7" w:rsidRDefault="00C7270C" w:rsidP="00C7270C">
      <w:pPr>
        <w:spacing w:before="100" w:beforeAutospacing="1" w:after="100" w:afterAutospacing="1"/>
        <w:rPr>
          <w:rFonts w:ascii="Times" w:hAnsi="Times" w:cs="Times New Roman"/>
        </w:rPr>
      </w:pPr>
      <w:r w:rsidRPr="000613B7">
        <w:rPr>
          <w:rFonts w:ascii="Calibri" w:hAnsi="Calibri" w:cs="Times New Roman"/>
        </w:rPr>
        <w:t>The Rules of the Senate allow the S</w:t>
      </w:r>
      <w:r w:rsidR="000613B7" w:rsidRPr="000613B7">
        <w:rPr>
          <w:rFonts w:ascii="Calibri" w:hAnsi="Calibri" w:cs="Times New Roman"/>
        </w:rPr>
        <w:t>enate to examine the subject mat</w:t>
      </w:r>
      <w:r w:rsidRPr="000613B7">
        <w:rPr>
          <w:rFonts w:ascii="Calibri" w:hAnsi="Calibri" w:cs="Times New Roman"/>
        </w:rPr>
        <w:t xml:space="preserve">er of a bill before the </w:t>
      </w:r>
      <w:proofErr w:type="gramStart"/>
      <w:r w:rsidRPr="000613B7">
        <w:rPr>
          <w:rFonts w:ascii="Calibri" w:hAnsi="Calibri" w:cs="Times New Roman"/>
        </w:rPr>
        <w:t>bill has been passed by the House of Commons</w:t>
      </w:r>
      <w:proofErr w:type="gramEnd"/>
      <w:r w:rsidRPr="000613B7">
        <w:rPr>
          <w:rFonts w:ascii="Calibri" w:hAnsi="Calibri" w:cs="Times New Roman"/>
        </w:rPr>
        <w:t xml:space="preserve">. The bill must have been given first reading in the House of Commons but not yet been passed by it and, therefore, not introduced in the Senate. </w:t>
      </w:r>
    </w:p>
    <w:p w14:paraId="1D345171" w14:textId="77777777" w:rsidR="00C7270C" w:rsidRPr="000613B7" w:rsidRDefault="00C7270C" w:rsidP="00C7270C">
      <w:pPr>
        <w:spacing w:before="100" w:beforeAutospacing="1" w:after="100" w:afterAutospacing="1"/>
        <w:rPr>
          <w:rFonts w:ascii="Times" w:hAnsi="Times" w:cs="Times New Roman"/>
        </w:rPr>
      </w:pPr>
      <w:r w:rsidRPr="000613B7">
        <w:rPr>
          <w:rFonts w:ascii="Calibri" w:hAnsi="Calibri" w:cs="Times New Roman"/>
        </w:rPr>
        <w:lastRenderedPageBreak/>
        <w:t xml:space="preserve">The </w:t>
      </w:r>
      <w:r w:rsidR="000613B7" w:rsidRPr="000613B7">
        <w:rPr>
          <w:rFonts w:ascii="Calibri" w:hAnsi="Calibri" w:cs="Times New Roman"/>
        </w:rPr>
        <w:t>procedure allows the subject mat</w:t>
      </w:r>
      <w:r w:rsidRPr="000613B7">
        <w:rPr>
          <w:rFonts w:ascii="Calibri" w:hAnsi="Calibri" w:cs="Times New Roman"/>
        </w:rPr>
        <w:t>er of the bill t</w:t>
      </w:r>
      <w:r w:rsidR="000613B7" w:rsidRPr="000613B7">
        <w:rPr>
          <w:rFonts w:ascii="Calibri" w:hAnsi="Calibri" w:cs="Times New Roman"/>
        </w:rPr>
        <w:t>o be referred to a Senate committ</w:t>
      </w:r>
      <w:r w:rsidRPr="000613B7">
        <w:rPr>
          <w:rFonts w:ascii="Calibri" w:hAnsi="Calibri" w:cs="Times New Roman"/>
        </w:rPr>
        <w:t>ee for a general review of the principle and policy of</w:t>
      </w:r>
      <w:r w:rsidR="000613B7" w:rsidRPr="000613B7">
        <w:rPr>
          <w:rFonts w:ascii="Calibri" w:hAnsi="Calibri" w:cs="Times New Roman"/>
        </w:rPr>
        <w:t xml:space="preserve"> the bill (i.e., its subject mater). The committ</w:t>
      </w:r>
      <w:r w:rsidRPr="000613B7">
        <w:rPr>
          <w:rFonts w:ascii="Calibri" w:hAnsi="Calibri" w:cs="Times New Roman"/>
        </w:rPr>
        <w:t>ee does not undertake a clause-</w:t>
      </w:r>
      <w:r w:rsidRPr="000613B7">
        <w:rPr>
          <w:rFonts w:ascii="Calibri" w:hAnsi="Calibri" w:cs="Times New Roman"/>
        </w:rPr>
        <w:softHyphen/>
        <w:t>‐by-</w:t>
      </w:r>
      <w:r w:rsidRPr="000613B7">
        <w:rPr>
          <w:rFonts w:ascii="Calibri" w:hAnsi="Calibri" w:cs="Times New Roman"/>
        </w:rPr>
        <w:softHyphen/>
        <w:t>‐clause review during pre-</w:t>
      </w:r>
      <w:r w:rsidRPr="000613B7">
        <w:rPr>
          <w:rFonts w:ascii="Calibri" w:hAnsi="Calibri" w:cs="Times New Roman"/>
        </w:rPr>
        <w:softHyphen/>
        <w:t>‐study considera4on. The bill must s4ll come to the Senate to pass through three readings ager it has been adopted by the House of Commons before it can receive Royal Assent. (</w:t>
      </w:r>
      <w:proofErr w:type="gramStart"/>
      <w:r w:rsidRPr="000613B7">
        <w:rPr>
          <w:rFonts w:ascii="Calibri" w:hAnsi="Calibri" w:cs="Times New Roman"/>
        </w:rPr>
        <w:t>c</w:t>
      </w:r>
      <w:proofErr w:type="gramEnd"/>
      <w:r w:rsidRPr="000613B7">
        <w:rPr>
          <w:rFonts w:ascii="Calibri" w:hAnsi="Calibri" w:cs="Times New Roman"/>
        </w:rPr>
        <w:t xml:space="preserve">.f. Parliament of Canada) </w:t>
      </w:r>
    </w:p>
    <w:p w14:paraId="7B252A6C" w14:textId="77777777" w:rsidR="00C7270C" w:rsidRPr="000613B7" w:rsidRDefault="000613B7" w:rsidP="00C7270C">
      <w:pPr>
        <w:spacing w:before="100" w:beforeAutospacing="1" w:after="100" w:afterAutospacing="1"/>
        <w:rPr>
          <w:rFonts w:ascii="Calibri" w:eastAsia="Times New Roman" w:hAnsi="Calibri" w:cs="Times New Roman"/>
          <w:b/>
          <w:bCs/>
        </w:rPr>
      </w:pPr>
      <w:r w:rsidRPr="000613B7">
        <w:rPr>
          <w:rFonts w:ascii="Calibri" w:eastAsia="Times New Roman" w:hAnsi="Calibri" w:cs="Times New Roman"/>
          <w:b/>
          <w:bCs/>
        </w:rPr>
        <w:t>3. Social Investigati</w:t>
      </w:r>
      <w:r w:rsidR="00C7270C" w:rsidRPr="000613B7">
        <w:rPr>
          <w:rFonts w:ascii="Calibri" w:eastAsia="Times New Roman" w:hAnsi="Calibri" w:cs="Times New Roman"/>
          <w:b/>
          <w:bCs/>
        </w:rPr>
        <w:t>ons</w:t>
      </w:r>
    </w:p>
    <w:p w14:paraId="5BD97149" w14:textId="77777777" w:rsidR="00C7270C" w:rsidRPr="000613B7" w:rsidRDefault="00C7270C" w:rsidP="00C7270C">
      <w:pPr>
        <w:spacing w:before="100" w:beforeAutospacing="1" w:after="100" w:afterAutospacing="1"/>
        <w:rPr>
          <w:rFonts w:ascii="Calibri" w:hAnsi="Calibri" w:cs="Calibri"/>
          <w:b/>
          <w:bCs/>
        </w:rPr>
      </w:pPr>
      <w:r w:rsidRPr="000613B7">
        <w:rPr>
          <w:rFonts w:ascii="Calibri" w:hAnsi="Calibri" w:cs="Calibri"/>
          <w:b/>
          <w:bCs/>
        </w:rPr>
        <w:t>4. Home for party-­‐organizers and fund-­‐raisers</w:t>
      </w:r>
    </w:p>
    <w:p w14:paraId="3FDBE7B1" w14:textId="77777777" w:rsidR="00C7270C" w:rsidRPr="000613B7" w:rsidRDefault="00C7270C" w:rsidP="00C7270C">
      <w:pPr>
        <w:spacing w:before="100" w:beforeAutospacing="1" w:after="100" w:afterAutospacing="1"/>
        <w:rPr>
          <w:rFonts w:ascii="Calibri" w:hAnsi="Calibri" w:cs="Calibri"/>
          <w:b/>
          <w:bCs/>
        </w:rPr>
      </w:pPr>
      <w:r w:rsidRPr="000613B7">
        <w:rPr>
          <w:rFonts w:ascii="Calibri" w:hAnsi="Calibri" w:cs="Calibri"/>
          <w:b/>
          <w:bCs/>
        </w:rPr>
        <w:t>5. Occasional check on the government</w:t>
      </w:r>
    </w:p>
    <w:p w14:paraId="725459E6" w14:textId="77777777" w:rsidR="00C7270C" w:rsidRPr="000613B7" w:rsidRDefault="00C7270C" w:rsidP="00C7270C">
      <w:pPr>
        <w:widowControl w:val="0"/>
        <w:autoSpaceDE w:val="0"/>
        <w:autoSpaceDN w:val="0"/>
        <w:adjustRightInd w:val="0"/>
        <w:spacing w:after="240"/>
        <w:rPr>
          <w:rFonts w:ascii="Times" w:hAnsi="Times" w:cs="Times"/>
        </w:rPr>
      </w:pPr>
      <w:r w:rsidRPr="000613B7">
        <w:rPr>
          <w:rFonts w:ascii="Calibri" w:hAnsi="Calibri" w:cs="Calibri"/>
          <w:b/>
          <w:bCs/>
        </w:rPr>
        <w:t>Senate Reform: What’s It All About?</w:t>
      </w:r>
    </w:p>
    <w:p w14:paraId="2909BC46" w14:textId="77777777" w:rsidR="000613B7" w:rsidRPr="000613B7" w:rsidRDefault="00C7270C" w:rsidP="00C7270C">
      <w:pPr>
        <w:widowControl w:val="0"/>
        <w:autoSpaceDE w:val="0"/>
        <w:autoSpaceDN w:val="0"/>
        <w:adjustRightInd w:val="0"/>
        <w:spacing w:after="240"/>
        <w:rPr>
          <w:rFonts w:ascii="Verdana" w:hAnsi="Verdana" w:cs="Verdana"/>
        </w:rPr>
      </w:pPr>
      <w:r w:rsidRPr="000613B7">
        <w:rPr>
          <w:rFonts w:ascii="Verdana" w:hAnsi="Verdana" w:cs="Verdana"/>
        </w:rPr>
        <w:t xml:space="preserve">1. Abolish (NDP) </w:t>
      </w:r>
    </w:p>
    <w:p w14:paraId="75889CAC" w14:textId="77777777" w:rsidR="00C7270C" w:rsidRPr="000613B7" w:rsidRDefault="00C7270C" w:rsidP="00C7270C">
      <w:pPr>
        <w:widowControl w:val="0"/>
        <w:autoSpaceDE w:val="0"/>
        <w:autoSpaceDN w:val="0"/>
        <w:adjustRightInd w:val="0"/>
        <w:spacing w:after="240"/>
        <w:rPr>
          <w:rFonts w:ascii="Times" w:hAnsi="Times" w:cs="Times"/>
        </w:rPr>
      </w:pPr>
      <w:r w:rsidRPr="000613B7">
        <w:rPr>
          <w:rFonts w:ascii="Verdana" w:hAnsi="Verdana" w:cs="Verdana"/>
        </w:rPr>
        <w:t>2. Triple-E Senate</w:t>
      </w:r>
    </w:p>
    <w:p w14:paraId="14EF6B1F" w14:textId="77777777" w:rsidR="00C7270C" w:rsidRPr="000613B7" w:rsidRDefault="00C7270C" w:rsidP="00C7270C">
      <w:pPr>
        <w:widowControl w:val="0"/>
        <w:autoSpaceDE w:val="0"/>
        <w:autoSpaceDN w:val="0"/>
        <w:adjustRightInd w:val="0"/>
        <w:spacing w:after="240"/>
        <w:rPr>
          <w:rFonts w:ascii="Times" w:hAnsi="Times" w:cs="Times"/>
        </w:rPr>
      </w:pPr>
      <w:proofErr w:type="gramStart"/>
      <w:r w:rsidRPr="000613B7">
        <w:rPr>
          <w:rFonts w:ascii="Verdana" w:hAnsi="Verdana" w:cs="Verdana"/>
        </w:rPr>
        <w:t>elected</w:t>
      </w:r>
      <w:proofErr w:type="gramEnd"/>
      <w:r w:rsidRPr="000613B7">
        <w:rPr>
          <w:rFonts w:ascii="Verdana" w:hAnsi="Verdana" w:cs="Verdana"/>
        </w:rPr>
        <w:t xml:space="preserve"> effective equal</w:t>
      </w:r>
    </w:p>
    <w:p w14:paraId="3FED48D2" w14:textId="77777777" w:rsidR="00C7270C" w:rsidRPr="000613B7" w:rsidRDefault="00C7270C" w:rsidP="00C7270C">
      <w:pPr>
        <w:widowControl w:val="0"/>
        <w:autoSpaceDE w:val="0"/>
        <w:autoSpaceDN w:val="0"/>
        <w:adjustRightInd w:val="0"/>
        <w:spacing w:after="240"/>
        <w:rPr>
          <w:rFonts w:ascii="Times" w:hAnsi="Times" w:cs="Times"/>
        </w:rPr>
      </w:pPr>
      <w:r w:rsidRPr="000613B7">
        <w:rPr>
          <w:rFonts w:ascii="Verdana" w:hAnsi="Verdana" w:cs="Verdana"/>
        </w:rPr>
        <w:t>3. Bill C-7 (Senate Reform Act)</w:t>
      </w:r>
    </w:p>
    <w:p w14:paraId="0D0F81D9" w14:textId="77777777" w:rsidR="00C7270C" w:rsidRPr="000613B7" w:rsidRDefault="00C7270C" w:rsidP="00C7270C">
      <w:pPr>
        <w:widowControl w:val="0"/>
        <w:autoSpaceDE w:val="0"/>
        <w:autoSpaceDN w:val="0"/>
        <w:adjustRightInd w:val="0"/>
        <w:spacing w:after="240"/>
        <w:rPr>
          <w:rFonts w:ascii="Times" w:hAnsi="Times" w:cs="Times"/>
        </w:rPr>
      </w:pPr>
      <w:proofErr w:type="gramStart"/>
      <w:r w:rsidRPr="000613B7">
        <w:rPr>
          <w:rFonts w:ascii="Verdana" w:hAnsi="Verdana" w:cs="Verdana"/>
        </w:rPr>
        <w:t>elected</w:t>
      </w:r>
      <w:proofErr w:type="gramEnd"/>
      <w:r w:rsidRPr="000613B7">
        <w:rPr>
          <w:rFonts w:ascii="Verdana" w:hAnsi="Verdana" w:cs="Verdana"/>
        </w:rPr>
        <w:t> term limits (9 years)</w:t>
      </w:r>
    </w:p>
    <w:p w14:paraId="26F52857" w14:textId="77777777" w:rsidR="00C7270C" w:rsidRPr="000613B7" w:rsidRDefault="00C7270C" w:rsidP="00C7270C">
      <w:pPr>
        <w:widowControl w:val="0"/>
        <w:autoSpaceDE w:val="0"/>
        <w:autoSpaceDN w:val="0"/>
        <w:adjustRightInd w:val="0"/>
        <w:spacing w:after="240"/>
        <w:rPr>
          <w:rFonts w:ascii="Times" w:hAnsi="Times" w:cs="Times"/>
        </w:rPr>
      </w:pPr>
      <w:r w:rsidRPr="000613B7">
        <w:rPr>
          <w:rFonts w:ascii="Verdana" w:hAnsi="Verdana" w:cs="Verdana"/>
        </w:rPr>
        <w:t>4. Appointment process</w:t>
      </w:r>
    </w:p>
    <w:p w14:paraId="26196886" w14:textId="77777777" w:rsidR="00C7270C" w:rsidRPr="000613B7" w:rsidRDefault="00C7270C" w:rsidP="00C7270C">
      <w:pPr>
        <w:widowControl w:val="0"/>
        <w:autoSpaceDE w:val="0"/>
        <w:autoSpaceDN w:val="0"/>
        <w:adjustRightInd w:val="0"/>
        <w:spacing w:after="240"/>
        <w:rPr>
          <w:rFonts w:ascii="Times" w:hAnsi="Times" w:cs="Times"/>
        </w:rPr>
      </w:pPr>
      <w:r w:rsidRPr="000613B7">
        <w:rPr>
          <w:rFonts w:ascii="Times" w:hAnsi="Times" w:cs="Times"/>
          <w:color w:val="F81800"/>
        </w:rPr>
        <w:t>5. Remove Political Affiliation of Senators</w:t>
      </w:r>
    </w:p>
    <w:p w14:paraId="37CBAB21" w14:textId="77777777" w:rsidR="00C7270C" w:rsidRPr="00C7270C" w:rsidRDefault="00C7270C" w:rsidP="00C7270C">
      <w:pPr>
        <w:spacing w:before="100" w:beforeAutospacing="1" w:after="100" w:afterAutospacing="1"/>
        <w:rPr>
          <w:rFonts w:ascii="Times" w:hAnsi="Times" w:cs="Times New Roman"/>
          <w:sz w:val="20"/>
          <w:szCs w:val="20"/>
        </w:rPr>
      </w:pPr>
    </w:p>
    <w:p w14:paraId="1B70F1A6" w14:textId="77777777" w:rsidR="00C7270C" w:rsidRPr="00C7270C" w:rsidRDefault="00C7270C" w:rsidP="00F97EDE">
      <w:pPr>
        <w:spacing w:before="100" w:beforeAutospacing="1" w:after="100" w:afterAutospacing="1"/>
        <w:rPr>
          <w:rFonts w:ascii="Calibri" w:eastAsia="Times New Roman" w:hAnsi="Calibri" w:cs="Times New Roman"/>
          <w:b/>
          <w:bCs/>
          <w:sz w:val="84"/>
          <w:szCs w:val="84"/>
        </w:rPr>
      </w:pPr>
    </w:p>
    <w:sectPr w:rsidR="00C7270C" w:rsidRPr="00C7270C" w:rsidSect="00E3330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TimesNewRomanPS">
    <w:altName w:val="Times New Roman"/>
    <w:panose1 w:val="00000000000000000000"/>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 w:name="Verdana">
    <w:panose1 w:val="020B0604030504040204"/>
    <w:charset w:val="00"/>
    <w:family w:val="auto"/>
    <w:pitch w:val="variable"/>
    <w:sig w:usb0="00000003" w:usb1="00000000" w:usb2="00000000" w:usb3="00000000" w:csb0="00000001" w:csb1="00000000"/>
  </w:font>
  <w:font w:name="DINAlternate">
    <w:altName w:val="Times New Roman"/>
    <w:panose1 w:val="00000000000000000000"/>
    <w:charset w:val="00"/>
    <w:family w:val="roman"/>
    <w:notTrueType/>
    <w:pitch w:val="default"/>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679EB"/>
    <w:multiLevelType w:val="hybridMultilevel"/>
    <w:tmpl w:val="1A384ADC"/>
    <w:lvl w:ilvl="0" w:tplc="04090001">
      <w:start w:val="1"/>
      <w:numFmt w:val="bullet"/>
      <w:lvlText w:val=""/>
      <w:lvlJc w:val="left"/>
      <w:pPr>
        <w:ind w:left="585" w:hanging="360"/>
      </w:pPr>
      <w:rPr>
        <w:rFonts w:ascii="Symbol" w:hAnsi="Symbol" w:hint="default"/>
      </w:rPr>
    </w:lvl>
    <w:lvl w:ilvl="1" w:tplc="04090003" w:tentative="1">
      <w:start w:val="1"/>
      <w:numFmt w:val="bullet"/>
      <w:lvlText w:val="o"/>
      <w:lvlJc w:val="left"/>
      <w:pPr>
        <w:ind w:left="1305" w:hanging="360"/>
      </w:pPr>
      <w:rPr>
        <w:rFonts w:ascii="Courier New" w:hAnsi="Courier New" w:hint="default"/>
      </w:rPr>
    </w:lvl>
    <w:lvl w:ilvl="2" w:tplc="04090005" w:tentative="1">
      <w:start w:val="1"/>
      <w:numFmt w:val="bullet"/>
      <w:lvlText w:val=""/>
      <w:lvlJc w:val="left"/>
      <w:pPr>
        <w:ind w:left="2025" w:hanging="360"/>
      </w:pPr>
      <w:rPr>
        <w:rFonts w:ascii="Wingdings" w:hAnsi="Wingdings" w:hint="default"/>
      </w:rPr>
    </w:lvl>
    <w:lvl w:ilvl="3" w:tplc="04090001" w:tentative="1">
      <w:start w:val="1"/>
      <w:numFmt w:val="bullet"/>
      <w:lvlText w:val=""/>
      <w:lvlJc w:val="left"/>
      <w:pPr>
        <w:ind w:left="2745" w:hanging="360"/>
      </w:pPr>
      <w:rPr>
        <w:rFonts w:ascii="Symbol" w:hAnsi="Symbol" w:hint="default"/>
      </w:rPr>
    </w:lvl>
    <w:lvl w:ilvl="4" w:tplc="04090003" w:tentative="1">
      <w:start w:val="1"/>
      <w:numFmt w:val="bullet"/>
      <w:lvlText w:val="o"/>
      <w:lvlJc w:val="left"/>
      <w:pPr>
        <w:ind w:left="3465" w:hanging="360"/>
      </w:pPr>
      <w:rPr>
        <w:rFonts w:ascii="Courier New" w:hAnsi="Courier New" w:hint="default"/>
      </w:rPr>
    </w:lvl>
    <w:lvl w:ilvl="5" w:tplc="04090005" w:tentative="1">
      <w:start w:val="1"/>
      <w:numFmt w:val="bullet"/>
      <w:lvlText w:val=""/>
      <w:lvlJc w:val="left"/>
      <w:pPr>
        <w:ind w:left="4185" w:hanging="360"/>
      </w:pPr>
      <w:rPr>
        <w:rFonts w:ascii="Wingdings" w:hAnsi="Wingdings" w:hint="default"/>
      </w:rPr>
    </w:lvl>
    <w:lvl w:ilvl="6" w:tplc="04090001" w:tentative="1">
      <w:start w:val="1"/>
      <w:numFmt w:val="bullet"/>
      <w:lvlText w:val=""/>
      <w:lvlJc w:val="left"/>
      <w:pPr>
        <w:ind w:left="4905" w:hanging="360"/>
      </w:pPr>
      <w:rPr>
        <w:rFonts w:ascii="Symbol" w:hAnsi="Symbol" w:hint="default"/>
      </w:rPr>
    </w:lvl>
    <w:lvl w:ilvl="7" w:tplc="04090003" w:tentative="1">
      <w:start w:val="1"/>
      <w:numFmt w:val="bullet"/>
      <w:lvlText w:val="o"/>
      <w:lvlJc w:val="left"/>
      <w:pPr>
        <w:ind w:left="5625" w:hanging="360"/>
      </w:pPr>
      <w:rPr>
        <w:rFonts w:ascii="Courier New" w:hAnsi="Courier New" w:hint="default"/>
      </w:rPr>
    </w:lvl>
    <w:lvl w:ilvl="8" w:tplc="04090005" w:tentative="1">
      <w:start w:val="1"/>
      <w:numFmt w:val="bullet"/>
      <w:lvlText w:val=""/>
      <w:lvlJc w:val="left"/>
      <w:pPr>
        <w:ind w:left="6345" w:hanging="360"/>
      </w:pPr>
      <w:rPr>
        <w:rFonts w:ascii="Wingdings" w:hAnsi="Wingdings" w:hint="default"/>
      </w:rPr>
    </w:lvl>
  </w:abstractNum>
  <w:abstractNum w:abstractNumId="1">
    <w:nsid w:val="0CA711C8"/>
    <w:multiLevelType w:val="multilevel"/>
    <w:tmpl w:val="AFB8A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7C47447"/>
    <w:multiLevelType w:val="hybridMultilevel"/>
    <w:tmpl w:val="26B68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A197415"/>
    <w:multiLevelType w:val="multilevel"/>
    <w:tmpl w:val="27C8A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33EE6ACF"/>
    <w:multiLevelType w:val="hybridMultilevel"/>
    <w:tmpl w:val="88D02A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40F500F"/>
    <w:multiLevelType w:val="hybridMultilevel"/>
    <w:tmpl w:val="2A78A1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8816435"/>
    <w:multiLevelType w:val="multilevel"/>
    <w:tmpl w:val="0D5E5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4BC80ECF"/>
    <w:multiLevelType w:val="hybridMultilevel"/>
    <w:tmpl w:val="8850D0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EC618CD"/>
    <w:multiLevelType w:val="hybridMultilevel"/>
    <w:tmpl w:val="590A5A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7"/>
  </w:num>
  <w:num w:numId="4">
    <w:abstractNumId w:val="5"/>
  </w:num>
  <w:num w:numId="5">
    <w:abstractNumId w:val="2"/>
  </w:num>
  <w:num w:numId="6">
    <w:abstractNumId w:val="8"/>
  </w:num>
  <w:num w:numId="7">
    <w:abstractNumId w:val="4"/>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01E8"/>
    <w:rsid w:val="000613B7"/>
    <w:rsid w:val="0015586E"/>
    <w:rsid w:val="002E0DEB"/>
    <w:rsid w:val="0043165D"/>
    <w:rsid w:val="00491094"/>
    <w:rsid w:val="004A3322"/>
    <w:rsid w:val="004D0FF6"/>
    <w:rsid w:val="00563020"/>
    <w:rsid w:val="005F6C05"/>
    <w:rsid w:val="007E143A"/>
    <w:rsid w:val="008809E2"/>
    <w:rsid w:val="008F0BE7"/>
    <w:rsid w:val="009301E8"/>
    <w:rsid w:val="00B16457"/>
    <w:rsid w:val="00BC3F18"/>
    <w:rsid w:val="00C5361C"/>
    <w:rsid w:val="00C7270C"/>
    <w:rsid w:val="00E3330F"/>
    <w:rsid w:val="00F97ED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92A851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165D"/>
    <w:pPr>
      <w:ind w:left="720"/>
      <w:contextualSpacing/>
    </w:pPr>
  </w:style>
  <w:style w:type="character" w:styleId="Hyperlink">
    <w:name w:val="Hyperlink"/>
    <w:basedOn w:val="DefaultParagraphFont"/>
    <w:uiPriority w:val="99"/>
    <w:unhideWhenUsed/>
    <w:rsid w:val="00563020"/>
    <w:rPr>
      <w:color w:val="0000FF" w:themeColor="hyperlink"/>
      <w:u w:val="single"/>
    </w:rPr>
  </w:style>
  <w:style w:type="paragraph" w:styleId="NormalWeb">
    <w:name w:val="Normal (Web)"/>
    <w:basedOn w:val="Normal"/>
    <w:uiPriority w:val="99"/>
    <w:semiHidden/>
    <w:unhideWhenUsed/>
    <w:rsid w:val="002E0DEB"/>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C7270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7270C"/>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165D"/>
    <w:pPr>
      <w:ind w:left="720"/>
      <w:contextualSpacing/>
    </w:pPr>
  </w:style>
  <w:style w:type="character" w:styleId="Hyperlink">
    <w:name w:val="Hyperlink"/>
    <w:basedOn w:val="DefaultParagraphFont"/>
    <w:uiPriority w:val="99"/>
    <w:unhideWhenUsed/>
    <w:rsid w:val="00563020"/>
    <w:rPr>
      <w:color w:val="0000FF" w:themeColor="hyperlink"/>
      <w:u w:val="single"/>
    </w:rPr>
  </w:style>
  <w:style w:type="paragraph" w:styleId="NormalWeb">
    <w:name w:val="Normal (Web)"/>
    <w:basedOn w:val="Normal"/>
    <w:uiPriority w:val="99"/>
    <w:semiHidden/>
    <w:unhideWhenUsed/>
    <w:rsid w:val="002E0DEB"/>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C7270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7270C"/>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666405">
      <w:bodyDiv w:val="1"/>
      <w:marLeft w:val="0"/>
      <w:marRight w:val="0"/>
      <w:marTop w:val="0"/>
      <w:marBottom w:val="0"/>
      <w:divBdr>
        <w:top w:val="none" w:sz="0" w:space="0" w:color="auto"/>
        <w:left w:val="none" w:sz="0" w:space="0" w:color="auto"/>
        <w:bottom w:val="none" w:sz="0" w:space="0" w:color="auto"/>
        <w:right w:val="none" w:sz="0" w:space="0" w:color="auto"/>
      </w:divBdr>
    </w:div>
    <w:div w:id="37899306">
      <w:bodyDiv w:val="1"/>
      <w:marLeft w:val="0"/>
      <w:marRight w:val="0"/>
      <w:marTop w:val="0"/>
      <w:marBottom w:val="0"/>
      <w:divBdr>
        <w:top w:val="none" w:sz="0" w:space="0" w:color="auto"/>
        <w:left w:val="none" w:sz="0" w:space="0" w:color="auto"/>
        <w:bottom w:val="none" w:sz="0" w:space="0" w:color="auto"/>
        <w:right w:val="none" w:sz="0" w:space="0" w:color="auto"/>
      </w:divBdr>
    </w:div>
    <w:div w:id="40063086">
      <w:bodyDiv w:val="1"/>
      <w:marLeft w:val="0"/>
      <w:marRight w:val="0"/>
      <w:marTop w:val="0"/>
      <w:marBottom w:val="0"/>
      <w:divBdr>
        <w:top w:val="none" w:sz="0" w:space="0" w:color="auto"/>
        <w:left w:val="none" w:sz="0" w:space="0" w:color="auto"/>
        <w:bottom w:val="none" w:sz="0" w:space="0" w:color="auto"/>
        <w:right w:val="none" w:sz="0" w:space="0" w:color="auto"/>
      </w:divBdr>
      <w:divsChild>
        <w:div w:id="1838614915">
          <w:marLeft w:val="0"/>
          <w:marRight w:val="0"/>
          <w:marTop w:val="0"/>
          <w:marBottom w:val="0"/>
          <w:divBdr>
            <w:top w:val="none" w:sz="0" w:space="0" w:color="auto"/>
            <w:left w:val="none" w:sz="0" w:space="0" w:color="auto"/>
            <w:bottom w:val="none" w:sz="0" w:space="0" w:color="auto"/>
            <w:right w:val="none" w:sz="0" w:space="0" w:color="auto"/>
          </w:divBdr>
        </w:div>
      </w:divsChild>
    </w:div>
    <w:div w:id="61216312">
      <w:bodyDiv w:val="1"/>
      <w:marLeft w:val="0"/>
      <w:marRight w:val="0"/>
      <w:marTop w:val="0"/>
      <w:marBottom w:val="0"/>
      <w:divBdr>
        <w:top w:val="none" w:sz="0" w:space="0" w:color="auto"/>
        <w:left w:val="none" w:sz="0" w:space="0" w:color="auto"/>
        <w:bottom w:val="none" w:sz="0" w:space="0" w:color="auto"/>
        <w:right w:val="none" w:sz="0" w:space="0" w:color="auto"/>
      </w:divBdr>
      <w:divsChild>
        <w:div w:id="126776805">
          <w:marLeft w:val="0"/>
          <w:marRight w:val="0"/>
          <w:marTop w:val="0"/>
          <w:marBottom w:val="0"/>
          <w:divBdr>
            <w:top w:val="none" w:sz="0" w:space="0" w:color="auto"/>
            <w:left w:val="none" w:sz="0" w:space="0" w:color="auto"/>
            <w:bottom w:val="none" w:sz="0" w:space="0" w:color="auto"/>
            <w:right w:val="none" w:sz="0" w:space="0" w:color="auto"/>
          </w:divBdr>
          <w:divsChild>
            <w:div w:id="1592466830">
              <w:marLeft w:val="0"/>
              <w:marRight w:val="0"/>
              <w:marTop w:val="0"/>
              <w:marBottom w:val="0"/>
              <w:divBdr>
                <w:top w:val="none" w:sz="0" w:space="0" w:color="auto"/>
                <w:left w:val="none" w:sz="0" w:space="0" w:color="auto"/>
                <w:bottom w:val="none" w:sz="0" w:space="0" w:color="auto"/>
                <w:right w:val="none" w:sz="0" w:space="0" w:color="auto"/>
              </w:divBdr>
              <w:divsChild>
                <w:div w:id="119347498">
                  <w:marLeft w:val="0"/>
                  <w:marRight w:val="0"/>
                  <w:marTop w:val="0"/>
                  <w:marBottom w:val="0"/>
                  <w:divBdr>
                    <w:top w:val="none" w:sz="0" w:space="0" w:color="auto"/>
                    <w:left w:val="none" w:sz="0" w:space="0" w:color="auto"/>
                    <w:bottom w:val="none" w:sz="0" w:space="0" w:color="auto"/>
                    <w:right w:val="none" w:sz="0" w:space="0" w:color="auto"/>
                  </w:divBdr>
                </w:div>
              </w:divsChild>
            </w:div>
            <w:div w:id="506557515">
              <w:marLeft w:val="0"/>
              <w:marRight w:val="0"/>
              <w:marTop w:val="0"/>
              <w:marBottom w:val="0"/>
              <w:divBdr>
                <w:top w:val="none" w:sz="0" w:space="0" w:color="auto"/>
                <w:left w:val="none" w:sz="0" w:space="0" w:color="auto"/>
                <w:bottom w:val="none" w:sz="0" w:space="0" w:color="auto"/>
                <w:right w:val="none" w:sz="0" w:space="0" w:color="auto"/>
              </w:divBdr>
              <w:divsChild>
                <w:div w:id="269823814">
                  <w:marLeft w:val="0"/>
                  <w:marRight w:val="0"/>
                  <w:marTop w:val="0"/>
                  <w:marBottom w:val="0"/>
                  <w:divBdr>
                    <w:top w:val="none" w:sz="0" w:space="0" w:color="auto"/>
                    <w:left w:val="none" w:sz="0" w:space="0" w:color="auto"/>
                    <w:bottom w:val="none" w:sz="0" w:space="0" w:color="auto"/>
                    <w:right w:val="none" w:sz="0" w:space="0" w:color="auto"/>
                  </w:divBdr>
                  <w:divsChild>
                    <w:div w:id="943224077">
                      <w:marLeft w:val="0"/>
                      <w:marRight w:val="0"/>
                      <w:marTop w:val="0"/>
                      <w:marBottom w:val="0"/>
                      <w:divBdr>
                        <w:top w:val="none" w:sz="0" w:space="0" w:color="auto"/>
                        <w:left w:val="none" w:sz="0" w:space="0" w:color="auto"/>
                        <w:bottom w:val="none" w:sz="0" w:space="0" w:color="auto"/>
                        <w:right w:val="none" w:sz="0" w:space="0" w:color="auto"/>
                      </w:divBdr>
                      <w:divsChild>
                        <w:div w:id="1710061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0492622">
              <w:marLeft w:val="0"/>
              <w:marRight w:val="0"/>
              <w:marTop w:val="0"/>
              <w:marBottom w:val="0"/>
              <w:divBdr>
                <w:top w:val="none" w:sz="0" w:space="0" w:color="auto"/>
                <w:left w:val="none" w:sz="0" w:space="0" w:color="auto"/>
                <w:bottom w:val="none" w:sz="0" w:space="0" w:color="auto"/>
                <w:right w:val="none" w:sz="0" w:space="0" w:color="auto"/>
              </w:divBdr>
              <w:divsChild>
                <w:div w:id="1285771321">
                  <w:marLeft w:val="0"/>
                  <w:marRight w:val="0"/>
                  <w:marTop w:val="0"/>
                  <w:marBottom w:val="0"/>
                  <w:divBdr>
                    <w:top w:val="none" w:sz="0" w:space="0" w:color="auto"/>
                    <w:left w:val="none" w:sz="0" w:space="0" w:color="auto"/>
                    <w:bottom w:val="none" w:sz="0" w:space="0" w:color="auto"/>
                    <w:right w:val="none" w:sz="0" w:space="0" w:color="auto"/>
                  </w:divBdr>
                  <w:divsChild>
                    <w:div w:id="2105608765">
                      <w:marLeft w:val="0"/>
                      <w:marRight w:val="0"/>
                      <w:marTop w:val="0"/>
                      <w:marBottom w:val="0"/>
                      <w:divBdr>
                        <w:top w:val="none" w:sz="0" w:space="0" w:color="auto"/>
                        <w:left w:val="none" w:sz="0" w:space="0" w:color="auto"/>
                        <w:bottom w:val="none" w:sz="0" w:space="0" w:color="auto"/>
                        <w:right w:val="none" w:sz="0" w:space="0" w:color="auto"/>
                      </w:divBdr>
                      <w:divsChild>
                        <w:div w:id="156263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3460976">
              <w:marLeft w:val="0"/>
              <w:marRight w:val="0"/>
              <w:marTop w:val="0"/>
              <w:marBottom w:val="0"/>
              <w:divBdr>
                <w:top w:val="none" w:sz="0" w:space="0" w:color="auto"/>
                <w:left w:val="none" w:sz="0" w:space="0" w:color="auto"/>
                <w:bottom w:val="none" w:sz="0" w:space="0" w:color="auto"/>
                <w:right w:val="none" w:sz="0" w:space="0" w:color="auto"/>
              </w:divBdr>
              <w:divsChild>
                <w:div w:id="1115322707">
                  <w:marLeft w:val="0"/>
                  <w:marRight w:val="0"/>
                  <w:marTop w:val="0"/>
                  <w:marBottom w:val="0"/>
                  <w:divBdr>
                    <w:top w:val="none" w:sz="0" w:space="0" w:color="auto"/>
                    <w:left w:val="none" w:sz="0" w:space="0" w:color="auto"/>
                    <w:bottom w:val="none" w:sz="0" w:space="0" w:color="auto"/>
                    <w:right w:val="none" w:sz="0" w:space="0" w:color="auto"/>
                  </w:divBdr>
                  <w:divsChild>
                    <w:div w:id="65305230">
                      <w:marLeft w:val="0"/>
                      <w:marRight w:val="0"/>
                      <w:marTop w:val="0"/>
                      <w:marBottom w:val="0"/>
                      <w:divBdr>
                        <w:top w:val="none" w:sz="0" w:space="0" w:color="auto"/>
                        <w:left w:val="none" w:sz="0" w:space="0" w:color="auto"/>
                        <w:bottom w:val="none" w:sz="0" w:space="0" w:color="auto"/>
                        <w:right w:val="none" w:sz="0" w:space="0" w:color="auto"/>
                      </w:divBdr>
                      <w:divsChild>
                        <w:div w:id="124201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9255238">
      <w:bodyDiv w:val="1"/>
      <w:marLeft w:val="0"/>
      <w:marRight w:val="0"/>
      <w:marTop w:val="0"/>
      <w:marBottom w:val="0"/>
      <w:divBdr>
        <w:top w:val="none" w:sz="0" w:space="0" w:color="auto"/>
        <w:left w:val="none" w:sz="0" w:space="0" w:color="auto"/>
        <w:bottom w:val="none" w:sz="0" w:space="0" w:color="auto"/>
        <w:right w:val="none" w:sz="0" w:space="0" w:color="auto"/>
      </w:divBdr>
    </w:div>
    <w:div w:id="361904676">
      <w:bodyDiv w:val="1"/>
      <w:marLeft w:val="0"/>
      <w:marRight w:val="0"/>
      <w:marTop w:val="0"/>
      <w:marBottom w:val="0"/>
      <w:divBdr>
        <w:top w:val="none" w:sz="0" w:space="0" w:color="auto"/>
        <w:left w:val="none" w:sz="0" w:space="0" w:color="auto"/>
        <w:bottom w:val="none" w:sz="0" w:space="0" w:color="auto"/>
        <w:right w:val="none" w:sz="0" w:space="0" w:color="auto"/>
      </w:divBdr>
      <w:divsChild>
        <w:div w:id="1486362232">
          <w:marLeft w:val="0"/>
          <w:marRight w:val="0"/>
          <w:marTop w:val="0"/>
          <w:marBottom w:val="0"/>
          <w:divBdr>
            <w:top w:val="none" w:sz="0" w:space="0" w:color="auto"/>
            <w:left w:val="none" w:sz="0" w:space="0" w:color="auto"/>
            <w:bottom w:val="none" w:sz="0" w:space="0" w:color="auto"/>
            <w:right w:val="none" w:sz="0" w:space="0" w:color="auto"/>
          </w:divBdr>
          <w:divsChild>
            <w:div w:id="339084298">
              <w:marLeft w:val="0"/>
              <w:marRight w:val="0"/>
              <w:marTop w:val="0"/>
              <w:marBottom w:val="0"/>
              <w:divBdr>
                <w:top w:val="none" w:sz="0" w:space="0" w:color="auto"/>
                <w:left w:val="none" w:sz="0" w:space="0" w:color="auto"/>
                <w:bottom w:val="none" w:sz="0" w:space="0" w:color="auto"/>
                <w:right w:val="none" w:sz="0" w:space="0" w:color="auto"/>
              </w:divBdr>
              <w:divsChild>
                <w:div w:id="478690382">
                  <w:marLeft w:val="0"/>
                  <w:marRight w:val="0"/>
                  <w:marTop w:val="0"/>
                  <w:marBottom w:val="0"/>
                  <w:divBdr>
                    <w:top w:val="none" w:sz="0" w:space="0" w:color="auto"/>
                    <w:left w:val="none" w:sz="0" w:space="0" w:color="auto"/>
                    <w:bottom w:val="none" w:sz="0" w:space="0" w:color="auto"/>
                    <w:right w:val="none" w:sz="0" w:space="0" w:color="auto"/>
                  </w:divBdr>
                  <w:divsChild>
                    <w:div w:id="1504393541">
                      <w:marLeft w:val="0"/>
                      <w:marRight w:val="0"/>
                      <w:marTop w:val="0"/>
                      <w:marBottom w:val="0"/>
                      <w:divBdr>
                        <w:top w:val="none" w:sz="0" w:space="0" w:color="auto"/>
                        <w:left w:val="none" w:sz="0" w:space="0" w:color="auto"/>
                        <w:bottom w:val="none" w:sz="0" w:space="0" w:color="auto"/>
                        <w:right w:val="none" w:sz="0" w:space="0" w:color="auto"/>
                      </w:divBdr>
                      <w:divsChild>
                        <w:div w:id="1657537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566169">
              <w:marLeft w:val="0"/>
              <w:marRight w:val="0"/>
              <w:marTop w:val="0"/>
              <w:marBottom w:val="0"/>
              <w:divBdr>
                <w:top w:val="none" w:sz="0" w:space="0" w:color="auto"/>
                <w:left w:val="none" w:sz="0" w:space="0" w:color="auto"/>
                <w:bottom w:val="none" w:sz="0" w:space="0" w:color="auto"/>
                <w:right w:val="none" w:sz="0" w:space="0" w:color="auto"/>
              </w:divBdr>
              <w:divsChild>
                <w:div w:id="2082897486">
                  <w:marLeft w:val="0"/>
                  <w:marRight w:val="0"/>
                  <w:marTop w:val="0"/>
                  <w:marBottom w:val="0"/>
                  <w:divBdr>
                    <w:top w:val="none" w:sz="0" w:space="0" w:color="auto"/>
                    <w:left w:val="none" w:sz="0" w:space="0" w:color="auto"/>
                    <w:bottom w:val="none" w:sz="0" w:space="0" w:color="auto"/>
                    <w:right w:val="none" w:sz="0" w:space="0" w:color="auto"/>
                  </w:divBdr>
                  <w:divsChild>
                    <w:div w:id="1809859592">
                      <w:marLeft w:val="0"/>
                      <w:marRight w:val="0"/>
                      <w:marTop w:val="0"/>
                      <w:marBottom w:val="0"/>
                      <w:divBdr>
                        <w:top w:val="none" w:sz="0" w:space="0" w:color="auto"/>
                        <w:left w:val="none" w:sz="0" w:space="0" w:color="auto"/>
                        <w:bottom w:val="none" w:sz="0" w:space="0" w:color="auto"/>
                        <w:right w:val="none" w:sz="0" w:space="0" w:color="auto"/>
                      </w:divBdr>
                      <w:divsChild>
                        <w:div w:id="82604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1123041">
      <w:bodyDiv w:val="1"/>
      <w:marLeft w:val="0"/>
      <w:marRight w:val="0"/>
      <w:marTop w:val="0"/>
      <w:marBottom w:val="0"/>
      <w:divBdr>
        <w:top w:val="none" w:sz="0" w:space="0" w:color="auto"/>
        <w:left w:val="none" w:sz="0" w:space="0" w:color="auto"/>
        <w:bottom w:val="none" w:sz="0" w:space="0" w:color="auto"/>
        <w:right w:val="none" w:sz="0" w:space="0" w:color="auto"/>
      </w:divBdr>
      <w:divsChild>
        <w:div w:id="1653019877">
          <w:marLeft w:val="0"/>
          <w:marRight w:val="0"/>
          <w:marTop w:val="0"/>
          <w:marBottom w:val="0"/>
          <w:divBdr>
            <w:top w:val="none" w:sz="0" w:space="0" w:color="auto"/>
            <w:left w:val="none" w:sz="0" w:space="0" w:color="auto"/>
            <w:bottom w:val="none" w:sz="0" w:space="0" w:color="auto"/>
            <w:right w:val="none" w:sz="0" w:space="0" w:color="auto"/>
          </w:divBdr>
          <w:divsChild>
            <w:div w:id="1387677746">
              <w:marLeft w:val="0"/>
              <w:marRight w:val="0"/>
              <w:marTop w:val="0"/>
              <w:marBottom w:val="0"/>
              <w:divBdr>
                <w:top w:val="none" w:sz="0" w:space="0" w:color="auto"/>
                <w:left w:val="none" w:sz="0" w:space="0" w:color="auto"/>
                <w:bottom w:val="none" w:sz="0" w:space="0" w:color="auto"/>
                <w:right w:val="none" w:sz="0" w:space="0" w:color="auto"/>
              </w:divBdr>
              <w:divsChild>
                <w:div w:id="418405274">
                  <w:marLeft w:val="0"/>
                  <w:marRight w:val="0"/>
                  <w:marTop w:val="0"/>
                  <w:marBottom w:val="0"/>
                  <w:divBdr>
                    <w:top w:val="none" w:sz="0" w:space="0" w:color="auto"/>
                    <w:left w:val="none" w:sz="0" w:space="0" w:color="auto"/>
                    <w:bottom w:val="none" w:sz="0" w:space="0" w:color="auto"/>
                    <w:right w:val="none" w:sz="0" w:space="0" w:color="auto"/>
                  </w:divBdr>
                </w:div>
              </w:divsChild>
            </w:div>
            <w:div w:id="1304116608">
              <w:marLeft w:val="0"/>
              <w:marRight w:val="0"/>
              <w:marTop w:val="0"/>
              <w:marBottom w:val="0"/>
              <w:divBdr>
                <w:top w:val="none" w:sz="0" w:space="0" w:color="auto"/>
                <w:left w:val="none" w:sz="0" w:space="0" w:color="auto"/>
                <w:bottom w:val="none" w:sz="0" w:space="0" w:color="auto"/>
                <w:right w:val="none" w:sz="0" w:space="0" w:color="auto"/>
              </w:divBdr>
              <w:divsChild>
                <w:div w:id="839084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7715801">
      <w:bodyDiv w:val="1"/>
      <w:marLeft w:val="0"/>
      <w:marRight w:val="0"/>
      <w:marTop w:val="0"/>
      <w:marBottom w:val="0"/>
      <w:divBdr>
        <w:top w:val="none" w:sz="0" w:space="0" w:color="auto"/>
        <w:left w:val="none" w:sz="0" w:space="0" w:color="auto"/>
        <w:bottom w:val="none" w:sz="0" w:space="0" w:color="auto"/>
        <w:right w:val="none" w:sz="0" w:space="0" w:color="auto"/>
      </w:divBdr>
      <w:divsChild>
        <w:div w:id="2096852130">
          <w:marLeft w:val="0"/>
          <w:marRight w:val="0"/>
          <w:marTop w:val="0"/>
          <w:marBottom w:val="0"/>
          <w:divBdr>
            <w:top w:val="none" w:sz="0" w:space="0" w:color="auto"/>
            <w:left w:val="none" w:sz="0" w:space="0" w:color="auto"/>
            <w:bottom w:val="none" w:sz="0" w:space="0" w:color="auto"/>
            <w:right w:val="none" w:sz="0" w:space="0" w:color="auto"/>
          </w:divBdr>
        </w:div>
      </w:divsChild>
    </w:div>
    <w:div w:id="610405878">
      <w:bodyDiv w:val="1"/>
      <w:marLeft w:val="0"/>
      <w:marRight w:val="0"/>
      <w:marTop w:val="0"/>
      <w:marBottom w:val="0"/>
      <w:divBdr>
        <w:top w:val="none" w:sz="0" w:space="0" w:color="auto"/>
        <w:left w:val="none" w:sz="0" w:space="0" w:color="auto"/>
        <w:bottom w:val="none" w:sz="0" w:space="0" w:color="auto"/>
        <w:right w:val="none" w:sz="0" w:space="0" w:color="auto"/>
      </w:divBdr>
      <w:divsChild>
        <w:div w:id="35669321">
          <w:marLeft w:val="0"/>
          <w:marRight w:val="0"/>
          <w:marTop w:val="0"/>
          <w:marBottom w:val="0"/>
          <w:divBdr>
            <w:top w:val="none" w:sz="0" w:space="0" w:color="auto"/>
            <w:left w:val="none" w:sz="0" w:space="0" w:color="auto"/>
            <w:bottom w:val="none" w:sz="0" w:space="0" w:color="auto"/>
            <w:right w:val="none" w:sz="0" w:space="0" w:color="auto"/>
          </w:divBdr>
          <w:divsChild>
            <w:div w:id="1255167291">
              <w:marLeft w:val="0"/>
              <w:marRight w:val="0"/>
              <w:marTop w:val="0"/>
              <w:marBottom w:val="0"/>
              <w:divBdr>
                <w:top w:val="none" w:sz="0" w:space="0" w:color="auto"/>
                <w:left w:val="none" w:sz="0" w:space="0" w:color="auto"/>
                <w:bottom w:val="none" w:sz="0" w:space="0" w:color="auto"/>
                <w:right w:val="none" w:sz="0" w:space="0" w:color="auto"/>
              </w:divBdr>
              <w:divsChild>
                <w:div w:id="37438567">
                  <w:marLeft w:val="0"/>
                  <w:marRight w:val="0"/>
                  <w:marTop w:val="0"/>
                  <w:marBottom w:val="0"/>
                  <w:divBdr>
                    <w:top w:val="none" w:sz="0" w:space="0" w:color="auto"/>
                    <w:left w:val="none" w:sz="0" w:space="0" w:color="auto"/>
                    <w:bottom w:val="none" w:sz="0" w:space="0" w:color="auto"/>
                    <w:right w:val="none" w:sz="0" w:space="0" w:color="auto"/>
                  </w:divBdr>
                </w:div>
              </w:divsChild>
            </w:div>
            <w:div w:id="1174687396">
              <w:marLeft w:val="0"/>
              <w:marRight w:val="0"/>
              <w:marTop w:val="0"/>
              <w:marBottom w:val="0"/>
              <w:divBdr>
                <w:top w:val="none" w:sz="0" w:space="0" w:color="auto"/>
                <w:left w:val="none" w:sz="0" w:space="0" w:color="auto"/>
                <w:bottom w:val="none" w:sz="0" w:space="0" w:color="auto"/>
                <w:right w:val="none" w:sz="0" w:space="0" w:color="auto"/>
              </w:divBdr>
              <w:divsChild>
                <w:div w:id="1432893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9456695">
      <w:bodyDiv w:val="1"/>
      <w:marLeft w:val="0"/>
      <w:marRight w:val="0"/>
      <w:marTop w:val="0"/>
      <w:marBottom w:val="0"/>
      <w:divBdr>
        <w:top w:val="none" w:sz="0" w:space="0" w:color="auto"/>
        <w:left w:val="none" w:sz="0" w:space="0" w:color="auto"/>
        <w:bottom w:val="none" w:sz="0" w:space="0" w:color="auto"/>
        <w:right w:val="none" w:sz="0" w:space="0" w:color="auto"/>
      </w:divBdr>
    </w:div>
    <w:div w:id="670644538">
      <w:bodyDiv w:val="1"/>
      <w:marLeft w:val="0"/>
      <w:marRight w:val="0"/>
      <w:marTop w:val="0"/>
      <w:marBottom w:val="0"/>
      <w:divBdr>
        <w:top w:val="none" w:sz="0" w:space="0" w:color="auto"/>
        <w:left w:val="none" w:sz="0" w:space="0" w:color="auto"/>
        <w:bottom w:val="none" w:sz="0" w:space="0" w:color="auto"/>
        <w:right w:val="none" w:sz="0" w:space="0" w:color="auto"/>
      </w:divBdr>
      <w:divsChild>
        <w:div w:id="447286617">
          <w:marLeft w:val="0"/>
          <w:marRight w:val="0"/>
          <w:marTop w:val="0"/>
          <w:marBottom w:val="0"/>
          <w:divBdr>
            <w:top w:val="none" w:sz="0" w:space="0" w:color="auto"/>
            <w:left w:val="none" w:sz="0" w:space="0" w:color="auto"/>
            <w:bottom w:val="none" w:sz="0" w:space="0" w:color="auto"/>
            <w:right w:val="none" w:sz="0" w:space="0" w:color="auto"/>
          </w:divBdr>
        </w:div>
      </w:divsChild>
    </w:div>
    <w:div w:id="680087965">
      <w:bodyDiv w:val="1"/>
      <w:marLeft w:val="0"/>
      <w:marRight w:val="0"/>
      <w:marTop w:val="0"/>
      <w:marBottom w:val="0"/>
      <w:divBdr>
        <w:top w:val="none" w:sz="0" w:space="0" w:color="auto"/>
        <w:left w:val="none" w:sz="0" w:space="0" w:color="auto"/>
        <w:bottom w:val="none" w:sz="0" w:space="0" w:color="auto"/>
        <w:right w:val="none" w:sz="0" w:space="0" w:color="auto"/>
      </w:divBdr>
      <w:divsChild>
        <w:div w:id="641737264">
          <w:marLeft w:val="0"/>
          <w:marRight w:val="0"/>
          <w:marTop w:val="0"/>
          <w:marBottom w:val="0"/>
          <w:divBdr>
            <w:top w:val="none" w:sz="0" w:space="0" w:color="auto"/>
            <w:left w:val="none" w:sz="0" w:space="0" w:color="auto"/>
            <w:bottom w:val="none" w:sz="0" w:space="0" w:color="auto"/>
            <w:right w:val="none" w:sz="0" w:space="0" w:color="auto"/>
          </w:divBdr>
        </w:div>
      </w:divsChild>
    </w:div>
    <w:div w:id="686366111">
      <w:bodyDiv w:val="1"/>
      <w:marLeft w:val="0"/>
      <w:marRight w:val="0"/>
      <w:marTop w:val="0"/>
      <w:marBottom w:val="0"/>
      <w:divBdr>
        <w:top w:val="none" w:sz="0" w:space="0" w:color="auto"/>
        <w:left w:val="none" w:sz="0" w:space="0" w:color="auto"/>
        <w:bottom w:val="none" w:sz="0" w:space="0" w:color="auto"/>
        <w:right w:val="none" w:sz="0" w:space="0" w:color="auto"/>
      </w:divBdr>
    </w:div>
    <w:div w:id="707486302">
      <w:bodyDiv w:val="1"/>
      <w:marLeft w:val="0"/>
      <w:marRight w:val="0"/>
      <w:marTop w:val="0"/>
      <w:marBottom w:val="0"/>
      <w:divBdr>
        <w:top w:val="none" w:sz="0" w:space="0" w:color="auto"/>
        <w:left w:val="none" w:sz="0" w:space="0" w:color="auto"/>
        <w:bottom w:val="none" w:sz="0" w:space="0" w:color="auto"/>
        <w:right w:val="none" w:sz="0" w:space="0" w:color="auto"/>
      </w:divBdr>
      <w:divsChild>
        <w:div w:id="1581984615">
          <w:marLeft w:val="0"/>
          <w:marRight w:val="0"/>
          <w:marTop w:val="0"/>
          <w:marBottom w:val="0"/>
          <w:divBdr>
            <w:top w:val="none" w:sz="0" w:space="0" w:color="auto"/>
            <w:left w:val="none" w:sz="0" w:space="0" w:color="auto"/>
            <w:bottom w:val="none" w:sz="0" w:space="0" w:color="auto"/>
            <w:right w:val="none" w:sz="0" w:space="0" w:color="auto"/>
          </w:divBdr>
        </w:div>
      </w:divsChild>
    </w:div>
    <w:div w:id="752361536">
      <w:bodyDiv w:val="1"/>
      <w:marLeft w:val="0"/>
      <w:marRight w:val="0"/>
      <w:marTop w:val="0"/>
      <w:marBottom w:val="0"/>
      <w:divBdr>
        <w:top w:val="none" w:sz="0" w:space="0" w:color="auto"/>
        <w:left w:val="none" w:sz="0" w:space="0" w:color="auto"/>
        <w:bottom w:val="none" w:sz="0" w:space="0" w:color="auto"/>
        <w:right w:val="none" w:sz="0" w:space="0" w:color="auto"/>
      </w:divBdr>
      <w:divsChild>
        <w:div w:id="696389070">
          <w:marLeft w:val="0"/>
          <w:marRight w:val="0"/>
          <w:marTop w:val="0"/>
          <w:marBottom w:val="0"/>
          <w:divBdr>
            <w:top w:val="none" w:sz="0" w:space="0" w:color="auto"/>
            <w:left w:val="none" w:sz="0" w:space="0" w:color="auto"/>
            <w:bottom w:val="none" w:sz="0" w:space="0" w:color="auto"/>
            <w:right w:val="none" w:sz="0" w:space="0" w:color="auto"/>
          </w:divBdr>
        </w:div>
      </w:divsChild>
    </w:div>
    <w:div w:id="797340181">
      <w:bodyDiv w:val="1"/>
      <w:marLeft w:val="0"/>
      <w:marRight w:val="0"/>
      <w:marTop w:val="0"/>
      <w:marBottom w:val="0"/>
      <w:divBdr>
        <w:top w:val="none" w:sz="0" w:space="0" w:color="auto"/>
        <w:left w:val="none" w:sz="0" w:space="0" w:color="auto"/>
        <w:bottom w:val="none" w:sz="0" w:space="0" w:color="auto"/>
        <w:right w:val="none" w:sz="0" w:space="0" w:color="auto"/>
      </w:divBdr>
    </w:div>
    <w:div w:id="846166077">
      <w:bodyDiv w:val="1"/>
      <w:marLeft w:val="0"/>
      <w:marRight w:val="0"/>
      <w:marTop w:val="0"/>
      <w:marBottom w:val="0"/>
      <w:divBdr>
        <w:top w:val="none" w:sz="0" w:space="0" w:color="auto"/>
        <w:left w:val="none" w:sz="0" w:space="0" w:color="auto"/>
        <w:bottom w:val="none" w:sz="0" w:space="0" w:color="auto"/>
        <w:right w:val="none" w:sz="0" w:space="0" w:color="auto"/>
      </w:divBdr>
      <w:divsChild>
        <w:div w:id="764376150">
          <w:marLeft w:val="0"/>
          <w:marRight w:val="0"/>
          <w:marTop w:val="0"/>
          <w:marBottom w:val="0"/>
          <w:divBdr>
            <w:top w:val="none" w:sz="0" w:space="0" w:color="auto"/>
            <w:left w:val="none" w:sz="0" w:space="0" w:color="auto"/>
            <w:bottom w:val="none" w:sz="0" w:space="0" w:color="auto"/>
            <w:right w:val="none" w:sz="0" w:space="0" w:color="auto"/>
          </w:divBdr>
        </w:div>
      </w:divsChild>
    </w:div>
    <w:div w:id="909463177">
      <w:bodyDiv w:val="1"/>
      <w:marLeft w:val="0"/>
      <w:marRight w:val="0"/>
      <w:marTop w:val="0"/>
      <w:marBottom w:val="0"/>
      <w:divBdr>
        <w:top w:val="none" w:sz="0" w:space="0" w:color="auto"/>
        <w:left w:val="none" w:sz="0" w:space="0" w:color="auto"/>
        <w:bottom w:val="none" w:sz="0" w:space="0" w:color="auto"/>
        <w:right w:val="none" w:sz="0" w:space="0" w:color="auto"/>
      </w:divBdr>
      <w:divsChild>
        <w:div w:id="1958485192">
          <w:marLeft w:val="0"/>
          <w:marRight w:val="0"/>
          <w:marTop w:val="0"/>
          <w:marBottom w:val="0"/>
          <w:divBdr>
            <w:top w:val="none" w:sz="0" w:space="0" w:color="auto"/>
            <w:left w:val="none" w:sz="0" w:space="0" w:color="auto"/>
            <w:bottom w:val="none" w:sz="0" w:space="0" w:color="auto"/>
            <w:right w:val="none" w:sz="0" w:space="0" w:color="auto"/>
          </w:divBdr>
        </w:div>
      </w:divsChild>
    </w:div>
    <w:div w:id="963848010">
      <w:bodyDiv w:val="1"/>
      <w:marLeft w:val="0"/>
      <w:marRight w:val="0"/>
      <w:marTop w:val="0"/>
      <w:marBottom w:val="0"/>
      <w:divBdr>
        <w:top w:val="none" w:sz="0" w:space="0" w:color="auto"/>
        <w:left w:val="none" w:sz="0" w:space="0" w:color="auto"/>
        <w:bottom w:val="none" w:sz="0" w:space="0" w:color="auto"/>
        <w:right w:val="none" w:sz="0" w:space="0" w:color="auto"/>
      </w:divBdr>
      <w:divsChild>
        <w:div w:id="933778593">
          <w:marLeft w:val="0"/>
          <w:marRight w:val="0"/>
          <w:marTop w:val="0"/>
          <w:marBottom w:val="0"/>
          <w:divBdr>
            <w:top w:val="none" w:sz="0" w:space="0" w:color="auto"/>
            <w:left w:val="none" w:sz="0" w:space="0" w:color="auto"/>
            <w:bottom w:val="none" w:sz="0" w:space="0" w:color="auto"/>
            <w:right w:val="none" w:sz="0" w:space="0" w:color="auto"/>
          </w:divBdr>
        </w:div>
      </w:divsChild>
    </w:div>
    <w:div w:id="1020400601">
      <w:bodyDiv w:val="1"/>
      <w:marLeft w:val="0"/>
      <w:marRight w:val="0"/>
      <w:marTop w:val="0"/>
      <w:marBottom w:val="0"/>
      <w:divBdr>
        <w:top w:val="none" w:sz="0" w:space="0" w:color="auto"/>
        <w:left w:val="none" w:sz="0" w:space="0" w:color="auto"/>
        <w:bottom w:val="none" w:sz="0" w:space="0" w:color="auto"/>
        <w:right w:val="none" w:sz="0" w:space="0" w:color="auto"/>
      </w:divBdr>
      <w:divsChild>
        <w:div w:id="1237787515">
          <w:marLeft w:val="0"/>
          <w:marRight w:val="0"/>
          <w:marTop w:val="0"/>
          <w:marBottom w:val="0"/>
          <w:divBdr>
            <w:top w:val="none" w:sz="0" w:space="0" w:color="auto"/>
            <w:left w:val="none" w:sz="0" w:space="0" w:color="auto"/>
            <w:bottom w:val="none" w:sz="0" w:space="0" w:color="auto"/>
            <w:right w:val="none" w:sz="0" w:space="0" w:color="auto"/>
          </w:divBdr>
        </w:div>
      </w:divsChild>
    </w:div>
    <w:div w:id="1029717887">
      <w:bodyDiv w:val="1"/>
      <w:marLeft w:val="0"/>
      <w:marRight w:val="0"/>
      <w:marTop w:val="0"/>
      <w:marBottom w:val="0"/>
      <w:divBdr>
        <w:top w:val="none" w:sz="0" w:space="0" w:color="auto"/>
        <w:left w:val="none" w:sz="0" w:space="0" w:color="auto"/>
        <w:bottom w:val="none" w:sz="0" w:space="0" w:color="auto"/>
        <w:right w:val="none" w:sz="0" w:space="0" w:color="auto"/>
      </w:divBdr>
      <w:divsChild>
        <w:div w:id="489713997">
          <w:marLeft w:val="0"/>
          <w:marRight w:val="0"/>
          <w:marTop w:val="0"/>
          <w:marBottom w:val="0"/>
          <w:divBdr>
            <w:top w:val="none" w:sz="0" w:space="0" w:color="auto"/>
            <w:left w:val="none" w:sz="0" w:space="0" w:color="auto"/>
            <w:bottom w:val="none" w:sz="0" w:space="0" w:color="auto"/>
            <w:right w:val="none" w:sz="0" w:space="0" w:color="auto"/>
          </w:divBdr>
        </w:div>
      </w:divsChild>
    </w:div>
    <w:div w:id="1042944356">
      <w:bodyDiv w:val="1"/>
      <w:marLeft w:val="0"/>
      <w:marRight w:val="0"/>
      <w:marTop w:val="0"/>
      <w:marBottom w:val="0"/>
      <w:divBdr>
        <w:top w:val="none" w:sz="0" w:space="0" w:color="auto"/>
        <w:left w:val="none" w:sz="0" w:space="0" w:color="auto"/>
        <w:bottom w:val="none" w:sz="0" w:space="0" w:color="auto"/>
        <w:right w:val="none" w:sz="0" w:space="0" w:color="auto"/>
      </w:divBdr>
    </w:div>
    <w:div w:id="1151946483">
      <w:bodyDiv w:val="1"/>
      <w:marLeft w:val="0"/>
      <w:marRight w:val="0"/>
      <w:marTop w:val="0"/>
      <w:marBottom w:val="0"/>
      <w:divBdr>
        <w:top w:val="none" w:sz="0" w:space="0" w:color="auto"/>
        <w:left w:val="none" w:sz="0" w:space="0" w:color="auto"/>
        <w:bottom w:val="none" w:sz="0" w:space="0" w:color="auto"/>
        <w:right w:val="none" w:sz="0" w:space="0" w:color="auto"/>
      </w:divBdr>
    </w:div>
    <w:div w:id="1161189999">
      <w:bodyDiv w:val="1"/>
      <w:marLeft w:val="0"/>
      <w:marRight w:val="0"/>
      <w:marTop w:val="0"/>
      <w:marBottom w:val="0"/>
      <w:divBdr>
        <w:top w:val="none" w:sz="0" w:space="0" w:color="auto"/>
        <w:left w:val="none" w:sz="0" w:space="0" w:color="auto"/>
        <w:bottom w:val="none" w:sz="0" w:space="0" w:color="auto"/>
        <w:right w:val="none" w:sz="0" w:space="0" w:color="auto"/>
      </w:divBdr>
      <w:divsChild>
        <w:div w:id="827862198">
          <w:marLeft w:val="0"/>
          <w:marRight w:val="0"/>
          <w:marTop w:val="0"/>
          <w:marBottom w:val="0"/>
          <w:divBdr>
            <w:top w:val="none" w:sz="0" w:space="0" w:color="auto"/>
            <w:left w:val="none" w:sz="0" w:space="0" w:color="auto"/>
            <w:bottom w:val="none" w:sz="0" w:space="0" w:color="auto"/>
            <w:right w:val="none" w:sz="0" w:space="0" w:color="auto"/>
          </w:divBdr>
        </w:div>
      </w:divsChild>
    </w:div>
    <w:div w:id="1176726143">
      <w:bodyDiv w:val="1"/>
      <w:marLeft w:val="0"/>
      <w:marRight w:val="0"/>
      <w:marTop w:val="0"/>
      <w:marBottom w:val="0"/>
      <w:divBdr>
        <w:top w:val="none" w:sz="0" w:space="0" w:color="auto"/>
        <w:left w:val="none" w:sz="0" w:space="0" w:color="auto"/>
        <w:bottom w:val="none" w:sz="0" w:space="0" w:color="auto"/>
        <w:right w:val="none" w:sz="0" w:space="0" w:color="auto"/>
      </w:divBdr>
      <w:divsChild>
        <w:div w:id="2133354522">
          <w:marLeft w:val="0"/>
          <w:marRight w:val="0"/>
          <w:marTop w:val="0"/>
          <w:marBottom w:val="0"/>
          <w:divBdr>
            <w:top w:val="none" w:sz="0" w:space="0" w:color="auto"/>
            <w:left w:val="none" w:sz="0" w:space="0" w:color="auto"/>
            <w:bottom w:val="none" w:sz="0" w:space="0" w:color="auto"/>
            <w:right w:val="none" w:sz="0" w:space="0" w:color="auto"/>
          </w:divBdr>
        </w:div>
      </w:divsChild>
    </w:div>
    <w:div w:id="1208757797">
      <w:bodyDiv w:val="1"/>
      <w:marLeft w:val="0"/>
      <w:marRight w:val="0"/>
      <w:marTop w:val="0"/>
      <w:marBottom w:val="0"/>
      <w:divBdr>
        <w:top w:val="none" w:sz="0" w:space="0" w:color="auto"/>
        <w:left w:val="none" w:sz="0" w:space="0" w:color="auto"/>
        <w:bottom w:val="none" w:sz="0" w:space="0" w:color="auto"/>
        <w:right w:val="none" w:sz="0" w:space="0" w:color="auto"/>
      </w:divBdr>
      <w:divsChild>
        <w:div w:id="1205017243">
          <w:marLeft w:val="0"/>
          <w:marRight w:val="0"/>
          <w:marTop w:val="0"/>
          <w:marBottom w:val="0"/>
          <w:divBdr>
            <w:top w:val="none" w:sz="0" w:space="0" w:color="auto"/>
            <w:left w:val="none" w:sz="0" w:space="0" w:color="auto"/>
            <w:bottom w:val="none" w:sz="0" w:space="0" w:color="auto"/>
            <w:right w:val="none" w:sz="0" w:space="0" w:color="auto"/>
          </w:divBdr>
        </w:div>
      </w:divsChild>
    </w:div>
    <w:div w:id="1225414325">
      <w:bodyDiv w:val="1"/>
      <w:marLeft w:val="0"/>
      <w:marRight w:val="0"/>
      <w:marTop w:val="0"/>
      <w:marBottom w:val="0"/>
      <w:divBdr>
        <w:top w:val="none" w:sz="0" w:space="0" w:color="auto"/>
        <w:left w:val="none" w:sz="0" w:space="0" w:color="auto"/>
        <w:bottom w:val="none" w:sz="0" w:space="0" w:color="auto"/>
        <w:right w:val="none" w:sz="0" w:space="0" w:color="auto"/>
      </w:divBdr>
      <w:divsChild>
        <w:div w:id="1776241958">
          <w:marLeft w:val="0"/>
          <w:marRight w:val="0"/>
          <w:marTop w:val="0"/>
          <w:marBottom w:val="0"/>
          <w:divBdr>
            <w:top w:val="none" w:sz="0" w:space="0" w:color="auto"/>
            <w:left w:val="none" w:sz="0" w:space="0" w:color="auto"/>
            <w:bottom w:val="none" w:sz="0" w:space="0" w:color="auto"/>
            <w:right w:val="none" w:sz="0" w:space="0" w:color="auto"/>
          </w:divBdr>
        </w:div>
      </w:divsChild>
    </w:div>
    <w:div w:id="1279870313">
      <w:bodyDiv w:val="1"/>
      <w:marLeft w:val="0"/>
      <w:marRight w:val="0"/>
      <w:marTop w:val="0"/>
      <w:marBottom w:val="0"/>
      <w:divBdr>
        <w:top w:val="none" w:sz="0" w:space="0" w:color="auto"/>
        <w:left w:val="none" w:sz="0" w:space="0" w:color="auto"/>
        <w:bottom w:val="none" w:sz="0" w:space="0" w:color="auto"/>
        <w:right w:val="none" w:sz="0" w:space="0" w:color="auto"/>
      </w:divBdr>
      <w:divsChild>
        <w:div w:id="1389571621">
          <w:marLeft w:val="0"/>
          <w:marRight w:val="0"/>
          <w:marTop w:val="0"/>
          <w:marBottom w:val="0"/>
          <w:divBdr>
            <w:top w:val="none" w:sz="0" w:space="0" w:color="auto"/>
            <w:left w:val="none" w:sz="0" w:space="0" w:color="auto"/>
            <w:bottom w:val="none" w:sz="0" w:space="0" w:color="auto"/>
            <w:right w:val="none" w:sz="0" w:space="0" w:color="auto"/>
          </w:divBdr>
        </w:div>
      </w:divsChild>
    </w:div>
    <w:div w:id="1377007310">
      <w:bodyDiv w:val="1"/>
      <w:marLeft w:val="0"/>
      <w:marRight w:val="0"/>
      <w:marTop w:val="0"/>
      <w:marBottom w:val="0"/>
      <w:divBdr>
        <w:top w:val="none" w:sz="0" w:space="0" w:color="auto"/>
        <w:left w:val="none" w:sz="0" w:space="0" w:color="auto"/>
        <w:bottom w:val="none" w:sz="0" w:space="0" w:color="auto"/>
        <w:right w:val="none" w:sz="0" w:space="0" w:color="auto"/>
      </w:divBdr>
      <w:divsChild>
        <w:div w:id="118450509">
          <w:marLeft w:val="0"/>
          <w:marRight w:val="0"/>
          <w:marTop w:val="0"/>
          <w:marBottom w:val="0"/>
          <w:divBdr>
            <w:top w:val="none" w:sz="0" w:space="0" w:color="auto"/>
            <w:left w:val="none" w:sz="0" w:space="0" w:color="auto"/>
            <w:bottom w:val="none" w:sz="0" w:space="0" w:color="auto"/>
            <w:right w:val="none" w:sz="0" w:space="0" w:color="auto"/>
          </w:divBdr>
        </w:div>
      </w:divsChild>
    </w:div>
    <w:div w:id="1400790305">
      <w:bodyDiv w:val="1"/>
      <w:marLeft w:val="0"/>
      <w:marRight w:val="0"/>
      <w:marTop w:val="0"/>
      <w:marBottom w:val="0"/>
      <w:divBdr>
        <w:top w:val="none" w:sz="0" w:space="0" w:color="auto"/>
        <w:left w:val="none" w:sz="0" w:space="0" w:color="auto"/>
        <w:bottom w:val="none" w:sz="0" w:space="0" w:color="auto"/>
        <w:right w:val="none" w:sz="0" w:space="0" w:color="auto"/>
      </w:divBdr>
      <w:divsChild>
        <w:div w:id="845945900">
          <w:marLeft w:val="0"/>
          <w:marRight w:val="0"/>
          <w:marTop w:val="0"/>
          <w:marBottom w:val="0"/>
          <w:divBdr>
            <w:top w:val="none" w:sz="0" w:space="0" w:color="auto"/>
            <w:left w:val="none" w:sz="0" w:space="0" w:color="auto"/>
            <w:bottom w:val="none" w:sz="0" w:space="0" w:color="auto"/>
            <w:right w:val="none" w:sz="0" w:space="0" w:color="auto"/>
          </w:divBdr>
        </w:div>
      </w:divsChild>
    </w:div>
    <w:div w:id="1405762759">
      <w:bodyDiv w:val="1"/>
      <w:marLeft w:val="0"/>
      <w:marRight w:val="0"/>
      <w:marTop w:val="0"/>
      <w:marBottom w:val="0"/>
      <w:divBdr>
        <w:top w:val="none" w:sz="0" w:space="0" w:color="auto"/>
        <w:left w:val="none" w:sz="0" w:space="0" w:color="auto"/>
        <w:bottom w:val="none" w:sz="0" w:space="0" w:color="auto"/>
        <w:right w:val="none" w:sz="0" w:space="0" w:color="auto"/>
      </w:divBdr>
    </w:div>
    <w:div w:id="1408573894">
      <w:bodyDiv w:val="1"/>
      <w:marLeft w:val="0"/>
      <w:marRight w:val="0"/>
      <w:marTop w:val="0"/>
      <w:marBottom w:val="0"/>
      <w:divBdr>
        <w:top w:val="none" w:sz="0" w:space="0" w:color="auto"/>
        <w:left w:val="none" w:sz="0" w:space="0" w:color="auto"/>
        <w:bottom w:val="none" w:sz="0" w:space="0" w:color="auto"/>
        <w:right w:val="none" w:sz="0" w:space="0" w:color="auto"/>
      </w:divBdr>
      <w:divsChild>
        <w:div w:id="274413804">
          <w:marLeft w:val="0"/>
          <w:marRight w:val="0"/>
          <w:marTop w:val="0"/>
          <w:marBottom w:val="0"/>
          <w:divBdr>
            <w:top w:val="none" w:sz="0" w:space="0" w:color="auto"/>
            <w:left w:val="none" w:sz="0" w:space="0" w:color="auto"/>
            <w:bottom w:val="none" w:sz="0" w:space="0" w:color="auto"/>
            <w:right w:val="none" w:sz="0" w:space="0" w:color="auto"/>
          </w:divBdr>
        </w:div>
      </w:divsChild>
    </w:div>
    <w:div w:id="1451431502">
      <w:bodyDiv w:val="1"/>
      <w:marLeft w:val="0"/>
      <w:marRight w:val="0"/>
      <w:marTop w:val="0"/>
      <w:marBottom w:val="0"/>
      <w:divBdr>
        <w:top w:val="none" w:sz="0" w:space="0" w:color="auto"/>
        <w:left w:val="none" w:sz="0" w:space="0" w:color="auto"/>
        <w:bottom w:val="none" w:sz="0" w:space="0" w:color="auto"/>
        <w:right w:val="none" w:sz="0" w:space="0" w:color="auto"/>
      </w:divBdr>
      <w:divsChild>
        <w:div w:id="375928931">
          <w:marLeft w:val="0"/>
          <w:marRight w:val="0"/>
          <w:marTop w:val="0"/>
          <w:marBottom w:val="0"/>
          <w:divBdr>
            <w:top w:val="none" w:sz="0" w:space="0" w:color="auto"/>
            <w:left w:val="none" w:sz="0" w:space="0" w:color="auto"/>
            <w:bottom w:val="none" w:sz="0" w:space="0" w:color="auto"/>
            <w:right w:val="none" w:sz="0" w:space="0" w:color="auto"/>
          </w:divBdr>
        </w:div>
      </w:divsChild>
    </w:div>
    <w:div w:id="1594587305">
      <w:bodyDiv w:val="1"/>
      <w:marLeft w:val="0"/>
      <w:marRight w:val="0"/>
      <w:marTop w:val="0"/>
      <w:marBottom w:val="0"/>
      <w:divBdr>
        <w:top w:val="none" w:sz="0" w:space="0" w:color="auto"/>
        <w:left w:val="none" w:sz="0" w:space="0" w:color="auto"/>
        <w:bottom w:val="none" w:sz="0" w:space="0" w:color="auto"/>
        <w:right w:val="none" w:sz="0" w:space="0" w:color="auto"/>
      </w:divBdr>
      <w:divsChild>
        <w:div w:id="1703050274">
          <w:marLeft w:val="0"/>
          <w:marRight w:val="0"/>
          <w:marTop w:val="0"/>
          <w:marBottom w:val="0"/>
          <w:divBdr>
            <w:top w:val="none" w:sz="0" w:space="0" w:color="auto"/>
            <w:left w:val="none" w:sz="0" w:space="0" w:color="auto"/>
            <w:bottom w:val="none" w:sz="0" w:space="0" w:color="auto"/>
            <w:right w:val="none" w:sz="0" w:space="0" w:color="auto"/>
          </w:divBdr>
        </w:div>
      </w:divsChild>
    </w:div>
    <w:div w:id="1595817936">
      <w:bodyDiv w:val="1"/>
      <w:marLeft w:val="0"/>
      <w:marRight w:val="0"/>
      <w:marTop w:val="0"/>
      <w:marBottom w:val="0"/>
      <w:divBdr>
        <w:top w:val="none" w:sz="0" w:space="0" w:color="auto"/>
        <w:left w:val="none" w:sz="0" w:space="0" w:color="auto"/>
        <w:bottom w:val="none" w:sz="0" w:space="0" w:color="auto"/>
        <w:right w:val="none" w:sz="0" w:space="0" w:color="auto"/>
      </w:divBdr>
      <w:divsChild>
        <w:div w:id="1931617061">
          <w:marLeft w:val="0"/>
          <w:marRight w:val="0"/>
          <w:marTop w:val="0"/>
          <w:marBottom w:val="0"/>
          <w:divBdr>
            <w:top w:val="none" w:sz="0" w:space="0" w:color="auto"/>
            <w:left w:val="none" w:sz="0" w:space="0" w:color="auto"/>
            <w:bottom w:val="none" w:sz="0" w:space="0" w:color="auto"/>
            <w:right w:val="none" w:sz="0" w:space="0" w:color="auto"/>
          </w:divBdr>
          <w:divsChild>
            <w:div w:id="1486163125">
              <w:marLeft w:val="0"/>
              <w:marRight w:val="0"/>
              <w:marTop w:val="0"/>
              <w:marBottom w:val="0"/>
              <w:divBdr>
                <w:top w:val="none" w:sz="0" w:space="0" w:color="auto"/>
                <w:left w:val="none" w:sz="0" w:space="0" w:color="auto"/>
                <w:bottom w:val="none" w:sz="0" w:space="0" w:color="auto"/>
                <w:right w:val="none" w:sz="0" w:space="0" w:color="auto"/>
              </w:divBdr>
              <w:divsChild>
                <w:div w:id="249777964">
                  <w:marLeft w:val="0"/>
                  <w:marRight w:val="0"/>
                  <w:marTop w:val="0"/>
                  <w:marBottom w:val="0"/>
                  <w:divBdr>
                    <w:top w:val="none" w:sz="0" w:space="0" w:color="auto"/>
                    <w:left w:val="none" w:sz="0" w:space="0" w:color="auto"/>
                    <w:bottom w:val="none" w:sz="0" w:space="0" w:color="auto"/>
                    <w:right w:val="none" w:sz="0" w:space="0" w:color="auto"/>
                  </w:divBdr>
                </w:div>
                <w:div w:id="1489789784">
                  <w:marLeft w:val="0"/>
                  <w:marRight w:val="0"/>
                  <w:marTop w:val="0"/>
                  <w:marBottom w:val="0"/>
                  <w:divBdr>
                    <w:top w:val="none" w:sz="0" w:space="0" w:color="auto"/>
                    <w:left w:val="none" w:sz="0" w:space="0" w:color="auto"/>
                    <w:bottom w:val="none" w:sz="0" w:space="0" w:color="auto"/>
                    <w:right w:val="none" w:sz="0" w:space="0" w:color="auto"/>
                  </w:divBdr>
                </w:div>
              </w:divsChild>
            </w:div>
            <w:div w:id="25640706">
              <w:marLeft w:val="0"/>
              <w:marRight w:val="0"/>
              <w:marTop w:val="0"/>
              <w:marBottom w:val="0"/>
              <w:divBdr>
                <w:top w:val="none" w:sz="0" w:space="0" w:color="auto"/>
                <w:left w:val="none" w:sz="0" w:space="0" w:color="auto"/>
                <w:bottom w:val="none" w:sz="0" w:space="0" w:color="auto"/>
                <w:right w:val="none" w:sz="0" w:space="0" w:color="auto"/>
              </w:divBdr>
              <w:divsChild>
                <w:div w:id="189880823">
                  <w:marLeft w:val="0"/>
                  <w:marRight w:val="0"/>
                  <w:marTop w:val="0"/>
                  <w:marBottom w:val="0"/>
                  <w:divBdr>
                    <w:top w:val="none" w:sz="0" w:space="0" w:color="auto"/>
                    <w:left w:val="none" w:sz="0" w:space="0" w:color="auto"/>
                    <w:bottom w:val="none" w:sz="0" w:space="0" w:color="auto"/>
                    <w:right w:val="none" w:sz="0" w:space="0" w:color="auto"/>
                  </w:divBdr>
                </w:div>
              </w:divsChild>
            </w:div>
            <w:div w:id="1680110333">
              <w:marLeft w:val="0"/>
              <w:marRight w:val="0"/>
              <w:marTop w:val="0"/>
              <w:marBottom w:val="0"/>
              <w:divBdr>
                <w:top w:val="none" w:sz="0" w:space="0" w:color="auto"/>
                <w:left w:val="none" w:sz="0" w:space="0" w:color="auto"/>
                <w:bottom w:val="none" w:sz="0" w:space="0" w:color="auto"/>
                <w:right w:val="none" w:sz="0" w:space="0" w:color="auto"/>
              </w:divBdr>
              <w:divsChild>
                <w:div w:id="1205829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538454">
      <w:bodyDiv w:val="1"/>
      <w:marLeft w:val="0"/>
      <w:marRight w:val="0"/>
      <w:marTop w:val="0"/>
      <w:marBottom w:val="0"/>
      <w:divBdr>
        <w:top w:val="none" w:sz="0" w:space="0" w:color="auto"/>
        <w:left w:val="none" w:sz="0" w:space="0" w:color="auto"/>
        <w:bottom w:val="none" w:sz="0" w:space="0" w:color="auto"/>
        <w:right w:val="none" w:sz="0" w:space="0" w:color="auto"/>
      </w:divBdr>
      <w:divsChild>
        <w:div w:id="1626621229">
          <w:marLeft w:val="0"/>
          <w:marRight w:val="0"/>
          <w:marTop w:val="0"/>
          <w:marBottom w:val="0"/>
          <w:divBdr>
            <w:top w:val="none" w:sz="0" w:space="0" w:color="auto"/>
            <w:left w:val="none" w:sz="0" w:space="0" w:color="auto"/>
            <w:bottom w:val="none" w:sz="0" w:space="0" w:color="auto"/>
            <w:right w:val="none" w:sz="0" w:space="0" w:color="auto"/>
          </w:divBdr>
        </w:div>
      </w:divsChild>
    </w:div>
    <w:div w:id="1656763278">
      <w:bodyDiv w:val="1"/>
      <w:marLeft w:val="0"/>
      <w:marRight w:val="0"/>
      <w:marTop w:val="0"/>
      <w:marBottom w:val="0"/>
      <w:divBdr>
        <w:top w:val="none" w:sz="0" w:space="0" w:color="auto"/>
        <w:left w:val="none" w:sz="0" w:space="0" w:color="auto"/>
        <w:bottom w:val="none" w:sz="0" w:space="0" w:color="auto"/>
        <w:right w:val="none" w:sz="0" w:space="0" w:color="auto"/>
      </w:divBdr>
      <w:divsChild>
        <w:div w:id="1412847761">
          <w:marLeft w:val="0"/>
          <w:marRight w:val="0"/>
          <w:marTop w:val="0"/>
          <w:marBottom w:val="0"/>
          <w:divBdr>
            <w:top w:val="none" w:sz="0" w:space="0" w:color="auto"/>
            <w:left w:val="none" w:sz="0" w:space="0" w:color="auto"/>
            <w:bottom w:val="none" w:sz="0" w:space="0" w:color="auto"/>
            <w:right w:val="none" w:sz="0" w:space="0" w:color="auto"/>
          </w:divBdr>
          <w:divsChild>
            <w:div w:id="1964343238">
              <w:marLeft w:val="0"/>
              <w:marRight w:val="0"/>
              <w:marTop w:val="0"/>
              <w:marBottom w:val="0"/>
              <w:divBdr>
                <w:top w:val="none" w:sz="0" w:space="0" w:color="auto"/>
                <w:left w:val="none" w:sz="0" w:space="0" w:color="auto"/>
                <w:bottom w:val="none" w:sz="0" w:space="0" w:color="auto"/>
                <w:right w:val="none" w:sz="0" w:space="0" w:color="auto"/>
              </w:divBdr>
              <w:divsChild>
                <w:div w:id="1891454297">
                  <w:marLeft w:val="0"/>
                  <w:marRight w:val="0"/>
                  <w:marTop w:val="0"/>
                  <w:marBottom w:val="0"/>
                  <w:divBdr>
                    <w:top w:val="none" w:sz="0" w:space="0" w:color="auto"/>
                    <w:left w:val="none" w:sz="0" w:space="0" w:color="auto"/>
                    <w:bottom w:val="none" w:sz="0" w:space="0" w:color="auto"/>
                    <w:right w:val="none" w:sz="0" w:space="0" w:color="auto"/>
                  </w:divBdr>
                </w:div>
              </w:divsChild>
            </w:div>
            <w:div w:id="900167975">
              <w:marLeft w:val="0"/>
              <w:marRight w:val="0"/>
              <w:marTop w:val="0"/>
              <w:marBottom w:val="0"/>
              <w:divBdr>
                <w:top w:val="none" w:sz="0" w:space="0" w:color="auto"/>
                <w:left w:val="none" w:sz="0" w:space="0" w:color="auto"/>
                <w:bottom w:val="none" w:sz="0" w:space="0" w:color="auto"/>
                <w:right w:val="none" w:sz="0" w:space="0" w:color="auto"/>
              </w:divBdr>
              <w:divsChild>
                <w:div w:id="1485506158">
                  <w:marLeft w:val="0"/>
                  <w:marRight w:val="0"/>
                  <w:marTop w:val="0"/>
                  <w:marBottom w:val="0"/>
                  <w:divBdr>
                    <w:top w:val="none" w:sz="0" w:space="0" w:color="auto"/>
                    <w:left w:val="none" w:sz="0" w:space="0" w:color="auto"/>
                    <w:bottom w:val="none" w:sz="0" w:space="0" w:color="auto"/>
                    <w:right w:val="none" w:sz="0" w:space="0" w:color="auto"/>
                  </w:divBdr>
                  <w:divsChild>
                    <w:div w:id="156968406">
                      <w:marLeft w:val="0"/>
                      <w:marRight w:val="0"/>
                      <w:marTop w:val="0"/>
                      <w:marBottom w:val="0"/>
                      <w:divBdr>
                        <w:top w:val="none" w:sz="0" w:space="0" w:color="auto"/>
                        <w:left w:val="none" w:sz="0" w:space="0" w:color="auto"/>
                        <w:bottom w:val="none" w:sz="0" w:space="0" w:color="auto"/>
                        <w:right w:val="none" w:sz="0" w:space="0" w:color="auto"/>
                      </w:divBdr>
                    </w:div>
                    <w:div w:id="407457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5130149">
              <w:marLeft w:val="0"/>
              <w:marRight w:val="0"/>
              <w:marTop w:val="0"/>
              <w:marBottom w:val="0"/>
              <w:divBdr>
                <w:top w:val="none" w:sz="0" w:space="0" w:color="auto"/>
                <w:left w:val="none" w:sz="0" w:space="0" w:color="auto"/>
                <w:bottom w:val="none" w:sz="0" w:space="0" w:color="auto"/>
                <w:right w:val="none" w:sz="0" w:space="0" w:color="auto"/>
              </w:divBdr>
              <w:divsChild>
                <w:div w:id="142935362">
                  <w:marLeft w:val="0"/>
                  <w:marRight w:val="0"/>
                  <w:marTop w:val="0"/>
                  <w:marBottom w:val="0"/>
                  <w:divBdr>
                    <w:top w:val="none" w:sz="0" w:space="0" w:color="auto"/>
                    <w:left w:val="none" w:sz="0" w:space="0" w:color="auto"/>
                    <w:bottom w:val="none" w:sz="0" w:space="0" w:color="auto"/>
                    <w:right w:val="none" w:sz="0" w:space="0" w:color="auto"/>
                  </w:divBdr>
                </w:div>
                <w:div w:id="1238200446">
                  <w:marLeft w:val="0"/>
                  <w:marRight w:val="0"/>
                  <w:marTop w:val="0"/>
                  <w:marBottom w:val="0"/>
                  <w:divBdr>
                    <w:top w:val="none" w:sz="0" w:space="0" w:color="auto"/>
                    <w:left w:val="none" w:sz="0" w:space="0" w:color="auto"/>
                    <w:bottom w:val="none" w:sz="0" w:space="0" w:color="auto"/>
                    <w:right w:val="none" w:sz="0" w:space="0" w:color="auto"/>
                  </w:divBdr>
                </w:div>
              </w:divsChild>
            </w:div>
            <w:div w:id="1378897597">
              <w:marLeft w:val="0"/>
              <w:marRight w:val="0"/>
              <w:marTop w:val="0"/>
              <w:marBottom w:val="0"/>
              <w:divBdr>
                <w:top w:val="none" w:sz="0" w:space="0" w:color="auto"/>
                <w:left w:val="none" w:sz="0" w:space="0" w:color="auto"/>
                <w:bottom w:val="none" w:sz="0" w:space="0" w:color="auto"/>
                <w:right w:val="none" w:sz="0" w:space="0" w:color="auto"/>
              </w:divBdr>
              <w:divsChild>
                <w:div w:id="1071926793">
                  <w:marLeft w:val="0"/>
                  <w:marRight w:val="0"/>
                  <w:marTop w:val="0"/>
                  <w:marBottom w:val="0"/>
                  <w:divBdr>
                    <w:top w:val="none" w:sz="0" w:space="0" w:color="auto"/>
                    <w:left w:val="none" w:sz="0" w:space="0" w:color="auto"/>
                    <w:bottom w:val="none" w:sz="0" w:space="0" w:color="auto"/>
                    <w:right w:val="none" w:sz="0" w:space="0" w:color="auto"/>
                  </w:divBdr>
                  <w:divsChild>
                    <w:div w:id="2009483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4633309">
              <w:marLeft w:val="0"/>
              <w:marRight w:val="0"/>
              <w:marTop w:val="0"/>
              <w:marBottom w:val="0"/>
              <w:divBdr>
                <w:top w:val="none" w:sz="0" w:space="0" w:color="auto"/>
                <w:left w:val="none" w:sz="0" w:space="0" w:color="auto"/>
                <w:bottom w:val="none" w:sz="0" w:space="0" w:color="auto"/>
                <w:right w:val="none" w:sz="0" w:space="0" w:color="auto"/>
              </w:divBdr>
              <w:divsChild>
                <w:div w:id="1089350922">
                  <w:marLeft w:val="0"/>
                  <w:marRight w:val="0"/>
                  <w:marTop w:val="0"/>
                  <w:marBottom w:val="0"/>
                  <w:divBdr>
                    <w:top w:val="none" w:sz="0" w:space="0" w:color="auto"/>
                    <w:left w:val="none" w:sz="0" w:space="0" w:color="auto"/>
                    <w:bottom w:val="none" w:sz="0" w:space="0" w:color="auto"/>
                    <w:right w:val="none" w:sz="0" w:space="0" w:color="auto"/>
                  </w:divBdr>
                </w:div>
              </w:divsChild>
            </w:div>
            <w:div w:id="1572495769">
              <w:marLeft w:val="0"/>
              <w:marRight w:val="0"/>
              <w:marTop w:val="0"/>
              <w:marBottom w:val="0"/>
              <w:divBdr>
                <w:top w:val="none" w:sz="0" w:space="0" w:color="auto"/>
                <w:left w:val="none" w:sz="0" w:space="0" w:color="auto"/>
                <w:bottom w:val="none" w:sz="0" w:space="0" w:color="auto"/>
                <w:right w:val="none" w:sz="0" w:space="0" w:color="auto"/>
              </w:divBdr>
              <w:divsChild>
                <w:div w:id="2045903441">
                  <w:marLeft w:val="0"/>
                  <w:marRight w:val="0"/>
                  <w:marTop w:val="0"/>
                  <w:marBottom w:val="0"/>
                  <w:divBdr>
                    <w:top w:val="none" w:sz="0" w:space="0" w:color="auto"/>
                    <w:left w:val="none" w:sz="0" w:space="0" w:color="auto"/>
                    <w:bottom w:val="none" w:sz="0" w:space="0" w:color="auto"/>
                    <w:right w:val="none" w:sz="0" w:space="0" w:color="auto"/>
                  </w:divBdr>
                  <w:divsChild>
                    <w:div w:id="1930381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7607583">
      <w:bodyDiv w:val="1"/>
      <w:marLeft w:val="0"/>
      <w:marRight w:val="0"/>
      <w:marTop w:val="0"/>
      <w:marBottom w:val="0"/>
      <w:divBdr>
        <w:top w:val="none" w:sz="0" w:space="0" w:color="auto"/>
        <w:left w:val="none" w:sz="0" w:space="0" w:color="auto"/>
        <w:bottom w:val="none" w:sz="0" w:space="0" w:color="auto"/>
        <w:right w:val="none" w:sz="0" w:space="0" w:color="auto"/>
      </w:divBdr>
      <w:divsChild>
        <w:div w:id="302469071">
          <w:marLeft w:val="0"/>
          <w:marRight w:val="0"/>
          <w:marTop w:val="0"/>
          <w:marBottom w:val="0"/>
          <w:divBdr>
            <w:top w:val="none" w:sz="0" w:space="0" w:color="auto"/>
            <w:left w:val="none" w:sz="0" w:space="0" w:color="auto"/>
            <w:bottom w:val="none" w:sz="0" w:space="0" w:color="auto"/>
            <w:right w:val="none" w:sz="0" w:space="0" w:color="auto"/>
          </w:divBdr>
        </w:div>
      </w:divsChild>
    </w:div>
    <w:div w:id="1726679749">
      <w:bodyDiv w:val="1"/>
      <w:marLeft w:val="0"/>
      <w:marRight w:val="0"/>
      <w:marTop w:val="0"/>
      <w:marBottom w:val="0"/>
      <w:divBdr>
        <w:top w:val="none" w:sz="0" w:space="0" w:color="auto"/>
        <w:left w:val="none" w:sz="0" w:space="0" w:color="auto"/>
        <w:bottom w:val="none" w:sz="0" w:space="0" w:color="auto"/>
        <w:right w:val="none" w:sz="0" w:space="0" w:color="auto"/>
      </w:divBdr>
      <w:divsChild>
        <w:div w:id="237641442">
          <w:marLeft w:val="0"/>
          <w:marRight w:val="0"/>
          <w:marTop w:val="0"/>
          <w:marBottom w:val="0"/>
          <w:divBdr>
            <w:top w:val="none" w:sz="0" w:space="0" w:color="auto"/>
            <w:left w:val="none" w:sz="0" w:space="0" w:color="auto"/>
            <w:bottom w:val="none" w:sz="0" w:space="0" w:color="auto"/>
            <w:right w:val="none" w:sz="0" w:space="0" w:color="auto"/>
          </w:divBdr>
          <w:divsChild>
            <w:div w:id="85661535">
              <w:marLeft w:val="0"/>
              <w:marRight w:val="0"/>
              <w:marTop w:val="0"/>
              <w:marBottom w:val="0"/>
              <w:divBdr>
                <w:top w:val="none" w:sz="0" w:space="0" w:color="auto"/>
                <w:left w:val="none" w:sz="0" w:space="0" w:color="auto"/>
                <w:bottom w:val="none" w:sz="0" w:space="0" w:color="auto"/>
                <w:right w:val="none" w:sz="0" w:space="0" w:color="auto"/>
              </w:divBdr>
            </w:div>
            <w:div w:id="948971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2729754">
      <w:bodyDiv w:val="1"/>
      <w:marLeft w:val="0"/>
      <w:marRight w:val="0"/>
      <w:marTop w:val="0"/>
      <w:marBottom w:val="0"/>
      <w:divBdr>
        <w:top w:val="none" w:sz="0" w:space="0" w:color="auto"/>
        <w:left w:val="none" w:sz="0" w:space="0" w:color="auto"/>
        <w:bottom w:val="none" w:sz="0" w:space="0" w:color="auto"/>
        <w:right w:val="none" w:sz="0" w:space="0" w:color="auto"/>
      </w:divBdr>
      <w:divsChild>
        <w:div w:id="307173994">
          <w:marLeft w:val="0"/>
          <w:marRight w:val="0"/>
          <w:marTop w:val="0"/>
          <w:marBottom w:val="0"/>
          <w:divBdr>
            <w:top w:val="none" w:sz="0" w:space="0" w:color="auto"/>
            <w:left w:val="none" w:sz="0" w:space="0" w:color="auto"/>
            <w:bottom w:val="none" w:sz="0" w:space="0" w:color="auto"/>
            <w:right w:val="none" w:sz="0" w:space="0" w:color="auto"/>
          </w:divBdr>
        </w:div>
      </w:divsChild>
    </w:div>
    <w:div w:id="1762948994">
      <w:bodyDiv w:val="1"/>
      <w:marLeft w:val="0"/>
      <w:marRight w:val="0"/>
      <w:marTop w:val="0"/>
      <w:marBottom w:val="0"/>
      <w:divBdr>
        <w:top w:val="none" w:sz="0" w:space="0" w:color="auto"/>
        <w:left w:val="none" w:sz="0" w:space="0" w:color="auto"/>
        <w:bottom w:val="none" w:sz="0" w:space="0" w:color="auto"/>
        <w:right w:val="none" w:sz="0" w:space="0" w:color="auto"/>
      </w:divBdr>
      <w:divsChild>
        <w:div w:id="1611625796">
          <w:marLeft w:val="0"/>
          <w:marRight w:val="0"/>
          <w:marTop w:val="0"/>
          <w:marBottom w:val="0"/>
          <w:divBdr>
            <w:top w:val="none" w:sz="0" w:space="0" w:color="auto"/>
            <w:left w:val="none" w:sz="0" w:space="0" w:color="auto"/>
            <w:bottom w:val="none" w:sz="0" w:space="0" w:color="auto"/>
            <w:right w:val="none" w:sz="0" w:space="0" w:color="auto"/>
          </w:divBdr>
        </w:div>
      </w:divsChild>
    </w:div>
    <w:div w:id="1771075336">
      <w:bodyDiv w:val="1"/>
      <w:marLeft w:val="0"/>
      <w:marRight w:val="0"/>
      <w:marTop w:val="0"/>
      <w:marBottom w:val="0"/>
      <w:divBdr>
        <w:top w:val="none" w:sz="0" w:space="0" w:color="auto"/>
        <w:left w:val="none" w:sz="0" w:space="0" w:color="auto"/>
        <w:bottom w:val="none" w:sz="0" w:space="0" w:color="auto"/>
        <w:right w:val="none" w:sz="0" w:space="0" w:color="auto"/>
      </w:divBdr>
      <w:divsChild>
        <w:div w:id="557397609">
          <w:marLeft w:val="0"/>
          <w:marRight w:val="0"/>
          <w:marTop w:val="0"/>
          <w:marBottom w:val="0"/>
          <w:divBdr>
            <w:top w:val="none" w:sz="0" w:space="0" w:color="auto"/>
            <w:left w:val="none" w:sz="0" w:space="0" w:color="auto"/>
            <w:bottom w:val="none" w:sz="0" w:space="0" w:color="auto"/>
            <w:right w:val="none" w:sz="0" w:space="0" w:color="auto"/>
          </w:divBdr>
        </w:div>
      </w:divsChild>
    </w:div>
    <w:div w:id="1873836410">
      <w:bodyDiv w:val="1"/>
      <w:marLeft w:val="0"/>
      <w:marRight w:val="0"/>
      <w:marTop w:val="0"/>
      <w:marBottom w:val="0"/>
      <w:divBdr>
        <w:top w:val="none" w:sz="0" w:space="0" w:color="auto"/>
        <w:left w:val="none" w:sz="0" w:space="0" w:color="auto"/>
        <w:bottom w:val="none" w:sz="0" w:space="0" w:color="auto"/>
        <w:right w:val="none" w:sz="0" w:space="0" w:color="auto"/>
      </w:divBdr>
      <w:divsChild>
        <w:div w:id="1426880683">
          <w:marLeft w:val="0"/>
          <w:marRight w:val="0"/>
          <w:marTop w:val="0"/>
          <w:marBottom w:val="0"/>
          <w:divBdr>
            <w:top w:val="none" w:sz="0" w:space="0" w:color="auto"/>
            <w:left w:val="none" w:sz="0" w:space="0" w:color="auto"/>
            <w:bottom w:val="none" w:sz="0" w:space="0" w:color="auto"/>
            <w:right w:val="none" w:sz="0" w:space="0" w:color="auto"/>
          </w:divBdr>
        </w:div>
      </w:divsChild>
    </w:div>
    <w:div w:id="1956937029">
      <w:bodyDiv w:val="1"/>
      <w:marLeft w:val="0"/>
      <w:marRight w:val="0"/>
      <w:marTop w:val="0"/>
      <w:marBottom w:val="0"/>
      <w:divBdr>
        <w:top w:val="none" w:sz="0" w:space="0" w:color="auto"/>
        <w:left w:val="none" w:sz="0" w:space="0" w:color="auto"/>
        <w:bottom w:val="none" w:sz="0" w:space="0" w:color="auto"/>
        <w:right w:val="none" w:sz="0" w:space="0" w:color="auto"/>
      </w:divBdr>
      <w:divsChild>
        <w:div w:id="642851909">
          <w:marLeft w:val="0"/>
          <w:marRight w:val="0"/>
          <w:marTop w:val="0"/>
          <w:marBottom w:val="0"/>
          <w:divBdr>
            <w:top w:val="none" w:sz="0" w:space="0" w:color="auto"/>
            <w:left w:val="none" w:sz="0" w:space="0" w:color="auto"/>
            <w:bottom w:val="none" w:sz="0" w:space="0" w:color="auto"/>
            <w:right w:val="none" w:sz="0" w:space="0" w:color="auto"/>
          </w:divBdr>
        </w:div>
      </w:divsChild>
    </w:div>
    <w:div w:id="1982927003">
      <w:bodyDiv w:val="1"/>
      <w:marLeft w:val="0"/>
      <w:marRight w:val="0"/>
      <w:marTop w:val="0"/>
      <w:marBottom w:val="0"/>
      <w:divBdr>
        <w:top w:val="none" w:sz="0" w:space="0" w:color="auto"/>
        <w:left w:val="none" w:sz="0" w:space="0" w:color="auto"/>
        <w:bottom w:val="none" w:sz="0" w:space="0" w:color="auto"/>
        <w:right w:val="none" w:sz="0" w:space="0" w:color="auto"/>
      </w:divBdr>
      <w:divsChild>
        <w:div w:id="1160804013">
          <w:marLeft w:val="0"/>
          <w:marRight w:val="0"/>
          <w:marTop w:val="0"/>
          <w:marBottom w:val="0"/>
          <w:divBdr>
            <w:top w:val="none" w:sz="0" w:space="0" w:color="auto"/>
            <w:left w:val="none" w:sz="0" w:space="0" w:color="auto"/>
            <w:bottom w:val="none" w:sz="0" w:space="0" w:color="auto"/>
            <w:right w:val="none" w:sz="0" w:space="0" w:color="auto"/>
          </w:divBdr>
        </w:div>
      </w:divsChild>
    </w:div>
    <w:div w:id="2012298611">
      <w:bodyDiv w:val="1"/>
      <w:marLeft w:val="0"/>
      <w:marRight w:val="0"/>
      <w:marTop w:val="0"/>
      <w:marBottom w:val="0"/>
      <w:divBdr>
        <w:top w:val="none" w:sz="0" w:space="0" w:color="auto"/>
        <w:left w:val="none" w:sz="0" w:space="0" w:color="auto"/>
        <w:bottom w:val="none" w:sz="0" w:space="0" w:color="auto"/>
        <w:right w:val="none" w:sz="0" w:space="0" w:color="auto"/>
      </w:divBdr>
      <w:divsChild>
        <w:div w:id="745230074">
          <w:marLeft w:val="0"/>
          <w:marRight w:val="0"/>
          <w:marTop w:val="0"/>
          <w:marBottom w:val="0"/>
          <w:divBdr>
            <w:top w:val="none" w:sz="0" w:space="0" w:color="auto"/>
            <w:left w:val="none" w:sz="0" w:space="0" w:color="auto"/>
            <w:bottom w:val="none" w:sz="0" w:space="0" w:color="auto"/>
            <w:right w:val="none" w:sz="0" w:space="0" w:color="auto"/>
          </w:divBdr>
          <w:divsChild>
            <w:div w:id="1771126066">
              <w:marLeft w:val="0"/>
              <w:marRight w:val="0"/>
              <w:marTop w:val="0"/>
              <w:marBottom w:val="0"/>
              <w:divBdr>
                <w:top w:val="none" w:sz="0" w:space="0" w:color="auto"/>
                <w:left w:val="none" w:sz="0" w:space="0" w:color="auto"/>
                <w:bottom w:val="none" w:sz="0" w:space="0" w:color="auto"/>
                <w:right w:val="none" w:sz="0" w:space="0" w:color="auto"/>
              </w:divBdr>
              <w:divsChild>
                <w:div w:id="876896075">
                  <w:marLeft w:val="0"/>
                  <w:marRight w:val="0"/>
                  <w:marTop w:val="0"/>
                  <w:marBottom w:val="0"/>
                  <w:divBdr>
                    <w:top w:val="none" w:sz="0" w:space="0" w:color="auto"/>
                    <w:left w:val="none" w:sz="0" w:space="0" w:color="auto"/>
                    <w:bottom w:val="none" w:sz="0" w:space="0" w:color="auto"/>
                    <w:right w:val="none" w:sz="0" w:space="0" w:color="auto"/>
                  </w:divBdr>
                </w:div>
              </w:divsChild>
            </w:div>
            <w:div w:id="747658937">
              <w:marLeft w:val="0"/>
              <w:marRight w:val="0"/>
              <w:marTop w:val="0"/>
              <w:marBottom w:val="0"/>
              <w:divBdr>
                <w:top w:val="none" w:sz="0" w:space="0" w:color="auto"/>
                <w:left w:val="none" w:sz="0" w:space="0" w:color="auto"/>
                <w:bottom w:val="none" w:sz="0" w:space="0" w:color="auto"/>
                <w:right w:val="none" w:sz="0" w:space="0" w:color="auto"/>
              </w:divBdr>
              <w:divsChild>
                <w:div w:id="989559607">
                  <w:marLeft w:val="0"/>
                  <w:marRight w:val="0"/>
                  <w:marTop w:val="0"/>
                  <w:marBottom w:val="0"/>
                  <w:divBdr>
                    <w:top w:val="none" w:sz="0" w:space="0" w:color="auto"/>
                    <w:left w:val="none" w:sz="0" w:space="0" w:color="auto"/>
                    <w:bottom w:val="none" w:sz="0" w:space="0" w:color="auto"/>
                    <w:right w:val="none" w:sz="0" w:space="0" w:color="auto"/>
                  </w:divBdr>
                </w:div>
              </w:divsChild>
            </w:div>
            <w:div w:id="1997567678">
              <w:marLeft w:val="0"/>
              <w:marRight w:val="0"/>
              <w:marTop w:val="0"/>
              <w:marBottom w:val="0"/>
              <w:divBdr>
                <w:top w:val="none" w:sz="0" w:space="0" w:color="auto"/>
                <w:left w:val="none" w:sz="0" w:space="0" w:color="auto"/>
                <w:bottom w:val="none" w:sz="0" w:space="0" w:color="auto"/>
                <w:right w:val="none" w:sz="0" w:space="0" w:color="auto"/>
              </w:divBdr>
              <w:divsChild>
                <w:div w:id="253901571">
                  <w:marLeft w:val="0"/>
                  <w:marRight w:val="0"/>
                  <w:marTop w:val="0"/>
                  <w:marBottom w:val="0"/>
                  <w:divBdr>
                    <w:top w:val="none" w:sz="0" w:space="0" w:color="auto"/>
                    <w:left w:val="none" w:sz="0" w:space="0" w:color="auto"/>
                    <w:bottom w:val="none" w:sz="0" w:space="0" w:color="auto"/>
                    <w:right w:val="none" w:sz="0" w:space="0" w:color="auto"/>
                  </w:divBdr>
                </w:div>
              </w:divsChild>
            </w:div>
            <w:div w:id="1914509706">
              <w:marLeft w:val="0"/>
              <w:marRight w:val="0"/>
              <w:marTop w:val="0"/>
              <w:marBottom w:val="0"/>
              <w:divBdr>
                <w:top w:val="none" w:sz="0" w:space="0" w:color="auto"/>
                <w:left w:val="none" w:sz="0" w:space="0" w:color="auto"/>
                <w:bottom w:val="none" w:sz="0" w:space="0" w:color="auto"/>
                <w:right w:val="none" w:sz="0" w:space="0" w:color="auto"/>
              </w:divBdr>
              <w:divsChild>
                <w:div w:id="2066709626">
                  <w:marLeft w:val="0"/>
                  <w:marRight w:val="0"/>
                  <w:marTop w:val="0"/>
                  <w:marBottom w:val="0"/>
                  <w:divBdr>
                    <w:top w:val="none" w:sz="0" w:space="0" w:color="auto"/>
                    <w:left w:val="none" w:sz="0" w:space="0" w:color="auto"/>
                    <w:bottom w:val="none" w:sz="0" w:space="0" w:color="auto"/>
                    <w:right w:val="none" w:sz="0" w:space="0" w:color="auto"/>
                  </w:divBdr>
                </w:div>
              </w:divsChild>
            </w:div>
            <w:div w:id="139158493">
              <w:marLeft w:val="0"/>
              <w:marRight w:val="0"/>
              <w:marTop w:val="0"/>
              <w:marBottom w:val="0"/>
              <w:divBdr>
                <w:top w:val="none" w:sz="0" w:space="0" w:color="auto"/>
                <w:left w:val="none" w:sz="0" w:space="0" w:color="auto"/>
                <w:bottom w:val="none" w:sz="0" w:space="0" w:color="auto"/>
                <w:right w:val="none" w:sz="0" w:space="0" w:color="auto"/>
              </w:divBdr>
              <w:divsChild>
                <w:div w:id="1269384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420808">
      <w:bodyDiv w:val="1"/>
      <w:marLeft w:val="0"/>
      <w:marRight w:val="0"/>
      <w:marTop w:val="0"/>
      <w:marBottom w:val="0"/>
      <w:divBdr>
        <w:top w:val="none" w:sz="0" w:space="0" w:color="auto"/>
        <w:left w:val="none" w:sz="0" w:space="0" w:color="auto"/>
        <w:bottom w:val="none" w:sz="0" w:space="0" w:color="auto"/>
        <w:right w:val="none" w:sz="0" w:space="0" w:color="auto"/>
      </w:divBdr>
      <w:divsChild>
        <w:div w:id="362053377">
          <w:marLeft w:val="0"/>
          <w:marRight w:val="0"/>
          <w:marTop w:val="0"/>
          <w:marBottom w:val="0"/>
          <w:divBdr>
            <w:top w:val="none" w:sz="0" w:space="0" w:color="auto"/>
            <w:left w:val="none" w:sz="0" w:space="0" w:color="auto"/>
            <w:bottom w:val="none" w:sz="0" w:space="0" w:color="auto"/>
            <w:right w:val="none" w:sz="0" w:space="0" w:color="auto"/>
          </w:divBdr>
          <w:divsChild>
            <w:div w:id="245267860">
              <w:marLeft w:val="0"/>
              <w:marRight w:val="0"/>
              <w:marTop w:val="0"/>
              <w:marBottom w:val="0"/>
              <w:divBdr>
                <w:top w:val="none" w:sz="0" w:space="0" w:color="auto"/>
                <w:left w:val="none" w:sz="0" w:space="0" w:color="auto"/>
                <w:bottom w:val="none" w:sz="0" w:space="0" w:color="auto"/>
                <w:right w:val="none" w:sz="0" w:space="0" w:color="auto"/>
              </w:divBdr>
              <w:divsChild>
                <w:div w:id="2039349825">
                  <w:marLeft w:val="0"/>
                  <w:marRight w:val="0"/>
                  <w:marTop w:val="0"/>
                  <w:marBottom w:val="0"/>
                  <w:divBdr>
                    <w:top w:val="none" w:sz="0" w:space="0" w:color="auto"/>
                    <w:left w:val="none" w:sz="0" w:space="0" w:color="auto"/>
                    <w:bottom w:val="none" w:sz="0" w:space="0" w:color="auto"/>
                    <w:right w:val="none" w:sz="0" w:space="0" w:color="auto"/>
                  </w:divBdr>
                </w:div>
              </w:divsChild>
            </w:div>
            <w:div w:id="7752870">
              <w:marLeft w:val="0"/>
              <w:marRight w:val="0"/>
              <w:marTop w:val="0"/>
              <w:marBottom w:val="0"/>
              <w:divBdr>
                <w:top w:val="none" w:sz="0" w:space="0" w:color="auto"/>
                <w:left w:val="none" w:sz="0" w:space="0" w:color="auto"/>
                <w:bottom w:val="none" w:sz="0" w:space="0" w:color="auto"/>
                <w:right w:val="none" w:sz="0" w:space="0" w:color="auto"/>
              </w:divBdr>
              <w:divsChild>
                <w:div w:id="1806657753">
                  <w:marLeft w:val="0"/>
                  <w:marRight w:val="0"/>
                  <w:marTop w:val="0"/>
                  <w:marBottom w:val="0"/>
                  <w:divBdr>
                    <w:top w:val="none" w:sz="0" w:space="0" w:color="auto"/>
                    <w:left w:val="none" w:sz="0" w:space="0" w:color="auto"/>
                    <w:bottom w:val="none" w:sz="0" w:space="0" w:color="auto"/>
                    <w:right w:val="none" w:sz="0" w:space="0" w:color="auto"/>
                  </w:divBdr>
                  <w:divsChild>
                    <w:div w:id="1571428623">
                      <w:marLeft w:val="0"/>
                      <w:marRight w:val="0"/>
                      <w:marTop w:val="0"/>
                      <w:marBottom w:val="0"/>
                      <w:divBdr>
                        <w:top w:val="none" w:sz="0" w:space="0" w:color="auto"/>
                        <w:left w:val="none" w:sz="0" w:space="0" w:color="auto"/>
                        <w:bottom w:val="none" w:sz="0" w:space="0" w:color="auto"/>
                        <w:right w:val="none" w:sz="0" w:space="0" w:color="auto"/>
                      </w:divBdr>
                      <w:divsChild>
                        <w:div w:id="1378580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9752465">
              <w:marLeft w:val="0"/>
              <w:marRight w:val="0"/>
              <w:marTop w:val="0"/>
              <w:marBottom w:val="0"/>
              <w:divBdr>
                <w:top w:val="none" w:sz="0" w:space="0" w:color="auto"/>
                <w:left w:val="none" w:sz="0" w:space="0" w:color="auto"/>
                <w:bottom w:val="none" w:sz="0" w:space="0" w:color="auto"/>
                <w:right w:val="none" w:sz="0" w:space="0" w:color="auto"/>
              </w:divBdr>
              <w:divsChild>
                <w:div w:id="1437866493">
                  <w:marLeft w:val="0"/>
                  <w:marRight w:val="0"/>
                  <w:marTop w:val="0"/>
                  <w:marBottom w:val="0"/>
                  <w:divBdr>
                    <w:top w:val="none" w:sz="0" w:space="0" w:color="auto"/>
                    <w:left w:val="none" w:sz="0" w:space="0" w:color="auto"/>
                    <w:bottom w:val="none" w:sz="0" w:space="0" w:color="auto"/>
                    <w:right w:val="none" w:sz="0" w:space="0" w:color="auto"/>
                  </w:divBdr>
                  <w:divsChild>
                    <w:div w:id="1576086109">
                      <w:marLeft w:val="0"/>
                      <w:marRight w:val="0"/>
                      <w:marTop w:val="0"/>
                      <w:marBottom w:val="0"/>
                      <w:divBdr>
                        <w:top w:val="none" w:sz="0" w:space="0" w:color="auto"/>
                        <w:left w:val="none" w:sz="0" w:space="0" w:color="auto"/>
                        <w:bottom w:val="none" w:sz="0" w:space="0" w:color="auto"/>
                        <w:right w:val="none" w:sz="0" w:space="0" w:color="auto"/>
                      </w:divBdr>
                      <w:divsChild>
                        <w:div w:id="570390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625822">
              <w:marLeft w:val="0"/>
              <w:marRight w:val="0"/>
              <w:marTop w:val="0"/>
              <w:marBottom w:val="0"/>
              <w:divBdr>
                <w:top w:val="none" w:sz="0" w:space="0" w:color="auto"/>
                <w:left w:val="none" w:sz="0" w:space="0" w:color="auto"/>
                <w:bottom w:val="none" w:sz="0" w:space="0" w:color="auto"/>
                <w:right w:val="none" w:sz="0" w:space="0" w:color="auto"/>
              </w:divBdr>
              <w:divsChild>
                <w:div w:id="744180642">
                  <w:marLeft w:val="0"/>
                  <w:marRight w:val="0"/>
                  <w:marTop w:val="0"/>
                  <w:marBottom w:val="0"/>
                  <w:divBdr>
                    <w:top w:val="none" w:sz="0" w:space="0" w:color="auto"/>
                    <w:left w:val="none" w:sz="0" w:space="0" w:color="auto"/>
                    <w:bottom w:val="none" w:sz="0" w:space="0" w:color="auto"/>
                    <w:right w:val="none" w:sz="0" w:space="0" w:color="auto"/>
                  </w:divBdr>
                  <w:divsChild>
                    <w:div w:id="423458395">
                      <w:marLeft w:val="0"/>
                      <w:marRight w:val="0"/>
                      <w:marTop w:val="0"/>
                      <w:marBottom w:val="0"/>
                      <w:divBdr>
                        <w:top w:val="none" w:sz="0" w:space="0" w:color="auto"/>
                        <w:left w:val="none" w:sz="0" w:space="0" w:color="auto"/>
                        <w:bottom w:val="none" w:sz="0" w:space="0" w:color="auto"/>
                        <w:right w:val="none" w:sz="0" w:space="0" w:color="auto"/>
                      </w:divBdr>
                      <w:divsChild>
                        <w:div w:id="134135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kkhsou.in/main/polscience/approaches_polscience.html" TargetMode="Externa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16</Pages>
  <Words>3675</Words>
  <Characters>20954</Characters>
  <Application>Microsoft Macintosh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DELAURENT</dc:creator>
  <cp:keywords/>
  <dc:description/>
  <cp:lastModifiedBy>ana cabo-tallon</cp:lastModifiedBy>
  <cp:revision>3</cp:revision>
  <dcterms:created xsi:type="dcterms:W3CDTF">2014-09-30T20:35:00Z</dcterms:created>
  <dcterms:modified xsi:type="dcterms:W3CDTF">2014-10-01T21:25:00Z</dcterms:modified>
</cp:coreProperties>
</file>