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EA3" w:rsidRDefault="00E02EA3">
      <w:r>
        <w:t xml:space="preserve">Lecture </w:t>
      </w:r>
      <w:proofErr w:type="spellStart"/>
      <w:r>
        <w:t>week</w:t>
      </w:r>
      <w:proofErr w:type="spellEnd"/>
      <w:r>
        <w:t xml:space="preserve"> 2</w:t>
      </w:r>
    </w:p>
    <w:p w:rsidR="00E02EA3" w:rsidRDefault="00E02EA3">
      <w:pPr>
        <w:rPr>
          <w:lang w:val="en-CA"/>
        </w:rPr>
      </w:pPr>
      <w:r w:rsidRPr="00E02EA3">
        <w:rPr>
          <w:lang w:val="en-CA"/>
        </w:rPr>
        <w:t>Separate entity assumption: Transactions of the business are</w:t>
      </w:r>
      <w:r>
        <w:rPr>
          <w:lang w:val="en-CA"/>
        </w:rPr>
        <w:t xml:space="preserve"> separate from the transaction of owners</w:t>
      </w:r>
    </w:p>
    <w:p w:rsidR="00E02EA3" w:rsidRDefault="00E02EA3">
      <w:pPr>
        <w:rPr>
          <w:lang w:val="en-CA"/>
        </w:rPr>
      </w:pPr>
      <w:r>
        <w:rPr>
          <w:lang w:val="en-CA"/>
        </w:rPr>
        <w:t>Cost principle: Assets are to be recorded at the cash paid plus the current monetary value</w:t>
      </w:r>
    </w:p>
    <w:p w:rsidR="00E02EA3" w:rsidRPr="00E02EA3" w:rsidRDefault="00E02EA3">
      <w:pPr>
        <w:rPr>
          <w:lang w:val="en-CA"/>
        </w:rPr>
      </w:pPr>
      <w:bookmarkStart w:id="0" w:name="_GoBack"/>
      <w:bookmarkEnd w:id="0"/>
    </w:p>
    <w:sectPr w:rsidR="00E02EA3" w:rsidRPr="00E02EA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EA3"/>
    <w:rsid w:val="002B4B39"/>
    <w:rsid w:val="00BA3982"/>
    <w:rsid w:val="00E0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32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Marilou</dc:creator>
  <cp:keywords/>
  <dc:description/>
  <cp:lastModifiedBy>Marilou</cp:lastModifiedBy>
  <cp:revision>1</cp:revision>
  <dcterms:created xsi:type="dcterms:W3CDTF">2013-01-15T19:52:00Z</dcterms:created>
  <dcterms:modified xsi:type="dcterms:W3CDTF">2013-01-15T21:46:00Z</dcterms:modified>
</cp:coreProperties>
</file>