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shd w:val="clear" w:color="auto" w:fill="FFFFCC"/>
          <w:lang w:val="en-CA"/>
        </w:rPr>
        <w:t>Soc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1101 Lecture Nov 6</w:t>
      </w:r>
      <w:r w:rsidRPr="008C326A">
        <w:rPr>
          <w:rFonts w:ascii="Arial" w:eastAsia="Times New Roman" w:hAnsi="Arial" w:cs="Arial"/>
          <w:color w:val="222222"/>
          <w:sz w:val="20"/>
          <w:szCs w:val="20"/>
          <w:vertAlign w:val="superscript"/>
          <w:lang w:val="en-CA"/>
        </w:rPr>
        <w:t>th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. 09.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German Social Relations theorists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General characteristics: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-The emphasis of the importance of the nature of social relations for shaping a society.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 They argue that the West is becoming increasingly rational in its orientation.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Rationally oriented society (strong evaluation on the use of reason) - We do things because it accords with reason.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Oriented society (based on tradition- importance of doing things as it was done in the past)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gram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Def.</w:t>
      </w:r>
      <w:proofErr w:type="gram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Of social relations (From max Weber)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You have a social relationship when: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-Where two or more people are engaged in conduct where each takes into account the other (they act with the other in mind</w:t>
      </w:r>
      <w:proofErr w:type="gram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)-</w:t>
      </w:r>
      <w:proofErr w:type="gram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If it wasn’t for the other person, they wouldn’t act that way.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 It is not necessary that they know each other.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 It is not necessary that the other person be present.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Ferdinand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Tonnies</w:t>
      </w:r>
      <w:proofErr w:type="spellEnd"/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He argues the relationships are becoming less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gemeinschaft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in nature and more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gesellschaft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like.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Gemeinshaft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(translated) as community or community like relations, closeness.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Characteristics: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Intimate (personal in nature</w:t>
      </w:r>
      <w:proofErr w:type="gram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)-</w:t>
      </w:r>
      <w:proofErr w:type="gram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you know them and know details about them.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Emotionally rich- the two parties have feelings for each other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Enduring (long term</w:t>
      </w:r>
      <w:proofErr w:type="gram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)-</w:t>
      </w:r>
      <w:proofErr w:type="gram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Often, they are long term in nature.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Based on ascribed positions or status-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Gemeinschaft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relations tend to be found in societies where people are socially and geographically immobile.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They orient behaviour in an irrational way.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Gessellschaft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(translated as organization or association)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Characteristics: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Impersonal- little knowledge of the other person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Contractual: both short term and calculative- The two parties owe duties to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eachother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, one you pay them and they pay you the duties, the contract or relationship comes to an end. They are relationships between people who have achieved positions, due to effort.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Void of emotions-Feel little towards the other person, empty of emotions.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Based on achieved status-</w:t>
      </w:r>
    </w:p>
    <w:p w:rsidR="008C326A" w:rsidRPr="008C326A" w:rsidRDefault="008C326A" w:rsidP="008C326A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lastRenderedPageBreak/>
        <w:t>Gessellshaft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relations made possible urbanization and industrialization.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They orient behaviour in a rational way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According to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Tonnies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,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gessellshaft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societies tend to be more unstable and to have higher levels of conflict when compared with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gemeinshcaft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societies.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George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Simmel</w:t>
      </w:r>
      <w:proofErr w:type="spellEnd"/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A founder of social psychology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shaping of the mind by social structures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He argued, following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Tonnies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, that not only are social relations becoming more rational in nature, but so is the way we think.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He contrasts urban people with rural people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City dwellers think deeper (are more intellectual) because: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1.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rapid pace of the city negates habit, stimulates the mind.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2.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variety of encounters likewise stimulates the mind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3.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The importance of money in social interaction, again, the calculation involved stimulates </w:t>
      </w:r>
      <w:proofErr w:type="gram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</w:t>
      </w:r>
      <w:proofErr w:type="gram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mind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4.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emphasis on punctuality as a result of the division of labour.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Other mental characteristics: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1.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The ‘base’ attitude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2.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Hyper individualism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 </w:t>
      </w:r>
    </w:p>
    <w:p w:rsidR="008C326A" w:rsidRPr="008C326A" w:rsidRDefault="008C326A" w:rsidP="008C326A">
      <w:pPr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Like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Tonnies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, </w:t>
      </w:r>
      <w:proofErr w:type="spellStart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Simmel</w:t>
      </w:r>
      <w:proofErr w:type="spellEnd"/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 xml:space="preserve"> is disenchanted with modern Western culture.</w:t>
      </w:r>
    </w:p>
    <w:p w:rsidR="008C326A" w:rsidRPr="008C326A" w:rsidRDefault="008C326A" w:rsidP="008C326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-</w:t>
      </w:r>
      <w:r w:rsidRPr="008C326A">
        <w:rPr>
          <w:rFonts w:ascii="Times New Roman" w:eastAsia="Times New Roman" w:hAnsi="Times New Roman" w:cs="Times New Roman"/>
          <w:color w:val="222222"/>
          <w:sz w:val="14"/>
          <w:szCs w:val="14"/>
          <w:lang w:val="en-CA"/>
        </w:rPr>
        <w:t>          </w:t>
      </w:r>
      <w:r w:rsidRPr="008C326A">
        <w:rPr>
          <w:rFonts w:ascii="Arial" w:eastAsia="Times New Roman" w:hAnsi="Arial" w:cs="Arial"/>
          <w:color w:val="222222"/>
          <w:sz w:val="20"/>
          <w:szCs w:val="20"/>
          <w:lang w:val="en-CA"/>
        </w:rPr>
        <w:t>Especially he emphasizes the division of labour (specialization) and the corresponding one-dimensional development of the individual.</w:t>
      </w:r>
    </w:p>
    <w:p w:rsidR="00F42DC7" w:rsidRDefault="008C326A">
      <w:bookmarkStart w:id="0" w:name="_GoBack"/>
      <w:bookmarkEnd w:id="0"/>
    </w:p>
    <w:sectPr w:rsidR="00F42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6A"/>
    <w:rsid w:val="00390EC9"/>
    <w:rsid w:val="008C326A"/>
    <w:rsid w:val="00E7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6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Ahmed</cp:lastModifiedBy>
  <cp:revision>1</cp:revision>
  <dcterms:created xsi:type="dcterms:W3CDTF">2012-02-16T04:53:00Z</dcterms:created>
  <dcterms:modified xsi:type="dcterms:W3CDTF">2012-02-16T04:53:00Z</dcterms:modified>
</cp:coreProperties>
</file>