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428404" w14:textId="77777777" w:rsidR="004E077C" w:rsidRDefault="00A05069">
      <w:r>
        <w:rPr>
          <w:b/>
        </w:rPr>
        <w:t>Effectiveness of a benefits program hinges on two factors:</w:t>
      </w:r>
    </w:p>
    <w:p w14:paraId="60CF61AC" w14:textId="77777777" w:rsidR="00A05069" w:rsidRDefault="00A05069" w:rsidP="00A05069">
      <w:pPr>
        <w:pStyle w:val="ListParagraph"/>
        <w:numPr>
          <w:ilvl w:val="0"/>
          <w:numId w:val="1"/>
        </w:numPr>
      </w:pPr>
      <w:r>
        <w:t>Selecting benefits that target important employee needs while promoting strategic organizational objectives</w:t>
      </w:r>
    </w:p>
    <w:p w14:paraId="0EE2E39F" w14:textId="77777777" w:rsidR="00A05069" w:rsidRDefault="00A05069" w:rsidP="00A05069">
      <w:pPr>
        <w:pStyle w:val="ListParagraph"/>
        <w:numPr>
          <w:ilvl w:val="0"/>
          <w:numId w:val="1"/>
        </w:numPr>
      </w:pPr>
      <w:r>
        <w:t>Effective administration of benefits programs</w:t>
      </w:r>
    </w:p>
    <w:p w14:paraId="3142FFF6" w14:textId="77777777" w:rsidR="00A05069" w:rsidRDefault="00A05069" w:rsidP="00A05069"/>
    <w:p w14:paraId="726258DB" w14:textId="77777777" w:rsidR="00A05069" w:rsidRDefault="00A05069" w:rsidP="00A05069">
      <w:r>
        <w:t xml:space="preserve">The </w:t>
      </w:r>
      <w:r>
        <w:rPr>
          <w:b/>
        </w:rPr>
        <w:t xml:space="preserve">objectives </w:t>
      </w:r>
      <w:r>
        <w:t xml:space="preserve">of </w:t>
      </w:r>
      <w:r>
        <w:rPr>
          <w:b/>
        </w:rPr>
        <w:t xml:space="preserve">benefits programs </w:t>
      </w:r>
      <w:r>
        <w:t>are to:</w:t>
      </w:r>
    </w:p>
    <w:p w14:paraId="41F7B741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Improve employee work satisfaction</w:t>
      </w:r>
    </w:p>
    <w:p w14:paraId="573E0F74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Meet employee health and security requirements</w:t>
      </w:r>
    </w:p>
    <w:p w14:paraId="02E3C2FD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Attract and motivate employees</w:t>
      </w:r>
    </w:p>
    <w:p w14:paraId="76BC2253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Retain top-performance employees</w:t>
      </w:r>
    </w:p>
    <w:p w14:paraId="2A7DAFC2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 xml:space="preserve">Maintain a </w:t>
      </w:r>
      <w:r w:rsidR="00841EED">
        <w:t>favorable</w:t>
      </w:r>
      <w:bookmarkStart w:id="0" w:name="_GoBack"/>
      <w:bookmarkEnd w:id="0"/>
      <w:r>
        <w:t xml:space="preserve"> competitive position</w:t>
      </w:r>
    </w:p>
    <w:p w14:paraId="32CC7BB8" w14:textId="77777777" w:rsidR="00A05069" w:rsidRDefault="00A05069" w:rsidP="00A05069"/>
    <w:p w14:paraId="69B31E4E" w14:textId="77777777" w:rsidR="00A05069" w:rsidRDefault="00A05069" w:rsidP="00A05069">
      <w:pPr>
        <w:rPr>
          <w:i/>
        </w:rPr>
      </w:pPr>
      <w:r>
        <w:rPr>
          <w:i/>
        </w:rPr>
        <w:t>Requirements for an Effective Benefits program:</w:t>
      </w:r>
    </w:p>
    <w:p w14:paraId="179E75B9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Strategic benefits planning</w:t>
      </w:r>
    </w:p>
    <w:p w14:paraId="3516F673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Allowing for employee involvement</w:t>
      </w:r>
    </w:p>
    <w:p w14:paraId="4CF9751D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Benefits for diverse workforce</w:t>
      </w:r>
    </w:p>
    <w:p w14:paraId="190EC37D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 xml:space="preserve">Providing for Flexibility, </w:t>
      </w:r>
      <w:r>
        <w:rPr>
          <w:b/>
        </w:rPr>
        <w:t xml:space="preserve">flexible benefits plans </w:t>
      </w:r>
      <w:r>
        <w:t>enable individual employees to choose the benefits that are best suited to their particular needs</w:t>
      </w:r>
    </w:p>
    <w:p w14:paraId="666E3FBD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Seen as a way of retaining employees</w:t>
      </w:r>
    </w:p>
    <w:p w14:paraId="2E9031BE" w14:textId="77777777" w:rsidR="00A05069" w:rsidRPr="00A05069" w:rsidRDefault="00A05069" w:rsidP="00A05069">
      <w:pPr>
        <w:pStyle w:val="ListParagraph"/>
      </w:pPr>
    </w:p>
    <w:p w14:paraId="6CD11811" w14:textId="77777777" w:rsidR="00A05069" w:rsidRDefault="00A05069">
      <w:pPr>
        <w:rPr>
          <w:b/>
        </w:rPr>
      </w:pPr>
      <w:r>
        <w:rPr>
          <w:b/>
        </w:rPr>
        <w:t>Employment Benefits required by law:</w:t>
      </w:r>
    </w:p>
    <w:p w14:paraId="2C954069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Canada and Quebec Pension Plans</w:t>
      </w:r>
    </w:p>
    <w:p w14:paraId="74D4B5E9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Employment Insurance</w:t>
      </w:r>
    </w:p>
    <w:p w14:paraId="1F53AD93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Workers Compensation Insurance (insurance provided to workers to defray the loss of income and cost of treatment resulting from work related injuries or illness)</w:t>
      </w:r>
    </w:p>
    <w:p w14:paraId="683692AD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Provincial hospital and Medical services</w:t>
      </w:r>
    </w:p>
    <w:p w14:paraId="10A5F27C" w14:textId="77777777" w:rsidR="00A05069" w:rsidRDefault="00A05069" w:rsidP="00A05069"/>
    <w:p w14:paraId="49542748" w14:textId="77777777" w:rsidR="00A05069" w:rsidRDefault="00A05069" w:rsidP="00A05069">
      <w:pPr>
        <w:rPr>
          <w:b/>
        </w:rPr>
      </w:pPr>
      <w:r>
        <w:rPr>
          <w:b/>
        </w:rPr>
        <w:t>Discretionary Major Employee Benefits:</w:t>
      </w:r>
    </w:p>
    <w:p w14:paraId="3C73E3C0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Health care benefits</w:t>
      </w:r>
    </w:p>
    <w:p w14:paraId="44F51A7C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Vacations with Pay</w:t>
      </w:r>
    </w:p>
    <w:p w14:paraId="0A05E9CE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Paid Holidays</w:t>
      </w:r>
    </w:p>
    <w:p w14:paraId="1FE746C0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Sick Leave</w:t>
      </w:r>
    </w:p>
    <w:p w14:paraId="0691EF19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 xml:space="preserve">Severance pay (lump sum </w:t>
      </w:r>
      <w:r w:rsidR="00841EED">
        <w:t>payment</w:t>
      </w:r>
      <w:r>
        <w:t xml:space="preserve"> given to terminated employees by an </w:t>
      </w:r>
      <w:proofErr w:type="gramStart"/>
      <w:r>
        <w:t>employer</w:t>
      </w:r>
      <w:proofErr w:type="gramEnd"/>
      <w:r>
        <w:t xml:space="preserve"> at the time of an employer initiated termination)</w:t>
      </w:r>
    </w:p>
    <w:p w14:paraId="278E402A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Life Insurance</w:t>
      </w:r>
    </w:p>
    <w:p w14:paraId="174059EF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Retirement Programs</w:t>
      </w:r>
    </w:p>
    <w:p w14:paraId="1AC6F507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t>Silver Handshake (early retirement incentive in the form of increased pension benefits for several years or a cash bonus)</w:t>
      </w:r>
    </w:p>
    <w:p w14:paraId="5DB2C0CB" w14:textId="77777777" w:rsidR="00A05069" w:rsidRDefault="00A05069" w:rsidP="00A05069"/>
    <w:p w14:paraId="2D9B0EE1" w14:textId="77777777" w:rsidR="00A05069" w:rsidRDefault="00A05069" w:rsidP="00A05069"/>
    <w:p w14:paraId="30968D21" w14:textId="77777777" w:rsidR="00A05069" w:rsidRDefault="00A05069" w:rsidP="00A05069"/>
    <w:p w14:paraId="1AB0F818" w14:textId="77777777" w:rsidR="00A05069" w:rsidRDefault="00A05069" w:rsidP="00A05069"/>
    <w:p w14:paraId="122A60AD" w14:textId="77777777" w:rsidR="00A05069" w:rsidRDefault="00A05069" w:rsidP="00A05069"/>
    <w:p w14:paraId="7ECB89E9" w14:textId="77777777" w:rsidR="00A05069" w:rsidRDefault="00A05069" w:rsidP="00A05069"/>
    <w:p w14:paraId="6176B145" w14:textId="77777777" w:rsidR="00A05069" w:rsidRDefault="00A05069" w:rsidP="00A05069">
      <w:pPr>
        <w:rPr>
          <w:b/>
        </w:rPr>
      </w:pPr>
      <w:r>
        <w:rPr>
          <w:b/>
        </w:rPr>
        <w:lastRenderedPageBreak/>
        <w:t>Pension Plans:</w:t>
      </w:r>
    </w:p>
    <w:p w14:paraId="217B8733" w14:textId="77777777" w:rsidR="00A05069" w:rsidRDefault="00A05069" w:rsidP="00A05069">
      <w:pPr>
        <w:pStyle w:val="ListParagraph"/>
        <w:numPr>
          <w:ilvl w:val="0"/>
          <w:numId w:val="2"/>
        </w:numPr>
      </w:pPr>
      <w:r w:rsidRPr="00A05069">
        <w:rPr>
          <w:i/>
        </w:rPr>
        <w:t xml:space="preserve">Contributory Plan; </w:t>
      </w:r>
      <w:r>
        <w:t>a pension plan in which contributions are made jointly by employees and employers</w:t>
      </w:r>
    </w:p>
    <w:p w14:paraId="1AFE6EEB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rPr>
          <w:i/>
        </w:rPr>
        <w:t>Noncontributory Plan;</w:t>
      </w:r>
      <w:r>
        <w:t xml:space="preserve"> a pension plan in which contributions are made solely by the employer</w:t>
      </w:r>
    </w:p>
    <w:p w14:paraId="2DF1FA79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rPr>
          <w:i/>
        </w:rPr>
        <w:t xml:space="preserve">Defined Benefit Plan; </w:t>
      </w:r>
      <w:r>
        <w:t>a pension plan in which the amount an employee is to receive on retirement is specifically set forth</w:t>
      </w:r>
    </w:p>
    <w:p w14:paraId="3722CA46" w14:textId="77777777" w:rsidR="00A05069" w:rsidRDefault="00A05069" w:rsidP="00A05069">
      <w:pPr>
        <w:pStyle w:val="ListParagraph"/>
        <w:numPr>
          <w:ilvl w:val="0"/>
          <w:numId w:val="2"/>
        </w:numPr>
      </w:pPr>
      <w:r>
        <w:rPr>
          <w:i/>
        </w:rPr>
        <w:t xml:space="preserve">Defined Contribution Plan; </w:t>
      </w:r>
      <w:r>
        <w:t>a pension plan that establishes the basis on which an employer will contribute to the pension fund</w:t>
      </w:r>
    </w:p>
    <w:p w14:paraId="4CB6C2DC" w14:textId="77777777" w:rsidR="00A05069" w:rsidRDefault="00A05069" w:rsidP="00A05069"/>
    <w:p w14:paraId="1A5E4D30" w14:textId="77777777" w:rsidR="00A05069" w:rsidRPr="00A05069" w:rsidRDefault="00A05069" w:rsidP="00A05069">
      <w:r>
        <w:rPr>
          <w:b/>
        </w:rPr>
        <w:t xml:space="preserve">Employee Assistance Programs: </w:t>
      </w:r>
      <w:r>
        <w:t xml:space="preserve">services provided by employers to help workers cope with a wide variety of problems that interfere with the way they perform their jobs. </w:t>
      </w:r>
    </w:p>
    <w:p w14:paraId="2EC3E70E" w14:textId="77777777" w:rsidR="00A05069" w:rsidRDefault="00A05069" w:rsidP="00A05069"/>
    <w:p w14:paraId="2C83DBE7" w14:textId="77777777" w:rsidR="00A05069" w:rsidRDefault="00841EED" w:rsidP="00A05069">
      <w:pPr>
        <w:rPr>
          <w:b/>
        </w:rPr>
      </w:pPr>
      <w:r>
        <w:rPr>
          <w:b/>
        </w:rPr>
        <w:t>Incentive Systems are effective:</w:t>
      </w:r>
    </w:p>
    <w:p w14:paraId="59980243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When incentives are based on actual differences</w:t>
      </w:r>
    </w:p>
    <w:p w14:paraId="379B99E9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When annual incentive budgets are large enough to reward and reinforce exceptional performance</w:t>
      </w:r>
    </w:p>
    <w:p w14:paraId="676C43C1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When overhead costs are controllable</w:t>
      </w:r>
    </w:p>
    <w:p w14:paraId="3F702139" w14:textId="77777777" w:rsidR="00841EED" w:rsidRDefault="00841EED" w:rsidP="00841EED"/>
    <w:p w14:paraId="4BB766F1" w14:textId="77777777" w:rsidR="00841EED" w:rsidRDefault="00841EED" w:rsidP="00841EED">
      <w:pPr>
        <w:rPr>
          <w:b/>
        </w:rPr>
      </w:pPr>
      <w:r>
        <w:rPr>
          <w:b/>
        </w:rPr>
        <w:t>Successful incentive Plans:</w:t>
      </w:r>
    </w:p>
    <w:p w14:paraId="55F50038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Employees have a desire for an incentive plan</w:t>
      </w:r>
    </w:p>
    <w:p w14:paraId="331647ED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Employees are encouraged to participate</w:t>
      </w:r>
    </w:p>
    <w:p w14:paraId="78D211EE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Employees see a clear connection between the incentive payments they receive and their job performance</w:t>
      </w:r>
    </w:p>
    <w:p w14:paraId="2E06D890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Employees are committed to meeting the standards</w:t>
      </w:r>
    </w:p>
    <w:p w14:paraId="57AEE4F4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Standards are challenging but achievable</w:t>
      </w:r>
    </w:p>
    <w:p w14:paraId="6B9239E8" w14:textId="77777777" w:rsidR="00841EED" w:rsidRDefault="00841EED" w:rsidP="00841EED">
      <w:pPr>
        <w:pStyle w:val="ListParagraph"/>
        <w:numPr>
          <w:ilvl w:val="0"/>
          <w:numId w:val="2"/>
        </w:numPr>
      </w:pPr>
      <w:r>
        <w:t>Payout formulas are simple and understandable</w:t>
      </w:r>
    </w:p>
    <w:p w14:paraId="63C46E3E" w14:textId="77777777" w:rsidR="00841EED" w:rsidRPr="00841EED" w:rsidRDefault="00841EED" w:rsidP="00841EED">
      <w:pPr>
        <w:pStyle w:val="ListParagraph"/>
        <w:numPr>
          <w:ilvl w:val="0"/>
          <w:numId w:val="2"/>
        </w:numPr>
      </w:pPr>
      <w:r>
        <w:t xml:space="preserve">Payouts are a separate, distinct part of compensation. </w:t>
      </w:r>
    </w:p>
    <w:p w14:paraId="01C62F32" w14:textId="77777777" w:rsidR="00A05069" w:rsidRPr="00A05069" w:rsidRDefault="00A05069" w:rsidP="00A05069"/>
    <w:sectPr w:rsidR="00A05069" w:rsidRPr="00A05069" w:rsidSect="00A05069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D24D86" w14:textId="77777777" w:rsidR="00A05069" w:rsidRDefault="00A05069" w:rsidP="00A05069">
      <w:r>
        <w:separator/>
      </w:r>
    </w:p>
  </w:endnote>
  <w:endnote w:type="continuationSeparator" w:id="0">
    <w:p w14:paraId="2ABB18F1" w14:textId="77777777" w:rsidR="00A05069" w:rsidRDefault="00A05069" w:rsidP="00A0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0D4F82" w14:textId="77777777" w:rsidR="00A05069" w:rsidRDefault="00A05069" w:rsidP="00A05069">
      <w:r>
        <w:separator/>
      </w:r>
    </w:p>
  </w:footnote>
  <w:footnote w:type="continuationSeparator" w:id="0">
    <w:p w14:paraId="4F2A96CA" w14:textId="77777777" w:rsidR="00A05069" w:rsidRDefault="00A05069" w:rsidP="00A050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D1E7AB" w14:textId="77777777" w:rsidR="00A05069" w:rsidRDefault="00A05069">
    <w:pPr>
      <w:pStyle w:val="Header"/>
    </w:pPr>
    <w:r>
      <w:t>Chapter 11</w:t>
    </w:r>
    <w:r>
      <w:tab/>
      <w:t>Employee Benefits</w:t>
    </w:r>
    <w:r>
      <w:tab/>
      <w:t>ADM2337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91BEE" w14:textId="77777777" w:rsidR="00A05069" w:rsidRDefault="00A05069">
    <w:pPr>
      <w:pStyle w:val="Header"/>
    </w:pPr>
    <w:r>
      <w:t>Chapter 11</w:t>
    </w:r>
    <w:r>
      <w:tab/>
      <w:t>Employee Benefits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E655E"/>
    <w:multiLevelType w:val="hybridMultilevel"/>
    <w:tmpl w:val="1D28D58A"/>
    <w:lvl w:ilvl="0" w:tplc="8688AAE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B7CD0"/>
    <w:multiLevelType w:val="hybridMultilevel"/>
    <w:tmpl w:val="DEBC7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69"/>
    <w:rsid w:val="004E077C"/>
    <w:rsid w:val="00841EED"/>
    <w:rsid w:val="00A0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E774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0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069"/>
  </w:style>
  <w:style w:type="paragraph" w:styleId="Footer">
    <w:name w:val="footer"/>
    <w:basedOn w:val="Normal"/>
    <w:link w:val="FooterChar"/>
    <w:uiPriority w:val="99"/>
    <w:unhideWhenUsed/>
    <w:rsid w:val="00A050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069"/>
  </w:style>
  <w:style w:type="paragraph" w:styleId="ListParagraph">
    <w:name w:val="List Paragraph"/>
    <w:basedOn w:val="Normal"/>
    <w:uiPriority w:val="34"/>
    <w:qFormat/>
    <w:rsid w:val="00A050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0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069"/>
  </w:style>
  <w:style w:type="paragraph" w:styleId="Footer">
    <w:name w:val="footer"/>
    <w:basedOn w:val="Normal"/>
    <w:link w:val="FooterChar"/>
    <w:uiPriority w:val="99"/>
    <w:unhideWhenUsed/>
    <w:rsid w:val="00A050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069"/>
  </w:style>
  <w:style w:type="paragraph" w:styleId="ListParagraph">
    <w:name w:val="List Paragraph"/>
    <w:basedOn w:val="Normal"/>
    <w:uiPriority w:val="34"/>
    <w:qFormat/>
    <w:rsid w:val="00A05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C9CD66-0362-2F44-97B8-EE5620CF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405</Words>
  <Characters>2309</Characters>
  <Application>Microsoft Macintosh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2</cp:revision>
  <dcterms:created xsi:type="dcterms:W3CDTF">2013-12-08T23:34:00Z</dcterms:created>
  <dcterms:modified xsi:type="dcterms:W3CDTF">2013-12-09T00:00:00Z</dcterms:modified>
</cp:coreProperties>
</file>