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7BF" w:rsidRPr="00A52CFF" w:rsidRDefault="009527BF" w:rsidP="009527BF">
      <w:pPr>
        <w:pStyle w:val="Title"/>
        <w:rPr>
          <w:rFonts w:ascii="Cambria" w:hAnsi="Cambria"/>
        </w:rPr>
      </w:pPr>
      <w:r>
        <w:rPr>
          <w:rFonts w:ascii="Cambria" w:hAnsi="Cambria"/>
        </w:rPr>
        <w:t>Open-Loop Motor Control</w:t>
      </w:r>
    </w:p>
    <w:p w:rsidR="009527BF" w:rsidRPr="00A52CFF" w:rsidRDefault="009527BF" w:rsidP="008C1E0F">
      <w:pPr>
        <w:pStyle w:val="Heading1"/>
        <w:rPr>
          <w:rFonts w:ascii="Cambria" w:hAnsi="Cambria"/>
        </w:rPr>
      </w:pPr>
      <w:r w:rsidRPr="00A52CFF">
        <w:rPr>
          <w:rFonts w:ascii="Cambria" w:hAnsi="Cambria"/>
        </w:rPr>
        <w:t>Open-Loop Motor Control</w:t>
      </w:r>
    </w:p>
    <w:p w:rsidR="009527BF" w:rsidRPr="00A52CF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4 month old children don’t walk</w:t>
      </w:r>
    </w:p>
    <w:p w:rsidR="009527BF" w:rsidRPr="00A52CF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Just learning to crawl, interested in whether or not if provided with a tactile input it will simulate a normal Gait pattern</w:t>
      </w:r>
    </w:p>
    <w:p w:rsidR="009527BF" w:rsidRPr="00A52CF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Evidence of open-loop motor control (does not need sensory information to continue)</w:t>
      </w:r>
    </w:p>
    <w:p w:rsidR="009527BF" w:rsidRPr="00A52CF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Hardwired into the level of spinal cord </w:t>
      </w:r>
    </w:p>
    <w:p w:rsidR="009527BF" w:rsidRPr="009701E7" w:rsidRDefault="009527BF" w:rsidP="008C1E0F">
      <w:pPr>
        <w:pStyle w:val="Heading2"/>
      </w:pPr>
      <w:r>
        <w:t>Sherrington</w:t>
      </w:r>
    </w:p>
    <w:p w:rsidR="009527BF" w:rsidRPr="009F32B1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9F32B1">
        <w:rPr>
          <w:rFonts w:ascii="Cambria" w:hAnsi="Cambria"/>
        </w:rPr>
        <w:t>Severed dorsal roots of monkeys and chimpanzees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Dorsal root (sensory information gets into the spinal cord)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Therefore, they could no longer process proprioceptive or somatic responses on one side of the body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Monkey no longer used the side that didn’t receive neural inputs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Sensory information is absolutely necessary in order to support a movement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Closed-Loop Motor Control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Huge flaw in the experiment: Should have severed dorsal root on both sides </w:t>
      </w:r>
    </w:p>
    <w:p w:rsidR="009527BF" w:rsidRPr="009701E7" w:rsidRDefault="009527BF" w:rsidP="008C1E0F">
      <w:pPr>
        <w:pStyle w:val="Heading2"/>
      </w:pPr>
      <w:proofErr w:type="spellStart"/>
      <w:r>
        <w:t>Rothwall</w:t>
      </w:r>
      <w:proofErr w:type="spellEnd"/>
    </w:p>
    <w:p w:rsidR="009527BF" w:rsidRPr="009F32B1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9F32B1">
        <w:rPr>
          <w:rFonts w:ascii="Cambria" w:hAnsi="Cambria"/>
        </w:rPr>
        <w:t>Studied p</w:t>
      </w:r>
      <w:r>
        <w:rPr>
          <w:rFonts w:ascii="Cambria" w:hAnsi="Cambria"/>
        </w:rPr>
        <w:t>atient</w:t>
      </w:r>
      <w:r w:rsidRPr="009F32B1">
        <w:rPr>
          <w:rFonts w:ascii="Cambria" w:hAnsi="Cambria"/>
        </w:rPr>
        <w:t xml:space="preserve"> that had </w:t>
      </w:r>
      <w:proofErr w:type="spellStart"/>
      <w:r w:rsidRPr="009F32B1">
        <w:rPr>
          <w:rFonts w:ascii="Cambria" w:hAnsi="Cambria"/>
        </w:rPr>
        <w:t>Periferal</w:t>
      </w:r>
      <w:proofErr w:type="spellEnd"/>
      <w:r w:rsidRPr="009F32B1">
        <w:rPr>
          <w:rFonts w:ascii="Cambria" w:hAnsi="Cambria"/>
        </w:rPr>
        <w:t xml:space="preserve"> </w:t>
      </w:r>
      <w:proofErr w:type="spellStart"/>
      <w:r w:rsidRPr="009F32B1">
        <w:rPr>
          <w:rFonts w:ascii="Cambria" w:hAnsi="Cambria"/>
        </w:rPr>
        <w:t>Neuropothy</w:t>
      </w:r>
      <w:proofErr w:type="spellEnd"/>
      <w:r>
        <w:rPr>
          <w:rFonts w:ascii="Cambria" w:hAnsi="Cambria"/>
        </w:rPr>
        <w:t xml:space="preserve"> (small sensory fibers die out due to poor circulation</w:t>
      </w:r>
      <w:r w:rsidR="008C1E0F">
        <w:rPr>
          <w:rFonts w:ascii="Cambria" w:hAnsi="Cambria"/>
        </w:rPr>
        <w:t>)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9F32B1">
        <w:rPr>
          <w:rFonts w:ascii="Cambria" w:hAnsi="Cambria"/>
        </w:rPr>
        <w:t xml:space="preserve"> </w:t>
      </w:r>
      <w:r w:rsidR="008C1E0F">
        <w:rPr>
          <w:rFonts w:ascii="Cambria" w:hAnsi="Cambria"/>
        </w:rPr>
        <w:t>Individual</w:t>
      </w:r>
      <w:r>
        <w:rPr>
          <w:rFonts w:ascii="Cambria" w:hAnsi="Cambria"/>
        </w:rPr>
        <w:t xml:space="preserve"> could still do basic tasks (i.e. button shirt) when his eyes are open or closed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Performance gets worse as a function of time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Sensory information is not absolutely required to support movement </w:t>
      </w:r>
    </w:p>
    <w:p w:rsidR="009527BF" w:rsidRDefault="009527BF" w:rsidP="009527B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Open-Loop Motor Control</w:t>
      </w:r>
    </w:p>
    <w:p w:rsidR="009527BF" w:rsidRDefault="009527BF" w:rsidP="009527BF">
      <w:pPr>
        <w:pStyle w:val="ListParagraph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Supports rhythmical and ballistic (fast) actions </w:t>
      </w:r>
    </w:p>
    <w:p w:rsidR="009527BF" w:rsidRDefault="009527BF" w:rsidP="009527BF">
      <w:pPr>
        <w:rPr>
          <w:rFonts w:ascii="Cambria" w:hAnsi="Cambria"/>
        </w:rPr>
      </w:pPr>
    </w:p>
    <w:p w:rsidR="009527BF" w:rsidRPr="009701E7" w:rsidRDefault="009527BF" w:rsidP="008C1E0F">
      <w:pPr>
        <w:pStyle w:val="Heading2"/>
      </w:pPr>
      <w:proofErr w:type="spellStart"/>
      <w:r>
        <w:t>Mesencephalic</w:t>
      </w:r>
      <w:proofErr w:type="spellEnd"/>
      <w:r>
        <w:t xml:space="preserve"> (midbrain) cat supported on a treadmill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Interested in central pattern generators [mechanisms that support rhythmic or stereotyped activity (i.e. walking)]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Thought it did not require top-down cognitive control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Performed a midbrain cut on a cat (prevents any efferent and afferent signals travelling to and from the brain and spinal cord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 xml:space="preserve">Put cat on a treadmill and observed if it could walk 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Treadmill turned on a really slow speed, but eventually mechanical input makes the cat start to walk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When cat had to ran, made the appropriate transition (speed of Gait pattern = speed of treadmill)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There are groups of neurons known as central pattern generators in the spinal cord</w:t>
      </w:r>
    </w:p>
    <w:p w:rsidR="003D3ADB" w:rsidRDefault="003D3ADB" w:rsidP="003D3ADB">
      <w:pPr>
        <w:pStyle w:val="Heading2"/>
      </w:pPr>
      <w:r>
        <w:lastRenderedPageBreak/>
        <w:t>Example of Central Pattern Generators</w:t>
      </w:r>
    </w:p>
    <w:p w:rsidR="003D3ADB" w:rsidRDefault="003D3ADB" w:rsidP="003D3ADB">
      <w:pPr>
        <w:pStyle w:val="ListParagraph"/>
        <w:numPr>
          <w:ilvl w:val="0"/>
          <w:numId w:val="1"/>
        </w:numPr>
      </w:pPr>
      <w:r>
        <w:t>Treadmill therapy may permit recovery of some function for the spinal cord injured</w:t>
      </w:r>
    </w:p>
    <w:p w:rsidR="003D3ADB" w:rsidRDefault="003D3ADB" w:rsidP="003D3ADB">
      <w:pPr>
        <w:pStyle w:val="ListParagraph"/>
        <w:numPr>
          <w:ilvl w:val="0"/>
          <w:numId w:val="1"/>
        </w:numPr>
      </w:pPr>
      <w:r>
        <w:t>Training is extensive</w:t>
      </w:r>
    </w:p>
    <w:p w:rsidR="003D3ADB" w:rsidRDefault="003D3ADB" w:rsidP="003D3ADB">
      <w:pPr>
        <w:pStyle w:val="ListParagraph"/>
        <w:numPr>
          <w:ilvl w:val="0"/>
          <w:numId w:val="1"/>
        </w:numPr>
      </w:pPr>
      <w:r>
        <w:t>Body weight is fully supported</w:t>
      </w:r>
    </w:p>
    <w:p w:rsidR="003D3ADB" w:rsidRDefault="003D3ADB" w:rsidP="008C1E0F">
      <w:pPr>
        <w:pStyle w:val="ListParagraph"/>
        <w:numPr>
          <w:ilvl w:val="0"/>
          <w:numId w:val="1"/>
        </w:numPr>
      </w:pPr>
      <w:r>
        <w:t>Anti-gravity muscle remain in state of complete paralysis</w:t>
      </w:r>
    </w:p>
    <w:p w:rsidR="009527BF" w:rsidRPr="009701E7" w:rsidRDefault="009527BF" w:rsidP="008C1E0F">
      <w:pPr>
        <w:pStyle w:val="Heading2"/>
      </w:pPr>
      <w:r>
        <w:t>Example of Central Pattern Generators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4 neurons linked together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2 have direct link to alpha motor neuron (one to flexor, one to extensor)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Input trigger excites input neurons, which excites other neuron +alpha  motor neuron (flexor), which excites another neuron, and then the last neuron + extensor alpha motor neuron (cycle continues as long as treadmill is on)</w:t>
      </w:r>
    </w:p>
    <w:p w:rsidR="009527BF" w:rsidRDefault="003D3ADB" w:rsidP="008C1E0F">
      <w:pPr>
        <w:pStyle w:val="Heading2"/>
      </w:pPr>
      <w:r>
        <w:t xml:space="preserve">Central Control of Rapid Goal-Directed Movements: </w:t>
      </w:r>
      <w:proofErr w:type="spellStart"/>
      <w:r w:rsidR="009527BF">
        <w:t>Wadman</w:t>
      </w:r>
      <w:proofErr w:type="spellEnd"/>
      <w:r w:rsidR="009527BF">
        <w:t xml:space="preserve"> et al (1979)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 xml:space="preserve">Participants had to hold onto a lever and move it to a certain spot on a </w:t>
      </w:r>
      <w:proofErr w:type="spellStart"/>
      <w:r>
        <w:t>trackway</w:t>
      </w:r>
      <w:proofErr w:type="spellEnd"/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Sometimes there was a magnetic lock on the level and could not make the ballistic response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 xml:space="preserve">All actions associated with upper limb (goal directed) are characterized by a </w:t>
      </w:r>
      <w:proofErr w:type="spellStart"/>
      <w:r w:rsidR="003D3ADB">
        <w:rPr>
          <w:b/>
        </w:rPr>
        <w:t>T</w:t>
      </w:r>
      <w:r w:rsidRPr="009701E7">
        <w:rPr>
          <w:b/>
        </w:rPr>
        <w:t>riphasic</w:t>
      </w:r>
      <w:proofErr w:type="spellEnd"/>
      <w:r w:rsidRPr="009701E7">
        <w:rPr>
          <w:b/>
        </w:rPr>
        <w:t xml:space="preserve"> pattern of EMG activation</w:t>
      </w:r>
    </w:p>
    <w:p w:rsidR="009527BF" w:rsidRDefault="009527BF" w:rsidP="009527BF">
      <w:pPr>
        <w:pStyle w:val="ListParagraph"/>
        <w:numPr>
          <w:ilvl w:val="1"/>
          <w:numId w:val="1"/>
        </w:numPr>
      </w:pPr>
      <w:r>
        <w:t>1) Primary agonist burst (i.e. triceps guiding limb to target)</w:t>
      </w:r>
    </w:p>
    <w:p w:rsidR="009527BF" w:rsidRDefault="009527BF" w:rsidP="009527BF">
      <w:pPr>
        <w:pStyle w:val="ListParagraph"/>
        <w:numPr>
          <w:ilvl w:val="1"/>
          <w:numId w:val="1"/>
        </w:numPr>
      </w:pPr>
      <w:r>
        <w:t>2) Antagonist burst (i.e. biceps slow down the limb)</w:t>
      </w:r>
    </w:p>
    <w:p w:rsidR="009527BF" w:rsidRDefault="009527BF" w:rsidP="009527BF">
      <w:pPr>
        <w:pStyle w:val="ListParagraph"/>
        <w:numPr>
          <w:ilvl w:val="1"/>
          <w:numId w:val="1"/>
        </w:numPr>
      </w:pPr>
      <w:r>
        <w:t>3) Secondary agonist burst (i.e. triceps prevent limbs from oscillating)</w:t>
      </w:r>
    </w:p>
    <w:p w:rsidR="009527BF" w:rsidRDefault="009527BF" w:rsidP="009527BF">
      <w:pPr>
        <w:pStyle w:val="ListParagraph"/>
        <w:numPr>
          <w:ilvl w:val="1"/>
          <w:numId w:val="1"/>
        </w:numPr>
      </w:pPr>
      <w:r>
        <w:t>Occurs without any sensory inputs modifying it</w:t>
      </w:r>
    </w:p>
    <w:p w:rsidR="009527BF" w:rsidRDefault="009527BF" w:rsidP="009527BF">
      <w:pPr>
        <w:pStyle w:val="ListParagraph"/>
        <w:numPr>
          <w:ilvl w:val="0"/>
          <w:numId w:val="1"/>
        </w:numPr>
      </w:pPr>
      <w:r>
        <w:t>Results:</w:t>
      </w:r>
    </w:p>
    <w:p w:rsidR="009527BF" w:rsidRDefault="009527BF" w:rsidP="009527BF">
      <w:pPr>
        <w:pStyle w:val="ListParagraph"/>
        <w:numPr>
          <w:ilvl w:val="1"/>
          <w:numId w:val="1"/>
        </w:numPr>
      </w:pPr>
      <w:r>
        <w:t xml:space="preserve">Unblocked: Had typical </w:t>
      </w:r>
      <w:proofErr w:type="spellStart"/>
      <w:r>
        <w:t>triphasic</w:t>
      </w:r>
      <w:proofErr w:type="spellEnd"/>
      <w:r>
        <w:t xml:space="preserve"> EMG</w:t>
      </w:r>
    </w:p>
    <w:p w:rsidR="009527BF" w:rsidRDefault="009527BF" w:rsidP="009527BF">
      <w:pPr>
        <w:pStyle w:val="ListParagraph"/>
        <w:numPr>
          <w:ilvl w:val="1"/>
          <w:numId w:val="1"/>
        </w:numPr>
      </w:pPr>
      <w:r>
        <w:t>Blocked: EMG burst similar to the unblocked trial for 110ms after initial burst</w:t>
      </w:r>
    </w:p>
    <w:p w:rsidR="009527BF" w:rsidRDefault="009527BF" w:rsidP="009527BF">
      <w:pPr>
        <w:pStyle w:val="ListParagraph"/>
        <w:numPr>
          <w:ilvl w:val="1"/>
          <w:numId w:val="1"/>
        </w:numPr>
      </w:pPr>
      <w:r>
        <w:t>Antagonist burst in blocked trials occurred at the same time as unblocked</w:t>
      </w:r>
    </w:p>
    <w:p w:rsidR="009527BF" w:rsidRDefault="009527BF" w:rsidP="009527BF">
      <w:pPr>
        <w:pStyle w:val="ListParagraph"/>
        <w:numPr>
          <w:ilvl w:val="1"/>
          <w:numId w:val="1"/>
        </w:numPr>
      </w:pPr>
      <w:r>
        <w:t>Therefore, movements can be preprogrammed</w:t>
      </w:r>
    </w:p>
    <w:p w:rsidR="003D3ADB" w:rsidRDefault="009527BF" w:rsidP="003D3ADB">
      <w:pPr>
        <w:pStyle w:val="ListParagraph"/>
        <w:numPr>
          <w:ilvl w:val="1"/>
          <w:numId w:val="1"/>
        </w:numPr>
      </w:pPr>
      <w:r>
        <w:t xml:space="preserve">Shows that motor command that comes from cortex goes down to spinal cord and even if </w:t>
      </w:r>
      <w:proofErr w:type="spellStart"/>
      <w:r>
        <w:t>its</w:t>
      </w:r>
      <w:proofErr w:type="spellEnd"/>
      <w:r>
        <w:t xml:space="preserve"> not complete, the signal had to run </w:t>
      </w:r>
      <w:proofErr w:type="spellStart"/>
      <w:r>
        <w:t>it’s</w:t>
      </w:r>
      <w:proofErr w:type="spellEnd"/>
      <w:r>
        <w:t xml:space="preserve"> course regardless</w:t>
      </w:r>
    </w:p>
    <w:p w:rsidR="009B5D0F" w:rsidRDefault="003D3ADB" w:rsidP="003D3ADB">
      <w:pPr>
        <w:pStyle w:val="ListParagraph"/>
        <w:numPr>
          <w:ilvl w:val="1"/>
          <w:numId w:val="1"/>
        </w:numPr>
      </w:pPr>
      <w:r>
        <w:rPr>
          <w:rFonts w:ascii="Times" w:hAnsi="Times" w:cs="Times"/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 wp14:anchorId="71E063BD" wp14:editId="485F3A94">
            <wp:simplePos x="0" y="0"/>
            <wp:positionH relativeFrom="column">
              <wp:posOffset>4011930</wp:posOffset>
            </wp:positionH>
            <wp:positionV relativeFrom="paragraph">
              <wp:posOffset>5715</wp:posOffset>
            </wp:positionV>
            <wp:extent cx="2165985" cy="2133600"/>
            <wp:effectExtent l="0" t="0" r="5715" b="0"/>
            <wp:wrapTight wrapText="bothSides">
              <wp:wrapPolygon edited="0">
                <wp:start x="9309" y="0"/>
                <wp:lineTo x="0" y="386"/>
                <wp:lineTo x="0" y="21407"/>
                <wp:lineTo x="15008" y="21407"/>
                <wp:lineTo x="21467" y="21407"/>
                <wp:lineTo x="21467" y="386"/>
                <wp:lineTo x="16148" y="0"/>
                <wp:lineTo x="9309" y="0"/>
              </wp:wrapPolygon>
            </wp:wrapTight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07" r="17673"/>
                    <a:stretch/>
                  </pic:blipFill>
                  <pic:spPr bwMode="auto">
                    <a:xfrm>
                      <a:off x="0" y="0"/>
                      <a:ext cx="216598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Triphasic</w:t>
      </w:r>
      <w:proofErr w:type="spellEnd"/>
      <w:r>
        <w:t xml:space="preserve"> EMG activity of agonist (top) and antagonist (bottom) musculature during a discrete aiming trial. The light gray lines represent movements that were blocked; however, antagonist EMG activity is still present.</w:t>
      </w:r>
      <w:bookmarkStart w:id="0" w:name="_GoBack"/>
      <w:bookmarkEnd w:id="0"/>
    </w:p>
    <w:sectPr w:rsidR="009B5D0F" w:rsidSect="008A58FA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C5B" w:rsidRDefault="00F73C5B">
      <w:r>
        <w:separator/>
      </w:r>
    </w:p>
  </w:endnote>
  <w:endnote w:type="continuationSeparator" w:id="0">
    <w:p w:rsidR="00F73C5B" w:rsidRDefault="00F7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C5B" w:rsidRDefault="00F73C5B">
      <w:r>
        <w:separator/>
      </w:r>
    </w:p>
  </w:footnote>
  <w:footnote w:type="continuationSeparator" w:id="0">
    <w:p w:rsidR="00F73C5B" w:rsidRDefault="00F73C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AAD" w:rsidRDefault="009527BF" w:rsidP="00792A5A">
    <w:pPr>
      <w:pStyle w:val="Header"/>
      <w:jc w:val="both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E09DC"/>
    <w:multiLevelType w:val="hybridMultilevel"/>
    <w:tmpl w:val="E9F02444"/>
    <w:lvl w:ilvl="0" w:tplc="59D4A784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56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95037D9"/>
    <w:multiLevelType w:val="hybridMultilevel"/>
    <w:tmpl w:val="065C740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7BF"/>
    <w:rsid w:val="003D3ADB"/>
    <w:rsid w:val="008069B0"/>
    <w:rsid w:val="008C1E0F"/>
    <w:rsid w:val="009527BF"/>
    <w:rsid w:val="009B5D0F"/>
    <w:rsid w:val="00F7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631DE4-F8C0-4927-9326-33448B83E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7B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27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27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7BF"/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527B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9527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27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27BF"/>
    <w:rPr>
      <w:rFonts w:eastAsiaTheme="minorEastAsia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9527BF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27B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kurtis giommi</dc:creator>
  <cp:keywords/>
  <dc:description/>
  <cp:lastModifiedBy>kurtis giommi</cp:lastModifiedBy>
  <cp:revision>3</cp:revision>
  <dcterms:created xsi:type="dcterms:W3CDTF">2014-03-22T19:34:00Z</dcterms:created>
  <dcterms:modified xsi:type="dcterms:W3CDTF">2014-04-22T20:42:00Z</dcterms:modified>
</cp:coreProperties>
</file>