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r w:rsidRPr="00622F14">
        <w:rPr>
          <w:rFonts w:ascii="Times New Roman" w:hAnsi="Times New Roman" w:cs="Times New Roman"/>
        </w:rPr>
        <w:t xml:space="preserve">Lab </w:t>
      </w:r>
      <w:r w:rsidR="00EF69ED" w:rsidRPr="00622F14">
        <w:rPr>
          <w:rFonts w:ascii="Times New Roman" w:hAnsi="Times New Roman" w:cs="Times New Roman"/>
        </w:rPr>
        <w:t>#3</w:t>
      </w:r>
    </w:p>
    <w:p w:rsidR="00F959AC" w:rsidRPr="00622F14" w:rsidRDefault="00EF69ED" w:rsidP="00F959AC">
      <w:pPr>
        <w:jc w:val="center"/>
        <w:rPr>
          <w:rFonts w:ascii="Times New Roman" w:hAnsi="Times New Roman" w:cs="Times New Roman"/>
        </w:rPr>
      </w:pPr>
      <w:r w:rsidRPr="00622F14">
        <w:rPr>
          <w:rFonts w:ascii="Times New Roman" w:hAnsi="Times New Roman" w:cs="Times New Roman"/>
        </w:rPr>
        <w:t xml:space="preserve">1-Bromobutane from I-Butanol </w:t>
      </w: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Default="00F959AC" w:rsidP="00F959AC">
      <w:pPr>
        <w:jc w:val="center"/>
        <w:rPr>
          <w:rFonts w:ascii="Times New Roman" w:hAnsi="Times New Roman" w:cs="Times New Roman"/>
        </w:rPr>
      </w:pPr>
    </w:p>
    <w:p w:rsidR="00197566" w:rsidRDefault="00197566" w:rsidP="00F959AC">
      <w:pPr>
        <w:jc w:val="center"/>
        <w:rPr>
          <w:rFonts w:ascii="Times New Roman" w:hAnsi="Times New Roman" w:cs="Times New Roman"/>
        </w:rPr>
      </w:pPr>
    </w:p>
    <w:p w:rsidR="00197566" w:rsidRPr="00622F14" w:rsidRDefault="00197566"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F959AC" w:rsidRPr="00622F14" w:rsidRDefault="00F959AC" w:rsidP="00F959AC">
      <w:pPr>
        <w:jc w:val="center"/>
        <w:rPr>
          <w:rFonts w:ascii="Times New Roman" w:hAnsi="Times New Roman" w:cs="Times New Roman"/>
        </w:rPr>
      </w:pPr>
    </w:p>
    <w:p w:rsidR="00D67505" w:rsidRPr="00622F14" w:rsidRDefault="00F959AC" w:rsidP="00F959AC">
      <w:pPr>
        <w:jc w:val="right"/>
        <w:rPr>
          <w:rFonts w:ascii="Times New Roman" w:hAnsi="Times New Roman" w:cs="Times New Roman"/>
        </w:rPr>
      </w:pPr>
      <w:r w:rsidRPr="00622F14">
        <w:rPr>
          <w:rFonts w:ascii="Times New Roman" w:hAnsi="Times New Roman" w:cs="Times New Roman"/>
        </w:rPr>
        <w:t>February 5, 2011</w:t>
      </w:r>
    </w:p>
    <w:p w:rsidR="00A40240" w:rsidRPr="00622F14" w:rsidRDefault="00F959AC" w:rsidP="00A40240">
      <w:pPr>
        <w:rPr>
          <w:rFonts w:ascii="Times New Roman" w:hAnsi="Times New Roman" w:cs="Times New Roman"/>
          <w:b/>
        </w:rPr>
      </w:pPr>
      <w:r w:rsidRPr="00622F14">
        <w:rPr>
          <w:rFonts w:ascii="Times New Roman" w:hAnsi="Times New Roman" w:cs="Times New Roman"/>
          <w:b/>
        </w:rPr>
        <w:lastRenderedPageBreak/>
        <w:t xml:space="preserve">Introduction </w:t>
      </w:r>
    </w:p>
    <w:p w:rsidR="00A40240" w:rsidRPr="00622F14" w:rsidRDefault="00A40240" w:rsidP="00A40240">
      <w:pPr>
        <w:pStyle w:val="ListParagraph"/>
        <w:numPr>
          <w:ilvl w:val="0"/>
          <w:numId w:val="5"/>
        </w:numPr>
        <w:rPr>
          <w:rFonts w:ascii="Times New Roman" w:hAnsi="Times New Roman" w:cs="Times New Roman"/>
        </w:rPr>
      </w:pPr>
      <w:r w:rsidRPr="00622F14">
        <w:rPr>
          <w:rFonts w:ascii="Times New Roman" w:hAnsi="Times New Roman" w:cs="Times New Roman"/>
        </w:rPr>
        <w:t>Balanced Equation</w:t>
      </w:r>
    </w:p>
    <w:p w:rsidR="00A40240" w:rsidRPr="00622F14" w:rsidRDefault="00A40240" w:rsidP="00A40240">
      <w:pPr>
        <w:pStyle w:val="ListParagraph"/>
        <w:ind w:left="1440"/>
        <w:rPr>
          <w:rFonts w:ascii="Times New Roman" w:hAnsi="Times New Roman" w:cs="Times New Roman"/>
        </w:rPr>
      </w:pPr>
      <w:r w:rsidRPr="00622F14">
        <w:rPr>
          <w:rFonts w:ascii="Times New Roman" w:hAnsi="Times New Roman" w:cs="Times New Roman"/>
        </w:rPr>
        <w:t>CH</w:t>
      </w:r>
      <w:r w:rsidRPr="00622F14">
        <w:rPr>
          <w:rFonts w:ascii="Times New Roman" w:hAnsi="Times New Roman" w:cs="Times New Roman"/>
          <w:vertAlign w:val="subscript"/>
        </w:rPr>
        <w:t>3</w:t>
      </w:r>
      <w:r w:rsidRPr="00622F14">
        <w:rPr>
          <w:rFonts w:ascii="Times New Roman" w:hAnsi="Times New Roman" w:cs="Times New Roman"/>
        </w:rPr>
        <w:t>(CH</w:t>
      </w:r>
      <w:r w:rsidRPr="00622F14">
        <w:rPr>
          <w:rFonts w:ascii="Times New Roman" w:hAnsi="Times New Roman" w:cs="Times New Roman"/>
          <w:vertAlign w:val="subscript"/>
        </w:rPr>
        <w:t>2</w:t>
      </w:r>
      <w:r w:rsidRPr="00622F14">
        <w:rPr>
          <w:rFonts w:ascii="Times New Roman" w:hAnsi="Times New Roman" w:cs="Times New Roman"/>
        </w:rPr>
        <w:t>)</w:t>
      </w:r>
      <w:r w:rsidRPr="00622F14">
        <w:rPr>
          <w:rFonts w:ascii="Times New Roman" w:hAnsi="Times New Roman" w:cs="Times New Roman"/>
          <w:vertAlign w:val="subscript"/>
        </w:rPr>
        <w:t>3</w:t>
      </w:r>
      <w:r w:rsidRPr="00622F14">
        <w:rPr>
          <w:rFonts w:ascii="Times New Roman" w:hAnsi="Times New Roman" w:cs="Times New Roman"/>
        </w:rPr>
        <w:t>OH + KBr + H</w:t>
      </w:r>
      <w:r w:rsidRPr="00622F14">
        <w:rPr>
          <w:rFonts w:ascii="Times New Roman" w:hAnsi="Times New Roman" w:cs="Times New Roman"/>
          <w:vertAlign w:val="subscript"/>
        </w:rPr>
        <w:t>2</w:t>
      </w:r>
      <w:r w:rsidRPr="00622F14">
        <w:rPr>
          <w:rFonts w:ascii="Times New Roman" w:hAnsi="Times New Roman" w:cs="Times New Roman"/>
        </w:rPr>
        <w:t>SO</w:t>
      </w:r>
      <w:r w:rsidRPr="00622F14">
        <w:rPr>
          <w:rFonts w:ascii="Times New Roman" w:hAnsi="Times New Roman" w:cs="Times New Roman"/>
          <w:vertAlign w:val="subscript"/>
        </w:rPr>
        <w:t>4</w:t>
      </w:r>
      <w:r w:rsidRPr="00622F14">
        <w:rPr>
          <w:rFonts w:ascii="Times New Roman" w:hAnsi="Times New Roman" w:cs="Times New Roman"/>
        </w:rPr>
        <w:t xml:space="preserve"> </w:t>
      </w:r>
      <m:oMath>
        <m:r>
          <w:rPr>
            <w:rFonts w:ascii="Cambria Math" w:hAnsi="Cambria Math" w:cs="Times New Roman"/>
          </w:rPr>
          <m:t>→</m:t>
        </m:r>
      </m:oMath>
      <w:r w:rsidRPr="00622F14">
        <w:rPr>
          <w:rFonts w:ascii="Times New Roman" w:hAnsi="Times New Roman" w:cs="Times New Roman"/>
        </w:rPr>
        <w:t xml:space="preserve"> CH</w:t>
      </w:r>
      <w:r w:rsidRPr="00622F14">
        <w:rPr>
          <w:rFonts w:ascii="Times New Roman" w:hAnsi="Times New Roman" w:cs="Times New Roman"/>
          <w:vertAlign w:val="subscript"/>
        </w:rPr>
        <w:t>3</w:t>
      </w:r>
      <w:r w:rsidRPr="00622F14">
        <w:rPr>
          <w:rFonts w:ascii="Times New Roman" w:hAnsi="Times New Roman" w:cs="Times New Roman"/>
        </w:rPr>
        <w:t>(CH</w:t>
      </w:r>
      <w:r w:rsidRPr="00622F14">
        <w:rPr>
          <w:rFonts w:ascii="Times New Roman" w:hAnsi="Times New Roman" w:cs="Times New Roman"/>
          <w:vertAlign w:val="subscript"/>
        </w:rPr>
        <w:t>2</w:t>
      </w:r>
      <w:r w:rsidRPr="00622F14">
        <w:rPr>
          <w:rFonts w:ascii="Times New Roman" w:hAnsi="Times New Roman" w:cs="Times New Roman"/>
        </w:rPr>
        <w:t>)</w:t>
      </w:r>
      <w:r w:rsidRPr="00622F14">
        <w:rPr>
          <w:rFonts w:ascii="Times New Roman" w:hAnsi="Times New Roman" w:cs="Times New Roman"/>
          <w:vertAlign w:val="subscript"/>
        </w:rPr>
        <w:t>3</w:t>
      </w:r>
      <w:r w:rsidRPr="00622F14">
        <w:rPr>
          <w:rFonts w:ascii="Times New Roman" w:hAnsi="Times New Roman" w:cs="Times New Roman"/>
        </w:rPr>
        <w:t>Br + KHSO</w:t>
      </w:r>
      <w:r w:rsidRPr="00622F14">
        <w:rPr>
          <w:rFonts w:ascii="Times New Roman" w:hAnsi="Times New Roman" w:cs="Times New Roman"/>
          <w:vertAlign w:val="subscript"/>
        </w:rPr>
        <w:t>4</w:t>
      </w:r>
      <w:r w:rsidRPr="00622F14">
        <w:rPr>
          <w:rFonts w:ascii="Times New Roman" w:hAnsi="Times New Roman" w:cs="Times New Roman"/>
        </w:rPr>
        <w:t xml:space="preserve"> + H</w:t>
      </w:r>
      <w:r w:rsidRPr="00622F14">
        <w:rPr>
          <w:rFonts w:ascii="Times New Roman" w:hAnsi="Times New Roman" w:cs="Times New Roman"/>
          <w:vertAlign w:val="subscript"/>
        </w:rPr>
        <w:t>2</w:t>
      </w:r>
      <w:r w:rsidRPr="00622F14">
        <w:rPr>
          <w:rFonts w:ascii="Times New Roman" w:hAnsi="Times New Roman" w:cs="Times New Roman"/>
        </w:rPr>
        <w:t>O</w:t>
      </w:r>
    </w:p>
    <w:p w:rsidR="00A40240" w:rsidRPr="00622F14" w:rsidRDefault="00A40240" w:rsidP="00A40240">
      <w:pPr>
        <w:pStyle w:val="ListParagraph"/>
        <w:numPr>
          <w:ilvl w:val="0"/>
          <w:numId w:val="5"/>
        </w:numPr>
        <w:rPr>
          <w:rFonts w:ascii="Times New Roman" w:hAnsi="Times New Roman" w:cs="Times New Roman"/>
        </w:rPr>
      </w:pPr>
      <w:r w:rsidRPr="00622F14">
        <w:rPr>
          <w:rFonts w:ascii="Times New Roman" w:hAnsi="Times New Roman" w:cs="Times New Roman"/>
        </w:rPr>
        <w:t>First Reaction</w:t>
      </w:r>
    </w:p>
    <w:p w:rsidR="00C4303E" w:rsidRPr="00622F14" w:rsidRDefault="00A40240" w:rsidP="00A40240">
      <w:pPr>
        <w:pStyle w:val="ListParagraph"/>
        <w:ind w:left="1440"/>
        <w:rPr>
          <w:rFonts w:ascii="Times New Roman" w:hAnsi="Times New Roman" w:cs="Times New Roman"/>
        </w:rPr>
      </w:pPr>
      <w:r w:rsidRPr="00622F14">
        <w:rPr>
          <w:rFonts w:ascii="Times New Roman" w:hAnsi="Times New Roman" w:cs="Times New Roman"/>
        </w:rPr>
        <w:t>CH</w:t>
      </w:r>
      <w:r w:rsidRPr="00622F14">
        <w:rPr>
          <w:rFonts w:ascii="Times New Roman" w:hAnsi="Times New Roman" w:cs="Times New Roman"/>
          <w:vertAlign w:val="subscript"/>
        </w:rPr>
        <w:t>3</w:t>
      </w:r>
      <w:r w:rsidRPr="00622F14">
        <w:rPr>
          <w:rFonts w:ascii="Times New Roman" w:hAnsi="Times New Roman" w:cs="Times New Roman"/>
        </w:rPr>
        <w:t>(CH</w:t>
      </w:r>
      <w:r w:rsidRPr="00622F14">
        <w:rPr>
          <w:rFonts w:ascii="Times New Roman" w:hAnsi="Times New Roman" w:cs="Times New Roman"/>
          <w:vertAlign w:val="subscript"/>
        </w:rPr>
        <w:t>2</w:t>
      </w:r>
      <w:r w:rsidRPr="00622F14">
        <w:rPr>
          <w:rFonts w:ascii="Times New Roman" w:hAnsi="Times New Roman" w:cs="Times New Roman"/>
        </w:rPr>
        <w:t>)</w:t>
      </w:r>
      <w:r w:rsidRPr="00622F14">
        <w:rPr>
          <w:rFonts w:ascii="Times New Roman" w:hAnsi="Times New Roman" w:cs="Times New Roman"/>
          <w:vertAlign w:val="subscript"/>
        </w:rPr>
        <w:t>3</w:t>
      </w:r>
      <w:r w:rsidRPr="00622F14">
        <w:rPr>
          <w:rFonts w:ascii="Times New Roman" w:hAnsi="Times New Roman" w:cs="Times New Roman"/>
        </w:rPr>
        <w:t>OH + H</w:t>
      </w:r>
      <w:r w:rsidRPr="00622F14">
        <w:rPr>
          <w:rFonts w:ascii="Times New Roman" w:hAnsi="Times New Roman" w:cs="Times New Roman"/>
          <w:vertAlign w:val="subscript"/>
        </w:rPr>
        <w:t>2</w:t>
      </w:r>
      <w:r w:rsidRPr="00622F14">
        <w:rPr>
          <w:rFonts w:ascii="Times New Roman" w:hAnsi="Times New Roman" w:cs="Times New Roman"/>
        </w:rPr>
        <w:t>SO</w:t>
      </w:r>
      <w:r w:rsidRPr="00622F14">
        <w:rPr>
          <w:rFonts w:ascii="Times New Roman" w:hAnsi="Times New Roman" w:cs="Times New Roman"/>
          <w:vertAlign w:val="subscript"/>
        </w:rPr>
        <w:t>4</w:t>
      </w:r>
      <w:r w:rsidRPr="00622F14">
        <w:rPr>
          <w:rFonts w:ascii="Times New Roman" w:hAnsi="Times New Roman" w:cs="Times New Roman"/>
        </w:rPr>
        <w:t xml:space="preserve"> </w:t>
      </w:r>
      <m:oMath>
        <m:r>
          <w:rPr>
            <w:rFonts w:ascii="Cambria Math" w:hAnsi="Cambria Math" w:cs="Times New Roman"/>
          </w:rPr>
          <m:t>→</m:t>
        </m:r>
      </m:oMath>
      <w:r w:rsidRPr="00622F14">
        <w:rPr>
          <w:rFonts w:ascii="Times New Roman" w:hAnsi="Times New Roman" w:cs="Times New Roman"/>
        </w:rPr>
        <w:t xml:space="preserve"> CH</w:t>
      </w:r>
      <w:r w:rsidRPr="00622F14">
        <w:rPr>
          <w:rFonts w:ascii="Times New Roman" w:hAnsi="Times New Roman" w:cs="Times New Roman"/>
          <w:vertAlign w:val="subscript"/>
        </w:rPr>
        <w:t>3</w:t>
      </w:r>
      <w:r w:rsidRPr="00622F14">
        <w:rPr>
          <w:rFonts w:ascii="Times New Roman" w:hAnsi="Times New Roman" w:cs="Times New Roman"/>
        </w:rPr>
        <w:t>(CH</w:t>
      </w:r>
      <w:r w:rsidRPr="00622F14">
        <w:rPr>
          <w:rFonts w:ascii="Times New Roman" w:hAnsi="Times New Roman" w:cs="Times New Roman"/>
          <w:vertAlign w:val="subscript"/>
        </w:rPr>
        <w:t>2</w:t>
      </w:r>
      <w:r w:rsidRPr="00622F14">
        <w:rPr>
          <w:rFonts w:ascii="Times New Roman" w:hAnsi="Times New Roman" w:cs="Times New Roman"/>
        </w:rPr>
        <w:t>)</w:t>
      </w:r>
      <w:r w:rsidRPr="00622F14">
        <w:rPr>
          <w:rFonts w:ascii="Times New Roman" w:hAnsi="Times New Roman" w:cs="Times New Roman"/>
          <w:vertAlign w:val="subscript"/>
        </w:rPr>
        <w:t>3</w:t>
      </w:r>
      <w:r w:rsidRPr="00622F14">
        <w:rPr>
          <w:rFonts w:ascii="Times New Roman" w:hAnsi="Times New Roman" w:cs="Times New Roman"/>
        </w:rPr>
        <w:t>OH</w:t>
      </w:r>
      <w:r w:rsidRPr="00622F14">
        <w:rPr>
          <w:rFonts w:ascii="Times New Roman" w:hAnsi="Times New Roman" w:cs="Times New Roman"/>
          <w:vertAlign w:val="subscript"/>
        </w:rPr>
        <w:t>2</w:t>
      </w:r>
      <w:r w:rsidRPr="00622F14">
        <w:rPr>
          <w:rFonts w:ascii="Times New Roman" w:hAnsi="Times New Roman" w:cs="Times New Roman"/>
          <w:vertAlign w:val="superscript"/>
        </w:rPr>
        <w:t>+</w:t>
      </w:r>
      <w:r w:rsidRPr="00622F14">
        <w:rPr>
          <w:rFonts w:ascii="Times New Roman" w:hAnsi="Times New Roman" w:cs="Times New Roman"/>
        </w:rPr>
        <w:t xml:space="preserve"> + HSO</w:t>
      </w:r>
      <w:r w:rsidRPr="00622F14">
        <w:rPr>
          <w:rFonts w:ascii="Times New Roman" w:hAnsi="Times New Roman" w:cs="Times New Roman"/>
          <w:vertAlign w:val="subscript"/>
        </w:rPr>
        <w:t>4</w:t>
      </w:r>
      <w:r w:rsidRPr="00622F14">
        <w:rPr>
          <w:rFonts w:ascii="Times New Roman" w:hAnsi="Times New Roman" w:cs="Times New Roman"/>
          <w:vertAlign w:val="superscript"/>
        </w:rPr>
        <w:t>-</w:t>
      </w:r>
    </w:p>
    <w:p w:rsidR="00A40240" w:rsidRPr="00622F14" w:rsidRDefault="00C53388" w:rsidP="00C53388">
      <w:pPr>
        <w:pStyle w:val="ListParagraph"/>
        <w:ind w:left="0"/>
        <w:jc w:val="center"/>
        <w:rPr>
          <w:rFonts w:ascii="Times New Roman" w:hAnsi="Times New Roman" w:cs="Times New Roman"/>
        </w:rPr>
      </w:pPr>
      <w:r w:rsidRPr="00622F14">
        <w:rPr>
          <w:rFonts w:ascii="Times New Roman" w:hAnsi="Times New Roman" w:cs="Times New Roman"/>
        </w:rPr>
        <w:object w:dxaOrig="6638" w:dyaOrig="6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1.5pt;height:59.25pt" o:ole="">
            <v:imagedata r:id="rId6" o:title=""/>
          </v:shape>
          <o:OLEObject Type="Embed" ProgID="ChemDraw.Document.6.0" ShapeID="_x0000_i1025" DrawAspect="Content" ObjectID="_1390593916" r:id="rId7"/>
        </w:object>
      </w:r>
    </w:p>
    <w:p w:rsidR="00A40240" w:rsidRPr="00622F14" w:rsidRDefault="00A40240" w:rsidP="00A40240">
      <w:pPr>
        <w:pStyle w:val="ListParagraph"/>
        <w:numPr>
          <w:ilvl w:val="0"/>
          <w:numId w:val="5"/>
        </w:numPr>
        <w:rPr>
          <w:rFonts w:ascii="Times New Roman" w:hAnsi="Times New Roman" w:cs="Times New Roman"/>
        </w:rPr>
      </w:pPr>
      <w:r w:rsidRPr="00622F14">
        <w:rPr>
          <w:rFonts w:ascii="Times New Roman" w:hAnsi="Times New Roman" w:cs="Times New Roman"/>
        </w:rPr>
        <w:t>Second reaction</w:t>
      </w:r>
    </w:p>
    <w:p w:rsidR="00A40240" w:rsidRPr="00622F14" w:rsidRDefault="00A40240" w:rsidP="00A40240">
      <w:pPr>
        <w:pStyle w:val="ListParagraph"/>
        <w:ind w:left="1440"/>
        <w:rPr>
          <w:rFonts w:ascii="Times New Roman" w:hAnsi="Times New Roman" w:cs="Times New Roman"/>
        </w:rPr>
      </w:pPr>
      <w:r w:rsidRPr="00622F14">
        <w:rPr>
          <w:rFonts w:ascii="Times New Roman" w:hAnsi="Times New Roman" w:cs="Times New Roman"/>
        </w:rPr>
        <w:t>CH</w:t>
      </w:r>
      <w:r w:rsidRPr="00622F14">
        <w:rPr>
          <w:rFonts w:ascii="Times New Roman" w:hAnsi="Times New Roman" w:cs="Times New Roman"/>
          <w:vertAlign w:val="subscript"/>
        </w:rPr>
        <w:t>3</w:t>
      </w:r>
      <w:r w:rsidRPr="00622F14">
        <w:rPr>
          <w:rFonts w:ascii="Times New Roman" w:hAnsi="Times New Roman" w:cs="Times New Roman"/>
        </w:rPr>
        <w:t>(CH</w:t>
      </w:r>
      <w:r w:rsidRPr="00622F14">
        <w:rPr>
          <w:rFonts w:ascii="Times New Roman" w:hAnsi="Times New Roman" w:cs="Times New Roman"/>
          <w:vertAlign w:val="subscript"/>
        </w:rPr>
        <w:t>2</w:t>
      </w:r>
      <w:r w:rsidRPr="00622F14">
        <w:rPr>
          <w:rFonts w:ascii="Times New Roman" w:hAnsi="Times New Roman" w:cs="Times New Roman"/>
        </w:rPr>
        <w:t>)</w:t>
      </w:r>
      <w:r w:rsidRPr="00622F14">
        <w:rPr>
          <w:rFonts w:ascii="Times New Roman" w:hAnsi="Times New Roman" w:cs="Times New Roman"/>
          <w:vertAlign w:val="subscript"/>
        </w:rPr>
        <w:t>3</w:t>
      </w:r>
      <w:r w:rsidRPr="00622F14">
        <w:rPr>
          <w:rFonts w:ascii="Times New Roman" w:hAnsi="Times New Roman" w:cs="Times New Roman"/>
        </w:rPr>
        <w:t>OH</w:t>
      </w:r>
      <w:r w:rsidRPr="00622F14">
        <w:rPr>
          <w:rFonts w:ascii="Times New Roman" w:hAnsi="Times New Roman" w:cs="Times New Roman"/>
          <w:vertAlign w:val="subscript"/>
        </w:rPr>
        <w:t>2</w:t>
      </w:r>
      <w:r w:rsidRPr="00622F14">
        <w:rPr>
          <w:rFonts w:ascii="Times New Roman" w:hAnsi="Times New Roman" w:cs="Times New Roman"/>
          <w:vertAlign w:val="superscript"/>
        </w:rPr>
        <w:t>+</w:t>
      </w:r>
      <w:r w:rsidRPr="00622F14">
        <w:rPr>
          <w:rFonts w:ascii="Times New Roman" w:hAnsi="Times New Roman" w:cs="Times New Roman"/>
        </w:rPr>
        <w:t xml:space="preserve"> + KBr </w:t>
      </w:r>
      <w:r w:rsidRPr="00622F14">
        <w:rPr>
          <w:rFonts w:ascii="Times New Roman" w:hAnsi="Times New Roman" w:cs="Times New Roman"/>
          <w:vertAlign w:val="superscript"/>
        </w:rPr>
        <w:t xml:space="preserve">-  </w:t>
      </w:r>
      <m:oMath>
        <m:r>
          <w:rPr>
            <w:rFonts w:ascii="Cambria Math" w:hAnsi="Cambria Math" w:cs="Times New Roman"/>
            <w:vertAlign w:val="superscript"/>
          </w:rPr>
          <m:t>→</m:t>
        </m:r>
      </m:oMath>
      <w:r w:rsidRPr="00622F14">
        <w:rPr>
          <w:rFonts w:ascii="Times New Roman" w:hAnsi="Times New Roman" w:cs="Times New Roman"/>
          <w:vertAlign w:val="superscript"/>
        </w:rPr>
        <w:t xml:space="preserve"> </w:t>
      </w:r>
      <w:r w:rsidRPr="00622F14">
        <w:rPr>
          <w:rFonts w:ascii="Times New Roman" w:hAnsi="Times New Roman" w:cs="Times New Roman"/>
        </w:rPr>
        <w:t xml:space="preserve"> CH</w:t>
      </w:r>
      <w:r w:rsidRPr="00622F14">
        <w:rPr>
          <w:rFonts w:ascii="Times New Roman" w:hAnsi="Times New Roman" w:cs="Times New Roman"/>
          <w:vertAlign w:val="subscript"/>
        </w:rPr>
        <w:t>3</w:t>
      </w:r>
      <w:r w:rsidRPr="00622F14">
        <w:rPr>
          <w:rFonts w:ascii="Times New Roman" w:hAnsi="Times New Roman" w:cs="Times New Roman"/>
        </w:rPr>
        <w:t>(CH</w:t>
      </w:r>
      <w:r w:rsidRPr="00622F14">
        <w:rPr>
          <w:rFonts w:ascii="Times New Roman" w:hAnsi="Times New Roman" w:cs="Times New Roman"/>
          <w:vertAlign w:val="subscript"/>
        </w:rPr>
        <w:t>2</w:t>
      </w:r>
      <w:r w:rsidRPr="00622F14">
        <w:rPr>
          <w:rFonts w:ascii="Times New Roman" w:hAnsi="Times New Roman" w:cs="Times New Roman"/>
        </w:rPr>
        <w:t>)</w:t>
      </w:r>
      <w:r w:rsidRPr="00622F14">
        <w:rPr>
          <w:rFonts w:ascii="Times New Roman" w:hAnsi="Times New Roman" w:cs="Times New Roman"/>
          <w:vertAlign w:val="subscript"/>
        </w:rPr>
        <w:t>3</w:t>
      </w:r>
      <w:r w:rsidRPr="00622F14">
        <w:rPr>
          <w:rFonts w:ascii="Times New Roman" w:hAnsi="Times New Roman" w:cs="Times New Roman"/>
        </w:rPr>
        <w:t>Br + H</w:t>
      </w:r>
      <w:r w:rsidRPr="00622F14">
        <w:rPr>
          <w:rFonts w:ascii="Times New Roman" w:hAnsi="Times New Roman" w:cs="Times New Roman"/>
          <w:vertAlign w:val="subscript"/>
        </w:rPr>
        <w:t>2</w:t>
      </w:r>
      <w:r w:rsidRPr="00622F14">
        <w:rPr>
          <w:rFonts w:ascii="Times New Roman" w:hAnsi="Times New Roman" w:cs="Times New Roman"/>
        </w:rPr>
        <w:t>O</w:t>
      </w:r>
    </w:p>
    <w:p w:rsidR="00C53388" w:rsidRPr="00622F14" w:rsidRDefault="00C53388" w:rsidP="00C53388">
      <w:pPr>
        <w:pStyle w:val="ListParagraph"/>
        <w:ind w:left="0"/>
        <w:jc w:val="center"/>
        <w:rPr>
          <w:rFonts w:ascii="Times New Roman" w:hAnsi="Times New Roman" w:cs="Times New Roman"/>
        </w:rPr>
      </w:pPr>
      <w:r w:rsidRPr="00622F14">
        <w:rPr>
          <w:rFonts w:ascii="Times New Roman" w:hAnsi="Times New Roman" w:cs="Times New Roman"/>
        </w:rPr>
        <w:object w:dxaOrig="5926" w:dyaOrig="859">
          <v:shape id="_x0000_i1026" type="#_x0000_t75" style="width:426pt;height:62.25pt" o:ole="">
            <v:imagedata r:id="rId8" o:title=""/>
          </v:shape>
          <o:OLEObject Type="Embed" ProgID="ChemDraw.Document.6.0" ShapeID="_x0000_i1026" DrawAspect="Content" ObjectID="_1390593917" r:id="rId9"/>
        </w:object>
      </w:r>
    </w:p>
    <w:p w:rsidR="00A40240" w:rsidRPr="00622F14" w:rsidRDefault="00A40240" w:rsidP="00A40240">
      <w:pPr>
        <w:pStyle w:val="ListParagraph"/>
        <w:ind w:left="1440"/>
        <w:rPr>
          <w:rFonts w:ascii="Times New Roman" w:hAnsi="Times New Roman" w:cs="Times New Roman"/>
        </w:rPr>
      </w:pPr>
    </w:p>
    <w:p w:rsidR="00A40240" w:rsidRPr="00622F14" w:rsidRDefault="00A40240" w:rsidP="00A40240">
      <w:pPr>
        <w:pStyle w:val="ListParagraph"/>
        <w:numPr>
          <w:ilvl w:val="0"/>
          <w:numId w:val="5"/>
        </w:numPr>
        <w:rPr>
          <w:rFonts w:ascii="Times New Roman" w:hAnsi="Times New Roman" w:cs="Times New Roman"/>
          <w:u w:val="single"/>
        </w:rPr>
      </w:pPr>
      <w:r w:rsidRPr="00622F14">
        <w:rPr>
          <w:rFonts w:ascii="Times New Roman" w:hAnsi="Times New Roman" w:cs="Times New Roman"/>
        </w:rPr>
        <w:t>Side reaction (Occurs after first reaction)</w:t>
      </w:r>
    </w:p>
    <w:p w:rsidR="00A40240" w:rsidRPr="00622F14" w:rsidRDefault="00A40240" w:rsidP="00A40240">
      <w:pPr>
        <w:pStyle w:val="ListParagraph"/>
        <w:ind w:left="1440"/>
        <w:rPr>
          <w:rFonts w:ascii="Times New Roman" w:hAnsi="Times New Roman" w:cs="Times New Roman"/>
        </w:rPr>
      </w:pPr>
      <w:r w:rsidRPr="00622F14">
        <w:rPr>
          <w:rFonts w:ascii="Times New Roman" w:hAnsi="Times New Roman" w:cs="Times New Roman"/>
        </w:rPr>
        <w:t>CH</w:t>
      </w:r>
      <w:r w:rsidRPr="00622F14">
        <w:rPr>
          <w:rFonts w:ascii="Times New Roman" w:hAnsi="Times New Roman" w:cs="Times New Roman"/>
          <w:vertAlign w:val="subscript"/>
        </w:rPr>
        <w:t>3</w:t>
      </w:r>
      <w:r w:rsidRPr="00622F14">
        <w:rPr>
          <w:rFonts w:ascii="Times New Roman" w:hAnsi="Times New Roman" w:cs="Times New Roman"/>
        </w:rPr>
        <w:t>(CH</w:t>
      </w:r>
      <w:r w:rsidRPr="00622F14">
        <w:rPr>
          <w:rFonts w:ascii="Times New Roman" w:hAnsi="Times New Roman" w:cs="Times New Roman"/>
          <w:vertAlign w:val="subscript"/>
        </w:rPr>
        <w:t>2</w:t>
      </w:r>
      <w:r w:rsidRPr="00622F14">
        <w:rPr>
          <w:rFonts w:ascii="Times New Roman" w:hAnsi="Times New Roman" w:cs="Times New Roman"/>
        </w:rPr>
        <w:t>)</w:t>
      </w:r>
      <w:r w:rsidRPr="00622F14">
        <w:rPr>
          <w:rFonts w:ascii="Times New Roman" w:hAnsi="Times New Roman" w:cs="Times New Roman"/>
          <w:vertAlign w:val="subscript"/>
        </w:rPr>
        <w:t>3</w:t>
      </w:r>
      <w:r w:rsidRPr="00622F14">
        <w:rPr>
          <w:rFonts w:ascii="Times New Roman" w:hAnsi="Times New Roman" w:cs="Times New Roman"/>
        </w:rPr>
        <w:t>OH + CH</w:t>
      </w:r>
      <w:r w:rsidRPr="00622F14">
        <w:rPr>
          <w:rFonts w:ascii="Times New Roman" w:hAnsi="Times New Roman" w:cs="Times New Roman"/>
          <w:vertAlign w:val="subscript"/>
        </w:rPr>
        <w:t>3</w:t>
      </w:r>
      <w:r w:rsidRPr="00622F14">
        <w:rPr>
          <w:rFonts w:ascii="Times New Roman" w:hAnsi="Times New Roman" w:cs="Times New Roman"/>
        </w:rPr>
        <w:t>(CH</w:t>
      </w:r>
      <w:r w:rsidRPr="00622F14">
        <w:rPr>
          <w:rFonts w:ascii="Times New Roman" w:hAnsi="Times New Roman" w:cs="Times New Roman"/>
          <w:vertAlign w:val="subscript"/>
        </w:rPr>
        <w:t>2</w:t>
      </w:r>
      <w:r w:rsidRPr="00622F14">
        <w:rPr>
          <w:rFonts w:ascii="Times New Roman" w:hAnsi="Times New Roman" w:cs="Times New Roman"/>
        </w:rPr>
        <w:t>)</w:t>
      </w:r>
      <w:r w:rsidRPr="00622F14">
        <w:rPr>
          <w:rFonts w:ascii="Times New Roman" w:hAnsi="Times New Roman" w:cs="Times New Roman"/>
          <w:vertAlign w:val="subscript"/>
        </w:rPr>
        <w:t>3</w:t>
      </w:r>
      <w:r w:rsidRPr="00622F14">
        <w:rPr>
          <w:rFonts w:ascii="Times New Roman" w:hAnsi="Times New Roman" w:cs="Times New Roman"/>
        </w:rPr>
        <w:t>OH</w:t>
      </w:r>
      <w:r w:rsidRPr="00622F14">
        <w:rPr>
          <w:rFonts w:ascii="Times New Roman" w:hAnsi="Times New Roman" w:cs="Times New Roman"/>
          <w:vertAlign w:val="subscript"/>
        </w:rPr>
        <w:t>2</w:t>
      </w:r>
      <w:r w:rsidRPr="00622F14">
        <w:rPr>
          <w:rFonts w:ascii="Times New Roman" w:hAnsi="Times New Roman" w:cs="Times New Roman"/>
          <w:vertAlign w:val="superscript"/>
        </w:rPr>
        <w:t>+</w:t>
      </w:r>
      <w:r w:rsidRPr="00622F14">
        <w:rPr>
          <w:rFonts w:ascii="Times New Roman" w:hAnsi="Times New Roman" w:cs="Times New Roman"/>
        </w:rPr>
        <w:t xml:space="preserve"> </w:t>
      </w:r>
      <m:oMath>
        <m:r>
          <w:rPr>
            <w:rFonts w:ascii="Cambria Math" w:hAnsi="Cambria Math" w:cs="Times New Roman"/>
          </w:rPr>
          <m:t>→</m:t>
        </m:r>
      </m:oMath>
      <w:r w:rsidRPr="00622F14">
        <w:rPr>
          <w:rFonts w:ascii="Times New Roman" w:hAnsi="Times New Roman" w:cs="Times New Roman"/>
        </w:rPr>
        <w:t xml:space="preserve"> C</w:t>
      </w:r>
      <w:r w:rsidRPr="00622F14">
        <w:rPr>
          <w:rFonts w:ascii="Times New Roman" w:hAnsi="Times New Roman" w:cs="Times New Roman"/>
          <w:vertAlign w:val="subscript"/>
        </w:rPr>
        <w:t>8</w:t>
      </w:r>
      <w:r w:rsidRPr="00622F14">
        <w:rPr>
          <w:rFonts w:ascii="Times New Roman" w:hAnsi="Times New Roman" w:cs="Times New Roman"/>
        </w:rPr>
        <w:t>H</w:t>
      </w:r>
      <w:r w:rsidRPr="00622F14">
        <w:rPr>
          <w:rFonts w:ascii="Times New Roman" w:hAnsi="Times New Roman" w:cs="Times New Roman"/>
          <w:vertAlign w:val="subscript"/>
        </w:rPr>
        <w:t>19</w:t>
      </w:r>
      <w:r w:rsidRPr="00622F14">
        <w:rPr>
          <w:rFonts w:ascii="Times New Roman" w:hAnsi="Times New Roman" w:cs="Times New Roman"/>
        </w:rPr>
        <w:t>O</w:t>
      </w:r>
      <w:r w:rsidRPr="00622F14">
        <w:rPr>
          <w:rFonts w:ascii="Times New Roman" w:hAnsi="Times New Roman" w:cs="Times New Roman"/>
          <w:vertAlign w:val="superscript"/>
        </w:rPr>
        <w:t>+</w:t>
      </w:r>
      <w:r w:rsidRPr="00622F14">
        <w:rPr>
          <w:rFonts w:ascii="Times New Roman" w:hAnsi="Times New Roman" w:cs="Times New Roman"/>
        </w:rPr>
        <w:t xml:space="preserve"> + H</w:t>
      </w:r>
      <w:r w:rsidRPr="00622F14">
        <w:rPr>
          <w:rFonts w:ascii="Times New Roman" w:hAnsi="Times New Roman" w:cs="Times New Roman"/>
          <w:vertAlign w:val="subscript"/>
        </w:rPr>
        <w:t>2</w:t>
      </w:r>
      <w:r w:rsidRPr="00622F14">
        <w:rPr>
          <w:rFonts w:ascii="Times New Roman" w:hAnsi="Times New Roman" w:cs="Times New Roman"/>
        </w:rPr>
        <w:t>O</w:t>
      </w:r>
    </w:p>
    <w:p w:rsidR="00A40240" w:rsidRPr="00622F14" w:rsidRDefault="00511202" w:rsidP="00511202">
      <w:pPr>
        <w:pStyle w:val="ListParagraph"/>
        <w:ind w:left="0"/>
        <w:rPr>
          <w:rFonts w:ascii="Times New Roman" w:hAnsi="Times New Roman" w:cs="Times New Roman"/>
        </w:rPr>
      </w:pPr>
      <w:r w:rsidRPr="00622F14">
        <w:rPr>
          <w:rFonts w:ascii="Times New Roman" w:hAnsi="Times New Roman" w:cs="Times New Roman"/>
        </w:rPr>
        <w:object w:dxaOrig="7303" w:dyaOrig="988">
          <v:shape id="_x0000_i1027" type="#_x0000_t75" style="width:430.5pt;height:75pt" o:ole="">
            <v:imagedata r:id="rId10" o:title=""/>
          </v:shape>
          <o:OLEObject Type="Embed" ProgID="ChemDraw.Document.6.0" ShapeID="_x0000_i1027" DrawAspect="Content" ObjectID="_1390593918" r:id="rId11"/>
        </w:object>
      </w:r>
    </w:p>
    <w:p w:rsidR="00A40240" w:rsidRPr="00622F14" w:rsidRDefault="00A40240" w:rsidP="00A40240">
      <w:pPr>
        <w:pStyle w:val="ListParagraph"/>
        <w:ind w:left="1440"/>
        <w:rPr>
          <w:rFonts w:ascii="Times New Roman" w:hAnsi="Times New Roman" w:cs="Times New Roman"/>
          <w:vertAlign w:val="superscript"/>
        </w:rPr>
      </w:pPr>
      <w:r w:rsidRPr="00622F14">
        <w:rPr>
          <w:rFonts w:ascii="Times New Roman" w:hAnsi="Times New Roman" w:cs="Times New Roman"/>
        </w:rPr>
        <w:t>C</w:t>
      </w:r>
      <w:r w:rsidRPr="00622F14">
        <w:rPr>
          <w:rFonts w:ascii="Times New Roman" w:hAnsi="Times New Roman" w:cs="Times New Roman"/>
          <w:vertAlign w:val="subscript"/>
        </w:rPr>
        <w:t>8</w:t>
      </w:r>
      <w:r w:rsidRPr="00622F14">
        <w:rPr>
          <w:rFonts w:ascii="Times New Roman" w:hAnsi="Times New Roman" w:cs="Times New Roman"/>
        </w:rPr>
        <w:t>H</w:t>
      </w:r>
      <w:r w:rsidRPr="00622F14">
        <w:rPr>
          <w:rFonts w:ascii="Times New Roman" w:hAnsi="Times New Roman" w:cs="Times New Roman"/>
          <w:vertAlign w:val="subscript"/>
        </w:rPr>
        <w:t>19</w:t>
      </w:r>
      <w:r w:rsidRPr="00622F14">
        <w:rPr>
          <w:rFonts w:ascii="Times New Roman" w:hAnsi="Times New Roman" w:cs="Times New Roman"/>
        </w:rPr>
        <w:t>O</w:t>
      </w:r>
      <w:r w:rsidRPr="00622F14">
        <w:rPr>
          <w:rFonts w:ascii="Times New Roman" w:hAnsi="Times New Roman" w:cs="Times New Roman"/>
          <w:vertAlign w:val="superscript"/>
        </w:rPr>
        <w:t>+</w:t>
      </w:r>
      <w:r w:rsidRPr="00622F14">
        <w:rPr>
          <w:rFonts w:ascii="Times New Roman" w:hAnsi="Times New Roman" w:cs="Times New Roman"/>
        </w:rPr>
        <w:t xml:space="preserve"> </w:t>
      </w:r>
      <m:oMath>
        <m:r>
          <w:rPr>
            <w:rFonts w:ascii="Cambria Math" w:hAnsi="Cambria Math" w:cs="Times New Roman"/>
          </w:rPr>
          <m:t>→</m:t>
        </m:r>
      </m:oMath>
      <w:r w:rsidRPr="00622F14">
        <w:rPr>
          <w:rFonts w:ascii="Times New Roman" w:hAnsi="Times New Roman" w:cs="Times New Roman"/>
        </w:rPr>
        <w:t xml:space="preserve"> C</w:t>
      </w:r>
      <w:r w:rsidRPr="00622F14">
        <w:rPr>
          <w:rFonts w:ascii="Times New Roman" w:hAnsi="Times New Roman" w:cs="Times New Roman"/>
          <w:vertAlign w:val="subscript"/>
        </w:rPr>
        <w:t>8</w:t>
      </w:r>
      <w:r w:rsidRPr="00622F14">
        <w:rPr>
          <w:rFonts w:ascii="Times New Roman" w:hAnsi="Times New Roman" w:cs="Times New Roman"/>
        </w:rPr>
        <w:t>H</w:t>
      </w:r>
      <w:r w:rsidRPr="00622F14">
        <w:rPr>
          <w:rFonts w:ascii="Times New Roman" w:hAnsi="Times New Roman" w:cs="Times New Roman"/>
          <w:vertAlign w:val="subscript"/>
        </w:rPr>
        <w:t>18</w:t>
      </w:r>
      <w:r w:rsidRPr="00622F14">
        <w:rPr>
          <w:rFonts w:ascii="Times New Roman" w:hAnsi="Times New Roman" w:cs="Times New Roman"/>
        </w:rPr>
        <w:t>O</w:t>
      </w:r>
      <w:r w:rsidRPr="00622F14">
        <w:rPr>
          <w:rFonts w:ascii="Times New Roman" w:hAnsi="Times New Roman" w:cs="Times New Roman"/>
          <w:vertAlign w:val="superscript"/>
        </w:rPr>
        <w:t xml:space="preserve"> </w:t>
      </w:r>
      <w:r w:rsidRPr="00622F14">
        <w:rPr>
          <w:rFonts w:ascii="Times New Roman" w:hAnsi="Times New Roman" w:cs="Times New Roman"/>
        </w:rPr>
        <w:t>+ H</w:t>
      </w:r>
      <w:r w:rsidRPr="00622F14">
        <w:rPr>
          <w:rFonts w:ascii="Times New Roman" w:hAnsi="Times New Roman" w:cs="Times New Roman"/>
          <w:vertAlign w:val="superscript"/>
        </w:rPr>
        <w:t>+</w:t>
      </w:r>
    </w:p>
    <w:p w:rsidR="00A40240" w:rsidRPr="00622F14" w:rsidRDefault="00511202" w:rsidP="00511202">
      <w:pPr>
        <w:pStyle w:val="ListParagraph"/>
        <w:ind w:left="0"/>
        <w:jc w:val="center"/>
        <w:rPr>
          <w:rFonts w:ascii="Times New Roman" w:hAnsi="Times New Roman" w:cs="Times New Roman"/>
        </w:rPr>
      </w:pPr>
      <w:r w:rsidRPr="00622F14">
        <w:rPr>
          <w:rFonts w:ascii="Times New Roman" w:hAnsi="Times New Roman" w:cs="Times New Roman"/>
        </w:rPr>
        <w:object w:dxaOrig="6461" w:dyaOrig="588">
          <v:shape id="_x0000_i1028" type="#_x0000_t75" style="width:6in;height:53.25pt" o:ole="">
            <v:imagedata r:id="rId12" o:title=""/>
          </v:shape>
          <o:OLEObject Type="Embed" ProgID="ChemDraw.Document.6.0" ShapeID="_x0000_i1028" DrawAspect="Content" ObjectID="_1390593919" r:id="rId13"/>
        </w:object>
      </w:r>
    </w:p>
    <w:p w:rsidR="00A40240" w:rsidRPr="00622F14" w:rsidRDefault="00A40240" w:rsidP="00A40240">
      <w:pPr>
        <w:pStyle w:val="ListParagraph"/>
        <w:ind w:left="1440"/>
        <w:rPr>
          <w:rFonts w:ascii="Times New Roman" w:hAnsi="Times New Roman" w:cs="Times New Roman"/>
          <w:u w:val="single"/>
        </w:rPr>
      </w:pPr>
    </w:p>
    <w:p w:rsidR="00A40240" w:rsidRPr="00622F14" w:rsidRDefault="00A40240" w:rsidP="00A40240">
      <w:pPr>
        <w:pStyle w:val="ListParagraph"/>
        <w:numPr>
          <w:ilvl w:val="0"/>
          <w:numId w:val="5"/>
        </w:numPr>
        <w:rPr>
          <w:rFonts w:ascii="Times New Roman" w:hAnsi="Times New Roman" w:cs="Times New Roman"/>
          <w:u w:val="single"/>
        </w:rPr>
      </w:pPr>
      <w:r w:rsidRPr="00622F14">
        <w:rPr>
          <w:rFonts w:ascii="Times New Roman" w:hAnsi="Times New Roman" w:cs="Times New Roman"/>
        </w:rPr>
        <w:t>Second side reaction</w:t>
      </w:r>
    </w:p>
    <w:p w:rsidR="00A40240" w:rsidRPr="00622F14" w:rsidRDefault="00A40240" w:rsidP="00A40240">
      <w:pPr>
        <w:pStyle w:val="ListParagraph"/>
        <w:ind w:left="1440"/>
        <w:rPr>
          <w:rFonts w:ascii="Times New Roman" w:hAnsi="Times New Roman" w:cs="Times New Roman"/>
          <w:vertAlign w:val="superscript"/>
        </w:rPr>
      </w:pPr>
      <w:r w:rsidRPr="00622F14">
        <w:rPr>
          <w:rFonts w:ascii="Times New Roman" w:hAnsi="Times New Roman" w:cs="Times New Roman"/>
        </w:rPr>
        <w:t>H</w:t>
      </w:r>
      <w:r w:rsidRPr="00622F14">
        <w:rPr>
          <w:rFonts w:ascii="Times New Roman" w:hAnsi="Times New Roman" w:cs="Times New Roman"/>
          <w:vertAlign w:val="subscript"/>
        </w:rPr>
        <w:t>2</w:t>
      </w:r>
      <w:r w:rsidRPr="00622F14">
        <w:rPr>
          <w:rFonts w:ascii="Times New Roman" w:hAnsi="Times New Roman" w:cs="Times New Roman"/>
        </w:rPr>
        <w:t>SO</w:t>
      </w:r>
      <w:r w:rsidRPr="00622F14">
        <w:rPr>
          <w:rFonts w:ascii="Times New Roman" w:hAnsi="Times New Roman" w:cs="Times New Roman"/>
          <w:vertAlign w:val="subscript"/>
        </w:rPr>
        <w:t xml:space="preserve">4 </w:t>
      </w:r>
      <w:r w:rsidRPr="00622F14">
        <w:rPr>
          <w:rFonts w:ascii="Times New Roman" w:hAnsi="Times New Roman" w:cs="Times New Roman"/>
        </w:rPr>
        <w:t xml:space="preserve">+ Br </w:t>
      </w:r>
      <w:r w:rsidRPr="00622F14">
        <w:rPr>
          <w:rFonts w:ascii="Times New Roman" w:hAnsi="Times New Roman" w:cs="Times New Roman"/>
          <w:vertAlign w:val="superscript"/>
        </w:rPr>
        <w:t>-</w:t>
      </w:r>
      <w:r w:rsidRPr="00622F14">
        <w:rPr>
          <w:rFonts w:ascii="Times New Roman" w:hAnsi="Times New Roman" w:cs="Times New Roman"/>
        </w:rPr>
        <w:t xml:space="preserve"> </w:t>
      </w:r>
      <m:oMath>
        <m:r>
          <w:rPr>
            <w:rFonts w:ascii="Cambria Math" w:hAnsi="Cambria Math" w:cs="Times New Roman"/>
          </w:rPr>
          <m:t>→</m:t>
        </m:r>
      </m:oMath>
      <w:r w:rsidRPr="00622F14">
        <w:rPr>
          <w:rFonts w:ascii="Times New Roman" w:hAnsi="Times New Roman" w:cs="Times New Roman"/>
        </w:rPr>
        <w:t xml:space="preserve"> HBr + HSO</w:t>
      </w:r>
      <w:r w:rsidRPr="00622F14">
        <w:rPr>
          <w:rFonts w:ascii="Times New Roman" w:hAnsi="Times New Roman" w:cs="Times New Roman"/>
          <w:vertAlign w:val="subscript"/>
        </w:rPr>
        <w:t>4</w:t>
      </w:r>
      <w:r w:rsidRPr="00622F14">
        <w:rPr>
          <w:rFonts w:ascii="Times New Roman" w:hAnsi="Times New Roman" w:cs="Times New Roman"/>
          <w:vertAlign w:val="superscript"/>
        </w:rPr>
        <w:t>-</w:t>
      </w:r>
    </w:p>
    <w:p w:rsidR="00511202" w:rsidRPr="00622F14" w:rsidRDefault="00D67505" w:rsidP="00511202">
      <w:pPr>
        <w:pStyle w:val="ListParagraph"/>
        <w:ind w:left="0"/>
        <w:rPr>
          <w:rFonts w:ascii="Times New Roman" w:hAnsi="Times New Roman" w:cs="Times New Roman"/>
        </w:rPr>
      </w:pPr>
      <w:r w:rsidRPr="00622F14">
        <w:rPr>
          <w:rFonts w:ascii="Times New Roman" w:hAnsi="Times New Roman" w:cs="Times New Roman"/>
        </w:rPr>
        <w:object w:dxaOrig="5580" w:dyaOrig="751">
          <v:shape id="_x0000_i1029" type="#_x0000_t75" style="width:425.25pt;height:81pt" o:ole="">
            <v:imagedata r:id="rId14" o:title=""/>
          </v:shape>
          <o:OLEObject Type="Embed" ProgID="ChemDraw.Document.6.0" ShapeID="_x0000_i1029" DrawAspect="Content" ObjectID="_1390593920" r:id="rId15"/>
        </w:object>
      </w:r>
    </w:p>
    <w:p w:rsidR="00A40240" w:rsidRPr="00622F14" w:rsidRDefault="00A40240" w:rsidP="00A40240">
      <w:pPr>
        <w:pStyle w:val="ListParagraph"/>
        <w:ind w:left="1440"/>
        <w:rPr>
          <w:rFonts w:ascii="Times New Roman" w:hAnsi="Times New Roman" w:cs="Times New Roman"/>
          <w:vertAlign w:val="superscript"/>
        </w:rPr>
      </w:pPr>
    </w:p>
    <w:p w:rsidR="00A40240" w:rsidRPr="00622F14" w:rsidRDefault="00A40240" w:rsidP="00A40240">
      <w:pPr>
        <w:pStyle w:val="ListParagraph"/>
        <w:ind w:left="1440"/>
        <w:rPr>
          <w:rFonts w:ascii="Times New Roman" w:hAnsi="Times New Roman" w:cs="Times New Roman"/>
          <w:vertAlign w:val="superscript"/>
        </w:rPr>
      </w:pPr>
    </w:p>
    <w:p w:rsidR="00D67505" w:rsidRPr="00622F14" w:rsidRDefault="00D67505" w:rsidP="00A40240">
      <w:pPr>
        <w:pStyle w:val="ListParagraph"/>
        <w:ind w:left="1440"/>
        <w:rPr>
          <w:rFonts w:ascii="Times New Roman" w:hAnsi="Times New Roman" w:cs="Times New Roman"/>
          <w:vertAlign w:val="superscript"/>
        </w:rPr>
      </w:pPr>
    </w:p>
    <w:p w:rsidR="00D67505" w:rsidRPr="00622F14" w:rsidRDefault="00D67505" w:rsidP="00A40240">
      <w:pPr>
        <w:pStyle w:val="ListParagraph"/>
        <w:ind w:left="1440"/>
        <w:rPr>
          <w:rFonts w:ascii="Times New Roman" w:hAnsi="Times New Roman" w:cs="Times New Roman"/>
          <w:vertAlign w:val="superscript"/>
        </w:rPr>
      </w:pPr>
    </w:p>
    <w:p w:rsidR="00A40240" w:rsidRPr="00622F14" w:rsidRDefault="00A40240" w:rsidP="00A40240">
      <w:pPr>
        <w:pStyle w:val="ListParagraph"/>
        <w:ind w:left="1440"/>
        <w:rPr>
          <w:rFonts w:ascii="Times New Roman" w:hAnsi="Times New Roman" w:cs="Times New Roman"/>
          <w:vertAlign w:val="superscript"/>
        </w:rPr>
      </w:pPr>
    </w:p>
    <w:p w:rsidR="00D67505" w:rsidRPr="00622F14" w:rsidRDefault="00D67505" w:rsidP="00A40240">
      <w:pPr>
        <w:pStyle w:val="ListParagraph"/>
        <w:ind w:left="1440"/>
        <w:rPr>
          <w:rFonts w:ascii="Times New Roman" w:hAnsi="Times New Roman" w:cs="Times New Roman"/>
          <w:vertAlign w:val="superscript"/>
        </w:rPr>
      </w:pPr>
    </w:p>
    <w:p w:rsidR="00A40240" w:rsidRPr="00622F14" w:rsidRDefault="00A40240" w:rsidP="00A40240">
      <w:pPr>
        <w:rPr>
          <w:rFonts w:ascii="Times New Roman" w:hAnsi="Times New Roman" w:cs="Times New Roman"/>
          <w:vertAlign w:val="superscript"/>
        </w:rPr>
      </w:pPr>
    </w:p>
    <w:p w:rsidR="00A40240" w:rsidRPr="00622F14" w:rsidRDefault="00A40240" w:rsidP="00A40240">
      <w:pPr>
        <w:rPr>
          <w:rFonts w:ascii="Times New Roman" w:hAnsi="Times New Roman" w:cs="Times New Roman"/>
          <w:u w:val="single"/>
        </w:rPr>
      </w:pPr>
    </w:p>
    <w:p w:rsidR="00F959AC" w:rsidRPr="00622F14" w:rsidRDefault="00F959AC" w:rsidP="00F959AC">
      <w:pPr>
        <w:rPr>
          <w:rFonts w:ascii="Times New Roman" w:hAnsi="Times New Roman" w:cs="Times New Roman"/>
        </w:rPr>
      </w:pPr>
      <w:r w:rsidRPr="00622F14">
        <w:rPr>
          <w:rFonts w:ascii="Times New Roman" w:hAnsi="Times New Roman" w:cs="Times New Roman"/>
          <w:b/>
        </w:rPr>
        <w:lastRenderedPageBreak/>
        <w:t xml:space="preserve">Procedure and Observations </w:t>
      </w:r>
    </w:p>
    <w:p w:rsidR="00A50C86" w:rsidRPr="00622F14" w:rsidRDefault="00A50C86" w:rsidP="00A50C86">
      <w:pPr>
        <w:pStyle w:val="ListParagraph"/>
        <w:numPr>
          <w:ilvl w:val="0"/>
          <w:numId w:val="3"/>
        </w:numPr>
        <w:rPr>
          <w:rFonts w:ascii="Times New Roman" w:hAnsi="Times New Roman" w:cs="Times New Roman"/>
        </w:rPr>
      </w:pPr>
      <w:r w:rsidRPr="00622F14">
        <w:rPr>
          <w:rFonts w:ascii="Times New Roman" w:hAnsi="Times New Roman" w:cs="Times New Roman"/>
        </w:rPr>
        <w:t xml:space="preserve">Part 1 – Initial Preparations </w:t>
      </w:r>
    </w:p>
    <w:p w:rsidR="009E6B37" w:rsidRPr="00622F14" w:rsidRDefault="00E45213" w:rsidP="009E6B37">
      <w:pPr>
        <w:pStyle w:val="ListParagraph"/>
        <w:numPr>
          <w:ilvl w:val="1"/>
          <w:numId w:val="3"/>
        </w:numPr>
        <w:rPr>
          <w:rFonts w:ascii="Times New Roman" w:hAnsi="Times New Roman" w:cs="Times New Roman"/>
        </w:rPr>
      </w:pPr>
      <w:r w:rsidRPr="00622F14">
        <w:rPr>
          <w:rFonts w:ascii="Times New Roman" w:hAnsi="Times New Roman" w:cs="Times New Roman"/>
        </w:rPr>
        <w:t>Constructed reflux apparatus under fume hood as demonstrated using the 100 mL reaction flask</w:t>
      </w:r>
      <w:r w:rsidR="00A40240" w:rsidRPr="00622F14">
        <w:rPr>
          <w:rFonts w:ascii="Times New Roman" w:hAnsi="Times New Roman" w:cs="Times New Roman"/>
        </w:rPr>
        <w:t>, a magnetic stirrer, heating pad, and a jack.  The magnetic stirrer was turned on before addition of any solutions</w:t>
      </w:r>
    </w:p>
    <w:p w:rsidR="00E45213" w:rsidRPr="00622F14" w:rsidRDefault="00E45213" w:rsidP="009E6B37">
      <w:pPr>
        <w:pStyle w:val="ListParagraph"/>
        <w:numPr>
          <w:ilvl w:val="1"/>
          <w:numId w:val="3"/>
        </w:numPr>
        <w:rPr>
          <w:rFonts w:ascii="Times New Roman" w:hAnsi="Times New Roman" w:cs="Times New Roman"/>
        </w:rPr>
      </w:pPr>
      <w:r w:rsidRPr="00622F14">
        <w:rPr>
          <w:rFonts w:ascii="Times New Roman" w:hAnsi="Times New Roman" w:cs="Times New Roman"/>
        </w:rPr>
        <w:t>Measured 16.00 mL of 9 molar sulfuric acid using a graduated cylinder and transferred this volume into the reaction flask</w:t>
      </w:r>
    </w:p>
    <w:p w:rsidR="00E45213" w:rsidRPr="00622F14" w:rsidRDefault="00E45213" w:rsidP="009E6B37">
      <w:pPr>
        <w:pStyle w:val="ListParagraph"/>
        <w:numPr>
          <w:ilvl w:val="1"/>
          <w:numId w:val="3"/>
        </w:numPr>
        <w:rPr>
          <w:rFonts w:ascii="Times New Roman" w:hAnsi="Times New Roman" w:cs="Times New Roman"/>
        </w:rPr>
      </w:pPr>
      <w:r w:rsidRPr="00622F14">
        <w:rPr>
          <w:rFonts w:ascii="Times New Roman" w:hAnsi="Times New Roman" w:cs="Times New Roman"/>
        </w:rPr>
        <w:t>Measured 5.6 mL of 1-butonal using a graduated cylinder and transferred this volume into the reaction flask</w:t>
      </w:r>
      <w:r w:rsidR="00A40240" w:rsidRPr="00622F14">
        <w:rPr>
          <w:rFonts w:ascii="Times New Roman" w:hAnsi="Times New Roman" w:cs="Times New Roman"/>
        </w:rPr>
        <w:t xml:space="preserve"> using a funnel</w:t>
      </w:r>
    </w:p>
    <w:p w:rsidR="00A40240" w:rsidRPr="00622F14" w:rsidRDefault="00A40240" w:rsidP="009E6B37">
      <w:pPr>
        <w:pStyle w:val="ListParagraph"/>
        <w:numPr>
          <w:ilvl w:val="1"/>
          <w:numId w:val="3"/>
        </w:numPr>
        <w:rPr>
          <w:rFonts w:ascii="Times New Roman" w:hAnsi="Times New Roman" w:cs="Times New Roman"/>
        </w:rPr>
      </w:pPr>
      <w:r w:rsidRPr="00622F14">
        <w:rPr>
          <w:rFonts w:ascii="Times New Roman" w:hAnsi="Times New Roman" w:cs="Times New Roman"/>
        </w:rPr>
        <w:t xml:space="preserve">Measured 9.04 grams of potassium bromide using an electronic balance, transferred this mass slowly into the reaction vessel </w:t>
      </w:r>
    </w:p>
    <w:p w:rsidR="00A40240" w:rsidRPr="00622F14" w:rsidRDefault="00A40240" w:rsidP="009E6B37">
      <w:pPr>
        <w:pStyle w:val="ListParagraph"/>
        <w:numPr>
          <w:ilvl w:val="1"/>
          <w:numId w:val="3"/>
        </w:numPr>
        <w:rPr>
          <w:rFonts w:ascii="Times New Roman" w:hAnsi="Times New Roman" w:cs="Times New Roman"/>
        </w:rPr>
      </w:pPr>
      <w:r w:rsidRPr="00622F14">
        <w:rPr>
          <w:rFonts w:ascii="Times New Roman" w:hAnsi="Times New Roman" w:cs="Times New Roman"/>
        </w:rPr>
        <w:t>Attached reflux condenser using a ring clamp, attached cooling tubes and initiated a slow flow of water</w:t>
      </w:r>
    </w:p>
    <w:p w:rsidR="00A40240" w:rsidRPr="00622F14" w:rsidRDefault="00A40240" w:rsidP="009E6B37">
      <w:pPr>
        <w:pStyle w:val="ListParagraph"/>
        <w:numPr>
          <w:ilvl w:val="1"/>
          <w:numId w:val="3"/>
        </w:numPr>
        <w:rPr>
          <w:rFonts w:ascii="Times New Roman" w:hAnsi="Times New Roman" w:cs="Times New Roman"/>
        </w:rPr>
      </w:pPr>
      <w:r w:rsidRPr="00622F14">
        <w:rPr>
          <w:rFonts w:ascii="Times New Roman" w:hAnsi="Times New Roman" w:cs="Times New Roman"/>
        </w:rPr>
        <w:t xml:space="preserve">Heating pad was turned on the reflux was initiated </w:t>
      </w:r>
    </w:p>
    <w:p w:rsidR="007A67B4" w:rsidRPr="00622F14" w:rsidRDefault="00F959AC" w:rsidP="007A67B4">
      <w:pPr>
        <w:rPr>
          <w:rFonts w:ascii="Times New Roman" w:hAnsi="Times New Roman" w:cs="Times New Roman"/>
        </w:rPr>
      </w:pPr>
      <w:r w:rsidRPr="00622F14">
        <w:rPr>
          <w:rFonts w:ascii="Times New Roman" w:hAnsi="Times New Roman" w:cs="Times New Roman"/>
        </w:rPr>
        <w:t xml:space="preserve">Table 1 – Initial Preparations </w:t>
      </w:r>
    </w:p>
    <w:tbl>
      <w:tblPr>
        <w:tblStyle w:val="TableGrid"/>
        <w:tblW w:w="0" w:type="auto"/>
        <w:tblLayout w:type="fixed"/>
        <w:tblLook w:val="04A0"/>
      </w:tblPr>
      <w:tblGrid>
        <w:gridCol w:w="1384"/>
        <w:gridCol w:w="1985"/>
        <w:gridCol w:w="1842"/>
        <w:gridCol w:w="1985"/>
        <w:gridCol w:w="1660"/>
      </w:tblGrid>
      <w:tr w:rsidR="0072237D" w:rsidRPr="00622F14" w:rsidTr="0072237D">
        <w:tc>
          <w:tcPr>
            <w:tcW w:w="1384" w:type="dxa"/>
          </w:tcPr>
          <w:p w:rsidR="007A67B4" w:rsidRPr="00622F14" w:rsidRDefault="007A67B4" w:rsidP="007A67B4">
            <w:pPr>
              <w:jc w:val="center"/>
              <w:rPr>
                <w:rFonts w:ascii="Times New Roman" w:hAnsi="Times New Roman" w:cs="Times New Roman"/>
                <w:b/>
              </w:rPr>
            </w:pPr>
            <w:r w:rsidRPr="00622F14">
              <w:rPr>
                <w:rFonts w:ascii="Times New Roman" w:hAnsi="Times New Roman" w:cs="Times New Roman"/>
                <w:b/>
              </w:rPr>
              <w:t>Reagent</w:t>
            </w:r>
          </w:p>
        </w:tc>
        <w:tc>
          <w:tcPr>
            <w:tcW w:w="1985" w:type="dxa"/>
          </w:tcPr>
          <w:p w:rsidR="007A67B4" w:rsidRPr="00622F14" w:rsidRDefault="007A67B4" w:rsidP="0072237D">
            <w:pPr>
              <w:jc w:val="center"/>
              <w:rPr>
                <w:rFonts w:ascii="Times New Roman" w:hAnsi="Times New Roman" w:cs="Times New Roman"/>
                <w:b/>
              </w:rPr>
            </w:pPr>
            <w:r w:rsidRPr="00622F14">
              <w:rPr>
                <w:rFonts w:ascii="Times New Roman" w:hAnsi="Times New Roman" w:cs="Times New Roman"/>
                <w:b/>
              </w:rPr>
              <w:t>Mol. Wt.</w:t>
            </w:r>
            <w:r w:rsidR="0072237D" w:rsidRPr="00622F14">
              <w:rPr>
                <w:rFonts w:ascii="Times New Roman" w:hAnsi="Times New Roman" w:cs="Times New Roman"/>
                <w:b/>
              </w:rPr>
              <w:t xml:space="preserve"> </w:t>
            </w:r>
            <w:r w:rsidRPr="00622F14">
              <w:rPr>
                <w:rFonts w:ascii="Times New Roman" w:hAnsi="Times New Roman" w:cs="Times New Roman"/>
                <w:b/>
              </w:rPr>
              <w:t>(g/mol)</w:t>
            </w:r>
          </w:p>
        </w:tc>
        <w:tc>
          <w:tcPr>
            <w:tcW w:w="1842" w:type="dxa"/>
          </w:tcPr>
          <w:p w:rsidR="007A67B4" w:rsidRPr="00622F14" w:rsidRDefault="007A67B4" w:rsidP="0072237D">
            <w:pPr>
              <w:jc w:val="center"/>
              <w:rPr>
                <w:rFonts w:ascii="Times New Roman" w:hAnsi="Times New Roman" w:cs="Times New Roman"/>
                <w:b/>
              </w:rPr>
            </w:pPr>
            <w:r w:rsidRPr="00622F14">
              <w:rPr>
                <w:rFonts w:ascii="Times New Roman" w:hAnsi="Times New Roman" w:cs="Times New Roman"/>
                <w:b/>
              </w:rPr>
              <w:t>Density</w:t>
            </w:r>
            <w:r w:rsidR="0072237D" w:rsidRPr="00622F14">
              <w:rPr>
                <w:rFonts w:ascii="Times New Roman" w:hAnsi="Times New Roman" w:cs="Times New Roman"/>
                <w:b/>
              </w:rPr>
              <w:t xml:space="preserve"> </w:t>
            </w:r>
            <w:r w:rsidR="00F959AC" w:rsidRPr="00622F14">
              <w:rPr>
                <w:rFonts w:ascii="Times New Roman" w:hAnsi="Times New Roman" w:cs="Times New Roman"/>
                <w:b/>
              </w:rPr>
              <w:t>(</w:t>
            </w:r>
            <w:r w:rsidRPr="00622F14">
              <w:rPr>
                <w:rFonts w:ascii="Times New Roman" w:hAnsi="Times New Roman" w:cs="Times New Roman"/>
                <w:b/>
              </w:rPr>
              <w:t>g/mL)</w:t>
            </w:r>
          </w:p>
        </w:tc>
        <w:tc>
          <w:tcPr>
            <w:tcW w:w="1985" w:type="dxa"/>
          </w:tcPr>
          <w:p w:rsidR="007A67B4" w:rsidRPr="00622F14" w:rsidRDefault="007A67B4" w:rsidP="0072237D">
            <w:pPr>
              <w:jc w:val="center"/>
              <w:rPr>
                <w:rFonts w:ascii="Times New Roman" w:hAnsi="Times New Roman" w:cs="Times New Roman"/>
                <w:b/>
              </w:rPr>
            </w:pPr>
            <w:r w:rsidRPr="00622F14">
              <w:rPr>
                <w:rFonts w:ascii="Times New Roman" w:hAnsi="Times New Roman" w:cs="Times New Roman"/>
                <w:b/>
              </w:rPr>
              <w:t>Amount</w:t>
            </w:r>
            <w:r w:rsidR="0072237D" w:rsidRPr="00622F14">
              <w:rPr>
                <w:rFonts w:ascii="Times New Roman" w:hAnsi="Times New Roman" w:cs="Times New Roman"/>
                <w:b/>
              </w:rPr>
              <w:t xml:space="preserve"> (g/</w:t>
            </w:r>
            <w:r w:rsidRPr="00622F14">
              <w:rPr>
                <w:rFonts w:ascii="Times New Roman" w:hAnsi="Times New Roman" w:cs="Times New Roman"/>
                <w:b/>
              </w:rPr>
              <w:t>mL)</w:t>
            </w:r>
          </w:p>
        </w:tc>
        <w:tc>
          <w:tcPr>
            <w:tcW w:w="1660" w:type="dxa"/>
          </w:tcPr>
          <w:p w:rsidR="007A67B4" w:rsidRPr="00622F14" w:rsidRDefault="007A67B4" w:rsidP="0072237D">
            <w:pPr>
              <w:jc w:val="center"/>
              <w:rPr>
                <w:rFonts w:ascii="Times New Roman" w:hAnsi="Times New Roman" w:cs="Times New Roman"/>
                <w:b/>
              </w:rPr>
            </w:pPr>
            <w:r w:rsidRPr="00622F14">
              <w:rPr>
                <w:rFonts w:ascii="Times New Roman" w:hAnsi="Times New Roman" w:cs="Times New Roman"/>
                <w:b/>
              </w:rPr>
              <w:t>Moles</w:t>
            </w:r>
            <w:r w:rsidR="0072237D" w:rsidRPr="00622F14">
              <w:rPr>
                <w:rFonts w:ascii="Times New Roman" w:hAnsi="Times New Roman" w:cs="Times New Roman"/>
                <w:b/>
              </w:rPr>
              <w:t xml:space="preserve"> </w:t>
            </w:r>
            <w:r w:rsidRPr="00622F14">
              <w:rPr>
                <w:rFonts w:ascii="Times New Roman" w:hAnsi="Times New Roman" w:cs="Times New Roman"/>
                <w:b/>
              </w:rPr>
              <w:t>(mol)</w:t>
            </w:r>
          </w:p>
        </w:tc>
      </w:tr>
      <w:tr w:rsidR="0072237D" w:rsidRPr="00622F14" w:rsidTr="0072237D">
        <w:tc>
          <w:tcPr>
            <w:tcW w:w="1384" w:type="dxa"/>
          </w:tcPr>
          <w:p w:rsidR="007A67B4" w:rsidRPr="00622F14" w:rsidRDefault="007A67B4" w:rsidP="00670E8F">
            <w:pPr>
              <w:jc w:val="center"/>
              <w:rPr>
                <w:rFonts w:ascii="Times New Roman" w:hAnsi="Times New Roman" w:cs="Times New Roman"/>
                <w:vertAlign w:val="subscript"/>
              </w:rPr>
            </w:pPr>
            <w:r w:rsidRPr="00622F14">
              <w:rPr>
                <w:rFonts w:ascii="Times New Roman" w:hAnsi="Times New Roman" w:cs="Times New Roman"/>
              </w:rPr>
              <w:t>9M H</w:t>
            </w:r>
            <w:r w:rsidRPr="00622F14">
              <w:rPr>
                <w:rFonts w:ascii="Times New Roman" w:hAnsi="Times New Roman" w:cs="Times New Roman"/>
                <w:vertAlign w:val="subscript"/>
              </w:rPr>
              <w:t>2</w:t>
            </w:r>
            <w:r w:rsidRPr="00622F14">
              <w:rPr>
                <w:rFonts w:ascii="Times New Roman" w:hAnsi="Times New Roman" w:cs="Times New Roman"/>
              </w:rPr>
              <w:t>SO</w:t>
            </w:r>
            <w:r w:rsidRPr="00622F14">
              <w:rPr>
                <w:rFonts w:ascii="Times New Roman" w:hAnsi="Times New Roman" w:cs="Times New Roman"/>
                <w:vertAlign w:val="subscript"/>
              </w:rPr>
              <w:t>4</w:t>
            </w:r>
          </w:p>
        </w:tc>
        <w:tc>
          <w:tcPr>
            <w:tcW w:w="1985" w:type="dxa"/>
          </w:tcPr>
          <w:p w:rsidR="007A67B4" w:rsidRPr="00622F14" w:rsidRDefault="00F959AC" w:rsidP="0072237D">
            <w:pPr>
              <w:jc w:val="center"/>
              <w:rPr>
                <w:rFonts w:ascii="Times New Roman" w:hAnsi="Times New Roman" w:cs="Times New Roman"/>
              </w:rPr>
            </w:pPr>
            <w:r w:rsidRPr="00622F14">
              <w:rPr>
                <w:rFonts w:ascii="Times New Roman" w:hAnsi="Times New Roman" w:cs="Times New Roman"/>
              </w:rPr>
              <w:t>98.09</w:t>
            </w:r>
          </w:p>
        </w:tc>
        <w:tc>
          <w:tcPr>
            <w:tcW w:w="1842" w:type="dxa"/>
          </w:tcPr>
          <w:p w:rsidR="007A67B4" w:rsidRPr="00622F14" w:rsidRDefault="009E6B37" w:rsidP="0072237D">
            <w:pPr>
              <w:jc w:val="center"/>
              <w:rPr>
                <w:rFonts w:ascii="Times New Roman" w:hAnsi="Times New Roman" w:cs="Times New Roman"/>
              </w:rPr>
            </w:pPr>
            <w:r w:rsidRPr="00622F14">
              <w:rPr>
                <w:rFonts w:ascii="Times New Roman" w:hAnsi="Times New Roman" w:cs="Times New Roman"/>
              </w:rPr>
              <w:t>0.88</w:t>
            </w:r>
          </w:p>
        </w:tc>
        <w:tc>
          <w:tcPr>
            <w:tcW w:w="1985" w:type="dxa"/>
          </w:tcPr>
          <w:p w:rsidR="007A67B4" w:rsidRPr="00622F14" w:rsidRDefault="00F959AC" w:rsidP="0072237D">
            <w:pPr>
              <w:jc w:val="center"/>
              <w:rPr>
                <w:rFonts w:ascii="Times New Roman" w:hAnsi="Times New Roman" w:cs="Times New Roman"/>
              </w:rPr>
            </w:pPr>
            <w:r w:rsidRPr="00622F14">
              <w:rPr>
                <w:rFonts w:ascii="Times New Roman" w:hAnsi="Times New Roman" w:cs="Times New Roman"/>
              </w:rPr>
              <w:t>16.00 mL</w:t>
            </w:r>
          </w:p>
        </w:tc>
        <w:tc>
          <w:tcPr>
            <w:tcW w:w="1660" w:type="dxa"/>
          </w:tcPr>
          <w:p w:rsidR="007A67B4" w:rsidRPr="00622F14" w:rsidRDefault="009E6B37" w:rsidP="0072237D">
            <w:pPr>
              <w:jc w:val="center"/>
              <w:rPr>
                <w:rFonts w:ascii="Times New Roman" w:hAnsi="Times New Roman" w:cs="Times New Roman"/>
              </w:rPr>
            </w:pPr>
            <w:r w:rsidRPr="00622F14">
              <w:rPr>
                <w:rFonts w:ascii="Times New Roman" w:hAnsi="Times New Roman" w:cs="Times New Roman"/>
              </w:rPr>
              <w:t>0.144</w:t>
            </w:r>
          </w:p>
        </w:tc>
      </w:tr>
      <w:tr w:rsidR="0072237D" w:rsidRPr="00622F14" w:rsidTr="0072237D">
        <w:tc>
          <w:tcPr>
            <w:tcW w:w="1384" w:type="dxa"/>
          </w:tcPr>
          <w:p w:rsidR="007A67B4" w:rsidRPr="00622F14" w:rsidRDefault="007A67B4" w:rsidP="00670E8F">
            <w:pPr>
              <w:jc w:val="center"/>
              <w:rPr>
                <w:rFonts w:ascii="Times New Roman" w:hAnsi="Times New Roman" w:cs="Times New Roman"/>
              </w:rPr>
            </w:pPr>
            <w:r w:rsidRPr="00622F14">
              <w:rPr>
                <w:rFonts w:ascii="Times New Roman" w:hAnsi="Times New Roman" w:cs="Times New Roman"/>
              </w:rPr>
              <w:t>1-Butanol</w:t>
            </w:r>
          </w:p>
        </w:tc>
        <w:tc>
          <w:tcPr>
            <w:tcW w:w="1985" w:type="dxa"/>
          </w:tcPr>
          <w:p w:rsidR="007A67B4" w:rsidRPr="00622F14" w:rsidRDefault="00F959AC" w:rsidP="0072237D">
            <w:pPr>
              <w:jc w:val="center"/>
              <w:rPr>
                <w:rFonts w:ascii="Times New Roman" w:hAnsi="Times New Roman" w:cs="Times New Roman"/>
              </w:rPr>
            </w:pPr>
            <w:r w:rsidRPr="00622F14">
              <w:rPr>
                <w:rFonts w:ascii="Times New Roman" w:hAnsi="Times New Roman" w:cs="Times New Roman"/>
              </w:rPr>
              <w:t>74.12</w:t>
            </w:r>
          </w:p>
        </w:tc>
        <w:tc>
          <w:tcPr>
            <w:tcW w:w="1842" w:type="dxa"/>
          </w:tcPr>
          <w:p w:rsidR="007A67B4" w:rsidRPr="00622F14" w:rsidRDefault="007A67B4" w:rsidP="0072237D">
            <w:pPr>
              <w:jc w:val="center"/>
              <w:rPr>
                <w:rFonts w:ascii="Times New Roman" w:hAnsi="Times New Roman" w:cs="Times New Roman"/>
              </w:rPr>
            </w:pPr>
            <w:r w:rsidRPr="00622F14">
              <w:rPr>
                <w:rFonts w:ascii="Times New Roman" w:hAnsi="Times New Roman" w:cs="Times New Roman"/>
              </w:rPr>
              <w:t>0.81</w:t>
            </w:r>
          </w:p>
        </w:tc>
        <w:tc>
          <w:tcPr>
            <w:tcW w:w="1985" w:type="dxa"/>
          </w:tcPr>
          <w:p w:rsidR="007A67B4" w:rsidRPr="00622F14" w:rsidRDefault="00F959AC" w:rsidP="0072237D">
            <w:pPr>
              <w:jc w:val="center"/>
              <w:rPr>
                <w:rFonts w:ascii="Times New Roman" w:hAnsi="Times New Roman" w:cs="Times New Roman"/>
              </w:rPr>
            </w:pPr>
            <w:r w:rsidRPr="00622F14">
              <w:rPr>
                <w:rFonts w:ascii="Times New Roman" w:hAnsi="Times New Roman" w:cs="Times New Roman"/>
              </w:rPr>
              <w:t>5.60 mL</w:t>
            </w:r>
          </w:p>
        </w:tc>
        <w:tc>
          <w:tcPr>
            <w:tcW w:w="1660" w:type="dxa"/>
          </w:tcPr>
          <w:p w:rsidR="007A67B4" w:rsidRPr="00622F14" w:rsidRDefault="00A50C86" w:rsidP="0072237D">
            <w:pPr>
              <w:jc w:val="center"/>
              <w:rPr>
                <w:rFonts w:ascii="Times New Roman" w:hAnsi="Times New Roman" w:cs="Times New Roman"/>
              </w:rPr>
            </w:pPr>
            <w:r w:rsidRPr="00622F14">
              <w:rPr>
                <w:rFonts w:ascii="Times New Roman" w:hAnsi="Times New Roman" w:cs="Times New Roman"/>
              </w:rPr>
              <w:t>0.061</w:t>
            </w:r>
          </w:p>
        </w:tc>
      </w:tr>
      <w:tr w:rsidR="0072237D" w:rsidRPr="00622F14" w:rsidTr="0072237D">
        <w:tc>
          <w:tcPr>
            <w:tcW w:w="1384" w:type="dxa"/>
          </w:tcPr>
          <w:p w:rsidR="007A67B4" w:rsidRPr="00622F14" w:rsidRDefault="007A67B4" w:rsidP="00670E8F">
            <w:pPr>
              <w:jc w:val="center"/>
              <w:rPr>
                <w:rFonts w:ascii="Times New Roman" w:hAnsi="Times New Roman" w:cs="Times New Roman"/>
              </w:rPr>
            </w:pPr>
            <w:r w:rsidRPr="00622F14">
              <w:rPr>
                <w:rFonts w:ascii="Times New Roman" w:hAnsi="Times New Roman" w:cs="Times New Roman"/>
              </w:rPr>
              <w:t>KBr</w:t>
            </w:r>
          </w:p>
        </w:tc>
        <w:tc>
          <w:tcPr>
            <w:tcW w:w="1985" w:type="dxa"/>
          </w:tcPr>
          <w:p w:rsidR="007A67B4" w:rsidRPr="00622F14" w:rsidRDefault="00F959AC" w:rsidP="0072237D">
            <w:pPr>
              <w:jc w:val="center"/>
              <w:rPr>
                <w:rFonts w:ascii="Times New Roman" w:hAnsi="Times New Roman" w:cs="Times New Roman"/>
              </w:rPr>
            </w:pPr>
            <w:r w:rsidRPr="00622F14">
              <w:rPr>
                <w:rFonts w:ascii="Times New Roman" w:hAnsi="Times New Roman" w:cs="Times New Roman"/>
              </w:rPr>
              <w:t>119.00</w:t>
            </w:r>
          </w:p>
        </w:tc>
        <w:tc>
          <w:tcPr>
            <w:tcW w:w="1842" w:type="dxa"/>
          </w:tcPr>
          <w:p w:rsidR="007A67B4" w:rsidRPr="00622F14" w:rsidRDefault="00F959AC" w:rsidP="0072237D">
            <w:pPr>
              <w:jc w:val="center"/>
              <w:rPr>
                <w:rFonts w:ascii="Times New Roman" w:hAnsi="Times New Roman" w:cs="Times New Roman"/>
              </w:rPr>
            </w:pPr>
            <w:r w:rsidRPr="00622F14">
              <w:rPr>
                <w:rFonts w:ascii="Times New Roman" w:hAnsi="Times New Roman" w:cs="Times New Roman"/>
              </w:rPr>
              <w:t>2.75</w:t>
            </w:r>
          </w:p>
        </w:tc>
        <w:tc>
          <w:tcPr>
            <w:tcW w:w="1985" w:type="dxa"/>
          </w:tcPr>
          <w:p w:rsidR="007A67B4" w:rsidRPr="00622F14" w:rsidRDefault="00F959AC" w:rsidP="0072237D">
            <w:pPr>
              <w:jc w:val="center"/>
              <w:rPr>
                <w:rFonts w:ascii="Times New Roman" w:hAnsi="Times New Roman" w:cs="Times New Roman"/>
              </w:rPr>
            </w:pPr>
            <w:r w:rsidRPr="00622F14">
              <w:rPr>
                <w:rFonts w:ascii="Times New Roman" w:hAnsi="Times New Roman" w:cs="Times New Roman"/>
              </w:rPr>
              <w:t>9.04 g</w:t>
            </w:r>
          </w:p>
        </w:tc>
        <w:tc>
          <w:tcPr>
            <w:tcW w:w="1660" w:type="dxa"/>
          </w:tcPr>
          <w:p w:rsidR="007A67B4" w:rsidRPr="00622F14" w:rsidRDefault="00A50C86" w:rsidP="0072237D">
            <w:pPr>
              <w:jc w:val="center"/>
              <w:rPr>
                <w:rFonts w:ascii="Times New Roman" w:hAnsi="Times New Roman" w:cs="Times New Roman"/>
              </w:rPr>
            </w:pPr>
            <w:r w:rsidRPr="00622F14">
              <w:rPr>
                <w:rFonts w:ascii="Times New Roman" w:hAnsi="Times New Roman" w:cs="Times New Roman"/>
              </w:rPr>
              <w:t>0.076</w:t>
            </w:r>
          </w:p>
        </w:tc>
      </w:tr>
    </w:tbl>
    <w:p w:rsidR="007A67B4" w:rsidRPr="00622F14" w:rsidRDefault="00A45DC0" w:rsidP="00A45DC0">
      <w:pPr>
        <w:pStyle w:val="ListParagraph"/>
        <w:numPr>
          <w:ilvl w:val="1"/>
          <w:numId w:val="3"/>
        </w:numPr>
        <w:rPr>
          <w:rFonts w:ascii="Times New Roman" w:hAnsi="Times New Roman" w:cs="Times New Roman"/>
        </w:rPr>
      </w:pPr>
      <w:r w:rsidRPr="00622F14">
        <w:rPr>
          <w:rFonts w:ascii="Times New Roman" w:hAnsi="Times New Roman" w:cs="Times New Roman"/>
        </w:rPr>
        <w:t xml:space="preserve">Questions </w:t>
      </w:r>
    </w:p>
    <w:p w:rsidR="00A45DC0" w:rsidRPr="00622F14" w:rsidRDefault="00A45DC0" w:rsidP="00A45DC0">
      <w:pPr>
        <w:pStyle w:val="ListParagraph"/>
        <w:numPr>
          <w:ilvl w:val="2"/>
          <w:numId w:val="3"/>
        </w:numPr>
        <w:rPr>
          <w:rFonts w:ascii="Times New Roman" w:hAnsi="Times New Roman" w:cs="Times New Roman"/>
        </w:rPr>
      </w:pPr>
      <w:r w:rsidRPr="00622F14">
        <w:rPr>
          <w:rFonts w:ascii="Times New Roman" w:hAnsi="Times New Roman" w:cs="Times New Roman"/>
        </w:rPr>
        <w:t>It is important to use the 100 mL reaction flask rather th</w:t>
      </w:r>
      <w:r w:rsidR="00317434" w:rsidRPr="00622F14">
        <w:rPr>
          <w:rFonts w:ascii="Times New Roman" w:hAnsi="Times New Roman" w:cs="Times New Roman"/>
        </w:rPr>
        <w:t xml:space="preserve">an a smaller reaction flask </w:t>
      </w:r>
      <w:r w:rsidRPr="00622F14">
        <w:rPr>
          <w:rFonts w:ascii="Times New Roman" w:hAnsi="Times New Roman" w:cs="Times New Roman"/>
        </w:rPr>
        <w:t>to ensure that the heating of the solution is even</w:t>
      </w:r>
      <w:r w:rsidR="00317434" w:rsidRPr="00622F14">
        <w:rPr>
          <w:rFonts w:ascii="Times New Roman" w:hAnsi="Times New Roman" w:cs="Times New Roman"/>
        </w:rPr>
        <w:t xml:space="preserve">ly </w:t>
      </w:r>
      <w:r w:rsidRPr="00622F14">
        <w:rPr>
          <w:rFonts w:ascii="Times New Roman" w:hAnsi="Times New Roman" w:cs="Times New Roman"/>
        </w:rPr>
        <w:t>distributed over an adequate area.  The larger size also ensures any precipitate is easy to remove and the addition of the potassium bromide is not disrupted</w:t>
      </w:r>
    </w:p>
    <w:p w:rsidR="007A67B4" w:rsidRPr="00622F14" w:rsidRDefault="00A45DC0" w:rsidP="00A45DC0">
      <w:pPr>
        <w:pStyle w:val="ListParagraph"/>
        <w:numPr>
          <w:ilvl w:val="2"/>
          <w:numId w:val="3"/>
        </w:numPr>
        <w:rPr>
          <w:rFonts w:ascii="Times New Roman" w:hAnsi="Times New Roman" w:cs="Times New Roman"/>
        </w:rPr>
      </w:pPr>
      <w:r w:rsidRPr="00622F14">
        <w:rPr>
          <w:rFonts w:ascii="Times New Roman" w:hAnsi="Times New Roman" w:cs="Times New Roman"/>
        </w:rPr>
        <w:t xml:space="preserve">The cooling water should enter the bottom of the jacket.  This is to ensure that the water is distributed along the entire length of the tube.  If it were attached to the opposite end, the cooling water would not fill the space and simply run along the bottom portion rather than evenly coating the glassware.  </w:t>
      </w:r>
    </w:p>
    <w:p w:rsidR="00A45DC0" w:rsidRPr="00622F14" w:rsidRDefault="00A45DC0" w:rsidP="00A45DC0">
      <w:pPr>
        <w:pStyle w:val="ListParagraph"/>
        <w:numPr>
          <w:ilvl w:val="1"/>
          <w:numId w:val="3"/>
        </w:numPr>
        <w:rPr>
          <w:rFonts w:ascii="Times New Roman" w:hAnsi="Times New Roman" w:cs="Times New Roman"/>
        </w:rPr>
      </w:pPr>
      <w:r w:rsidRPr="00622F14">
        <w:rPr>
          <w:rFonts w:ascii="Times New Roman" w:hAnsi="Times New Roman" w:cs="Times New Roman"/>
        </w:rPr>
        <w:t xml:space="preserve">Heated the mixture for 45 minutes making observations of the starting and final reaction flask mixture </w:t>
      </w:r>
    </w:p>
    <w:p w:rsidR="00C60DF3" w:rsidRPr="00622F14" w:rsidRDefault="00A45DC0" w:rsidP="00A45DC0">
      <w:pPr>
        <w:pStyle w:val="ListParagraph"/>
        <w:numPr>
          <w:ilvl w:val="0"/>
          <w:numId w:val="1"/>
        </w:numPr>
        <w:rPr>
          <w:rFonts w:ascii="Times New Roman" w:hAnsi="Times New Roman" w:cs="Times New Roman"/>
        </w:rPr>
      </w:pPr>
      <w:r w:rsidRPr="00622F14">
        <w:rPr>
          <w:rFonts w:ascii="Times New Roman" w:hAnsi="Times New Roman" w:cs="Times New Roman"/>
        </w:rPr>
        <w:t>Part 2 – Product Isolation</w:t>
      </w:r>
    </w:p>
    <w:p w:rsidR="00C60DF3" w:rsidRPr="00622F14" w:rsidRDefault="00C60DF3" w:rsidP="00C60DF3">
      <w:pPr>
        <w:pStyle w:val="ListParagraph"/>
        <w:numPr>
          <w:ilvl w:val="1"/>
          <w:numId w:val="1"/>
        </w:numPr>
        <w:rPr>
          <w:rFonts w:ascii="Times New Roman" w:hAnsi="Times New Roman" w:cs="Times New Roman"/>
        </w:rPr>
      </w:pPr>
      <w:r w:rsidRPr="00622F14">
        <w:rPr>
          <w:rFonts w:ascii="Times New Roman" w:hAnsi="Times New Roman" w:cs="Times New Roman"/>
        </w:rPr>
        <w:t>Removed heat for 5 minutes by lowering the jack.</w:t>
      </w:r>
    </w:p>
    <w:p w:rsidR="00C60DF3" w:rsidRPr="00622F14" w:rsidRDefault="00C60DF3" w:rsidP="00C60DF3">
      <w:pPr>
        <w:pStyle w:val="ListParagraph"/>
        <w:numPr>
          <w:ilvl w:val="1"/>
          <w:numId w:val="1"/>
        </w:numPr>
        <w:rPr>
          <w:rFonts w:ascii="Times New Roman" w:hAnsi="Times New Roman" w:cs="Times New Roman"/>
        </w:rPr>
      </w:pPr>
      <w:r w:rsidRPr="00622F14">
        <w:rPr>
          <w:rFonts w:ascii="Times New Roman" w:hAnsi="Times New Roman" w:cs="Times New Roman"/>
        </w:rPr>
        <w:t xml:space="preserve">Measured 9 mL of water in a graduated cylinder and added this volume to the top of the condenser </w:t>
      </w:r>
    </w:p>
    <w:p w:rsidR="007A67B4" w:rsidRPr="00622F14" w:rsidRDefault="00C60DF3" w:rsidP="00C60DF3">
      <w:pPr>
        <w:pStyle w:val="ListParagraph"/>
        <w:numPr>
          <w:ilvl w:val="1"/>
          <w:numId w:val="1"/>
        </w:numPr>
        <w:rPr>
          <w:rFonts w:ascii="Times New Roman" w:hAnsi="Times New Roman" w:cs="Times New Roman"/>
        </w:rPr>
      </w:pPr>
      <w:r w:rsidRPr="00622F14">
        <w:rPr>
          <w:rFonts w:ascii="Times New Roman" w:hAnsi="Times New Roman" w:cs="Times New Roman"/>
        </w:rPr>
        <w:t xml:space="preserve">Replaced condenser with simple distillation apparatus as demonstrated, heated the solution for a total of 65 minutes </w:t>
      </w:r>
      <w:r w:rsidR="00A45DC0" w:rsidRPr="00622F14">
        <w:rPr>
          <w:rFonts w:ascii="Times New Roman" w:hAnsi="Times New Roman" w:cs="Times New Roman"/>
        </w:rPr>
        <w:t xml:space="preserve"> </w:t>
      </w:r>
    </w:p>
    <w:p w:rsidR="00C60DF3" w:rsidRPr="00622F14" w:rsidRDefault="00C60DF3" w:rsidP="00C60DF3">
      <w:pPr>
        <w:rPr>
          <w:rFonts w:ascii="Times New Roman" w:hAnsi="Times New Roman" w:cs="Times New Roman"/>
        </w:rPr>
      </w:pPr>
    </w:p>
    <w:p w:rsidR="00C60DF3" w:rsidRPr="00622F14" w:rsidRDefault="00C60DF3" w:rsidP="00C60DF3">
      <w:pPr>
        <w:rPr>
          <w:rFonts w:ascii="Times New Roman" w:hAnsi="Times New Roman" w:cs="Times New Roman"/>
        </w:rPr>
      </w:pPr>
    </w:p>
    <w:p w:rsidR="00C60DF3" w:rsidRPr="00622F14" w:rsidRDefault="00C60DF3" w:rsidP="00C60DF3">
      <w:pPr>
        <w:rPr>
          <w:rFonts w:ascii="Times New Roman" w:hAnsi="Times New Roman" w:cs="Times New Roman"/>
        </w:rPr>
      </w:pPr>
    </w:p>
    <w:p w:rsidR="00C60DF3" w:rsidRPr="00622F14" w:rsidRDefault="00C60DF3" w:rsidP="00C60DF3">
      <w:pPr>
        <w:rPr>
          <w:rFonts w:ascii="Times New Roman" w:hAnsi="Times New Roman" w:cs="Times New Roman"/>
        </w:rPr>
      </w:pPr>
    </w:p>
    <w:p w:rsidR="00C60DF3" w:rsidRPr="00622F14" w:rsidRDefault="00C60DF3" w:rsidP="00C60DF3">
      <w:pPr>
        <w:rPr>
          <w:rFonts w:ascii="Times New Roman" w:hAnsi="Times New Roman" w:cs="Times New Roman"/>
        </w:rPr>
      </w:pPr>
    </w:p>
    <w:p w:rsidR="00C60DF3" w:rsidRPr="00622F14" w:rsidRDefault="00C60DF3" w:rsidP="00C60DF3">
      <w:pPr>
        <w:rPr>
          <w:rFonts w:ascii="Times New Roman" w:hAnsi="Times New Roman" w:cs="Times New Roman"/>
        </w:rPr>
      </w:pPr>
    </w:p>
    <w:p w:rsidR="00C60DF3" w:rsidRPr="00622F14" w:rsidRDefault="00C60DF3" w:rsidP="00C60DF3">
      <w:pPr>
        <w:rPr>
          <w:rFonts w:ascii="Times New Roman" w:hAnsi="Times New Roman" w:cs="Times New Roman"/>
        </w:rPr>
      </w:pPr>
    </w:p>
    <w:p w:rsidR="00C60DF3" w:rsidRPr="00622F14" w:rsidRDefault="00C60DF3" w:rsidP="00C60DF3">
      <w:pPr>
        <w:rPr>
          <w:rFonts w:ascii="Times New Roman" w:hAnsi="Times New Roman" w:cs="Times New Roman"/>
        </w:rPr>
      </w:pPr>
    </w:p>
    <w:p w:rsidR="00C60DF3" w:rsidRPr="00622F14" w:rsidRDefault="00C60DF3" w:rsidP="00C60DF3">
      <w:pPr>
        <w:rPr>
          <w:rFonts w:ascii="Times New Roman" w:hAnsi="Times New Roman" w:cs="Times New Roman"/>
        </w:rPr>
      </w:pPr>
      <w:r w:rsidRPr="00622F14">
        <w:rPr>
          <w:rFonts w:ascii="Times New Roman" w:hAnsi="Times New Roman" w:cs="Times New Roman"/>
        </w:rPr>
        <w:lastRenderedPageBreak/>
        <w:t>Table 2 – S</w:t>
      </w:r>
      <w:r w:rsidRPr="00622F14">
        <w:rPr>
          <w:rFonts w:ascii="Times New Roman" w:hAnsi="Times New Roman" w:cs="Times New Roman"/>
          <w:vertAlign w:val="subscript"/>
        </w:rPr>
        <w:t>N</w:t>
      </w:r>
      <w:r w:rsidRPr="00622F14">
        <w:rPr>
          <w:rFonts w:ascii="Times New Roman" w:hAnsi="Times New Roman" w:cs="Times New Roman"/>
        </w:rPr>
        <w:t xml:space="preserve">2 Reaction Observations </w:t>
      </w:r>
    </w:p>
    <w:tbl>
      <w:tblPr>
        <w:tblStyle w:val="TableGrid"/>
        <w:tblW w:w="0" w:type="auto"/>
        <w:tblLook w:val="04A0"/>
      </w:tblPr>
      <w:tblGrid>
        <w:gridCol w:w="2952"/>
        <w:gridCol w:w="2952"/>
        <w:gridCol w:w="2952"/>
      </w:tblGrid>
      <w:tr w:rsidR="00C60DF3" w:rsidRPr="00622F14" w:rsidTr="00C60DF3">
        <w:tc>
          <w:tcPr>
            <w:tcW w:w="2952" w:type="dxa"/>
          </w:tcPr>
          <w:p w:rsidR="00C60DF3" w:rsidRPr="00622F14" w:rsidRDefault="00C60DF3" w:rsidP="00C60DF3">
            <w:pPr>
              <w:jc w:val="center"/>
              <w:rPr>
                <w:rFonts w:ascii="Times New Roman" w:hAnsi="Times New Roman" w:cs="Times New Roman"/>
                <w:b/>
              </w:rPr>
            </w:pPr>
            <w:r w:rsidRPr="00622F14">
              <w:rPr>
                <w:rFonts w:ascii="Times New Roman" w:hAnsi="Times New Roman" w:cs="Times New Roman"/>
                <w:b/>
              </w:rPr>
              <w:t>Appearance of the Original Reaction Mixture</w:t>
            </w:r>
          </w:p>
        </w:tc>
        <w:tc>
          <w:tcPr>
            <w:tcW w:w="2952" w:type="dxa"/>
          </w:tcPr>
          <w:p w:rsidR="00C60DF3" w:rsidRPr="00622F14" w:rsidRDefault="00C60DF3" w:rsidP="00C60DF3">
            <w:pPr>
              <w:jc w:val="center"/>
              <w:rPr>
                <w:rFonts w:ascii="Times New Roman" w:hAnsi="Times New Roman" w:cs="Times New Roman"/>
                <w:b/>
              </w:rPr>
            </w:pPr>
            <w:r w:rsidRPr="00622F14">
              <w:rPr>
                <w:rFonts w:ascii="Times New Roman" w:hAnsi="Times New Roman" w:cs="Times New Roman"/>
                <w:b/>
              </w:rPr>
              <w:t>Appearance of the Mixture at the Reflux</w:t>
            </w:r>
          </w:p>
        </w:tc>
        <w:tc>
          <w:tcPr>
            <w:tcW w:w="2952" w:type="dxa"/>
          </w:tcPr>
          <w:p w:rsidR="00C60DF3" w:rsidRPr="00622F14" w:rsidRDefault="00C60DF3" w:rsidP="00C60DF3">
            <w:pPr>
              <w:jc w:val="center"/>
              <w:rPr>
                <w:rFonts w:ascii="Times New Roman" w:hAnsi="Times New Roman" w:cs="Times New Roman"/>
                <w:b/>
              </w:rPr>
            </w:pPr>
            <w:r w:rsidRPr="00622F14">
              <w:rPr>
                <w:rFonts w:ascii="Times New Roman" w:hAnsi="Times New Roman" w:cs="Times New Roman"/>
                <w:b/>
              </w:rPr>
              <w:t>Appearance after the Reaction is Stopped</w:t>
            </w:r>
          </w:p>
        </w:tc>
      </w:tr>
      <w:tr w:rsidR="00C60DF3" w:rsidRPr="00622F14" w:rsidTr="00C60DF3">
        <w:tc>
          <w:tcPr>
            <w:tcW w:w="2952" w:type="dxa"/>
          </w:tcPr>
          <w:p w:rsidR="00C60DF3" w:rsidRPr="00622F14" w:rsidRDefault="00C60DF3" w:rsidP="00C60DF3">
            <w:pPr>
              <w:pStyle w:val="ListParagraph"/>
              <w:numPr>
                <w:ilvl w:val="0"/>
                <w:numId w:val="1"/>
              </w:numPr>
              <w:rPr>
                <w:rFonts w:ascii="Times New Roman" w:hAnsi="Times New Roman" w:cs="Times New Roman"/>
              </w:rPr>
            </w:pPr>
            <w:r w:rsidRPr="00622F14">
              <w:rPr>
                <w:rFonts w:ascii="Times New Roman" w:hAnsi="Times New Roman" w:cs="Times New Roman"/>
              </w:rPr>
              <w:t xml:space="preserve">Salt is suspended in the mixture.  </w:t>
            </w:r>
          </w:p>
          <w:p w:rsidR="00C60DF3" w:rsidRPr="00622F14" w:rsidRDefault="00C60DF3" w:rsidP="00C60DF3">
            <w:pPr>
              <w:pStyle w:val="ListParagraph"/>
              <w:numPr>
                <w:ilvl w:val="0"/>
                <w:numId w:val="1"/>
              </w:numPr>
              <w:rPr>
                <w:rFonts w:ascii="Times New Roman" w:hAnsi="Times New Roman" w:cs="Times New Roman"/>
              </w:rPr>
            </w:pPr>
            <w:r w:rsidRPr="00622F14">
              <w:rPr>
                <w:rFonts w:ascii="Times New Roman" w:hAnsi="Times New Roman" w:cs="Times New Roman"/>
              </w:rPr>
              <w:t>Mixture appears cloudy, opaque and white</w:t>
            </w:r>
          </w:p>
        </w:tc>
        <w:tc>
          <w:tcPr>
            <w:tcW w:w="2952" w:type="dxa"/>
          </w:tcPr>
          <w:p w:rsidR="00C60DF3" w:rsidRPr="00622F14" w:rsidRDefault="00C60DF3" w:rsidP="00C60DF3">
            <w:pPr>
              <w:pStyle w:val="ListParagraph"/>
              <w:numPr>
                <w:ilvl w:val="0"/>
                <w:numId w:val="1"/>
              </w:numPr>
              <w:rPr>
                <w:rFonts w:ascii="Times New Roman" w:hAnsi="Times New Roman" w:cs="Times New Roman"/>
              </w:rPr>
            </w:pPr>
            <w:r w:rsidRPr="00622F14">
              <w:rPr>
                <w:rFonts w:ascii="Times New Roman" w:hAnsi="Times New Roman" w:cs="Times New Roman"/>
              </w:rPr>
              <w:t xml:space="preserve">Mixture is boiling </w:t>
            </w:r>
          </w:p>
          <w:p w:rsidR="00C60DF3" w:rsidRPr="00622F14" w:rsidRDefault="00C60DF3" w:rsidP="00C60DF3">
            <w:pPr>
              <w:pStyle w:val="ListParagraph"/>
              <w:numPr>
                <w:ilvl w:val="0"/>
                <w:numId w:val="1"/>
              </w:numPr>
              <w:rPr>
                <w:rFonts w:ascii="Times New Roman" w:hAnsi="Times New Roman" w:cs="Times New Roman"/>
              </w:rPr>
            </w:pPr>
            <w:r w:rsidRPr="00622F14">
              <w:rPr>
                <w:rFonts w:ascii="Times New Roman" w:hAnsi="Times New Roman" w:cs="Times New Roman"/>
              </w:rPr>
              <w:t xml:space="preserve">Mixture appears clear, colorless </w:t>
            </w:r>
          </w:p>
        </w:tc>
        <w:tc>
          <w:tcPr>
            <w:tcW w:w="2952" w:type="dxa"/>
          </w:tcPr>
          <w:p w:rsidR="00C60DF3" w:rsidRPr="00622F14" w:rsidRDefault="00C60DF3" w:rsidP="00C60DF3">
            <w:pPr>
              <w:pStyle w:val="ListParagraph"/>
              <w:numPr>
                <w:ilvl w:val="0"/>
                <w:numId w:val="1"/>
              </w:numPr>
              <w:rPr>
                <w:rFonts w:ascii="Times New Roman" w:hAnsi="Times New Roman" w:cs="Times New Roman"/>
              </w:rPr>
            </w:pPr>
            <w:r w:rsidRPr="00622F14">
              <w:rPr>
                <w:rFonts w:ascii="Times New Roman" w:hAnsi="Times New Roman" w:cs="Times New Roman"/>
              </w:rPr>
              <w:t>Mixture had excess KBr precipitate at the bottom</w:t>
            </w:r>
          </w:p>
          <w:p w:rsidR="00C60DF3" w:rsidRPr="00622F14" w:rsidRDefault="00C60DF3" w:rsidP="00C60DF3">
            <w:pPr>
              <w:pStyle w:val="ListParagraph"/>
              <w:numPr>
                <w:ilvl w:val="0"/>
                <w:numId w:val="1"/>
              </w:numPr>
              <w:rPr>
                <w:rFonts w:ascii="Times New Roman" w:hAnsi="Times New Roman" w:cs="Times New Roman"/>
              </w:rPr>
            </w:pPr>
            <w:r w:rsidRPr="00622F14">
              <w:rPr>
                <w:rFonts w:ascii="Times New Roman" w:hAnsi="Times New Roman" w:cs="Times New Roman"/>
              </w:rPr>
              <w:t xml:space="preserve">Mixture was red/orange and opaque </w:t>
            </w:r>
          </w:p>
        </w:tc>
      </w:tr>
    </w:tbl>
    <w:p w:rsidR="007A67B4" w:rsidRPr="00622F14" w:rsidRDefault="00C60DF3" w:rsidP="00C60DF3">
      <w:pPr>
        <w:pStyle w:val="ListParagraph"/>
        <w:numPr>
          <w:ilvl w:val="1"/>
          <w:numId w:val="1"/>
        </w:numPr>
        <w:rPr>
          <w:rFonts w:ascii="Times New Roman" w:hAnsi="Times New Roman" w:cs="Times New Roman"/>
        </w:rPr>
      </w:pPr>
      <w:r w:rsidRPr="00622F14">
        <w:rPr>
          <w:rFonts w:ascii="Times New Roman" w:hAnsi="Times New Roman" w:cs="Times New Roman"/>
        </w:rPr>
        <w:t>Note</w:t>
      </w:r>
    </w:p>
    <w:p w:rsidR="007A67B4" w:rsidRPr="00622F14" w:rsidRDefault="007A67B4" w:rsidP="00C60DF3">
      <w:pPr>
        <w:pStyle w:val="ListParagraph"/>
        <w:numPr>
          <w:ilvl w:val="2"/>
          <w:numId w:val="1"/>
        </w:numPr>
        <w:rPr>
          <w:rFonts w:ascii="Times New Roman" w:hAnsi="Times New Roman" w:cs="Times New Roman"/>
        </w:rPr>
      </w:pPr>
      <w:r w:rsidRPr="00622F14">
        <w:rPr>
          <w:rFonts w:ascii="Times New Roman" w:hAnsi="Times New Roman" w:cs="Times New Roman"/>
        </w:rPr>
        <w:t>Volume of additional water:</w:t>
      </w:r>
      <w:r w:rsidR="00507D35" w:rsidRPr="00622F14">
        <w:rPr>
          <w:rFonts w:ascii="Times New Roman" w:hAnsi="Times New Roman" w:cs="Times New Roman"/>
        </w:rPr>
        <w:t xml:space="preserve"> 9 mL</w:t>
      </w:r>
    </w:p>
    <w:p w:rsidR="007A67B4" w:rsidRPr="00622F14" w:rsidRDefault="007A67B4" w:rsidP="00C60DF3">
      <w:pPr>
        <w:pStyle w:val="ListParagraph"/>
        <w:numPr>
          <w:ilvl w:val="2"/>
          <w:numId w:val="1"/>
        </w:numPr>
        <w:rPr>
          <w:rFonts w:ascii="Times New Roman" w:hAnsi="Times New Roman" w:cs="Times New Roman"/>
        </w:rPr>
      </w:pPr>
      <w:r w:rsidRPr="00622F14">
        <w:rPr>
          <w:rFonts w:ascii="Times New Roman" w:hAnsi="Times New Roman" w:cs="Times New Roman"/>
        </w:rPr>
        <w:t>Distillation temperature range:</w:t>
      </w:r>
      <w:r w:rsidR="00507D35" w:rsidRPr="00622F14">
        <w:rPr>
          <w:rFonts w:ascii="Times New Roman" w:hAnsi="Times New Roman" w:cs="Times New Roman"/>
        </w:rPr>
        <w:t xml:space="preserve"> 20 – 105°C</w:t>
      </w:r>
    </w:p>
    <w:p w:rsidR="007A67B4" w:rsidRPr="00622F14" w:rsidRDefault="007A67B4" w:rsidP="00C60DF3">
      <w:pPr>
        <w:pStyle w:val="ListParagraph"/>
        <w:numPr>
          <w:ilvl w:val="2"/>
          <w:numId w:val="1"/>
        </w:numPr>
        <w:rPr>
          <w:rFonts w:ascii="Times New Roman" w:hAnsi="Times New Roman" w:cs="Times New Roman"/>
        </w:rPr>
      </w:pPr>
      <w:r w:rsidRPr="00622F14">
        <w:rPr>
          <w:rFonts w:ascii="Times New Roman" w:hAnsi="Times New Roman" w:cs="Times New Roman"/>
        </w:rPr>
        <w:t>Distillation flow rate:</w:t>
      </w:r>
      <w:r w:rsidR="00507D35" w:rsidRPr="00622F14">
        <w:rPr>
          <w:rFonts w:ascii="Times New Roman" w:hAnsi="Times New Roman" w:cs="Times New Roman"/>
        </w:rPr>
        <w:t xml:space="preserve"> 0.4 drops a second</w:t>
      </w:r>
    </w:p>
    <w:p w:rsidR="007A67B4" w:rsidRPr="00622F14" w:rsidRDefault="007A67B4" w:rsidP="00C60DF3">
      <w:pPr>
        <w:pStyle w:val="ListParagraph"/>
        <w:numPr>
          <w:ilvl w:val="2"/>
          <w:numId w:val="1"/>
        </w:numPr>
        <w:rPr>
          <w:rFonts w:ascii="Times New Roman" w:hAnsi="Times New Roman" w:cs="Times New Roman"/>
        </w:rPr>
      </w:pPr>
      <w:r w:rsidRPr="00622F14">
        <w:rPr>
          <w:rFonts w:ascii="Times New Roman" w:hAnsi="Times New Roman" w:cs="Times New Roman"/>
        </w:rPr>
        <w:t>Volume Collected:</w:t>
      </w:r>
      <w:r w:rsidR="00507D35" w:rsidRPr="00622F14">
        <w:rPr>
          <w:rFonts w:ascii="Times New Roman" w:hAnsi="Times New Roman" w:cs="Times New Roman"/>
        </w:rPr>
        <w:t xml:space="preserve"> 12 mL</w:t>
      </w:r>
    </w:p>
    <w:p w:rsidR="00C60DF3" w:rsidRPr="00622F14" w:rsidRDefault="00C60DF3" w:rsidP="00C60DF3">
      <w:pPr>
        <w:pStyle w:val="ListParagraph"/>
        <w:numPr>
          <w:ilvl w:val="1"/>
          <w:numId w:val="1"/>
        </w:numPr>
        <w:rPr>
          <w:rFonts w:ascii="Times New Roman" w:hAnsi="Times New Roman" w:cs="Times New Roman"/>
        </w:rPr>
      </w:pPr>
      <w:r w:rsidRPr="00622F14">
        <w:rPr>
          <w:rFonts w:ascii="Times New Roman" w:hAnsi="Times New Roman" w:cs="Times New Roman"/>
        </w:rPr>
        <w:t xml:space="preserve">Poured distillate into a separatory funnel.  Rinsed the </w:t>
      </w:r>
      <w:r w:rsidR="00323C36" w:rsidRPr="00622F14">
        <w:rPr>
          <w:rFonts w:ascii="Times New Roman" w:hAnsi="Times New Roman" w:cs="Times New Roman"/>
        </w:rPr>
        <w:t>receiving flask with 2.5 mL of water and added this to the separatory as well</w:t>
      </w:r>
    </w:p>
    <w:p w:rsidR="00323C36" w:rsidRPr="00622F14" w:rsidRDefault="00323C36" w:rsidP="00C60DF3">
      <w:pPr>
        <w:pStyle w:val="ListParagraph"/>
        <w:numPr>
          <w:ilvl w:val="1"/>
          <w:numId w:val="1"/>
        </w:numPr>
        <w:rPr>
          <w:rFonts w:ascii="Times New Roman" w:hAnsi="Times New Roman" w:cs="Times New Roman"/>
        </w:rPr>
      </w:pPr>
      <w:r w:rsidRPr="00622F14">
        <w:rPr>
          <w:rFonts w:ascii="Times New Roman" w:hAnsi="Times New Roman" w:cs="Times New Roman"/>
        </w:rPr>
        <w:t>Added 2.5 mL of 1 molar sulfuric acid to the separatory funnel, separated the organic layer from the aqueous layer and poured the organic layer back into the separatory funnel</w:t>
      </w:r>
    </w:p>
    <w:p w:rsidR="00323C36" w:rsidRPr="00622F14" w:rsidRDefault="00323C36" w:rsidP="00C60DF3">
      <w:pPr>
        <w:pStyle w:val="ListParagraph"/>
        <w:numPr>
          <w:ilvl w:val="1"/>
          <w:numId w:val="1"/>
        </w:numPr>
        <w:rPr>
          <w:rFonts w:ascii="Times New Roman" w:hAnsi="Times New Roman" w:cs="Times New Roman"/>
        </w:rPr>
      </w:pPr>
      <w:r w:rsidRPr="00622F14">
        <w:rPr>
          <w:rFonts w:ascii="Times New Roman" w:hAnsi="Times New Roman" w:cs="Times New Roman"/>
        </w:rPr>
        <w:t xml:space="preserve">Added 10 mL of sodium hydroxide to the separatory funnel and swirled.  Once the contents became cool, the separatory funnel was shaken.  Separated the layers formed, the organic phase was collected in an Erlenmeyer flask </w:t>
      </w:r>
    </w:p>
    <w:p w:rsidR="007A67B4" w:rsidRPr="00622F14" w:rsidRDefault="007A67B4" w:rsidP="007A67B4">
      <w:pPr>
        <w:rPr>
          <w:rFonts w:ascii="Times New Roman" w:hAnsi="Times New Roman" w:cs="Times New Roman"/>
        </w:rPr>
      </w:pPr>
    </w:p>
    <w:p w:rsidR="007A67B4" w:rsidRPr="00622F14" w:rsidRDefault="00323C36" w:rsidP="007A67B4">
      <w:pPr>
        <w:rPr>
          <w:rFonts w:ascii="Times New Roman" w:hAnsi="Times New Roman" w:cs="Times New Roman"/>
        </w:rPr>
      </w:pPr>
      <w:r w:rsidRPr="00622F14">
        <w:rPr>
          <w:rFonts w:ascii="Times New Roman" w:hAnsi="Times New Roman" w:cs="Times New Roman"/>
        </w:rPr>
        <w:t xml:space="preserve">Table 3 – Extraction </w:t>
      </w:r>
    </w:p>
    <w:tbl>
      <w:tblPr>
        <w:tblStyle w:val="TableGrid"/>
        <w:tblW w:w="0" w:type="auto"/>
        <w:tblLook w:val="04A0"/>
      </w:tblPr>
      <w:tblGrid>
        <w:gridCol w:w="4428"/>
        <w:gridCol w:w="4428"/>
      </w:tblGrid>
      <w:tr w:rsidR="007A67B4" w:rsidRPr="00622F14" w:rsidTr="007A67B4">
        <w:tc>
          <w:tcPr>
            <w:tcW w:w="4428" w:type="dxa"/>
          </w:tcPr>
          <w:p w:rsidR="007A67B4" w:rsidRPr="00622F14" w:rsidRDefault="007A67B4" w:rsidP="007A67B4">
            <w:pPr>
              <w:jc w:val="center"/>
              <w:rPr>
                <w:rFonts w:ascii="Times New Roman" w:hAnsi="Times New Roman" w:cs="Times New Roman"/>
                <w:b/>
              </w:rPr>
            </w:pPr>
            <w:r w:rsidRPr="00622F14">
              <w:rPr>
                <w:rFonts w:ascii="Times New Roman" w:hAnsi="Times New Roman" w:cs="Times New Roman"/>
                <w:b/>
              </w:rPr>
              <w:t>What did you observe during the aqueous</w:t>
            </w:r>
            <w:r w:rsidR="00EF69ED" w:rsidRPr="00622F14">
              <w:rPr>
                <w:rFonts w:ascii="Times New Roman" w:hAnsi="Times New Roman" w:cs="Times New Roman"/>
                <w:b/>
              </w:rPr>
              <w:t xml:space="preserve"> </w:t>
            </w:r>
            <w:r w:rsidRPr="00622F14">
              <w:rPr>
                <w:rFonts w:ascii="Times New Roman" w:hAnsi="Times New Roman" w:cs="Times New Roman"/>
                <w:b/>
              </w:rPr>
              <w:t>- organic extraction</w:t>
            </w:r>
          </w:p>
        </w:tc>
        <w:tc>
          <w:tcPr>
            <w:tcW w:w="4428" w:type="dxa"/>
          </w:tcPr>
          <w:p w:rsidR="007A67B4" w:rsidRPr="00622F14" w:rsidRDefault="007A67B4" w:rsidP="007A67B4">
            <w:pPr>
              <w:jc w:val="center"/>
              <w:rPr>
                <w:rFonts w:ascii="Times New Roman" w:hAnsi="Times New Roman" w:cs="Times New Roman"/>
                <w:b/>
              </w:rPr>
            </w:pPr>
            <w:r w:rsidRPr="00622F14">
              <w:rPr>
                <w:rFonts w:ascii="Times New Roman" w:hAnsi="Times New Roman" w:cs="Times New Roman"/>
                <w:b/>
              </w:rPr>
              <w:t>What happened when the drying reagent was added</w:t>
            </w:r>
          </w:p>
        </w:tc>
      </w:tr>
      <w:tr w:rsidR="007A67B4" w:rsidRPr="00622F14" w:rsidTr="007A67B4">
        <w:tc>
          <w:tcPr>
            <w:tcW w:w="4428" w:type="dxa"/>
          </w:tcPr>
          <w:p w:rsidR="007A67B4" w:rsidRPr="00622F14" w:rsidRDefault="00EF69ED" w:rsidP="007A67B4">
            <w:pPr>
              <w:rPr>
                <w:rFonts w:ascii="Times New Roman" w:hAnsi="Times New Roman" w:cs="Times New Roman"/>
              </w:rPr>
            </w:pPr>
            <w:r w:rsidRPr="00622F14">
              <w:rPr>
                <w:rFonts w:ascii="Times New Roman" w:hAnsi="Times New Roman" w:cs="Times New Roman"/>
              </w:rPr>
              <w:t xml:space="preserve">The solution is divided into 2 layers; the top layer is a clear/colorless aqueous solution, and the bottom layer is an opaque/cloudy white organic solution </w:t>
            </w:r>
          </w:p>
        </w:tc>
        <w:tc>
          <w:tcPr>
            <w:tcW w:w="4428" w:type="dxa"/>
          </w:tcPr>
          <w:p w:rsidR="007A67B4" w:rsidRPr="00622F14" w:rsidRDefault="00EF69ED" w:rsidP="007A67B4">
            <w:pPr>
              <w:rPr>
                <w:rFonts w:ascii="Times New Roman" w:hAnsi="Times New Roman" w:cs="Times New Roman"/>
              </w:rPr>
            </w:pPr>
            <w:r w:rsidRPr="00622F14">
              <w:rPr>
                <w:rFonts w:ascii="Times New Roman" w:hAnsi="Times New Roman" w:cs="Times New Roman"/>
              </w:rPr>
              <w:t xml:space="preserve">Upon the addition of the drying reagent, the organic layer became clear/colorless </w:t>
            </w:r>
          </w:p>
        </w:tc>
      </w:tr>
    </w:tbl>
    <w:p w:rsidR="00323C36" w:rsidRPr="00622F14" w:rsidRDefault="00323C36" w:rsidP="00323C36">
      <w:pPr>
        <w:pStyle w:val="ListParagraph"/>
        <w:numPr>
          <w:ilvl w:val="0"/>
          <w:numId w:val="10"/>
        </w:numPr>
        <w:rPr>
          <w:rFonts w:ascii="Times New Roman" w:hAnsi="Times New Roman" w:cs="Times New Roman"/>
        </w:rPr>
      </w:pPr>
      <w:r w:rsidRPr="00622F14">
        <w:rPr>
          <w:rFonts w:ascii="Times New Roman" w:hAnsi="Times New Roman" w:cs="Times New Roman"/>
        </w:rPr>
        <w:t xml:space="preserve">Added 1.52 grams of anhydrous sodium sulfate to the flask.  </w:t>
      </w:r>
      <w:r w:rsidR="00317434" w:rsidRPr="00622F14">
        <w:rPr>
          <w:rFonts w:ascii="Times New Roman" w:hAnsi="Times New Roman" w:cs="Times New Roman"/>
        </w:rPr>
        <w:t>Measured</w:t>
      </w:r>
      <w:r w:rsidRPr="00622F14">
        <w:rPr>
          <w:rFonts w:ascii="Times New Roman" w:hAnsi="Times New Roman" w:cs="Times New Roman"/>
        </w:rPr>
        <w:t xml:space="preserve"> the mass of a second dry Erlenmeyer flask, then added the solution from the first flask and measured the total mass</w:t>
      </w:r>
    </w:p>
    <w:p w:rsidR="00317434" w:rsidRPr="00622F14" w:rsidRDefault="00317434" w:rsidP="00317434">
      <w:pPr>
        <w:rPr>
          <w:rFonts w:ascii="Times New Roman" w:hAnsi="Times New Roman" w:cs="Times New Roman"/>
        </w:rPr>
      </w:pPr>
      <w:r w:rsidRPr="00622F14">
        <w:rPr>
          <w:rFonts w:ascii="Times New Roman" w:hAnsi="Times New Roman" w:cs="Times New Roman"/>
        </w:rPr>
        <w:t xml:space="preserve">Table 4 – Isolation of Pure 1-Bromobutane </w:t>
      </w:r>
    </w:p>
    <w:tbl>
      <w:tblPr>
        <w:tblStyle w:val="TableGrid"/>
        <w:tblW w:w="0" w:type="auto"/>
        <w:tblLook w:val="04A0"/>
      </w:tblPr>
      <w:tblGrid>
        <w:gridCol w:w="4503"/>
        <w:gridCol w:w="4353"/>
      </w:tblGrid>
      <w:tr w:rsidR="00323C36" w:rsidRPr="00622F14" w:rsidTr="00323C36">
        <w:tc>
          <w:tcPr>
            <w:tcW w:w="4503" w:type="dxa"/>
          </w:tcPr>
          <w:p w:rsidR="007A67B4" w:rsidRPr="00622F14" w:rsidRDefault="007A67B4" w:rsidP="007A67B4">
            <w:pPr>
              <w:rPr>
                <w:rFonts w:ascii="Times New Roman" w:hAnsi="Times New Roman" w:cs="Times New Roman"/>
              </w:rPr>
            </w:pPr>
          </w:p>
        </w:tc>
        <w:tc>
          <w:tcPr>
            <w:tcW w:w="4353" w:type="dxa"/>
          </w:tcPr>
          <w:p w:rsidR="007A67B4" w:rsidRPr="00622F14" w:rsidRDefault="007A67B4" w:rsidP="00323C36">
            <w:pPr>
              <w:jc w:val="center"/>
              <w:rPr>
                <w:rFonts w:ascii="Times New Roman" w:hAnsi="Times New Roman" w:cs="Times New Roman"/>
                <w:b/>
              </w:rPr>
            </w:pPr>
            <w:r w:rsidRPr="00622F14">
              <w:rPr>
                <w:rFonts w:ascii="Times New Roman" w:hAnsi="Times New Roman" w:cs="Times New Roman"/>
                <w:b/>
              </w:rPr>
              <w:t>Fraction</w:t>
            </w:r>
            <w:r w:rsidR="00323C36" w:rsidRPr="00622F14">
              <w:rPr>
                <w:rFonts w:ascii="Times New Roman" w:hAnsi="Times New Roman" w:cs="Times New Roman"/>
                <w:b/>
              </w:rPr>
              <w:t xml:space="preserve"> (100-105</w:t>
            </w:r>
            <w:r w:rsidRPr="00622F14">
              <w:rPr>
                <w:rFonts w:ascii="Times New Roman" w:hAnsi="Times New Roman" w:cs="Times New Roman"/>
                <w:b/>
              </w:rPr>
              <w:t xml:space="preserve"> </w:t>
            </w:r>
            <w:r w:rsidRPr="00622F14">
              <w:rPr>
                <w:rFonts w:ascii="Times New Roman" w:hAnsi="Times New Roman" w:cs="Times New Roman"/>
                <w:b/>
                <w:vertAlign w:val="superscript"/>
              </w:rPr>
              <w:t>o</w:t>
            </w:r>
            <w:r w:rsidRPr="00622F14">
              <w:rPr>
                <w:rFonts w:ascii="Times New Roman" w:hAnsi="Times New Roman" w:cs="Times New Roman"/>
                <w:b/>
              </w:rPr>
              <w:t>C)</w:t>
            </w:r>
          </w:p>
        </w:tc>
      </w:tr>
      <w:tr w:rsidR="00323C36" w:rsidRPr="00622F14" w:rsidTr="00323C36">
        <w:tc>
          <w:tcPr>
            <w:tcW w:w="4503" w:type="dxa"/>
          </w:tcPr>
          <w:p w:rsidR="007A67B4" w:rsidRPr="00622F14" w:rsidRDefault="007A67B4" w:rsidP="00670E8F">
            <w:pPr>
              <w:jc w:val="center"/>
              <w:rPr>
                <w:rFonts w:ascii="Times New Roman" w:hAnsi="Times New Roman" w:cs="Times New Roman"/>
                <w:b/>
              </w:rPr>
            </w:pPr>
            <w:r w:rsidRPr="00622F14">
              <w:rPr>
                <w:rFonts w:ascii="Times New Roman" w:hAnsi="Times New Roman" w:cs="Times New Roman"/>
                <w:b/>
              </w:rPr>
              <w:t>Weight of empty flask (g)</w:t>
            </w:r>
          </w:p>
        </w:tc>
        <w:tc>
          <w:tcPr>
            <w:tcW w:w="4353" w:type="dxa"/>
          </w:tcPr>
          <w:p w:rsidR="007A67B4" w:rsidRPr="00622F14" w:rsidRDefault="00507D35" w:rsidP="00323C36">
            <w:pPr>
              <w:jc w:val="center"/>
              <w:rPr>
                <w:rFonts w:ascii="Times New Roman" w:hAnsi="Times New Roman" w:cs="Times New Roman"/>
              </w:rPr>
            </w:pPr>
            <w:r w:rsidRPr="00622F14">
              <w:rPr>
                <w:rFonts w:ascii="Times New Roman" w:hAnsi="Times New Roman" w:cs="Times New Roman"/>
              </w:rPr>
              <w:t>12.41</w:t>
            </w:r>
          </w:p>
        </w:tc>
      </w:tr>
      <w:tr w:rsidR="00323C36" w:rsidRPr="00622F14" w:rsidTr="00323C36">
        <w:tc>
          <w:tcPr>
            <w:tcW w:w="4503" w:type="dxa"/>
          </w:tcPr>
          <w:p w:rsidR="007A67B4" w:rsidRPr="00622F14" w:rsidRDefault="007A67B4" w:rsidP="00670E8F">
            <w:pPr>
              <w:jc w:val="center"/>
              <w:rPr>
                <w:rFonts w:ascii="Times New Roman" w:hAnsi="Times New Roman" w:cs="Times New Roman"/>
                <w:b/>
              </w:rPr>
            </w:pPr>
            <w:r w:rsidRPr="00622F14">
              <w:rPr>
                <w:rFonts w:ascii="Times New Roman" w:hAnsi="Times New Roman" w:cs="Times New Roman"/>
                <w:b/>
              </w:rPr>
              <w:t>Weight of flask and fraction (g)</w:t>
            </w:r>
          </w:p>
        </w:tc>
        <w:tc>
          <w:tcPr>
            <w:tcW w:w="4353" w:type="dxa"/>
          </w:tcPr>
          <w:p w:rsidR="007A67B4" w:rsidRPr="00622F14" w:rsidRDefault="00507D35" w:rsidP="00323C36">
            <w:pPr>
              <w:jc w:val="center"/>
              <w:rPr>
                <w:rFonts w:ascii="Times New Roman" w:hAnsi="Times New Roman" w:cs="Times New Roman"/>
              </w:rPr>
            </w:pPr>
            <w:r w:rsidRPr="00622F14">
              <w:rPr>
                <w:rFonts w:ascii="Times New Roman" w:hAnsi="Times New Roman" w:cs="Times New Roman"/>
              </w:rPr>
              <w:t>15.40</w:t>
            </w:r>
          </w:p>
        </w:tc>
      </w:tr>
      <w:tr w:rsidR="00323C36" w:rsidRPr="00622F14" w:rsidTr="00323C36">
        <w:tc>
          <w:tcPr>
            <w:tcW w:w="4503" w:type="dxa"/>
          </w:tcPr>
          <w:p w:rsidR="007A67B4" w:rsidRPr="00622F14" w:rsidRDefault="007A67B4" w:rsidP="00670E8F">
            <w:pPr>
              <w:jc w:val="center"/>
              <w:rPr>
                <w:rFonts w:ascii="Times New Roman" w:hAnsi="Times New Roman" w:cs="Times New Roman"/>
                <w:b/>
              </w:rPr>
            </w:pPr>
            <w:r w:rsidRPr="00622F14">
              <w:rPr>
                <w:rFonts w:ascii="Times New Roman" w:hAnsi="Times New Roman" w:cs="Times New Roman"/>
                <w:b/>
              </w:rPr>
              <w:t>Weight of fraction (g)</w:t>
            </w:r>
          </w:p>
        </w:tc>
        <w:tc>
          <w:tcPr>
            <w:tcW w:w="4353" w:type="dxa"/>
          </w:tcPr>
          <w:p w:rsidR="007A67B4" w:rsidRPr="00622F14" w:rsidRDefault="00507D35" w:rsidP="00323C36">
            <w:pPr>
              <w:jc w:val="center"/>
              <w:rPr>
                <w:rFonts w:ascii="Times New Roman" w:hAnsi="Times New Roman" w:cs="Times New Roman"/>
              </w:rPr>
            </w:pPr>
            <w:r w:rsidRPr="00622F14">
              <w:rPr>
                <w:rFonts w:ascii="Times New Roman" w:hAnsi="Times New Roman" w:cs="Times New Roman"/>
              </w:rPr>
              <w:t>2.99</w:t>
            </w:r>
          </w:p>
        </w:tc>
      </w:tr>
      <w:tr w:rsidR="00323C36" w:rsidRPr="00622F14" w:rsidTr="00323C36">
        <w:tc>
          <w:tcPr>
            <w:tcW w:w="4503" w:type="dxa"/>
          </w:tcPr>
          <w:p w:rsidR="007A67B4" w:rsidRPr="00622F14" w:rsidRDefault="007A67B4" w:rsidP="00670E8F">
            <w:pPr>
              <w:jc w:val="center"/>
              <w:rPr>
                <w:rFonts w:ascii="Times New Roman" w:hAnsi="Times New Roman" w:cs="Times New Roman"/>
                <w:b/>
              </w:rPr>
            </w:pPr>
            <w:r w:rsidRPr="00622F14">
              <w:rPr>
                <w:rFonts w:ascii="Times New Roman" w:hAnsi="Times New Roman" w:cs="Times New Roman"/>
                <w:b/>
              </w:rPr>
              <w:t>Volume of fraction (mL)</w:t>
            </w:r>
          </w:p>
        </w:tc>
        <w:tc>
          <w:tcPr>
            <w:tcW w:w="4353" w:type="dxa"/>
          </w:tcPr>
          <w:p w:rsidR="007A67B4" w:rsidRPr="00622F14" w:rsidRDefault="00507D35" w:rsidP="00323C36">
            <w:pPr>
              <w:jc w:val="center"/>
              <w:rPr>
                <w:rFonts w:ascii="Times New Roman" w:hAnsi="Times New Roman" w:cs="Times New Roman"/>
              </w:rPr>
            </w:pPr>
            <w:r w:rsidRPr="00622F14">
              <w:rPr>
                <w:rFonts w:ascii="Times New Roman" w:hAnsi="Times New Roman" w:cs="Times New Roman"/>
              </w:rPr>
              <w:t>3.00</w:t>
            </w:r>
          </w:p>
        </w:tc>
      </w:tr>
      <w:tr w:rsidR="00323C36" w:rsidRPr="00622F14" w:rsidTr="00323C36">
        <w:tc>
          <w:tcPr>
            <w:tcW w:w="4503" w:type="dxa"/>
          </w:tcPr>
          <w:p w:rsidR="007A67B4" w:rsidRPr="00622F14" w:rsidRDefault="007A67B4" w:rsidP="00670E8F">
            <w:pPr>
              <w:jc w:val="center"/>
              <w:rPr>
                <w:rFonts w:ascii="Times New Roman" w:hAnsi="Times New Roman" w:cs="Times New Roman"/>
                <w:b/>
              </w:rPr>
            </w:pPr>
            <w:r w:rsidRPr="00622F14">
              <w:rPr>
                <w:rFonts w:ascii="Times New Roman" w:hAnsi="Times New Roman" w:cs="Times New Roman"/>
                <w:b/>
              </w:rPr>
              <w:t>Density of fraction (g/mL)</w:t>
            </w:r>
          </w:p>
        </w:tc>
        <w:tc>
          <w:tcPr>
            <w:tcW w:w="4353" w:type="dxa"/>
          </w:tcPr>
          <w:p w:rsidR="007A67B4" w:rsidRPr="00622F14" w:rsidRDefault="00EF69ED" w:rsidP="00323C36">
            <w:pPr>
              <w:jc w:val="center"/>
              <w:rPr>
                <w:rFonts w:ascii="Times New Roman" w:hAnsi="Times New Roman" w:cs="Times New Roman"/>
              </w:rPr>
            </w:pPr>
            <w:r w:rsidRPr="00622F14">
              <w:rPr>
                <w:rFonts w:ascii="Times New Roman" w:hAnsi="Times New Roman" w:cs="Times New Roman"/>
              </w:rPr>
              <w:t>0.99</w:t>
            </w:r>
          </w:p>
        </w:tc>
      </w:tr>
      <w:tr w:rsidR="00323C36" w:rsidRPr="00622F14" w:rsidTr="00323C36">
        <w:tc>
          <w:tcPr>
            <w:tcW w:w="4503" w:type="dxa"/>
          </w:tcPr>
          <w:p w:rsidR="007A67B4" w:rsidRPr="00622F14" w:rsidRDefault="007A67B4" w:rsidP="00670E8F">
            <w:pPr>
              <w:jc w:val="center"/>
              <w:rPr>
                <w:rFonts w:ascii="Times New Roman" w:hAnsi="Times New Roman" w:cs="Times New Roman"/>
                <w:b/>
              </w:rPr>
            </w:pPr>
            <w:r w:rsidRPr="00622F14">
              <w:rPr>
                <w:rFonts w:ascii="Times New Roman" w:hAnsi="Times New Roman" w:cs="Times New Roman"/>
                <w:b/>
              </w:rPr>
              <w:t>Literature density value (g/mL)</w:t>
            </w:r>
          </w:p>
        </w:tc>
        <w:tc>
          <w:tcPr>
            <w:tcW w:w="4353" w:type="dxa"/>
          </w:tcPr>
          <w:p w:rsidR="007A67B4" w:rsidRPr="00622F14" w:rsidRDefault="00EF69ED" w:rsidP="00323C36">
            <w:pPr>
              <w:jc w:val="center"/>
              <w:rPr>
                <w:rFonts w:ascii="Times New Roman" w:hAnsi="Times New Roman" w:cs="Times New Roman"/>
              </w:rPr>
            </w:pPr>
            <w:r w:rsidRPr="00622F14">
              <w:rPr>
                <w:rFonts w:ascii="Times New Roman" w:hAnsi="Times New Roman" w:cs="Times New Roman"/>
              </w:rPr>
              <w:t>1.27</w:t>
            </w:r>
          </w:p>
        </w:tc>
      </w:tr>
      <w:tr w:rsidR="00323C36" w:rsidRPr="00622F14" w:rsidTr="00323C36">
        <w:tc>
          <w:tcPr>
            <w:tcW w:w="4503" w:type="dxa"/>
          </w:tcPr>
          <w:p w:rsidR="007A67B4" w:rsidRPr="00622F14" w:rsidRDefault="007A67B4" w:rsidP="00670E8F">
            <w:pPr>
              <w:jc w:val="center"/>
              <w:rPr>
                <w:rFonts w:ascii="Times New Roman" w:hAnsi="Times New Roman" w:cs="Times New Roman"/>
                <w:b/>
              </w:rPr>
            </w:pPr>
            <w:r w:rsidRPr="00622F14">
              <w:rPr>
                <w:rFonts w:ascii="Times New Roman" w:hAnsi="Times New Roman" w:cs="Times New Roman"/>
                <w:b/>
              </w:rPr>
              <w:t>Theoretical Yield (g)</w:t>
            </w:r>
          </w:p>
        </w:tc>
        <w:tc>
          <w:tcPr>
            <w:tcW w:w="4353" w:type="dxa"/>
          </w:tcPr>
          <w:p w:rsidR="007A67B4" w:rsidRPr="00622F14" w:rsidRDefault="00317434" w:rsidP="00317434">
            <w:pPr>
              <w:jc w:val="center"/>
              <w:rPr>
                <w:rFonts w:ascii="Times New Roman" w:hAnsi="Times New Roman" w:cs="Times New Roman"/>
              </w:rPr>
            </w:pPr>
            <w:r w:rsidRPr="00622F14">
              <w:rPr>
                <w:rFonts w:ascii="Times New Roman" w:hAnsi="Times New Roman" w:cs="Times New Roman"/>
              </w:rPr>
              <w:t>8.38</w:t>
            </w:r>
          </w:p>
        </w:tc>
      </w:tr>
      <w:tr w:rsidR="00323C36" w:rsidRPr="00622F14" w:rsidTr="00323C36">
        <w:tc>
          <w:tcPr>
            <w:tcW w:w="4503" w:type="dxa"/>
          </w:tcPr>
          <w:p w:rsidR="007A67B4" w:rsidRPr="00622F14" w:rsidRDefault="007A67B4" w:rsidP="00670E8F">
            <w:pPr>
              <w:jc w:val="center"/>
              <w:rPr>
                <w:rFonts w:ascii="Times New Roman" w:hAnsi="Times New Roman" w:cs="Times New Roman"/>
                <w:b/>
              </w:rPr>
            </w:pPr>
            <w:r w:rsidRPr="00622F14">
              <w:rPr>
                <w:rFonts w:ascii="Times New Roman" w:hAnsi="Times New Roman" w:cs="Times New Roman"/>
                <w:b/>
              </w:rPr>
              <w:t xml:space="preserve">Percent Yield </w:t>
            </w:r>
            <w:r w:rsidR="00670E8F" w:rsidRPr="00622F14">
              <w:rPr>
                <w:rFonts w:ascii="Times New Roman" w:hAnsi="Times New Roman" w:cs="Times New Roman"/>
                <w:b/>
              </w:rPr>
              <w:t>(%)</w:t>
            </w:r>
          </w:p>
        </w:tc>
        <w:tc>
          <w:tcPr>
            <w:tcW w:w="4353" w:type="dxa"/>
          </w:tcPr>
          <w:p w:rsidR="007A67B4" w:rsidRPr="00622F14" w:rsidRDefault="00317434" w:rsidP="00317434">
            <w:pPr>
              <w:jc w:val="center"/>
              <w:rPr>
                <w:rFonts w:ascii="Times New Roman" w:hAnsi="Times New Roman" w:cs="Times New Roman"/>
              </w:rPr>
            </w:pPr>
            <w:r w:rsidRPr="00622F14">
              <w:rPr>
                <w:rFonts w:ascii="Times New Roman" w:hAnsi="Times New Roman" w:cs="Times New Roman"/>
              </w:rPr>
              <w:t>35.65</w:t>
            </w:r>
          </w:p>
        </w:tc>
      </w:tr>
    </w:tbl>
    <w:p w:rsidR="007A67B4" w:rsidRPr="00622F14" w:rsidRDefault="004D169B" w:rsidP="004D169B">
      <w:pPr>
        <w:pStyle w:val="ListParagraph"/>
        <w:numPr>
          <w:ilvl w:val="0"/>
          <w:numId w:val="10"/>
        </w:numPr>
        <w:rPr>
          <w:rFonts w:ascii="Times New Roman" w:hAnsi="Times New Roman" w:cs="Times New Roman"/>
        </w:rPr>
      </w:pPr>
      <w:r w:rsidRPr="00622F14">
        <w:rPr>
          <w:rFonts w:ascii="Times New Roman" w:hAnsi="Times New Roman" w:cs="Times New Roman"/>
        </w:rPr>
        <w:t>Note</w:t>
      </w:r>
    </w:p>
    <w:p w:rsidR="00F61C53" w:rsidRPr="00622F14" w:rsidRDefault="004D169B" w:rsidP="00F61C53">
      <w:pPr>
        <w:pStyle w:val="ListParagraph"/>
        <w:numPr>
          <w:ilvl w:val="0"/>
          <w:numId w:val="12"/>
        </w:numPr>
        <w:rPr>
          <w:rFonts w:ascii="Times New Roman" w:hAnsi="Times New Roman" w:cs="Times New Roman"/>
        </w:rPr>
      </w:pPr>
      <w:r w:rsidRPr="00622F14">
        <w:rPr>
          <w:rFonts w:ascii="Times New Roman" w:hAnsi="Times New Roman" w:cs="Times New Roman"/>
        </w:rPr>
        <w:t>Theoretical yield calculated using starting materials from table 1</w:t>
      </w:r>
    </w:p>
    <w:p w:rsidR="00F61C53" w:rsidRPr="00622F14" w:rsidRDefault="00F61C53" w:rsidP="00F61C53">
      <w:pPr>
        <w:rPr>
          <w:rFonts w:ascii="Times New Roman" w:hAnsi="Times New Roman" w:cs="Times New Roman"/>
          <w:b/>
        </w:rPr>
      </w:pPr>
      <w:r w:rsidRPr="00622F14">
        <w:rPr>
          <w:rFonts w:ascii="Times New Roman" w:hAnsi="Times New Roman" w:cs="Times New Roman"/>
          <w:b/>
        </w:rPr>
        <w:lastRenderedPageBreak/>
        <w:t xml:space="preserve">Questions </w:t>
      </w:r>
    </w:p>
    <w:p w:rsidR="00AB1186" w:rsidRPr="00622F14" w:rsidRDefault="00DE7F20" w:rsidP="00F61C53">
      <w:pPr>
        <w:pStyle w:val="ListParagraph"/>
        <w:numPr>
          <w:ilvl w:val="0"/>
          <w:numId w:val="14"/>
        </w:numPr>
        <w:rPr>
          <w:rFonts w:ascii="Times New Roman" w:hAnsi="Times New Roman" w:cs="Times New Roman"/>
        </w:rPr>
      </w:pPr>
      <w:r w:rsidRPr="00622F14">
        <w:rPr>
          <w:rFonts w:ascii="Times New Roman" w:hAnsi="Times New Roman" w:cs="Times New Roman"/>
        </w:rPr>
        <w:t>It is advisable to use excess KBr to achieve a maximum yield of 1-</w:t>
      </w:r>
      <w:r w:rsidR="005071C8">
        <w:rPr>
          <w:rFonts w:ascii="Times New Roman" w:hAnsi="Times New Roman" w:cs="Times New Roman"/>
        </w:rPr>
        <w:t>bromobutane</w:t>
      </w:r>
      <w:bookmarkStart w:id="0" w:name="_GoBack"/>
      <w:bookmarkEnd w:id="0"/>
      <w:r w:rsidRPr="00622F14">
        <w:rPr>
          <w:rFonts w:ascii="Times New Roman" w:hAnsi="Times New Roman" w:cs="Times New Roman"/>
        </w:rPr>
        <w:t xml:space="preserve"> as this would ensure that the limiting reactant is 1-butanol.  With excess KBr, the reaction will go until all the 1-butanol reacts, which would lead to the maximum amount of 1-bromobutane.  </w:t>
      </w:r>
      <w:r w:rsidR="00BE4791">
        <w:rPr>
          <w:rFonts w:ascii="Times New Roman" w:hAnsi="Times New Roman" w:cs="Times New Roman"/>
        </w:rPr>
        <w:t xml:space="preserve">This is confirmed by Le </w:t>
      </w:r>
      <w:r w:rsidR="001B28D9">
        <w:rPr>
          <w:rFonts w:ascii="Times New Roman" w:hAnsi="Times New Roman" w:cs="Times New Roman"/>
        </w:rPr>
        <w:t>Châtelier's</w:t>
      </w:r>
      <w:r w:rsidR="00BE4791">
        <w:rPr>
          <w:rFonts w:ascii="Times New Roman" w:hAnsi="Times New Roman" w:cs="Times New Roman"/>
        </w:rPr>
        <w:t xml:space="preserve"> Principle. which states that by increasing the amount of a substance, equilibrium is pushed in the direction that consumes this substance.  </w:t>
      </w:r>
      <w:r w:rsidRPr="00622F14">
        <w:rPr>
          <w:rFonts w:ascii="Times New Roman" w:hAnsi="Times New Roman" w:cs="Times New Roman"/>
        </w:rPr>
        <w:t xml:space="preserve">In the mechanism below, it is clear that an excess of KBr would ensure that </w:t>
      </w:r>
      <w:r w:rsidR="00AB1186" w:rsidRPr="00622F14">
        <w:rPr>
          <w:rFonts w:ascii="Times New Roman" w:hAnsi="Times New Roman" w:cs="Times New Roman"/>
        </w:rPr>
        <w:t xml:space="preserve">all of the intermediate formed from 1-butanol and sulfuric acid reacts to from 1-bromobutane </w:t>
      </w:r>
    </w:p>
    <w:p w:rsidR="00F61C53" w:rsidRPr="00622F14" w:rsidRDefault="00AB1186" w:rsidP="00AB1186">
      <w:pPr>
        <w:rPr>
          <w:rFonts w:ascii="Times New Roman" w:hAnsi="Times New Roman" w:cs="Times New Roman"/>
        </w:rPr>
      </w:pPr>
      <w:r w:rsidRPr="00622F14">
        <w:rPr>
          <w:rFonts w:ascii="Times New Roman" w:hAnsi="Times New Roman" w:cs="Times New Roman"/>
        </w:rPr>
        <w:object w:dxaOrig="6638" w:dyaOrig="679">
          <v:shape id="_x0000_i1030" type="#_x0000_t75" style="width:421.5pt;height:59.25pt" o:ole="">
            <v:imagedata r:id="rId6" o:title=""/>
          </v:shape>
          <o:OLEObject Type="Embed" ProgID="ChemDraw.Document.6.0" ShapeID="_x0000_i1030" DrawAspect="Content" ObjectID="_1390593921" r:id="rId16"/>
        </w:object>
      </w:r>
      <w:r w:rsidRPr="00622F14">
        <w:rPr>
          <w:rFonts w:ascii="Times New Roman" w:hAnsi="Times New Roman" w:cs="Times New Roman"/>
        </w:rPr>
        <w:br/>
      </w:r>
      <w:r w:rsidRPr="00622F14">
        <w:rPr>
          <w:rFonts w:ascii="Times New Roman" w:hAnsi="Times New Roman" w:cs="Times New Roman"/>
        </w:rPr>
        <w:object w:dxaOrig="5926" w:dyaOrig="859">
          <v:shape id="_x0000_i1031" type="#_x0000_t75" style="width:426pt;height:62.25pt" o:ole="">
            <v:imagedata r:id="rId8" o:title=""/>
          </v:shape>
          <o:OLEObject Type="Embed" ProgID="ChemDraw.Document.6.0" ShapeID="_x0000_i1031" DrawAspect="Content" ObjectID="_1390593922" r:id="rId17"/>
        </w:object>
      </w:r>
    </w:p>
    <w:p w:rsidR="00774681" w:rsidRPr="00622F14" w:rsidRDefault="00AB1186" w:rsidP="00774681">
      <w:pPr>
        <w:pStyle w:val="ListParagraph"/>
        <w:numPr>
          <w:ilvl w:val="0"/>
          <w:numId w:val="14"/>
        </w:numPr>
        <w:rPr>
          <w:rFonts w:ascii="Times New Roman" w:hAnsi="Times New Roman" w:cs="Times New Roman"/>
        </w:rPr>
      </w:pPr>
      <w:r w:rsidRPr="00622F14">
        <w:rPr>
          <w:rFonts w:ascii="Times New Roman" w:hAnsi="Times New Roman" w:cs="Times New Roman"/>
        </w:rPr>
        <w:t>As the initial reaction of 1-butanol with sulfuric acid proceeds, the products formed are</w:t>
      </w:r>
      <w:r w:rsidR="00774681" w:rsidRPr="00622F14">
        <w:rPr>
          <w:rFonts w:ascii="Times New Roman" w:hAnsi="Times New Roman" w:cs="Times New Roman"/>
        </w:rPr>
        <w:t xml:space="preserve"> as follows</w:t>
      </w:r>
    </w:p>
    <w:p w:rsidR="00774681" w:rsidRPr="00622F14" w:rsidRDefault="00774681" w:rsidP="00774681">
      <w:pPr>
        <w:rPr>
          <w:rFonts w:ascii="Times New Roman" w:hAnsi="Times New Roman" w:cs="Times New Roman"/>
        </w:rPr>
      </w:pPr>
      <w:r w:rsidRPr="00622F14">
        <w:rPr>
          <w:rFonts w:ascii="Times New Roman" w:hAnsi="Times New Roman" w:cs="Times New Roman"/>
        </w:rPr>
        <w:object w:dxaOrig="6638" w:dyaOrig="679">
          <v:shape id="_x0000_i1032" type="#_x0000_t75" style="width:421.5pt;height:59.25pt" o:ole="">
            <v:imagedata r:id="rId6" o:title=""/>
          </v:shape>
          <o:OLEObject Type="Embed" ProgID="ChemDraw.Document.6.0" ShapeID="_x0000_i1032" DrawAspect="Content" ObjectID="_1390593923" r:id="rId18"/>
        </w:object>
      </w:r>
    </w:p>
    <w:p w:rsidR="00774681" w:rsidRPr="00622F14" w:rsidRDefault="00B92A95" w:rsidP="00774681">
      <w:pPr>
        <w:rPr>
          <w:rFonts w:ascii="Times New Roman" w:hAnsi="Times New Roman" w:cs="Times New Roman"/>
        </w:rPr>
      </w:pPr>
      <w:r w:rsidRPr="00622F14">
        <w:rPr>
          <w:rFonts w:ascii="Times New Roman" w:hAnsi="Times New Roman" w:cs="Times New Roman"/>
        </w:rPr>
        <w:tab/>
        <w:t>The positively charged intermediate has a much better leaving group.  This can react in one of two ways; the first is with the bromine ion (Br</w:t>
      </w:r>
      <w:r w:rsidRPr="00622F14">
        <w:rPr>
          <w:rFonts w:ascii="Times New Roman" w:hAnsi="Times New Roman" w:cs="Times New Roman"/>
          <w:vertAlign w:val="superscript"/>
        </w:rPr>
        <w:t>-</w:t>
      </w:r>
      <w:r w:rsidRPr="00622F14">
        <w:rPr>
          <w:rFonts w:ascii="Times New Roman" w:hAnsi="Times New Roman" w:cs="Times New Roman"/>
        </w:rPr>
        <w:t>) to from the desired product of 1-bromobuntae.  The sec</w:t>
      </w:r>
      <w:r w:rsidR="00BE4791">
        <w:rPr>
          <w:rFonts w:ascii="Times New Roman" w:hAnsi="Times New Roman" w:cs="Times New Roman"/>
        </w:rPr>
        <w:t>ond reaction occurs between the protonated 1-butanol and any unreacted 1-butanol as this substance can also act as a nucleophile</w:t>
      </w:r>
    </w:p>
    <w:p w:rsidR="00B92A95" w:rsidRPr="00622F14" w:rsidRDefault="00B92A95" w:rsidP="00774681">
      <w:pPr>
        <w:rPr>
          <w:rFonts w:ascii="Times New Roman" w:hAnsi="Times New Roman" w:cs="Times New Roman"/>
        </w:rPr>
      </w:pPr>
      <w:r w:rsidRPr="00622F14">
        <w:rPr>
          <w:rFonts w:ascii="Times New Roman" w:hAnsi="Times New Roman" w:cs="Times New Roman"/>
        </w:rPr>
        <w:object w:dxaOrig="7303" w:dyaOrig="988">
          <v:shape id="_x0000_i1033" type="#_x0000_t75" style="width:430.5pt;height:75pt" o:ole="">
            <v:imagedata r:id="rId10" o:title=""/>
          </v:shape>
          <o:OLEObject Type="Embed" ProgID="ChemDraw.Document.6.0" ShapeID="_x0000_i1033" DrawAspect="Content" ObjectID="_1390593924" r:id="rId19"/>
        </w:object>
      </w:r>
    </w:p>
    <w:p w:rsidR="00B92A95" w:rsidRPr="00622F14" w:rsidRDefault="00B92A95" w:rsidP="00774681">
      <w:pPr>
        <w:rPr>
          <w:rFonts w:ascii="Times New Roman" w:hAnsi="Times New Roman" w:cs="Times New Roman"/>
        </w:rPr>
      </w:pPr>
      <w:r w:rsidRPr="00622F14">
        <w:rPr>
          <w:rFonts w:ascii="Times New Roman" w:hAnsi="Times New Roman" w:cs="Times New Roman"/>
        </w:rPr>
        <w:tab/>
        <w:t>T</w:t>
      </w:r>
      <w:r w:rsidR="00622F14" w:rsidRPr="00622F14">
        <w:rPr>
          <w:rFonts w:ascii="Times New Roman" w:hAnsi="Times New Roman" w:cs="Times New Roman"/>
        </w:rPr>
        <w:t>his reaction then looses the hydrogen atom to become diethyl ether</w:t>
      </w:r>
    </w:p>
    <w:p w:rsidR="00622F14" w:rsidRDefault="00622F14" w:rsidP="00774681">
      <w:pPr>
        <w:rPr>
          <w:rFonts w:ascii="Times New Roman" w:hAnsi="Times New Roman" w:cs="Times New Roman"/>
        </w:rPr>
      </w:pPr>
      <w:r w:rsidRPr="00622F14">
        <w:rPr>
          <w:rFonts w:ascii="Times New Roman" w:hAnsi="Times New Roman" w:cs="Times New Roman"/>
        </w:rPr>
        <w:object w:dxaOrig="6461" w:dyaOrig="588">
          <v:shape id="_x0000_i1034" type="#_x0000_t75" style="width:6in;height:53.25pt" o:ole="">
            <v:imagedata r:id="rId12" o:title=""/>
          </v:shape>
          <o:OLEObject Type="Embed" ProgID="ChemDraw.Document.6.0" ShapeID="_x0000_i1034" DrawAspect="Content" ObjectID="_1390593925" r:id="rId20"/>
        </w:object>
      </w:r>
    </w:p>
    <w:p w:rsidR="00622F14" w:rsidRDefault="00BE4791" w:rsidP="00622F14">
      <w:pPr>
        <w:pStyle w:val="ListParagraph"/>
        <w:numPr>
          <w:ilvl w:val="0"/>
          <w:numId w:val="14"/>
        </w:numPr>
        <w:rPr>
          <w:rFonts w:ascii="Times New Roman" w:hAnsi="Times New Roman" w:cs="Times New Roman"/>
        </w:rPr>
      </w:pPr>
      <w:r>
        <w:rPr>
          <w:rFonts w:ascii="Times New Roman" w:hAnsi="Times New Roman" w:cs="Times New Roman"/>
        </w:rPr>
        <w:t xml:space="preserve">To stop the formation of this </w:t>
      </w:r>
      <w:r w:rsidR="006E7544">
        <w:rPr>
          <w:rFonts w:ascii="Times New Roman" w:hAnsi="Times New Roman" w:cs="Times New Roman"/>
        </w:rPr>
        <w:t>byproduct</w:t>
      </w:r>
      <w:r>
        <w:rPr>
          <w:rFonts w:ascii="Times New Roman" w:hAnsi="Times New Roman" w:cs="Times New Roman"/>
        </w:rPr>
        <w:t xml:space="preserve"> there are a number of modifications that can be made.  The </w:t>
      </w:r>
      <w:r w:rsidR="006E7544">
        <w:rPr>
          <w:rFonts w:ascii="Times New Roman" w:hAnsi="Times New Roman" w:cs="Times New Roman"/>
        </w:rPr>
        <w:t>byproduct</w:t>
      </w:r>
      <w:r>
        <w:rPr>
          <w:rFonts w:ascii="Times New Roman" w:hAnsi="Times New Roman" w:cs="Times New Roman"/>
        </w:rPr>
        <w:t xml:space="preserve"> is formed due to not all of the protonated 1-butanol forming 1-bromobutane, therefore we can apply Le </w:t>
      </w:r>
      <w:r w:rsidR="006E7544">
        <w:rPr>
          <w:rFonts w:ascii="Times New Roman" w:hAnsi="Times New Roman" w:cs="Times New Roman"/>
        </w:rPr>
        <w:t>Châtelier's</w:t>
      </w:r>
      <w:r>
        <w:rPr>
          <w:rFonts w:ascii="Times New Roman" w:hAnsi="Times New Roman" w:cs="Times New Roman"/>
        </w:rPr>
        <w:t xml:space="preserve"> Principle to increase the </w:t>
      </w:r>
      <w:r w:rsidR="006E7544">
        <w:rPr>
          <w:rFonts w:ascii="Times New Roman" w:hAnsi="Times New Roman" w:cs="Times New Roman"/>
        </w:rPr>
        <w:t>yield</w:t>
      </w:r>
      <w:r>
        <w:rPr>
          <w:rFonts w:ascii="Times New Roman" w:hAnsi="Times New Roman" w:cs="Times New Roman"/>
        </w:rPr>
        <w:t xml:space="preserve">.  The first way is to add KBr until it is in excess.  This will push the reaction to form more 1-bromobutane and therefore less diethyl ether.  Another option is to </w:t>
      </w:r>
      <w:r w:rsidR="006E7544">
        <w:rPr>
          <w:rFonts w:ascii="Times New Roman" w:hAnsi="Times New Roman" w:cs="Times New Roman"/>
        </w:rPr>
        <w:t xml:space="preserve">remove 1-bromobutane as the reaction is occurring.  Removing the product will push the reaction to form more 1-bromobutane and there less diethyl ether.  The final option is to increase the length of the reaction </w:t>
      </w:r>
      <w:r w:rsidR="006E7544">
        <w:rPr>
          <w:rFonts w:ascii="Times New Roman" w:hAnsi="Times New Roman" w:cs="Times New Roman"/>
        </w:rPr>
        <w:lastRenderedPageBreak/>
        <w:t>from 45 minutes to a far greater period of time; this will give more time for the reaction to go to completion.</w:t>
      </w:r>
    </w:p>
    <w:p w:rsidR="006E7544" w:rsidRPr="006E7544" w:rsidRDefault="006E7544" w:rsidP="006E7544">
      <w:pPr>
        <w:rPr>
          <w:rFonts w:ascii="Times New Roman" w:hAnsi="Times New Roman" w:cs="Times New Roman"/>
        </w:rPr>
      </w:pPr>
      <w:r w:rsidRPr="00622F14">
        <w:rPr>
          <w:rFonts w:ascii="Times New Roman" w:hAnsi="Times New Roman" w:cs="Times New Roman"/>
        </w:rPr>
        <w:object w:dxaOrig="5926" w:dyaOrig="859">
          <v:shape id="_x0000_i1035" type="#_x0000_t75" style="width:426pt;height:62.25pt" o:ole="">
            <v:imagedata r:id="rId8" o:title=""/>
          </v:shape>
          <o:OLEObject Type="Embed" ProgID="ChemDraw.Document.6.0" ShapeID="_x0000_i1035" DrawAspect="Content" ObjectID="_1390593926" r:id="rId21"/>
        </w:object>
      </w:r>
    </w:p>
    <w:p w:rsidR="00622F14" w:rsidRDefault="00D63A5A" w:rsidP="00622F14">
      <w:pPr>
        <w:pStyle w:val="ListParagraph"/>
        <w:numPr>
          <w:ilvl w:val="0"/>
          <w:numId w:val="14"/>
        </w:numPr>
        <w:rPr>
          <w:rFonts w:ascii="Times New Roman" w:hAnsi="Times New Roman" w:cs="Times New Roman"/>
        </w:rPr>
      </w:pPr>
      <w:r>
        <w:rPr>
          <w:rFonts w:ascii="Times New Roman" w:hAnsi="Times New Roman" w:cs="Times New Roman"/>
        </w:rPr>
        <w:t>After the distillation is complete, the distillate will contain 1-</w:t>
      </w:r>
      <w:r w:rsidR="006E7544">
        <w:rPr>
          <w:rFonts w:ascii="Times New Roman" w:hAnsi="Times New Roman" w:cs="Times New Roman"/>
        </w:rPr>
        <w:t>bromobutane, water, and possibly</w:t>
      </w:r>
      <w:r>
        <w:rPr>
          <w:rFonts w:ascii="Times New Roman" w:hAnsi="Times New Roman" w:cs="Times New Roman"/>
        </w:rPr>
        <w:t xml:space="preserve"> the side product of diethyl ether.  The purpose of the addition of the sulf</w:t>
      </w:r>
      <w:r w:rsidR="006E7544">
        <w:rPr>
          <w:rFonts w:ascii="Times New Roman" w:hAnsi="Times New Roman" w:cs="Times New Roman"/>
        </w:rPr>
        <w:t>uric acid is to separate the di</w:t>
      </w:r>
      <w:r>
        <w:rPr>
          <w:rFonts w:ascii="Times New Roman" w:hAnsi="Times New Roman" w:cs="Times New Roman"/>
        </w:rPr>
        <w:t>ethyl ether from the 1-bromobutane.  The diethyl ether will become</w:t>
      </w:r>
      <w:r w:rsidR="005071C8">
        <w:rPr>
          <w:rFonts w:ascii="Times New Roman" w:hAnsi="Times New Roman" w:cs="Times New Roman"/>
        </w:rPr>
        <w:t xml:space="preserve"> </w:t>
      </w:r>
      <w:r w:rsidR="006E7544">
        <w:rPr>
          <w:rFonts w:ascii="Times New Roman" w:hAnsi="Times New Roman" w:cs="Times New Roman"/>
        </w:rPr>
        <w:t>protonated</w:t>
      </w:r>
      <w:r w:rsidR="005071C8">
        <w:rPr>
          <w:rFonts w:ascii="Times New Roman" w:hAnsi="Times New Roman" w:cs="Times New Roman"/>
        </w:rPr>
        <w:t xml:space="preserve"> and join the water in an aqueous layer </w:t>
      </w:r>
      <w:r w:rsidR="006E7544">
        <w:rPr>
          <w:rFonts w:ascii="Times New Roman" w:hAnsi="Times New Roman" w:cs="Times New Roman"/>
        </w:rPr>
        <w:t>due to its charge.  This will leave some sulfuric acid left over which is removed in the next step</w:t>
      </w:r>
    </w:p>
    <w:p w:rsidR="006E7544" w:rsidRPr="006E7544" w:rsidRDefault="006B0DF9" w:rsidP="006E7544">
      <w:pPr>
        <w:rPr>
          <w:rFonts w:ascii="Times New Roman" w:hAnsi="Times New Roman" w:cs="Times New Roman"/>
        </w:rPr>
      </w:pPr>
      <w:r>
        <w:object w:dxaOrig="9962" w:dyaOrig="1202">
          <v:shape id="_x0000_i1036" type="#_x0000_t75" style="width:6in;height:72.75pt" o:ole="">
            <v:imagedata r:id="rId22" o:title=""/>
          </v:shape>
          <o:OLEObject Type="Embed" ProgID="ChemDraw.Document.6.0" ShapeID="_x0000_i1036" DrawAspect="Content" ObjectID="_1390593927" r:id="rId23"/>
        </w:object>
      </w:r>
    </w:p>
    <w:p w:rsidR="005071C8" w:rsidRDefault="005071C8" w:rsidP="006B0DF9">
      <w:pPr>
        <w:pStyle w:val="ListParagraph"/>
        <w:numPr>
          <w:ilvl w:val="0"/>
          <w:numId w:val="14"/>
        </w:numPr>
        <w:tabs>
          <w:tab w:val="left" w:pos="8550"/>
        </w:tabs>
        <w:rPr>
          <w:rFonts w:ascii="Times New Roman" w:hAnsi="Times New Roman" w:cs="Times New Roman"/>
        </w:rPr>
      </w:pPr>
      <w:r>
        <w:rPr>
          <w:rFonts w:ascii="Times New Roman" w:hAnsi="Times New Roman" w:cs="Times New Roman"/>
        </w:rPr>
        <w:t>The purpose of this step is to remove any excess acid left over from the previous step</w:t>
      </w:r>
    </w:p>
    <w:p w:rsidR="006B0DF9" w:rsidRPr="006B0DF9" w:rsidRDefault="006B0DF9" w:rsidP="006B0DF9">
      <w:pPr>
        <w:tabs>
          <w:tab w:val="left" w:pos="8550"/>
        </w:tabs>
        <w:rPr>
          <w:rFonts w:ascii="Times New Roman" w:hAnsi="Times New Roman" w:cs="Times New Roman"/>
        </w:rPr>
      </w:pPr>
      <w:r>
        <w:object w:dxaOrig="6533" w:dyaOrig="736">
          <v:shape id="_x0000_i1037" type="#_x0000_t75" style="width:427.5pt;height:48pt" o:ole="">
            <v:imagedata r:id="rId24" o:title=""/>
          </v:shape>
          <o:OLEObject Type="Embed" ProgID="ChemDraw.Document.6.0" ShapeID="_x0000_i1037" DrawAspect="Content" ObjectID="_1390593928" r:id="rId25"/>
        </w:object>
      </w:r>
    </w:p>
    <w:p w:rsidR="005071C8" w:rsidRDefault="005071C8" w:rsidP="00622F14">
      <w:pPr>
        <w:pStyle w:val="ListParagraph"/>
        <w:numPr>
          <w:ilvl w:val="0"/>
          <w:numId w:val="14"/>
        </w:numPr>
        <w:rPr>
          <w:rFonts w:ascii="Times New Roman" w:hAnsi="Times New Roman" w:cs="Times New Roman"/>
        </w:rPr>
      </w:pPr>
    </w:p>
    <w:p w:rsidR="00985F55" w:rsidRDefault="00985F55" w:rsidP="00985F55">
      <w:r>
        <w:object w:dxaOrig="8769" w:dyaOrig="1128">
          <v:shape id="_x0000_i1038" type="#_x0000_t75" style="width:6in;height:81pt" o:ole="">
            <v:imagedata r:id="rId26" o:title=""/>
          </v:shape>
          <o:OLEObject Type="Embed" ProgID="ChemDraw.Document.6.0" ShapeID="_x0000_i1038" DrawAspect="Content" ObjectID="_1390593929" r:id="rId27"/>
        </w:object>
      </w:r>
    </w:p>
    <w:p w:rsidR="00985F55" w:rsidRPr="00985F55" w:rsidRDefault="00985F55" w:rsidP="00985F55">
      <w:pPr>
        <w:rPr>
          <w:rFonts w:ascii="Times New Roman" w:hAnsi="Times New Roman" w:cs="Times New Roman"/>
        </w:rPr>
      </w:pPr>
      <w:r>
        <w:object w:dxaOrig="4939" w:dyaOrig="2648">
          <v:shape id="_x0000_i1039" type="#_x0000_t75" style="width:416.25pt;height:223.5pt" o:ole="">
            <v:imagedata r:id="rId28" o:title=""/>
          </v:shape>
          <o:OLEObject Type="Embed" ProgID="ChemDraw.Document.6.0" ShapeID="_x0000_i1039" DrawAspect="Content" ObjectID="_1390593930" r:id="rId29"/>
        </w:object>
      </w:r>
    </w:p>
    <w:p w:rsidR="005071C8" w:rsidRDefault="005071C8" w:rsidP="00622F14">
      <w:pPr>
        <w:pStyle w:val="ListParagraph"/>
        <w:numPr>
          <w:ilvl w:val="0"/>
          <w:numId w:val="14"/>
        </w:numPr>
        <w:rPr>
          <w:rFonts w:ascii="Times New Roman" w:hAnsi="Times New Roman" w:cs="Times New Roman"/>
        </w:rPr>
      </w:pPr>
      <w:r>
        <w:rPr>
          <w:rFonts w:ascii="Times New Roman" w:hAnsi="Times New Roman" w:cs="Times New Roman"/>
        </w:rPr>
        <w:lastRenderedPageBreak/>
        <w:t>It is important to leave the condenser uncovered to ensure that pressure does not build up in the reaction flask.  This could result in an explosion</w:t>
      </w:r>
    </w:p>
    <w:p w:rsidR="005071C8" w:rsidRPr="00622F14" w:rsidRDefault="005071C8" w:rsidP="00622F14">
      <w:pPr>
        <w:pStyle w:val="ListParagraph"/>
        <w:numPr>
          <w:ilvl w:val="0"/>
          <w:numId w:val="14"/>
        </w:numPr>
        <w:rPr>
          <w:rFonts w:ascii="Times New Roman" w:hAnsi="Times New Roman" w:cs="Times New Roman"/>
        </w:rPr>
      </w:pPr>
      <w:r>
        <w:rPr>
          <w:rFonts w:ascii="Times New Roman" w:hAnsi="Times New Roman" w:cs="Times New Roman"/>
        </w:rPr>
        <w:t xml:space="preserve">The purpose of the addition of sodium sulfate is that this salt reacts with the water that is mixed with the 1-bromobutane.  Since there is little water, the salt will absorb the water and leave pure 1-bromobutane </w:t>
      </w:r>
    </w:p>
    <w:p w:rsidR="00622F14" w:rsidRPr="00622F14" w:rsidRDefault="00622F14" w:rsidP="00774681">
      <w:pPr>
        <w:rPr>
          <w:rFonts w:ascii="Times New Roman" w:hAnsi="Times New Roman" w:cs="Times New Roman"/>
        </w:rPr>
      </w:pPr>
    </w:p>
    <w:p w:rsidR="004B020A" w:rsidRDefault="00F61C53" w:rsidP="00F61C53">
      <w:pPr>
        <w:rPr>
          <w:rFonts w:ascii="Times New Roman" w:hAnsi="Times New Roman" w:cs="Times New Roman"/>
        </w:rPr>
      </w:pPr>
      <w:r w:rsidRPr="00622F14">
        <w:rPr>
          <w:rFonts w:ascii="Times New Roman" w:hAnsi="Times New Roman" w:cs="Times New Roman"/>
          <w:b/>
        </w:rPr>
        <w:t xml:space="preserve">Discussion </w:t>
      </w:r>
      <w:r w:rsidR="004B020A" w:rsidRPr="00622F14">
        <w:rPr>
          <w:rFonts w:ascii="Times New Roman" w:hAnsi="Times New Roman" w:cs="Times New Roman"/>
        </w:rPr>
        <w:br/>
      </w:r>
      <w:r w:rsidR="00985F55">
        <w:rPr>
          <w:rFonts w:ascii="Times New Roman" w:hAnsi="Times New Roman" w:cs="Times New Roman"/>
        </w:rPr>
        <w:tab/>
        <w:t>The experiment conducted was an S</w:t>
      </w:r>
      <w:r w:rsidR="00985F55">
        <w:rPr>
          <w:rFonts w:ascii="Times New Roman" w:hAnsi="Times New Roman" w:cs="Times New Roman"/>
          <w:vertAlign w:val="subscript"/>
        </w:rPr>
        <w:t>N</w:t>
      </w:r>
      <w:r w:rsidR="00985F55">
        <w:rPr>
          <w:rFonts w:ascii="Times New Roman" w:hAnsi="Times New Roman" w:cs="Times New Roman"/>
        </w:rPr>
        <w:t xml:space="preserve">2 reaction where 1-bromobuane was produced from 1-butanol.  </w:t>
      </w:r>
      <w:r w:rsidR="000226ED">
        <w:rPr>
          <w:rFonts w:ascii="Times New Roman" w:hAnsi="Times New Roman" w:cs="Times New Roman"/>
        </w:rPr>
        <w:t xml:space="preserve">The goal was to produce the maximum amount of 1-bromobutane in the time provided, as well as ensure that the density of the produced substance was the same as the literature value of 1-bromobutane.  The mass of the product obtained in the experiment was 2.99 grams, which when compared with the theoretical </w:t>
      </w:r>
      <w:r w:rsidR="00024705">
        <w:rPr>
          <w:rFonts w:ascii="Times New Roman" w:hAnsi="Times New Roman" w:cs="Times New Roman"/>
        </w:rPr>
        <w:t>yield</w:t>
      </w:r>
      <w:r w:rsidR="000226ED">
        <w:rPr>
          <w:rFonts w:ascii="Times New Roman" w:hAnsi="Times New Roman" w:cs="Times New Roman"/>
        </w:rPr>
        <w:t xml:space="preserve"> (see sample calculations) of 8.38 grams leaves a percent yield of 35.7 percent.  Although this number is low, it does not necessarily imply that a mistake was made.  The time allotted for the reaction to take place was 45 minutes, however the reaction would not go to completion in this time.   If the reaction would have been allowed to go to completion, the percent yield would be much higher.  The density of the substance obtained was 0.99 grams per milliliter, which when compared to the literature value for 1-bromobutane of 1.27 grams per milliliter shows a percent purity (see sample calculations) of </w:t>
      </w:r>
      <w:r w:rsidR="00024705">
        <w:rPr>
          <w:rFonts w:ascii="Times New Roman" w:hAnsi="Times New Roman" w:cs="Times New Roman"/>
        </w:rPr>
        <w:t xml:space="preserve">78.6 percent.  The fact that the obtained density is lower than the literature value is attributed to the presence of a substance with a lower density than 1-bromobutane, such as water (density of 1.00 grams per milliliter).  This could be improved upon by taking the final sample and subjecting it to the workup stages again, to ensure all substances are removed with the exception of 1-bromobutane.  </w:t>
      </w:r>
    </w:p>
    <w:p w:rsidR="00024705" w:rsidRPr="00985F55" w:rsidRDefault="00024705" w:rsidP="00F61C53">
      <w:pPr>
        <w:rPr>
          <w:rFonts w:ascii="Times New Roman" w:hAnsi="Times New Roman" w:cs="Times New Roman"/>
        </w:rPr>
      </w:pPr>
      <w:r>
        <w:rPr>
          <w:rFonts w:ascii="Times New Roman" w:hAnsi="Times New Roman" w:cs="Times New Roman"/>
        </w:rPr>
        <w:tab/>
        <w:t xml:space="preserve">The steps in the reaction are carried out with the purpose to maximize the percent </w:t>
      </w:r>
      <w:r w:rsidR="001B28D9">
        <w:rPr>
          <w:rFonts w:ascii="Times New Roman" w:hAnsi="Times New Roman" w:cs="Times New Roman"/>
        </w:rPr>
        <w:t>yield</w:t>
      </w:r>
      <w:r>
        <w:rPr>
          <w:rFonts w:ascii="Times New Roman" w:hAnsi="Times New Roman" w:cs="Times New Roman"/>
        </w:rPr>
        <w:t xml:space="preserve"> and purity of the end sample.  The first step in the reaction is to combine 1-butanol with sulfuric acid in the reaction flask of the reflux apparatus.  This step is crucial as the hydroxyl group on the 1-butanol is a very poor leaving group as it will not react properly with potassium bromide to form 1-bromobutane but will instead simply reform 1-butanol.  The addition of the sulfuric acid protonates the 1-butanol to form an H</w:t>
      </w:r>
      <w:r>
        <w:rPr>
          <w:rFonts w:ascii="Times New Roman" w:hAnsi="Times New Roman" w:cs="Times New Roman"/>
          <w:vertAlign w:val="subscript"/>
        </w:rPr>
        <w:t>2</w:t>
      </w:r>
      <w:r>
        <w:rPr>
          <w:rFonts w:ascii="Times New Roman" w:hAnsi="Times New Roman" w:cs="Times New Roman"/>
        </w:rPr>
        <w:t>O leaving group, which a very good leaving group due to it being a very weak base</w:t>
      </w:r>
      <w:r w:rsidR="002B7149">
        <w:rPr>
          <w:rFonts w:ascii="Times New Roman" w:hAnsi="Times New Roman" w:cs="Times New Roman"/>
        </w:rPr>
        <w:t>.</w:t>
      </w:r>
      <w:r>
        <w:rPr>
          <w:rFonts w:ascii="Times New Roman" w:hAnsi="Times New Roman" w:cs="Times New Roman"/>
        </w:rPr>
        <w:t xml:space="preserve">   </w:t>
      </w:r>
    </w:p>
    <w:p w:rsidR="004B020A" w:rsidRDefault="002B7149" w:rsidP="004B020A">
      <w:pPr>
        <w:rPr>
          <w:rFonts w:ascii="Times New Roman" w:hAnsi="Times New Roman" w:cs="Times New Roman"/>
        </w:rPr>
      </w:pPr>
      <w:r w:rsidRPr="00622F14">
        <w:rPr>
          <w:rFonts w:ascii="Times New Roman" w:hAnsi="Times New Roman" w:cs="Times New Roman"/>
        </w:rPr>
        <w:object w:dxaOrig="6638" w:dyaOrig="679">
          <v:shape id="_x0000_i1040" type="#_x0000_t75" style="width:421.5pt;height:59.25pt" o:ole="">
            <v:imagedata r:id="rId6" o:title=""/>
          </v:shape>
          <o:OLEObject Type="Embed" ProgID="ChemDraw.Document.6.0" ShapeID="_x0000_i1040" DrawAspect="Content" ObjectID="_1390593931" r:id="rId30"/>
        </w:object>
      </w:r>
    </w:p>
    <w:p w:rsidR="002B7149" w:rsidRDefault="002B7149" w:rsidP="004B020A">
      <w:pPr>
        <w:rPr>
          <w:rFonts w:ascii="Times New Roman" w:hAnsi="Times New Roman" w:cs="Times New Roman"/>
        </w:rPr>
      </w:pPr>
      <w:r>
        <w:rPr>
          <w:rFonts w:ascii="Times New Roman" w:hAnsi="Times New Roman" w:cs="Times New Roman"/>
        </w:rPr>
        <w:tab/>
        <w:t>The next step is to add solid potassium bromide to the reaction flask and stir via the magnetic stirring plate.  This will undergo a standard S</w:t>
      </w:r>
      <w:r>
        <w:rPr>
          <w:rFonts w:ascii="Times New Roman" w:hAnsi="Times New Roman" w:cs="Times New Roman"/>
          <w:vertAlign w:val="subscript"/>
        </w:rPr>
        <w:t>N</w:t>
      </w:r>
      <w:r>
        <w:rPr>
          <w:rFonts w:ascii="Times New Roman" w:hAnsi="Times New Roman" w:cs="Times New Roman"/>
        </w:rPr>
        <w:t xml:space="preserve">2 reaction with the now protonated 1-butanol to form 1-bromobutane and water.  The problem is that a side </w:t>
      </w:r>
    </w:p>
    <w:p w:rsidR="002B7149" w:rsidRDefault="002B7149" w:rsidP="004B020A">
      <w:pPr>
        <w:rPr>
          <w:rFonts w:ascii="Times New Roman" w:hAnsi="Times New Roman" w:cs="Times New Roman"/>
        </w:rPr>
      </w:pPr>
      <w:r w:rsidRPr="00622F14">
        <w:rPr>
          <w:rFonts w:ascii="Times New Roman" w:hAnsi="Times New Roman" w:cs="Times New Roman"/>
        </w:rPr>
        <w:object w:dxaOrig="5926" w:dyaOrig="859">
          <v:shape id="_x0000_i1041" type="#_x0000_t75" style="width:426pt;height:62.25pt" o:ole="">
            <v:imagedata r:id="rId8" o:title=""/>
          </v:shape>
          <o:OLEObject Type="Embed" ProgID="ChemDraw.Document.6.0" ShapeID="_x0000_i1041" DrawAspect="Content" ObjectID="_1390593932" r:id="rId31"/>
        </w:object>
      </w:r>
    </w:p>
    <w:p w:rsidR="002B7149" w:rsidRDefault="002B7149" w:rsidP="004B020A">
      <w:pPr>
        <w:rPr>
          <w:rFonts w:ascii="Times New Roman" w:hAnsi="Times New Roman" w:cs="Times New Roman"/>
        </w:rPr>
      </w:pPr>
      <w:r>
        <w:rPr>
          <w:rFonts w:ascii="Times New Roman" w:hAnsi="Times New Roman" w:cs="Times New Roman"/>
        </w:rPr>
        <w:t xml:space="preserve">reaction is occurring as diethyl ether is produced when unreacted 1-butanol reacts with the protonated 1-butanol.  This occurs as 1-butanol can also act as a nucleophile when left unprotanted, and the 1-butanol will compete with the bromine ion.  This side reaction produces </w:t>
      </w:r>
      <w:r w:rsidRPr="00EA1D8F">
        <w:rPr>
          <w:rFonts w:ascii="Times New Roman" w:hAnsi="Times New Roman" w:cs="Times New Roman"/>
        </w:rPr>
        <w:t>C</w:t>
      </w:r>
      <w:r w:rsidRPr="00EA1D8F">
        <w:rPr>
          <w:rFonts w:ascii="Times New Roman" w:hAnsi="Times New Roman" w:cs="Times New Roman"/>
          <w:vertAlign w:val="subscript"/>
        </w:rPr>
        <w:t>8</w:t>
      </w:r>
      <w:r w:rsidRPr="00EA1D8F">
        <w:rPr>
          <w:rFonts w:ascii="Times New Roman" w:hAnsi="Times New Roman" w:cs="Times New Roman"/>
        </w:rPr>
        <w:t>H</w:t>
      </w:r>
      <w:r w:rsidRPr="00EA1D8F">
        <w:rPr>
          <w:rFonts w:ascii="Times New Roman" w:hAnsi="Times New Roman" w:cs="Times New Roman"/>
          <w:vertAlign w:val="subscript"/>
        </w:rPr>
        <w:t>19</w:t>
      </w:r>
      <w:r w:rsidRPr="00EA1D8F">
        <w:rPr>
          <w:rFonts w:ascii="Times New Roman" w:hAnsi="Times New Roman" w:cs="Times New Roman"/>
        </w:rPr>
        <w:t>O</w:t>
      </w:r>
      <w:r w:rsidRPr="00EA1D8F">
        <w:rPr>
          <w:rFonts w:ascii="Times New Roman" w:hAnsi="Times New Roman" w:cs="Times New Roman"/>
          <w:vertAlign w:val="superscript"/>
        </w:rPr>
        <w:t>+</w:t>
      </w:r>
      <w:r w:rsidRPr="00EA1D8F">
        <w:rPr>
          <w:rFonts w:ascii="Times New Roman" w:hAnsi="Times New Roman" w:cs="Times New Roman"/>
        </w:rPr>
        <w:t xml:space="preserve"> and water</w:t>
      </w:r>
    </w:p>
    <w:p w:rsidR="002B7149" w:rsidRDefault="002B7149" w:rsidP="004B020A">
      <w:pPr>
        <w:rPr>
          <w:rFonts w:ascii="Times New Roman" w:hAnsi="Times New Roman" w:cs="Times New Roman"/>
        </w:rPr>
      </w:pPr>
      <w:r w:rsidRPr="00622F14">
        <w:rPr>
          <w:rFonts w:ascii="Times New Roman" w:hAnsi="Times New Roman" w:cs="Times New Roman"/>
        </w:rPr>
        <w:object w:dxaOrig="7303" w:dyaOrig="988">
          <v:shape id="_x0000_i1042" type="#_x0000_t75" style="width:430.5pt;height:75pt" o:ole="">
            <v:imagedata r:id="rId10" o:title=""/>
          </v:shape>
          <o:OLEObject Type="Embed" ProgID="ChemDraw.Document.6.0" ShapeID="_x0000_i1042" DrawAspect="Content" ObjectID="_1390593933" r:id="rId32"/>
        </w:object>
      </w:r>
    </w:p>
    <w:p w:rsidR="002B7149" w:rsidRDefault="002B7149" w:rsidP="004B020A">
      <w:pPr>
        <w:rPr>
          <w:rFonts w:ascii="Times New Roman" w:hAnsi="Times New Roman" w:cs="Times New Roman"/>
        </w:rPr>
      </w:pPr>
      <w:r>
        <w:rPr>
          <w:rFonts w:ascii="Times New Roman" w:hAnsi="Times New Roman" w:cs="Times New Roman"/>
        </w:rPr>
        <w:t>This then looses a hydrogen ion to form diethyl ether</w:t>
      </w:r>
    </w:p>
    <w:p w:rsidR="002B7149" w:rsidRDefault="002B7149" w:rsidP="004B020A">
      <w:pPr>
        <w:rPr>
          <w:rFonts w:ascii="Times New Roman" w:hAnsi="Times New Roman" w:cs="Times New Roman"/>
        </w:rPr>
      </w:pPr>
      <w:r w:rsidRPr="00622F14">
        <w:rPr>
          <w:rFonts w:ascii="Times New Roman" w:hAnsi="Times New Roman" w:cs="Times New Roman"/>
        </w:rPr>
        <w:object w:dxaOrig="6461" w:dyaOrig="588">
          <v:shape id="_x0000_i1043" type="#_x0000_t75" style="width:6in;height:53.25pt" o:ole="">
            <v:imagedata r:id="rId12" o:title=""/>
          </v:shape>
          <o:OLEObject Type="Embed" ProgID="ChemDraw.Document.6.0" ShapeID="_x0000_i1043" DrawAspect="Content" ObjectID="_1390593934" r:id="rId33"/>
        </w:object>
      </w:r>
    </w:p>
    <w:p w:rsidR="002B7149" w:rsidRDefault="002B7149" w:rsidP="004B020A">
      <w:pPr>
        <w:rPr>
          <w:rFonts w:ascii="Times New Roman" w:hAnsi="Times New Roman" w:cs="Times New Roman"/>
        </w:rPr>
      </w:pPr>
      <w:r>
        <w:rPr>
          <w:rFonts w:ascii="Times New Roman" w:hAnsi="Times New Roman" w:cs="Times New Roman"/>
        </w:rPr>
        <w:tab/>
        <w:t xml:space="preserve">The mixture was then distilled to leave hypothetically just 1-bromobuane and water.  Each stage of the isolation process has been described in the questions; the overall goal of these steps is to isolate 1-bromobutane from any of the diethyl ether and the water that transferred into the collection tube.  Diethyl ether is removed via sulfuric acid, and any excess acid is removed via sodium hydroxide.  Any </w:t>
      </w:r>
      <w:r w:rsidR="001B28D9">
        <w:rPr>
          <w:rFonts w:ascii="Times New Roman" w:hAnsi="Times New Roman" w:cs="Times New Roman"/>
        </w:rPr>
        <w:t>additional</w:t>
      </w:r>
      <w:r>
        <w:rPr>
          <w:rFonts w:ascii="Times New Roman" w:hAnsi="Times New Roman" w:cs="Times New Roman"/>
        </w:rPr>
        <w:t xml:space="preserve"> water is absorbed by sodium sulfate in the last step.</w:t>
      </w:r>
    </w:p>
    <w:p w:rsidR="002B7149" w:rsidRDefault="002B7149" w:rsidP="004B020A">
      <w:pPr>
        <w:rPr>
          <w:rFonts w:ascii="Times New Roman" w:hAnsi="Times New Roman" w:cs="Times New Roman"/>
        </w:rPr>
      </w:pPr>
    </w:p>
    <w:p w:rsidR="002B7149" w:rsidRDefault="002B7149" w:rsidP="004B020A">
      <w:pPr>
        <w:rPr>
          <w:rFonts w:ascii="Times New Roman" w:hAnsi="Times New Roman" w:cs="Times New Roman"/>
        </w:rPr>
      </w:pPr>
      <w:r>
        <w:rPr>
          <w:rFonts w:ascii="Times New Roman" w:hAnsi="Times New Roman" w:cs="Times New Roman"/>
          <w:b/>
        </w:rPr>
        <w:t>Conclusion</w:t>
      </w:r>
    </w:p>
    <w:p w:rsidR="002B7149" w:rsidRPr="002B7149" w:rsidRDefault="002B7149" w:rsidP="004B020A">
      <w:pPr>
        <w:rPr>
          <w:rFonts w:ascii="Times New Roman" w:hAnsi="Times New Roman" w:cs="Times New Roman"/>
        </w:rPr>
      </w:pPr>
      <w:r>
        <w:rPr>
          <w:rFonts w:ascii="Times New Roman" w:hAnsi="Times New Roman" w:cs="Times New Roman"/>
        </w:rPr>
        <w:tab/>
        <w:t xml:space="preserve">In conclusion, </w:t>
      </w:r>
      <w:r w:rsidR="001B28D9">
        <w:rPr>
          <w:rFonts w:ascii="Times New Roman" w:hAnsi="Times New Roman" w:cs="Times New Roman"/>
        </w:rPr>
        <w:t xml:space="preserve">the density of 1-bromobutane was found to be experimentally to be 0.998 grams per milliliter, which when compared to the theoretical value of 1.27 grams per milliliter leaves a percent purity of 78.6 percent.  </w:t>
      </w:r>
    </w:p>
    <w:sectPr w:rsidR="002B7149" w:rsidRPr="002B7149" w:rsidSect="00CD75FC">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Cambria Math">
    <w:panose1 w:val="02040503050406030204"/>
    <w:charset w:val="00"/>
    <w:family w:val="roman"/>
    <w:pitch w:val="variable"/>
    <w:sig w:usb0="E00002FF" w:usb1="420024FF" w:usb2="0000000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94F87"/>
    <w:multiLevelType w:val="hybridMultilevel"/>
    <w:tmpl w:val="7E18C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75260B"/>
    <w:multiLevelType w:val="hybridMultilevel"/>
    <w:tmpl w:val="5A6A22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12963AF"/>
    <w:multiLevelType w:val="hybridMultilevel"/>
    <w:tmpl w:val="DE528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606588"/>
    <w:multiLevelType w:val="hybridMultilevel"/>
    <w:tmpl w:val="BED8EC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C463EB"/>
    <w:multiLevelType w:val="hybridMultilevel"/>
    <w:tmpl w:val="79902D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577FEB"/>
    <w:multiLevelType w:val="hybridMultilevel"/>
    <w:tmpl w:val="7BA03D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03805DD"/>
    <w:multiLevelType w:val="hybridMultilevel"/>
    <w:tmpl w:val="38963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2C0462"/>
    <w:multiLevelType w:val="hybridMultilevel"/>
    <w:tmpl w:val="B732A12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47012232"/>
    <w:multiLevelType w:val="hybridMultilevel"/>
    <w:tmpl w:val="426E03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DE963F3"/>
    <w:multiLevelType w:val="hybridMultilevel"/>
    <w:tmpl w:val="5C464B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6FF31E8E"/>
    <w:multiLevelType w:val="hybridMultilevel"/>
    <w:tmpl w:val="C4D01C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9366485"/>
    <w:multiLevelType w:val="hybridMultilevel"/>
    <w:tmpl w:val="07689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9AD224E"/>
    <w:multiLevelType w:val="hybridMultilevel"/>
    <w:tmpl w:val="DD6C036C"/>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7A071F94"/>
    <w:multiLevelType w:val="hybridMultilevel"/>
    <w:tmpl w:val="0E60B7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10"/>
  </w:num>
  <w:num w:numId="5">
    <w:abstractNumId w:val="13"/>
  </w:num>
  <w:num w:numId="6">
    <w:abstractNumId w:val="8"/>
  </w:num>
  <w:num w:numId="7">
    <w:abstractNumId w:val="1"/>
  </w:num>
  <w:num w:numId="8">
    <w:abstractNumId w:val="9"/>
  </w:num>
  <w:num w:numId="9">
    <w:abstractNumId w:val="11"/>
  </w:num>
  <w:num w:numId="10">
    <w:abstractNumId w:val="12"/>
  </w:num>
  <w:num w:numId="11">
    <w:abstractNumId w:val="0"/>
  </w:num>
  <w:num w:numId="12">
    <w:abstractNumId w:val="7"/>
  </w:num>
  <w:num w:numId="13">
    <w:abstractNumId w:val="5"/>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20"/>
  <w:drawingGridHorizontalSpacing w:val="360"/>
  <w:drawingGridVerticalSpacing w:val="360"/>
  <w:displayHorizontalDrawingGridEvery w:val="0"/>
  <w:displayVerticalDrawingGridEvery w:val="0"/>
  <w:characterSpacingControl w:val="doNotCompress"/>
  <w:compat>
    <w:useFELayout/>
  </w:compat>
  <w:rsids>
    <w:rsidRoot w:val="007A67B4"/>
    <w:rsid w:val="000226ED"/>
    <w:rsid w:val="00024705"/>
    <w:rsid w:val="001603D6"/>
    <w:rsid w:val="00197566"/>
    <w:rsid w:val="001B28D9"/>
    <w:rsid w:val="001D15DD"/>
    <w:rsid w:val="002B7149"/>
    <w:rsid w:val="00317434"/>
    <w:rsid w:val="00323C36"/>
    <w:rsid w:val="00472F05"/>
    <w:rsid w:val="004B020A"/>
    <w:rsid w:val="004D169B"/>
    <w:rsid w:val="005071C8"/>
    <w:rsid w:val="00507D35"/>
    <w:rsid w:val="00511202"/>
    <w:rsid w:val="0057689E"/>
    <w:rsid w:val="00622F14"/>
    <w:rsid w:val="00670E8F"/>
    <w:rsid w:val="006B0DF9"/>
    <w:rsid w:val="006E7544"/>
    <w:rsid w:val="0072237D"/>
    <w:rsid w:val="00774681"/>
    <w:rsid w:val="007A67B4"/>
    <w:rsid w:val="007B39F6"/>
    <w:rsid w:val="00830B8F"/>
    <w:rsid w:val="00985F55"/>
    <w:rsid w:val="00997759"/>
    <w:rsid w:val="009D1544"/>
    <w:rsid w:val="009E6B37"/>
    <w:rsid w:val="00A0376A"/>
    <w:rsid w:val="00A351FB"/>
    <w:rsid w:val="00A40240"/>
    <w:rsid w:val="00A45DC0"/>
    <w:rsid w:val="00A50C86"/>
    <w:rsid w:val="00AB1186"/>
    <w:rsid w:val="00AC644D"/>
    <w:rsid w:val="00AF0BDD"/>
    <w:rsid w:val="00B92A95"/>
    <w:rsid w:val="00BE4791"/>
    <w:rsid w:val="00C4303E"/>
    <w:rsid w:val="00C53388"/>
    <w:rsid w:val="00C60DF3"/>
    <w:rsid w:val="00CD75FC"/>
    <w:rsid w:val="00D63A5A"/>
    <w:rsid w:val="00D67505"/>
    <w:rsid w:val="00DE7F20"/>
    <w:rsid w:val="00E45213"/>
    <w:rsid w:val="00EF69ED"/>
    <w:rsid w:val="00F61C53"/>
    <w:rsid w:val="00F959AC"/>
  </w:rsids>
  <m:mathPr>
    <m:mathFont m:val="Cambria Math"/>
    <m:brkBin m:val="before"/>
    <m:brkBinSub m:val="--"/>
    <m:smallFrac m:val="off"/>
    <m:dispDef m:val="of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39F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67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A67B4"/>
    <w:pPr>
      <w:ind w:left="720"/>
      <w:contextualSpacing/>
    </w:pPr>
  </w:style>
  <w:style w:type="character" w:styleId="PlaceholderText">
    <w:name w:val="Placeholder Text"/>
    <w:basedOn w:val="DefaultParagraphFont"/>
    <w:uiPriority w:val="99"/>
    <w:semiHidden/>
    <w:rsid w:val="00A351FB"/>
    <w:rPr>
      <w:color w:val="808080"/>
    </w:rPr>
  </w:style>
  <w:style w:type="paragraph" w:styleId="BalloonText">
    <w:name w:val="Balloon Text"/>
    <w:basedOn w:val="Normal"/>
    <w:link w:val="BalloonTextChar"/>
    <w:uiPriority w:val="99"/>
    <w:semiHidden/>
    <w:unhideWhenUsed/>
    <w:rsid w:val="00A351F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351F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67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A67B4"/>
    <w:pPr>
      <w:ind w:left="720"/>
      <w:contextualSpacing/>
    </w:pPr>
  </w:style>
  <w:style w:type="character" w:styleId="PlaceholderText">
    <w:name w:val="Placeholder Text"/>
    <w:basedOn w:val="DefaultParagraphFont"/>
    <w:uiPriority w:val="99"/>
    <w:semiHidden/>
    <w:rsid w:val="00A351FB"/>
    <w:rPr>
      <w:color w:val="808080"/>
    </w:rPr>
  </w:style>
  <w:style w:type="paragraph" w:styleId="BalloonText">
    <w:name w:val="Balloon Text"/>
    <w:basedOn w:val="Normal"/>
    <w:link w:val="BalloonTextChar"/>
    <w:uiPriority w:val="99"/>
    <w:semiHidden/>
    <w:unhideWhenUsed/>
    <w:rsid w:val="00A351F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351FB"/>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divs>
    <w:div w:id="26149378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4.bin"/><Relationship Id="rId18" Type="http://schemas.openxmlformats.org/officeDocument/2006/relationships/oleObject" Target="embeddings/oleObject8.bin"/><Relationship Id="rId26" Type="http://schemas.openxmlformats.org/officeDocument/2006/relationships/image" Target="media/image8.emf"/><Relationship Id="rId3" Type="http://schemas.openxmlformats.org/officeDocument/2006/relationships/styles" Target="styles.xml"/><Relationship Id="rId21" Type="http://schemas.openxmlformats.org/officeDocument/2006/relationships/oleObject" Target="embeddings/oleObject11.bin"/><Relationship Id="rId34" Type="http://schemas.openxmlformats.org/officeDocument/2006/relationships/fontTable" Target="fontTable.xml"/><Relationship Id="rId7" Type="http://schemas.openxmlformats.org/officeDocument/2006/relationships/oleObject" Target="embeddings/oleObject1.bin"/><Relationship Id="rId12" Type="http://schemas.openxmlformats.org/officeDocument/2006/relationships/image" Target="media/image4.emf"/><Relationship Id="rId17" Type="http://schemas.openxmlformats.org/officeDocument/2006/relationships/oleObject" Target="embeddings/oleObject7.bin"/><Relationship Id="rId25" Type="http://schemas.openxmlformats.org/officeDocument/2006/relationships/oleObject" Target="embeddings/oleObject13.bin"/><Relationship Id="rId33" Type="http://schemas.openxmlformats.org/officeDocument/2006/relationships/oleObject" Target="embeddings/oleObject19.bin"/><Relationship Id="rId2" Type="http://schemas.openxmlformats.org/officeDocument/2006/relationships/numbering" Target="numbering.xml"/><Relationship Id="rId16" Type="http://schemas.openxmlformats.org/officeDocument/2006/relationships/oleObject" Target="embeddings/oleObject6.bin"/><Relationship Id="rId20" Type="http://schemas.openxmlformats.org/officeDocument/2006/relationships/oleObject" Target="embeddings/oleObject10.bin"/><Relationship Id="rId29" Type="http://schemas.openxmlformats.org/officeDocument/2006/relationships/oleObject" Target="embeddings/oleObject15.bin"/><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oleObject" Target="embeddings/oleObject3.bin"/><Relationship Id="rId24" Type="http://schemas.openxmlformats.org/officeDocument/2006/relationships/image" Target="media/image7.emf"/><Relationship Id="rId32" Type="http://schemas.openxmlformats.org/officeDocument/2006/relationships/oleObject" Target="embeddings/oleObject18.bin"/><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12.bin"/><Relationship Id="rId28" Type="http://schemas.openxmlformats.org/officeDocument/2006/relationships/image" Target="media/image9.emf"/><Relationship Id="rId36" Type="http://schemas.microsoft.com/office/2007/relationships/stylesWithEffects" Target="stylesWithEffects.xml"/><Relationship Id="rId10" Type="http://schemas.openxmlformats.org/officeDocument/2006/relationships/image" Target="media/image3.emf"/><Relationship Id="rId19" Type="http://schemas.openxmlformats.org/officeDocument/2006/relationships/oleObject" Target="embeddings/oleObject9.bin"/><Relationship Id="rId31" Type="http://schemas.openxmlformats.org/officeDocument/2006/relationships/oleObject" Target="embeddings/oleObject17.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emf"/><Relationship Id="rId22" Type="http://schemas.openxmlformats.org/officeDocument/2006/relationships/image" Target="media/image6.emf"/><Relationship Id="rId27" Type="http://schemas.openxmlformats.org/officeDocument/2006/relationships/oleObject" Target="embeddings/oleObject14.bin"/><Relationship Id="rId30" Type="http://schemas.openxmlformats.org/officeDocument/2006/relationships/oleObject" Target="embeddings/oleObject16.bin"/><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899E2-4B62-457D-B55E-D3394EB3F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8</Pages>
  <Words>1678</Words>
  <Characters>9566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11222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Dora Laczko</dc:creator>
  <cp:keywords/>
  <dc:description/>
  <cp:lastModifiedBy>Jeff</cp:lastModifiedBy>
  <cp:revision>10</cp:revision>
  <dcterms:created xsi:type="dcterms:W3CDTF">2011-02-28T20:39:00Z</dcterms:created>
  <dcterms:modified xsi:type="dcterms:W3CDTF">2012-02-13T04:18:00Z</dcterms:modified>
</cp:coreProperties>
</file>