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B84" w:rsidRPr="000A16B1" w:rsidRDefault="005B3D90">
      <w:pPr>
        <w:rPr>
          <w:rFonts w:ascii="Times New Roman" w:hAnsi="Times New Roman" w:cs="Times New Roman"/>
          <w:b/>
          <w:sz w:val="19"/>
          <w:szCs w:val="19"/>
          <w:u w:val="single"/>
        </w:rPr>
      </w:pPr>
      <w:r w:rsidRPr="000A16B1">
        <w:rPr>
          <w:rFonts w:ascii="Times New Roman" w:hAnsi="Times New Roman" w:cs="Times New Roman"/>
          <w:b/>
          <w:sz w:val="19"/>
          <w:szCs w:val="19"/>
          <w:u w:val="single"/>
        </w:rPr>
        <w:t xml:space="preserve">Chapter 6: </w:t>
      </w:r>
      <w:r w:rsidR="007E56BF" w:rsidRPr="000A16B1">
        <w:rPr>
          <w:rFonts w:ascii="Times New Roman" w:hAnsi="Times New Roman" w:cs="Times New Roman"/>
          <w:b/>
          <w:sz w:val="19"/>
          <w:szCs w:val="19"/>
          <w:u w:val="single"/>
        </w:rPr>
        <w:t xml:space="preserve">Creating Value </w:t>
      </w:r>
      <w:r w:rsidR="00E57024" w:rsidRPr="000A16B1">
        <w:rPr>
          <w:rFonts w:ascii="Times New Roman" w:hAnsi="Times New Roman" w:cs="Times New Roman"/>
          <w:b/>
          <w:sz w:val="19"/>
          <w:szCs w:val="19"/>
          <w:u w:val="single"/>
        </w:rPr>
        <w:t>through</w:t>
      </w:r>
      <w:r w:rsidR="007E56BF" w:rsidRPr="000A16B1">
        <w:rPr>
          <w:rFonts w:ascii="Times New Roman" w:hAnsi="Times New Roman" w:cs="Times New Roman"/>
          <w:b/>
          <w:sz w:val="19"/>
          <w:szCs w:val="19"/>
          <w:u w:val="single"/>
        </w:rPr>
        <w:t xml:space="preserve"> Diversification</w:t>
      </w:r>
    </w:p>
    <w:p w:rsidR="003D7745" w:rsidRPr="000A16B1" w:rsidRDefault="003D7745" w:rsidP="003D7745">
      <w:pPr>
        <w:pStyle w:val="NoSpacing"/>
        <w:rPr>
          <w:rFonts w:ascii="Times New Roman" w:hAnsi="Times New Roman" w:cs="Times New Roman"/>
          <w:b/>
          <w:sz w:val="19"/>
          <w:szCs w:val="19"/>
          <w:u w:val="single"/>
        </w:rPr>
      </w:pPr>
      <w:r w:rsidRPr="000A16B1">
        <w:rPr>
          <w:rFonts w:ascii="Times New Roman" w:hAnsi="Times New Roman" w:cs="Times New Roman"/>
          <w:b/>
          <w:sz w:val="19"/>
          <w:szCs w:val="19"/>
        </w:rPr>
        <w:t xml:space="preserve">3 </w:t>
      </w:r>
      <w:r w:rsidR="005B3D90" w:rsidRPr="000A16B1">
        <w:rPr>
          <w:rFonts w:ascii="Times New Roman" w:hAnsi="Times New Roman" w:cs="Times New Roman"/>
          <w:b/>
          <w:sz w:val="19"/>
          <w:szCs w:val="19"/>
        </w:rPr>
        <w:t>main motives for diversification:</w:t>
      </w:r>
      <w:r w:rsidRPr="000A16B1">
        <w:rPr>
          <w:rFonts w:ascii="Times New Roman" w:hAnsi="Times New Roman" w:cs="Times New Roman"/>
          <w:b/>
          <w:sz w:val="19"/>
          <w:szCs w:val="19"/>
        </w:rPr>
        <w:t xml:space="preserve"> </w:t>
      </w:r>
      <w:r w:rsidRPr="000A16B1">
        <w:rPr>
          <w:rFonts w:ascii="Times New Roman" w:hAnsi="Times New Roman" w:cs="Times New Roman"/>
          <w:sz w:val="19"/>
          <w:szCs w:val="19"/>
        </w:rPr>
        <w:t xml:space="preserve">1) </w:t>
      </w:r>
      <w:r w:rsidR="005B3D90" w:rsidRPr="000A16B1">
        <w:rPr>
          <w:rFonts w:ascii="Times New Roman" w:hAnsi="Times New Roman" w:cs="Times New Roman"/>
          <w:sz w:val="19"/>
          <w:szCs w:val="19"/>
        </w:rPr>
        <w:t>Reduce risks</w:t>
      </w:r>
      <w:r w:rsidRPr="000A16B1">
        <w:rPr>
          <w:rFonts w:ascii="Times New Roman" w:hAnsi="Times New Roman" w:cs="Times New Roman"/>
          <w:sz w:val="19"/>
          <w:szCs w:val="19"/>
        </w:rPr>
        <w:t xml:space="preserve"> 2) </w:t>
      </w:r>
      <w:r w:rsidR="005B3D90" w:rsidRPr="000A16B1">
        <w:rPr>
          <w:rFonts w:ascii="Times New Roman" w:hAnsi="Times New Roman" w:cs="Times New Roman"/>
          <w:sz w:val="19"/>
          <w:szCs w:val="19"/>
        </w:rPr>
        <w:t xml:space="preserve">Growth </w:t>
      </w:r>
      <w:r w:rsidRPr="000A16B1">
        <w:rPr>
          <w:rFonts w:ascii="Times New Roman" w:hAnsi="Times New Roman" w:cs="Times New Roman"/>
          <w:sz w:val="19"/>
          <w:szCs w:val="19"/>
        </w:rPr>
        <w:t xml:space="preserve">3) </w:t>
      </w:r>
      <w:r w:rsidR="005B3D90" w:rsidRPr="000A16B1">
        <w:rPr>
          <w:rFonts w:ascii="Times New Roman" w:hAnsi="Times New Roman" w:cs="Times New Roman"/>
          <w:sz w:val="19"/>
          <w:szCs w:val="19"/>
        </w:rPr>
        <w:t>Reduce transaction/agency costs (vertical integration)</w:t>
      </w:r>
    </w:p>
    <w:p w:rsidR="005B3D90" w:rsidRPr="000A16B1" w:rsidRDefault="005B3D90" w:rsidP="003D7745">
      <w:pPr>
        <w:pStyle w:val="NoSpacing"/>
        <w:rPr>
          <w:rFonts w:ascii="Times New Roman" w:hAnsi="Times New Roman" w:cs="Times New Roman"/>
          <w:b/>
          <w:sz w:val="19"/>
          <w:szCs w:val="19"/>
          <w:u w:val="single"/>
        </w:rPr>
      </w:pPr>
      <w:r w:rsidRPr="000A16B1">
        <w:rPr>
          <w:rFonts w:ascii="Times New Roman" w:hAnsi="Times New Roman" w:cs="Times New Roman"/>
          <w:b/>
          <w:sz w:val="19"/>
          <w:szCs w:val="19"/>
        </w:rPr>
        <w:t xml:space="preserve">Economies of Scope: </w:t>
      </w:r>
      <w:r w:rsidRPr="000A16B1">
        <w:rPr>
          <w:rFonts w:ascii="Times New Roman" w:hAnsi="Times New Roman" w:cs="Times New Roman"/>
          <w:sz w:val="19"/>
          <w:szCs w:val="19"/>
        </w:rPr>
        <w:t xml:space="preserve">cost saving/value creation between different units </w:t>
      </w:r>
    </w:p>
    <w:p w:rsidR="005B3D90" w:rsidRPr="000A16B1" w:rsidRDefault="005B3D90" w:rsidP="005B3D90">
      <w:pPr>
        <w:spacing w:after="0" w:line="240" w:lineRule="auto"/>
        <w:rPr>
          <w:rFonts w:ascii="Times New Roman" w:hAnsi="Times New Roman" w:cs="Times New Roman"/>
          <w:b/>
          <w:sz w:val="19"/>
          <w:szCs w:val="19"/>
          <w:u w:val="single"/>
        </w:rPr>
      </w:pPr>
      <w:r w:rsidRPr="000A16B1">
        <w:rPr>
          <w:rFonts w:ascii="Times New Roman" w:hAnsi="Times New Roman" w:cs="Times New Roman"/>
          <w:b/>
          <w:sz w:val="19"/>
          <w:szCs w:val="19"/>
        </w:rPr>
        <w:t xml:space="preserve">Synergy </w:t>
      </w:r>
      <w:r w:rsidRPr="000A16B1">
        <w:rPr>
          <w:rFonts w:ascii="Times New Roman" w:hAnsi="Times New Roman" w:cs="Times New Roman"/>
          <w:sz w:val="19"/>
          <w:szCs w:val="19"/>
        </w:rPr>
        <w:t>creation is a form of value creation (to increase economies of scope)</w:t>
      </w:r>
    </w:p>
    <w:p w:rsidR="005B3D90" w:rsidRPr="000A16B1" w:rsidRDefault="005B3D90" w:rsidP="003D7745">
      <w:pPr>
        <w:spacing w:after="0" w:line="240" w:lineRule="auto"/>
        <w:rPr>
          <w:rFonts w:ascii="Times New Roman" w:hAnsi="Times New Roman" w:cs="Times New Roman"/>
          <w:b/>
          <w:sz w:val="19"/>
          <w:szCs w:val="19"/>
          <w:u w:val="single"/>
        </w:rPr>
      </w:pPr>
      <w:r w:rsidRPr="000A16B1">
        <w:rPr>
          <w:rFonts w:ascii="Times New Roman" w:hAnsi="Times New Roman" w:cs="Times New Roman"/>
          <w:b/>
          <w:sz w:val="19"/>
          <w:szCs w:val="19"/>
        </w:rPr>
        <w:t>Synergy can be created through</w:t>
      </w:r>
      <w:r w:rsidR="003D7745" w:rsidRPr="000A16B1">
        <w:rPr>
          <w:rFonts w:ascii="Times New Roman" w:hAnsi="Times New Roman" w:cs="Times New Roman"/>
          <w:b/>
          <w:sz w:val="19"/>
          <w:szCs w:val="19"/>
        </w:rPr>
        <w:t xml:space="preserve">: </w:t>
      </w:r>
      <w:r w:rsidR="003D7745" w:rsidRPr="000A16B1">
        <w:rPr>
          <w:rFonts w:ascii="Times New Roman" w:hAnsi="Times New Roman" w:cs="Times New Roman"/>
          <w:sz w:val="19"/>
          <w:szCs w:val="19"/>
        </w:rPr>
        <w:t xml:space="preserve">1) </w:t>
      </w:r>
      <w:r w:rsidRPr="000A16B1">
        <w:rPr>
          <w:rFonts w:ascii="Times New Roman" w:hAnsi="Times New Roman" w:cs="Times New Roman"/>
          <w:sz w:val="19"/>
          <w:szCs w:val="19"/>
        </w:rPr>
        <w:t>Leveraging core competences – reputation</w:t>
      </w:r>
      <w:r w:rsidR="003D7745" w:rsidRPr="000A16B1">
        <w:rPr>
          <w:rFonts w:ascii="Times New Roman" w:hAnsi="Times New Roman" w:cs="Times New Roman"/>
          <w:sz w:val="19"/>
          <w:szCs w:val="19"/>
        </w:rPr>
        <w:t xml:space="preserve"> 2) </w:t>
      </w:r>
      <w:r w:rsidRPr="000A16B1">
        <w:rPr>
          <w:rFonts w:ascii="Times New Roman" w:hAnsi="Times New Roman" w:cs="Times New Roman"/>
          <w:sz w:val="19"/>
          <w:szCs w:val="19"/>
        </w:rPr>
        <w:t>Sharing activities (ROGERS, one store does it all)</w:t>
      </w:r>
      <w:r w:rsidR="003D7745" w:rsidRPr="000A16B1">
        <w:rPr>
          <w:rFonts w:ascii="Times New Roman" w:hAnsi="Times New Roman" w:cs="Times New Roman"/>
          <w:sz w:val="19"/>
          <w:szCs w:val="19"/>
        </w:rPr>
        <w:t xml:space="preserve"> 3) </w:t>
      </w:r>
      <w:r w:rsidRPr="000A16B1">
        <w:rPr>
          <w:rFonts w:ascii="Times New Roman" w:hAnsi="Times New Roman" w:cs="Times New Roman"/>
          <w:sz w:val="19"/>
          <w:szCs w:val="19"/>
        </w:rPr>
        <w:t>Market power (mergers)</w:t>
      </w:r>
    </w:p>
    <w:p w:rsidR="00052DF0" w:rsidRPr="000A16B1" w:rsidRDefault="005B3D90" w:rsidP="00052DF0">
      <w:pPr>
        <w:pStyle w:val="NoSpacing"/>
        <w:rPr>
          <w:rFonts w:ascii="Times New Roman" w:hAnsi="Times New Roman" w:cs="Times New Roman"/>
          <w:b/>
          <w:sz w:val="19"/>
          <w:szCs w:val="19"/>
          <w:u w:val="single"/>
        </w:rPr>
      </w:pPr>
      <w:r w:rsidRPr="000A16B1">
        <w:rPr>
          <w:rFonts w:ascii="Times New Roman" w:hAnsi="Times New Roman" w:cs="Times New Roman"/>
          <w:b/>
          <w:sz w:val="19"/>
          <w:szCs w:val="19"/>
        </w:rPr>
        <w:t>Vertical Integration/Diversification</w:t>
      </w:r>
    </w:p>
    <w:p w:rsidR="00052DF0" w:rsidRPr="000A16B1" w:rsidRDefault="005B3D90" w:rsidP="00052DF0">
      <w:pPr>
        <w:pStyle w:val="NoSpacing"/>
        <w:rPr>
          <w:rFonts w:ascii="Times New Roman" w:hAnsi="Times New Roman" w:cs="Times New Roman"/>
          <w:sz w:val="19"/>
          <w:szCs w:val="19"/>
          <w:u w:val="single"/>
        </w:rPr>
      </w:pPr>
      <w:r w:rsidRPr="000A16B1">
        <w:rPr>
          <w:rFonts w:ascii="Times New Roman" w:hAnsi="Times New Roman" w:cs="Times New Roman"/>
          <w:sz w:val="19"/>
          <w:szCs w:val="19"/>
        </w:rPr>
        <w:t>Forward integration – focal firm acquires its distributors</w:t>
      </w:r>
      <w:r w:rsidR="00052DF0" w:rsidRPr="000A16B1">
        <w:rPr>
          <w:rFonts w:ascii="Times New Roman" w:hAnsi="Times New Roman" w:cs="Times New Roman"/>
          <w:i/>
          <w:sz w:val="19"/>
          <w:szCs w:val="19"/>
        </w:rPr>
        <w:t xml:space="preserve"> </w:t>
      </w:r>
      <w:r w:rsidR="00052DF0" w:rsidRPr="000A16B1">
        <w:rPr>
          <w:rFonts w:ascii="Times New Roman" w:hAnsi="Times New Roman" w:cs="Times New Roman"/>
          <w:sz w:val="19"/>
          <w:szCs w:val="19"/>
        </w:rPr>
        <w:t>(</w:t>
      </w:r>
      <w:r w:rsidRPr="000A16B1">
        <w:rPr>
          <w:rFonts w:ascii="Times New Roman" w:hAnsi="Times New Roman" w:cs="Times New Roman"/>
          <w:sz w:val="19"/>
          <w:szCs w:val="19"/>
        </w:rPr>
        <w:t>Ex. Apple and their distribution stores</w:t>
      </w:r>
      <w:r w:rsidR="00052DF0" w:rsidRPr="000A16B1">
        <w:rPr>
          <w:rFonts w:ascii="Times New Roman" w:hAnsi="Times New Roman" w:cs="Times New Roman"/>
          <w:sz w:val="19"/>
          <w:szCs w:val="19"/>
        </w:rPr>
        <w:t>)</w:t>
      </w:r>
    </w:p>
    <w:p w:rsidR="005B3D90" w:rsidRPr="000A16B1" w:rsidRDefault="005B3D90" w:rsidP="00052DF0">
      <w:pPr>
        <w:pStyle w:val="NoSpacing"/>
        <w:rPr>
          <w:rFonts w:ascii="Times New Roman" w:hAnsi="Times New Roman" w:cs="Times New Roman"/>
          <w:sz w:val="19"/>
          <w:szCs w:val="19"/>
          <w:u w:val="single"/>
        </w:rPr>
      </w:pPr>
      <w:r w:rsidRPr="000A16B1">
        <w:rPr>
          <w:rFonts w:ascii="Times New Roman" w:hAnsi="Times New Roman" w:cs="Times New Roman"/>
          <w:sz w:val="19"/>
          <w:szCs w:val="19"/>
        </w:rPr>
        <w:t>Backward integration – focal firm acquires its suppliers</w:t>
      </w:r>
      <w:r w:rsidR="00052DF0" w:rsidRPr="000A16B1">
        <w:rPr>
          <w:rFonts w:ascii="Times New Roman" w:hAnsi="Times New Roman" w:cs="Times New Roman"/>
          <w:sz w:val="19"/>
          <w:szCs w:val="19"/>
        </w:rPr>
        <w:t xml:space="preserve"> (</w:t>
      </w:r>
      <w:r w:rsidRPr="000A16B1">
        <w:rPr>
          <w:rFonts w:ascii="Times New Roman" w:hAnsi="Times New Roman" w:cs="Times New Roman"/>
          <w:sz w:val="19"/>
          <w:szCs w:val="19"/>
        </w:rPr>
        <w:t>Loblaw’s supplies their own brand – PC</w:t>
      </w:r>
      <w:r w:rsidR="00052DF0" w:rsidRPr="000A16B1">
        <w:rPr>
          <w:rFonts w:ascii="Times New Roman" w:hAnsi="Times New Roman" w:cs="Times New Roman"/>
          <w:sz w:val="19"/>
          <w:szCs w:val="19"/>
        </w:rPr>
        <w:t>)</w:t>
      </w:r>
    </w:p>
    <w:p w:rsidR="005B3D90" w:rsidRPr="000A16B1" w:rsidRDefault="005B3D90" w:rsidP="007E56BF">
      <w:pPr>
        <w:spacing w:after="0" w:line="240" w:lineRule="auto"/>
        <w:rPr>
          <w:rFonts w:ascii="Times New Roman" w:hAnsi="Times New Roman" w:cs="Times New Roman"/>
          <w:b/>
          <w:sz w:val="19"/>
          <w:szCs w:val="19"/>
          <w:u w:val="single"/>
        </w:rPr>
      </w:pPr>
      <w:r w:rsidRPr="000A16B1">
        <w:rPr>
          <w:rFonts w:ascii="Times New Roman" w:hAnsi="Times New Roman" w:cs="Times New Roman"/>
          <w:b/>
          <w:sz w:val="19"/>
          <w:szCs w:val="19"/>
        </w:rPr>
        <w:t>Benefits of Vertical Integration:</w:t>
      </w:r>
      <w:r w:rsidR="007E56BF" w:rsidRPr="000A16B1">
        <w:rPr>
          <w:rFonts w:ascii="Times New Roman" w:hAnsi="Times New Roman" w:cs="Times New Roman"/>
          <w:b/>
          <w:sz w:val="19"/>
          <w:szCs w:val="19"/>
        </w:rPr>
        <w:t xml:space="preserve"> </w:t>
      </w:r>
      <w:r w:rsidR="007E56BF" w:rsidRPr="000A16B1">
        <w:rPr>
          <w:rFonts w:ascii="Times New Roman" w:hAnsi="Times New Roman" w:cs="Times New Roman"/>
          <w:sz w:val="19"/>
          <w:szCs w:val="19"/>
        </w:rPr>
        <w:t xml:space="preserve">1) </w:t>
      </w:r>
      <w:r w:rsidRPr="000A16B1">
        <w:rPr>
          <w:rFonts w:ascii="Times New Roman" w:hAnsi="Times New Roman" w:cs="Times New Roman"/>
          <w:sz w:val="19"/>
          <w:szCs w:val="19"/>
        </w:rPr>
        <w:t>Reduce cost</w:t>
      </w:r>
      <w:r w:rsidR="007E56BF" w:rsidRPr="000A16B1">
        <w:rPr>
          <w:rFonts w:ascii="Times New Roman" w:hAnsi="Times New Roman" w:cs="Times New Roman"/>
          <w:sz w:val="19"/>
          <w:szCs w:val="19"/>
        </w:rPr>
        <w:t xml:space="preserve"> 2) </w:t>
      </w:r>
      <w:r w:rsidRPr="000A16B1">
        <w:rPr>
          <w:rFonts w:ascii="Times New Roman" w:hAnsi="Times New Roman" w:cs="Times New Roman"/>
          <w:sz w:val="19"/>
          <w:szCs w:val="19"/>
        </w:rPr>
        <w:t>Secure supply (making their own supply)</w:t>
      </w:r>
      <w:r w:rsidR="007E56BF" w:rsidRPr="000A16B1">
        <w:rPr>
          <w:rFonts w:ascii="Times New Roman" w:hAnsi="Times New Roman" w:cs="Times New Roman"/>
          <w:sz w:val="19"/>
          <w:szCs w:val="19"/>
        </w:rPr>
        <w:t xml:space="preserve"> 3) </w:t>
      </w:r>
      <w:r w:rsidRPr="000A16B1">
        <w:rPr>
          <w:rFonts w:ascii="Times New Roman" w:hAnsi="Times New Roman" w:cs="Times New Roman"/>
          <w:sz w:val="19"/>
          <w:szCs w:val="19"/>
        </w:rPr>
        <w:t>Control quality (Apple has their own stores to control quality)</w:t>
      </w:r>
      <w:r w:rsidR="007E56BF" w:rsidRPr="000A16B1">
        <w:rPr>
          <w:rFonts w:ascii="Times New Roman" w:hAnsi="Times New Roman" w:cs="Times New Roman"/>
          <w:sz w:val="19"/>
          <w:szCs w:val="19"/>
        </w:rPr>
        <w:t xml:space="preserve"> 4) </w:t>
      </w:r>
      <w:r w:rsidRPr="000A16B1">
        <w:rPr>
          <w:rFonts w:ascii="Times New Roman" w:hAnsi="Times New Roman" w:cs="Times New Roman"/>
          <w:sz w:val="19"/>
          <w:szCs w:val="19"/>
        </w:rPr>
        <w:t>Market opportunities (Apple sells other products as well)</w:t>
      </w:r>
    </w:p>
    <w:p w:rsidR="005B3D90" w:rsidRPr="000A16B1" w:rsidRDefault="005B3D90" w:rsidP="00E57024">
      <w:pPr>
        <w:spacing w:after="0" w:line="240" w:lineRule="auto"/>
        <w:rPr>
          <w:rFonts w:ascii="Times New Roman" w:hAnsi="Times New Roman" w:cs="Times New Roman"/>
          <w:b/>
          <w:sz w:val="19"/>
          <w:szCs w:val="19"/>
          <w:u w:val="single"/>
        </w:rPr>
      </w:pPr>
      <w:r w:rsidRPr="000A16B1">
        <w:rPr>
          <w:rFonts w:ascii="Times New Roman" w:hAnsi="Times New Roman" w:cs="Times New Roman"/>
          <w:b/>
          <w:sz w:val="19"/>
          <w:szCs w:val="19"/>
        </w:rPr>
        <w:t>Risks of Vertical Integration:</w:t>
      </w:r>
      <w:r w:rsidR="00E57024" w:rsidRPr="000A16B1">
        <w:rPr>
          <w:rFonts w:ascii="Times New Roman" w:hAnsi="Times New Roman" w:cs="Times New Roman"/>
          <w:b/>
          <w:sz w:val="19"/>
          <w:szCs w:val="19"/>
        </w:rPr>
        <w:t xml:space="preserve"> </w:t>
      </w:r>
      <w:r w:rsidR="00E57024" w:rsidRPr="000A16B1">
        <w:rPr>
          <w:rFonts w:ascii="Times New Roman" w:hAnsi="Times New Roman" w:cs="Times New Roman"/>
          <w:sz w:val="19"/>
          <w:szCs w:val="19"/>
        </w:rPr>
        <w:t xml:space="preserve">1) </w:t>
      </w:r>
      <w:r w:rsidRPr="000A16B1">
        <w:rPr>
          <w:rFonts w:ascii="Times New Roman" w:hAnsi="Times New Roman" w:cs="Times New Roman"/>
          <w:sz w:val="19"/>
          <w:szCs w:val="19"/>
        </w:rPr>
        <w:t>Transaction costs might increase (hire people, monitor inside firm, administrative)</w:t>
      </w:r>
      <w:r w:rsidR="00E57024" w:rsidRPr="000A16B1">
        <w:rPr>
          <w:rFonts w:ascii="Times New Roman" w:hAnsi="Times New Roman" w:cs="Times New Roman"/>
          <w:sz w:val="19"/>
          <w:szCs w:val="19"/>
        </w:rPr>
        <w:t xml:space="preserve"> 2) </w:t>
      </w:r>
      <w:r w:rsidRPr="000A16B1">
        <w:rPr>
          <w:rFonts w:ascii="Times New Roman" w:hAnsi="Times New Roman" w:cs="Times New Roman"/>
          <w:sz w:val="19"/>
          <w:szCs w:val="19"/>
        </w:rPr>
        <w:t>Reduce flexibility (company is bigger)</w:t>
      </w:r>
      <w:r w:rsidR="00E57024" w:rsidRPr="000A16B1">
        <w:rPr>
          <w:rFonts w:ascii="Times New Roman" w:hAnsi="Times New Roman" w:cs="Times New Roman"/>
          <w:sz w:val="19"/>
          <w:szCs w:val="19"/>
        </w:rPr>
        <w:t xml:space="preserve"> 3) </w:t>
      </w:r>
      <w:r w:rsidRPr="000A16B1">
        <w:rPr>
          <w:rFonts w:ascii="Times New Roman" w:hAnsi="Times New Roman" w:cs="Times New Roman"/>
          <w:sz w:val="19"/>
          <w:szCs w:val="19"/>
        </w:rPr>
        <w:t>Divert core competence (move away from what you’re good at)</w:t>
      </w:r>
    </w:p>
    <w:p w:rsidR="005B3D90" w:rsidRPr="000A16B1" w:rsidRDefault="005B3D90" w:rsidP="00E57024">
      <w:pPr>
        <w:spacing w:after="0" w:line="240" w:lineRule="auto"/>
        <w:rPr>
          <w:rFonts w:ascii="Times New Roman" w:hAnsi="Times New Roman" w:cs="Times New Roman"/>
          <w:b/>
          <w:sz w:val="19"/>
          <w:szCs w:val="19"/>
          <w:u w:val="single"/>
        </w:rPr>
      </w:pPr>
      <w:r w:rsidRPr="000A16B1">
        <w:rPr>
          <w:rFonts w:ascii="Times New Roman" w:hAnsi="Times New Roman" w:cs="Times New Roman"/>
          <w:b/>
          <w:sz w:val="19"/>
          <w:szCs w:val="19"/>
        </w:rPr>
        <w:t>Means to achieve diversification:</w:t>
      </w:r>
    </w:p>
    <w:p w:rsidR="005B3D90" w:rsidRPr="000A16B1" w:rsidRDefault="005B3D90" w:rsidP="007C3636">
      <w:pPr>
        <w:spacing w:after="0" w:line="240" w:lineRule="auto"/>
        <w:rPr>
          <w:rFonts w:ascii="Times New Roman" w:hAnsi="Times New Roman" w:cs="Times New Roman"/>
          <w:b/>
          <w:sz w:val="19"/>
          <w:szCs w:val="19"/>
          <w:u w:val="single"/>
        </w:rPr>
      </w:pPr>
      <w:r w:rsidRPr="000A16B1">
        <w:rPr>
          <w:rFonts w:ascii="Times New Roman" w:hAnsi="Times New Roman" w:cs="Times New Roman"/>
          <w:sz w:val="19"/>
          <w:szCs w:val="19"/>
        </w:rPr>
        <w:t>1. Acquisitions or mergers:</w:t>
      </w:r>
      <w:r w:rsidR="007C3636" w:rsidRPr="000A16B1">
        <w:rPr>
          <w:rFonts w:ascii="Times New Roman" w:hAnsi="Times New Roman" w:cs="Times New Roman"/>
          <w:sz w:val="19"/>
          <w:szCs w:val="19"/>
        </w:rPr>
        <w:t xml:space="preserve"> </w:t>
      </w:r>
      <w:r w:rsidRPr="000A16B1">
        <w:rPr>
          <w:rFonts w:ascii="Times New Roman" w:hAnsi="Times New Roman" w:cs="Times New Roman"/>
          <w:sz w:val="19"/>
          <w:szCs w:val="19"/>
        </w:rPr>
        <w:t>Threat of new entrants low because it’s harder to get materials, already bought out, also bought out distributor</w:t>
      </w:r>
      <w:r w:rsidR="007C3636" w:rsidRPr="000A16B1">
        <w:rPr>
          <w:rFonts w:ascii="Times New Roman" w:hAnsi="Times New Roman" w:cs="Times New Roman"/>
          <w:sz w:val="19"/>
          <w:szCs w:val="19"/>
        </w:rPr>
        <w:t xml:space="preserve">, </w:t>
      </w:r>
      <w:r w:rsidRPr="000A16B1">
        <w:rPr>
          <w:rFonts w:ascii="Times New Roman" w:hAnsi="Times New Roman" w:cs="Times New Roman"/>
          <w:sz w:val="19"/>
          <w:szCs w:val="19"/>
        </w:rPr>
        <w:t>Supplier power low because don’t worry about the price anymore</w:t>
      </w:r>
      <w:r w:rsidR="007C3636" w:rsidRPr="000A16B1">
        <w:rPr>
          <w:rFonts w:ascii="Times New Roman" w:hAnsi="Times New Roman" w:cs="Times New Roman"/>
          <w:sz w:val="19"/>
          <w:szCs w:val="19"/>
        </w:rPr>
        <w:t xml:space="preserve">, </w:t>
      </w:r>
      <w:r w:rsidRPr="000A16B1">
        <w:rPr>
          <w:rFonts w:ascii="Times New Roman" w:hAnsi="Times New Roman" w:cs="Times New Roman"/>
          <w:sz w:val="19"/>
          <w:szCs w:val="19"/>
        </w:rPr>
        <w:t>Buyer power low because you secured your distribution</w:t>
      </w:r>
      <w:r w:rsidR="007C3636" w:rsidRPr="000A16B1">
        <w:rPr>
          <w:rFonts w:ascii="Times New Roman" w:hAnsi="Times New Roman" w:cs="Times New Roman"/>
          <w:sz w:val="19"/>
          <w:szCs w:val="19"/>
        </w:rPr>
        <w:t xml:space="preserve">, </w:t>
      </w:r>
      <w:r w:rsidRPr="000A16B1">
        <w:rPr>
          <w:rFonts w:ascii="Times New Roman" w:hAnsi="Times New Roman" w:cs="Times New Roman"/>
          <w:sz w:val="19"/>
          <w:szCs w:val="19"/>
        </w:rPr>
        <w:t>Rivalry low</w:t>
      </w:r>
      <w:r w:rsidR="007C3636" w:rsidRPr="000A16B1">
        <w:rPr>
          <w:rFonts w:ascii="Times New Roman" w:hAnsi="Times New Roman" w:cs="Times New Roman"/>
          <w:sz w:val="19"/>
          <w:szCs w:val="19"/>
        </w:rPr>
        <w:t xml:space="preserve">, </w:t>
      </w:r>
      <w:r w:rsidRPr="000A16B1">
        <w:rPr>
          <w:rFonts w:ascii="Times New Roman" w:hAnsi="Times New Roman" w:cs="Times New Roman"/>
          <w:sz w:val="19"/>
          <w:szCs w:val="19"/>
        </w:rPr>
        <w:t>Threat of substitutes low</w:t>
      </w:r>
      <w:r w:rsidR="007C3636" w:rsidRPr="000A16B1">
        <w:rPr>
          <w:rFonts w:ascii="Times New Roman" w:hAnsi="Times New Roman" w:cs="Times New Roman"/>
          <w:sz w:val="19"/>
          <w:szCs w:val="19"/>
        </w:rPr>
        <w:t xml:space="preserve">. </w:t>
      </w:r>
    </w:p>
    <w:p w:rsidR="00D20379" w:rsidRPr="000A16B1" w:rsidRDefault="005B3D90" w:rsidP="00AC79CB">
      <w:pPr>
        <w:spacing w:after="0" w:line="240" w:lineRule="auto"/>
        <w:rPr>
          <w:rFonts w:ascii="Times New Roman" w:hAnsi="Times New Roman" w:cs="Times New Roman"/>
          <w:sz w:val="19"/>
          <w:szCs w:val="19"/>
        </w:rPr>
      </w:pPr>
      <w:r w:rsidRPr="000A16B1">
        <w:rPr>
          <w:rFonts w:ascii="Times New Roman" w:hAnsi="Times New Roman" w:cs="Times New Roman"/>
          <w:sz w:val="19"/>
          <w:szCs w:val="19"/>
        </w:rPr>
        <w:t>2. Pooling of resources of other companies (alliances - joint venture, strategic alliance)</w:t>
      </w:r>
      <w:r w:rsidR="007C3636" w:rsidRPr="000A16B1">
        <w:rPr>
          <w:rFonts w:ascii="Times New Roman" w:hAnsi="Times New Roman" w:cs="Times New Roman"/>
          <w:b/>
          <w:sz w:val="19"/>
          <w:szCs w:val="19"/>
        </w:rPr>
        <w:t xml:space="preserve">: </w:t>
      </w:r>
      <w:r w:rsidRPr="000A16B1">
        <w:rPr>
          <w:rFonts w:ascii="Times New Roman" w:hAnsi="Times New Roman" w:cs="Times New Roman"/>
          <w:sz w:val="19"/>
          <w:szCs w:val="19"/>
        </w:rPr>
        <w:t>Threat of new entrants low</w:t>
      </w:r>
      <w:r w:rsidR="007C3636" w:rsidRPr="000A16B1">
        <w:rPr>
          <w:rFonts w:ascii="Times New Roman" w:hAnsi="Times New Roman" w:cs="Times New Roman"/>
          <w:b/>
          <w:sz w:val="19"/>
          <w:szCs w:val="19"/>
        </w:rPr>
        <w:t xml:space="preserve">, </w:t>
      </w:r>
      <w:r w:rsidRPr="000A16B1">
        <w:rPr>
          <w:rFonts w:ascii="Times New Roman" w:hAnsi="Times New Roman" w:cs="Times New Roman"/>
          <w:sz w:val="19"/>
          <w:szCs w:val="19"/>
        </w:rPr>
        <w:t>Supplier power low because secured supplies</w:t>
      </w:r>
      <w:r w:rsidR="007C3636" w:rsidRPr="000A16B1">
        <w:rPr>
          <w:rFonts w:ascii="Times New Roman" w:hAnsi="Times New Roman" w:cs="Times New Roman"/>
          <w:sz w:val="19"/>
          <w:szCs w:val="19"/>
        </w:rPr>
        <w:t xml:space="preserve">, </w:t>
      </w:r>
      <w:r w:rsidRPr="000A16B1">
        <w:rPr>
          <w:rFonts w:ascii="Times New Roman" w:hAnsi="Times New Roman" w:cs="Times New Roman"/>
          <w:sz w:val="19"/>
          <w:szCs w:val="19"/>
        </w:rPr>
        <w:t>Buyer power low because secured distributor</w:t>
      </w:r>
      <w:r w:rsidR="007C3636" w:rsidRPr="000A16B1">
        <w:rPr>
          <w:rFonts w:ascii="Times New Roman" w:hAnsi="Times New Roman" w:cs="Times New Roman"/>
          <w:b/>
          <w:sz w:val="19"/>
          <w:szCs w:val="19"/>
        </w:rPr>
        <w:t xml:space="preserve">, </w:t>
      </w:r>
      <w:r w:rsidRPr="000A16B1">
        <w:rPr>
          <w:rFonts w:ascii="Times New Roman" w:hAnsi="Times New Roman" w:cs="Times New Roman"/>
          <w:sz w:val="19"/>
          <w:szCs w:val="19"/>
        </w:rPr>
        <w:t>Rivalry low</w:t>
      </w:r>
      <w:r w:rsidR="007C3636" w:rsidRPr="000A16B1">
        <w:rPr>
          <w:rFonts w:ascii="Times New Roman" w:hAnsi="Times New Roman" w:cs="Times New Roman"/>
          <w:b/>
          <w:sz w:val="19"/>
          <w:szCs w:val="19"/>
        </w:rPr>
        <w:t xml:space="preserve">, </w:t>
      </w:r>
      <w:r w:rsidRPr="000A16B1">
        <w:rPr>
          <w:rFonts w:ascii="Times New Roman" w:hAnsi="Times New Roman" w:cs="Times New Roman"/>
          <w:sz w:val="19"/>
          <w:szCs w:val="19"/>
        </w:rPr>
        <w:t>Threat of substitutes low</w:t>
      </w:r>
      <w:r w:rsidR="007C3636" w:rsidRPr="000A16B1">
        <w:rPr>
          <w:rFonts w:ascii="Times New Roman" w:hAnsi="Times New Roman" w:cs="Times New Roman"/>
          <w:b/>
          <w:sz w:val="19"/>
          <w:szCs w:val="19"/>
        </w:rPr>
        <w:t xml:space="preserve">. </w:t>
      </w:r>
      <w:r w:rsidRPr="000A16B1">
        <w:rPr>
          <w:rFonts w:ascii="Times New Roman" w:hAnsi="Times New Roman" w:cs="Times New Roman"/>
          <w:sz w:val="19"/>
          <w:szCs w:val="19"/>
        </w:rPr>
        <w:t>Risks of alliances:</w:t>
      </w:r>
      <w:r w:rsidR="007C3636" w:rsidRPr="000A16B1">
        <w:rPr>
          <w:rFonts w:ascii="Times New Roman" w:hAnsi="Times New Roman" w:cs="Times New Roman"/>
          <w:b/>
          <w:sz w:val="19"/>
          <w:szCs w:val="19"/>
          <w:u w:val="single"/>
        </w:rPr>
        <w:t xml:space="preserve"> </w:t>
      </w:r>
      <w:r w:rsidRPr="000A16B1">
        <w:rPr>
          <w:rFonts w:ascii="Times New Roman" w:hAnsi="Times New Roman" w:cs="Times New Roman"/>
          <w:sz w:val="19"/>
          <w:szCs w:val="19"/>
        </w:rPr>
        <w:t>Knowledge spill-over</w:t>
      </w:r>
      <w:r w:rsidR="007C3636" w:rsidRPr="000A16B1">
        <w:rPr>
          <w:rFonts w:ascii="Times New Roman" w:hAnsi="Times New Roman" w:cs="Times New Roman"/>
          <w:sz w:val="19"/>
          <w:szCs w:val="19"/>
        </w:rPr>
        <w:t xml:space="preserve">, </w:t>
      </w:r>
      <w:r w:rsidRPr="000A16B1">
        <w:rPr>
          <w:rFonts w:ascii="Times New Roman" w:hAnsi="Times New Roman" w:cs="Times New Roman"/>
          <w:sz w:val="19"/>
          <w:szCs w:val="19"/>
        </w:rPr>
        <w:t>Adverse selection (potential partners misrepresent themselves as to what they can do - intentionally or unintentionally)</w:t>
      </w:r>
      <w:r w:rsidR="007C3636" w:rsidRPr="000A16B1">
        <w:rPr>
          <w:rFonts w:ascii="Times New Roman" w:hAnsi="Times New Roman" w:cs="Times New Roman"/>
          <w:b/>
          <w:sz w:val="19"/>
          <w:szCs w:val="19"/>
        </w:rPr>
        <w:t xml:space="preserve">, </w:t>
      </w:r>
      <w:r w:rsidRPr="000A16B1">
        <w:rPr>
          <w:rFonts w:ascii="Times New Roman" w:hAnsi="Times New Roman" w:cs="Times New Roman"/>
          <w:sz w:val="19"/>
          <w:szCs w:val="19"/>
        </w:rPr>
        <w:t>Moral hazard – partner refuses to contribute what they have agreed upon</w:t>
      </w:r>
      <w:r w:rsidR="007C3636" w:rsidRPr="000A16B1">
        <w:rPr>
          <w:rFonts w:ascii="Times New Roman" w:hAnsi="Times New Roman" w:cs="Times New Roman"/>
          <w:b/>
          <w:sz w:val="19"/>
          <w:szCs w:val="19"/>
        </w:rPr>
        <w:t xml:space="preserve">, </w:t>
      </w:r>
      <w:r w:rsidRPr="000A16B1">
        <w:rPr>
          <w:rFonts w:ascii="Times New Roman" w:hAnsi="Times New Roman" w:cs="Times New Roman"/>
          <w:sz w:val="19"/>
          <w:szCs w:val="19"/>
        </w:rPr>
        <w:t>Holdup – specific investments used in the agreement cannot be used for other purposes</w:t>
      </w:r>
      <w:r w:rsidR="007C3636" w:rsidRPr="000A16B1">
        <w:rPr>
          <w:rFonts w:ascii="Times New Roman" w:hAnsi="Times New Roman" w:cs="Times New Roman"/>
          <w:sz w:val="19"/>
          <w:szCs w:val="19"/>
        </w:rPr>
        <w:t xml:space="preserve">. </w:t>
      </w:r>
    </w:p>
    <w:p w:rsidR="00726C96" w:rsidRPr="000A16B1" w:rsidRDefault="00726C96" w:rsidP="00AC79CB">
      <w:pPr>
        <w:spacing w:after="0" w:line="240" w:lineRule="auto"/>
        <w:rPr>
          <w:rFonts w:ascii="Times New Roman" w:hAnsi="Times New Roman" w:cs="Times New Roman"/>
          <w:sz w:val="19"/>
          <w:szCs w:val="19"/>
        </w:rPr>
      </w:pPr>
      <w:r w:rsidRPr="000A16B1">
        <w:rPr>
          <w:rFonts w:ascii="Times New Roman" w:hAnsi="Times New Roman" w:cs="Times New Roman"/>
          <w:b/>
          <w:sz w:val="19"/>
          <w:szCs w:val="19"/>
        </w:rPr>
        <w:t xml:space="preserve">Portfolio Management (BCG Matrix): </w:t>
      </w:r>
      <w:r w:rsidRPr="000A16B1">
        <w:rPr>
          <w:rFonts w:ascii="Times New Roman" w:hAnsi="Times New Roman" w:cs="Times New Roman"/>
          <w:sz w:val="19"/>
          <w:szCs w:val="19"/>
        </w:rPr>
        <w:t>1) Stars (compete in high growth industries with high market shares 2) Question Marks (compete in high growth industries with weak market shares 3) Cash Cows (high market shares in low growth industries 4) Dogs (weak market shares in low growth industries.</w:t>
      </w:r>
    </w:p>
    <w:p w:rsidR="00CD4B88" w:rsidRPr="000A16B1" w:rsidRDefault="00CD4B88" w:rsidP="00AC79CB">
      <w:pPr>
        <w:spacing w:after="0" w:line="240" w:lineRule="auto"/>
        <w:rPr>
          <w:rFonts w:ascii="Times New Roman" w:hAnsi="Times New Roman" w:cs="Times New Roman"/>
          <w:sz w:val="19"/>
          <w:szCs w:val="19"/>
        </w:rPr>
      </w:pPr>
    </w:p>
    <w:p w:rsidR="00CD4B88" w:rsidRPr="000A16B1" w:rsidRDefault="00CD4B88" w:rsidP="00AC79CB">
      <w:pPr>
        <w:spacing w:after="0" w:line="240" w:lineRule="auto"/>
        <w:rPr>
          <w:rFonts w:ascii="Times New Roman" w:hAnsi="Times New Roman" w:cs="Times New Roman"/>
          <w:b/>
          <w:sz w:val="19"/>
          <w:szCs w:val="19"/>
          <w:u w:val="single"/>
        </w:rPr>
      </w:pPr>
      <w:r w:rsidRPr="000A16B1">
        <w:rPr>
          <w:rFonts w:ascii="Times New Roman" w:hAnsi="Times New Roman" w:cs="Times New Roman"/>
          <w:b/>
          <w:sz w:val="19"/>
          <w:szCs w:val="19"/>
          <w:u w:val="single"/>
        </w:rPr>
        <w:t xml:space="preserve">Chapter 7: Creating Value in Global Markets </w:t>
      </w:r>
    </w:p>
    <w:p w:rsidR="00CD4B88" w:rsidRPr="000A16B1" w:rsidRDefault="00CD4B88" w:rsidP="00AC79CB">
      <w:pPr>
        <w:spacing w:after="0" w:line="240" w:lineRule="auto"/>
        <w:rPr>
          <w:rFonts w:ascii="Times New Roman" w:hAnsi="Times New Roman" w:cs="Times New Roman"/>
          <w:b/>
          <w:sz w:val="19"/>
          <w:szCs w:val="19"/>
          <w:u w:val="single"/>
        </w:rPr>
      </w:pPr>
    </w:p>
    <w:p w:rsidR="00CD4B88" w:rsidRPr="000A16B1" w:rsidRDefault="0076315F" w:rsidP="00AC79CB">
      <w:pPr>
        <w:spacing w:after="0" w:line="240" w:lineRule="auto"/>
        <w:rPr>
          <w:rFonts w:ascii="Times New Roman" w:hAnsi="Times New Roman" w:cs="Times New Roman"/>
          <w:sz w:val="19"/>
          <w:szCs w:val="19"/>
        </w:rPr>
      </w:pPr>
      <w:r w:rsidRPr="000A16B1">
        <w:rPr>
          <w:rFonts w:ascii="Times New Roman" w:hAnsi="Times New Roman" w:cs="Times New Roman"/>
          <w:b/>
          <w:sz w:val="19"/>
          <w:szCs w:val="19"/>
        </w:rPr>
        <w:t xml:space="preserve">Factors Affecting a Nations Competitiveness: </w:t>
      </w:r>
      <w:r w:rsidRPr="000A16B1">
        <w:rPr>
          <w:rFonts w:ascii="Times New Roman" w:hAnsi="Times New Roman" w:cs="Times New Roman"/>
          <w:sz w:val="19"/>
          <w:szCs w:val="19"/>
        </w:rPr>
        <w:t>1) Factor Conditions 2) Demand Conditions 3) Related &amp; Supporting Industries 4) Firm Strategy, Structure, Rivalry</w:t>
      </w:r>
    </w:p>
    <w:p w:rsidR="0076315F" w:rsidRPr="000A16B1" w:rsidRDefault="0076315F" w:rsidP="00AC79CB">
      <w:pPr>
        <w:spacing w:after="0" w:line="240" w:lineRule="auto"/>
        <w:rPr>
          <w:rFonts w:ascii="Times New Roman" w:hAnsi="Times New Roman" w:cs="Times New Roman"/>
          <w:sz w:val="19"/>
          <w:szCs w:val="19"/>
        </w:rPr>
      </w:pPr>
      <w:r w:rsidRPr="000A16B1">
        <w:rPr>
          <w:rFonts w:ascii="Times New Roman" w:hAnsi="Times New Roman" w:cs="Times New Roman"/>
          <w:b/>
          <w:sz w:val="19"/>
          <w:szCs w:val="19"/>
        </w:rPr>
        <w:t xml:space="preserve">Motives For International Expansion: </w:t>
      </w:r>
      <w:r w:rsidRPr="000A16B1">
        <w:rPr>
          <w:rFonts w:ascii="Times New Roman" w:hAnsi="Times New Roman" w:cs="Times New Roman"/>
          <w:sz w:val="19"/>
          <w:szCs w:val="19"/>
        </w:rPr>
        <w:t>1) Increase the size of potential markets 2) Attain economies of scale 3) reduce the costs of research &amp; development &amp; operating costs 4) extend the life cycle of a product 5) optimize the physical location</w:t>
      </w:r>
      <w:r w:rsidR="001A742F" w:rsidRPr="000A16B1">
        <w:rPr>
          <w:rFonts w:ascii="Times New Roman" w:hAnsi="Times New Roman" w:cs="Times New Roman"/>
          <w:sz w:val="19"/>
          <w:szCs w:val="19"/>
        </w:rPr>
        <w:t xml:space="preserve"> for every value chain activity (creates performance enhancement, cost reduction, risk reduction)</w:t>
      </w:r>
    </w:p>
    <w:p w:rsidR="005937F4" w:rsidRPr="000A16B1" w:rsidRDefault="005937F4" w:rsidP="00AC79CB">
      <w:pPr>
        <w:spacing w:after="0" w:line="240" w:lineRule="auto"/>
        <w:rPr>
          <w:rFonts w:ascii="Times New Roman" w:hAnsi="Times New Roman" w:cs="Times New Roman"/>
          <w:sz w:val="19"/>
          <w:szCs w:val="19"/>
        </w:rPr>
      </w:pPr>
      <w:r w:rsidRPr="000A16B1">
        <w:rPr>
          <w:rFonts w:ascii="Times New Roman" w:hAnsi="Times New Roman" w:cs="Times New Roman"/>
          <w:b/>
          <w:sz w:val="19"/>
          <w:szCs w:val="19"/>
        </w:rPr>
        <w:t xml:space="preserve">Potential Risks of International Expansion: </w:t>
      </w:r>
      <w:r w:rsidRPr="000A16B1">
        <w:rPr>
          <w:rFonts w:ascii="Times New Roman" w:hAnsi="Times New Roman" w:cs="Times New Roman"/>
          <w:sz w:val="19"/>
          <w:szCs w:val="19"/>
        </w:rPr>
        <w:t xml:space="preserve">1) Political/Economic 2) Currency Risks 3) Management Risks </w:t>
      </w:r>
    </w:p>
    <w:p w:rsidR="00E700F5" w:rsidRPr="000A16B1" w:rsidRDefault="00D50CCF" w:rsidP="00AC79CB">
      <w:pPr>
        <w:spacing w:after="0" w:line="240" w:lineRule="auto"/>
        <w:rPr>
          <w:rFonts w:ascii="Times New Roman" w:hAnsi="Times New Roman" w:cs="Times New Roman"/>
          <w:b/>
          <w:sz w:val="19"/>
          <w:szCs w:val="19"/>
        </w:rPr>
      </w:pPr>
      <w:r w:rsidRPr="000A16B1">
        <w:rPr>
          <w:rFonts w:ascii="Times New Roman" w:hAnsi="Times New Roman" w:cs="Times New Roman"/>
          <w:b/>
          <w:sz w:val="19"/>
          <w:szCs w:val="19"/>
        </w:rPr>
        <w:t>Four Strategies as a result of reducing costs and adapting to local markets:</w:t>
      </w:r>
    </w:p>
    <w:p w:rsidR="00D50CCF" w:rsidRPr="000A16B1" w:rsidRDefault="00D50CCF" w:rsidP="00D50CCF">
      <w:pPr>
        <w:spacing w:after="0" w:line="240" w:lineRule="auto"/>
        <w:rPr>
          <w:rFonts w:ascii="Times New Roman" w:hAnsi="Times New Roman" w:cs="Times New Roman"/>
          <w:sz w:val="19"/>
          <w:szCs w:val="19"/>
        </w:rPr>
      </w:pPr>
      <w:r w:rsidRPr="000A16B1">
        <w:rPr>
          <w:rFonts w:ascii="Times New Roman" w:hAnsi="Times New Roman" w:cs="Times New Roman"/>
          <w:b/>
          <w:i/>
          <w:sz w:val="19"/>
          <w:szCs w:val="19"/>
        </w:rPr>
        <w:t>1) International Strategy:</w:t>
      </w:r>
      <w:r w:rsidR="00040F7F" w:rsidRPr="000A16B1">
        <w:rPr>
          <w:rFonts w:ascii="Times New Roman" w:hAnsi="Times New Roman" w:cs="Times New Roman"/>
          <w:sz w:val="19"/>
          <w:szCs w:val="19"/>
        </w:rPr>
        <w:t xml:space="preserve"> Advantages: leveraging &amp; diffusion of parent’s knowledge/core competencies, lower costs because of less need to tailor products/services, greater level of worldwide coordination. Disadvantages: limited ability to adapt to local markets, inability to capitalize on new ideas and innovations occurring in local markets.</w:t>
      </w:r>
    </w:p>
    <w:p w:rsidR="00D50CCF" w:rsidRPr="000A16B1" w:rsidRDefault="00D50CCF" w:rsidP="00D50CCF">
      <w:pPr>
        <w:spacing w:after="0" w:line="240" w:lineRule="auto"/>
        <w:rPr>
          <w:rFonts w:ascii="Times New Roman" w:hAnsi="Times New Roman" w:cs="Times New Roman"/>
          <w:sz w:val="19"/>
          <w:szCs w:val="19"/>
        </w:rPr>
      </w:pPr>
      <w:r w:rsidRPr="000A16B1">
        <w:rPr>
          <w:rFonts w:ascii="Times New Roman" w:hAnsi="Times New Roman" w:cs="Times New Roman"/>
          <w:b/>
          <w:i/>
          <w:sz w:val="19"/>
          <w:szCs w:val="19"/>
        </w:rPr>
        <w:t>2) Global Strategy:</w:t>
      </w:r>
      <w:r w:rsidR="00C57D2A" w:rsidRPr="000A16B1">
        <w:rPr>
          <w:rFonts w:ascii="Times New Roman" w:hAnsi="Times New Roman" w:cs="Times New Roman"/>
          <w:sz w:val="19"/>
          <w:szCs w:val="19"/>
        </w:rPr>
        <w:t xml:space="preserve"> Advantages: strong integration across various business, standardization leading to higher economies of scale which lowers costs, potential to create uniform standards worldwide. Disadvantages: </w:t>
      </w:r>
      <w:r w:rsidR="002821B3" w:rsidRPr="000A16B1">
        <w:rPr>
          <w:rFonts w:ascii="Times New Roman" w:hAnsi="Times New Roman" w:cs="Times New Roman"/>
          <w:sz w:val="19"/>
          <w:szCs w:val="19"/>
        </w:rPr>
        <w:t>limited ability to adapt to local markets, concentration of activities leads to increasing dependence on a single facility, potential for higher tariffs and transport costs from single locations.</w:t>
      </w:r>
    </w:p>
    <w:p w:rsidR="00D50CCF" w:rsidRPr="000A16B1" w:rsidRDefault="00D50CCF" w:rsidP="00D50CCF">
      <w:pPr>
        <w:spacing w:after="0" w:line="240" w:lineRule="auto"/>
        <w:rPr>
          <w:rFonts w:ascii="Times New Roman" w:hAnsi="Times New Roman" w:cs="Times New Roman"/>
          <w:sz w:val="19"/>
          <w:szCs w:val="19"/>
        </w:rPr>
      </w:pPr>
      <w:r w:rsidRPr="000A16B1">
        <w:rPr>
          <w:rFonts w:ascii="Times New Roman" w:hAnsi="Times New Roman" w:cs="Times New Roman"/>
          <w:b/>
          <w:i/>
          <w:sz w:val="19"/>
          <w:szCs w:val="19"/>
        </w:rPr>
        <w:t>3) Multidomestic Strategy:</w:t>
      </w:r>
      <w:r w:rsidR="002821B3" w:rsidRPr="000A16B1">
        <w:rPr>
          <w:rFonts w:ascii="Times New Roman" w:hAnsi="Times New Roman" w:cs="Times New Roman"/>
          <w:b/>
          <w:i/>
          <w:sz w:val="19"/>
          <w:szCs w:val="19"/>
        </w:rPr>
        <w:t xml:space="preserve"> </w:t>
      </w:r>
      <w:r w:rsidR="002821B3" w:rsidRPr="000A16B1">
        <w:rPr>
          <w:rFonts w:ascii="Times New Roman" w:hAnsi="Times New Roman" w:cs="Times New Roman"/>
          <w:sz w:val="19"/>
          <w:szCs w:val="19"/>
        </w:rPr>
        <w:t>Advantages: Ability to adapt to local market conditions, ability to detect potential opportunities for attractive niches in a given market, enhancing revenue. Disadvantages: less ability to realize cost savings through economies of scale</w:t>
      </w:r>
      <w:r w:rsidR="008958A0" w:rsidRPr="000A16B1">
        <w:rPr>
          <w:rFonts w:ascii="Times New Roman" w:hAnsi="Times New Roman" w:cs="Times New Roman"/>
          <w:sz w:val="19"/>
          <w:szCs w:val="19"/>
        </w:rPr>
        <w:t>, greater difficulty in transferring knowledge across countries, potential for over adaptation as conditions change.</w:t>
      </w:r>
    </w:p>
    <w:p w:rsidR="00D50CCF" w:rsidRPr="000A16B1" w:rsidRDefault="00D50CCF" w:rsidP="00D50CCF">
      <w:pPr>
        <w:spacing w:after="0" w:line="240" w:lineRule="auto"/>
        <w:rPr>
          <w:rFonts w:ascii="Times New Roman" w:hAnsi="Times New Roman" w:cs="Times New Roman"/>
          <w:sz w:val="19"/>
          <w:szCs w:val="19"/>
        </w:rPr>
      </w:pPr>
      <w:r w:rsidRPr="000A16B1">
        <w:rPr>
          <w:rFonts w:ascii="Times New Roman" w:hAnsi="Times New Roman" w:cs="Times New Roman"/>
          <w:b/>
          <w:i/>
          <w:sz w:val="19"/>
          <w:szCs w:val="19"/>
        </w:rPr>
        <w:t xml:space="preserve">4) Transnational Strategy: </w:t>
      </w:r>
      <w:r w:rsidR="002728F6" w:rsidRPr="000A16B1">
        <w:rPr>
          <w:rFonts w:ascii="Times New Roman" w:hAnsi="Times New Roman" w:cs="Times New Roman"/>
          <w:sz w:val="19"/>
          <w:szCs w:val="19"/>
        </w:rPr>
        <w:t>Advantages: ability to attain economies of scale, adapt to local markets, locate in optimal locations and increase knowledge flows and learning. Disadvantages: unique challenges in determining optimal location of activities to ensure quality and cost.</w:t>
      </w:r>
    </w:p>
    <w:p w:rsidR="009361CD" w:rsidRPr="000A16B1" w:rsidRDefault="009361CD" w:rsidP="00D50CCF">
      <w:pPr>
        <w:spacing w:after="0" w:line="240" w:lineRule="auto"/>
        <w:rPr>
          <w:rFonts w:ascii="Times New Roman" w:hAnsi="Times New Roman" w:cs="Times New Roman"/>
          <w:sz w:val="19"/>
          <w:szCs w:val="19"/>
        </w:rPr>
      </w:pPr>
      <w:r w:rsidRPr="000A16B1">
        <w:rPr>
          <w:rFonts w:ascii="Times New Roman" w:hAnsi="Times New Roman" w:cs="Times New Roman"/>
          <w:b/>
          <w:sz w:val="19"/>
          <w:szCs w:val="19"/>
        </w:rPr>
        <w:t>Entry Modes of International Expansion:</w:t>
      </w:r>
      <w:r w:rsidR="00BB001B" w:rsidRPr="000A16B1">
        <w:rPr>
          <w:rFonts w:ascii="Times New Roman" w:hAnsi="Times New Roman" w:cs="Times New Roman"/>
          <w:b/>
          <w:sz w:val="19"/>
          <w:szCs w:val="19"/>
        </w:rPr>
        <w:t xml:space="preserve"> </w:t>
      </w:r>
      <w:r w:rsidR="00BB001B" w:rsidRPr="000A16B1">
        <w:rPr>
          <w:rFonts w:ascii="Times New Roman" w:hAnsi="Times New Roman" w:cs="Times New Roman"/>
          <w:sz w:val="19"/>
          <w:szCs w:val="19"/>
        </w:rPr>
        <w:t>1) exporting 2) licensing 3) joint ventures 4) franchising 5) strategic alliance 6) WOS</w:t>
      </w:r>
    </w:p>
    <w:p w:rsidR="005937F4" w:rsidRPr="000A16B1" w:rsidRDefault="005937F4" w:rsidP="00AC79CB">
      <w:pPr>
        <w:spacing w:after="0" w:line="240" w:lineRule="auto"/>
        <w:rPr>
          <w:rFonts w:ascii="Times New Roman" w:hAnsi="Times New Roman" w:cs="Times New Roman"/>
          <w:sz w:val="19"/>
          <w:szCs w:val="19"/>
        </w:rPr>
      </w:pPr>
    </w:p>
    <w:p w:rsidR="00CC40BF" w:rsidRPr="000A16B1" w:rsidRDefault="00CC40BF">
      <w:pPr>
        <w:rPr>
          <w:rFonts w:ascii="Times New Roman" w:hAnsi="Times New Roman" w:cs="Times New Roman"/>
          <w:b/>
          <w:sz w:val="19"/>
          <w:szCs w:val="19"/>
        </w:rPr>
      </w:pPr>
      <w:r w:rsidRPr="000A16B1">
        <w:rPr>
          <w:rFonts w:ascii="Times New Roman" w:hAnsi="Times New Roman" w:cs="Times New Roman"/>
          <w:b/>
          <w:sz w:val="19"/>
          <w:szCs w:val="19"/>
          <w:u w:val="single"/>
        </w:rPr>
        <w:t>Chapter 9: Creating Effective Organizational Designs</w:t>
      </w:r>
    </w:p>
    <w:p w:rsidR="00CC40BF" w:rsidRPr="000A16B1" w:rsidRDefault="00CC40BF"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 xml:space="preserve">Simple Structure: </w:t>
      </w:r>
      <w:r w:rsidRPr="000A16B1">
        <w:rPr>
          <w:rFonts w:ascii="Times New Roman" w:hAnsi="Times New Roman" w:cs="Times New Roman"/>
          <w:sz w:val="19"/>
          <w:szCs w:val="19"/>
        </w:rPr>
        <w:t>highly informal, tasks are coordinated by direct supervision; decision making highly centralized, little specialization tasks, few rules and regulations, informal reward systems, manager oversees day-to-day operations</w:t>
      </w:r>
    </w:p>
    <w:p w:rsidR="00CC40BF" w:rsidRPr="000A16B1" w:rsidRDefault="00CC40BF"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Functional Structure</w:t>
      </w:r>
      <w:r w:rsidR="008847BE" w:rsidRPr="000A16B1">
        <w:rPr>
          <w:rFonts w:ascii="Times New Roman" w:hAnsi="Times New Roman" w:cs="Times New Roman"/>
          <w:b/>
          <w:sz w:val="19"/>
          <w:szCs w:val="19"/>
        </w:rPr>
        <w:t xml:space="preserve">: </w:t>
      </w:r>
      <w:r w:rsidR="008847BE" w:rsidRPr="000A16B1">
        <w:rPr>
          <w:rFonts w:ascii="Times New Roman" w:hAnsi="Times New Roman" w:cs="Times New Roman"/>
          <w:sz w:val="19"/>
          <w:szCs w:val="19"/>
        </w:rPr>
        <w:t xml:space="preserve">high production volume, some vertical integration, high level of centralization that ensures integration and control over the related product-market activities or multiple primary activities in the value chain. Enhanced control within each of the functional areas, ensures centralized decision making at the top of the organization, ensures a more efficient use of managerial and technical talent since expertise is pooled in single departments. </w:t>
      </w:r>
      <w:r w:rsidR="008847BE" w:rsidRPr="000A16B1">
        <w:rPr>
          <w:rFonts w:ascii="Times New Roman" w:hAnsi="Times New Roman" w:cs="Times New Roman"/>
          <w:i/>
          <w:sz w:val="19"/>
          <w:szCs w:val="19"/>
        </w:rPr>
        <w:t>Disadvantages:</w:t>
      </w:r>
      <w:r w:rsidR="008847BE" w:rsidRPr="000A16B1">
        <w:rPr>
          <w:rFonts w:ascii="Times New Roman" w:hAnsi="Times New Roman" w:cs="Times New Roman"/>
          <w:b/>
          <w:sz w:val="19"/>
          <w:szCs w:val="19"/>
        </w:rPr>
        <w:t xml:space="preserve"> </w:t>
      </w:r>
      <w:r w:rsidR="00A63E9F" w:rsidRPr="000A16B1">
        <w:rPr>
          <w:rFonts w:ascii="Times New Roman" w:hAnsi="Times New Roman" w:cs="Times New Roman"/>
          <w:sz w:val="19"/>
          <w:szCs w:val="19"/>
        </w:rPr>
        <w:t>differences in values amongst functional areas impedes communication, “stove pipes” “silos” in which departments view themselves as isolated and self-contained, silo mentality leads to short term thinking, overburden top executives because problems flow up to top level management</w:t>
      </w:r>
    </w:p>
    <w:p w:rsidR="00A63E9F" w:rsidRPr="000A16B1" w:rsidRDefault="00A63E9F"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 xml:space="preserve">Divisional Structure: </w:t>
      </w:r>
      <w:r w:rsidR="004247AB" w:rsidRPr="000A16B1">
        <w:rPr>
          <w:rFonts w:ascii="Times New Roman" w:hAnsi="Times New Roman" w:cs="Times New Roman"/>
          <w:sz w:val="19"/>
          <w:szCs w:val="19"/>
        </w:rPr>
        <w:t>each division includes its own functional specialists who are typically organized into departments, autonomous units governed by central</w:t>
      </w:r>
      <w:r w:rsidR="00C31505" w:rsidRPr="000A16B1">
        <w:rPr>
          <w:rFonts w:ascii="Times New Roman" w:hAnsi="Times New Roman" w:cs="Times New Roman"/>
          <w:sz w:val="19"/>
          <w:szCs w:val="19"/>
        </w:rPr>
        <w:t xml:space="preserve"> corporate office, operating divisions are relatively independent and their scope consists of products and services that are different from those of other divisions. Corporate executives determine product-market financial objectives. </w:t>
      </w:r>
      <w:r w:rsidR="00C31505" w:rsidRPr="000A16B1">
        <w:rPr>
          <w:rFonts w:ascii="Times New Roman" w:hAnsi="Times New Roman" w:cs="Times New Roman"/>
          <w:i/>
          <w:sz w:val="19"/>
          <w:szCs w:val="19"/>
        </w:rPr>
        <w:t xml:space="preserve">Advantages: </w:t>
      </w:r>
      <w:r w:rsidR="00C31505" w:rsidRPr="000A16B1">
        <w:rPr>
          <w:rFonts w:ascii="Times New Roman" w:hAnsi="Times New Roman" w:cs="Times New Roman"/>
          <w:sz w:val="19"/>
          <w:szCs w:val="19"/>
        </w:rPr>
        <w:t>separation of strategic and operating control</w:t>
      </w:r>
      <w:r w:rsidR="008974D4" w:rsidRPr="000A16B1">
        <w:rPr>
          <w:rFonts w:ascii="Times New Roman" w:hAnsi="Times New Roman" w:cs="Times New Roman"/>
          <w:sz w:val="19"/>
          <w:szCs w:val="19"/>
        </w:rPr>
        <w:t>, focus on the division</w:t>
      </w:r>
      <w:r w:rsidR="00294559" w:rsidRPr="000A16B1">
        <w:rPr>
          <w:rFonts w:ascii="Times New Roman" w:hAnsi="Times New Roman" w:cs="Times New Roman"/>
          <w:sz w:val="19"/>
          <w:szCs w:val="19"/>
        </w:rPr>
        <w:t>’</w:t>
      </w:r>
      <w:r w:rsidR="008974D4" w:rsidRPr="000A16B1">
        <w:rPr>
          <w:rFonts w:ascii="Times New Roman" w:hAnsi="Times New Roman" w:cs="Times New Roman"/>
          <w:sz w:val="19"/>
          <w:szCs w:val="19"/>
        </w:rPr>
        <w:t>s</w:t>
      </w:r>
      <w:r w:rsidR="00294559" w:rsidRPr="000A16B1">
        <w:rPr>
          <w:rFonts w:ascii="Times New Roman" w:hAnsi="Times New Roman" w:cs="Times New Roman"/>
          <w:sz w:val="19"/>
          <w:szCs w:val="19"/>
        </w:rPr>
        <w:t xml:space="preserve"> products and markets provides enhanced flexibility to respond quickly to change. Two variations are: </w:t>
      </w:r>
      <w:r w:rsidR="00294559" w:rsidRPr="000A16B1">
        <w:rPr>
          <w:rFonts w:ascii="Times New Roman" w:hAnsi="Times New Roman" w:cs="Times New Roman"/>
          <w:i/>
          <w:sz w:val="19"/>
          <w:szCs w:val="19"/>
        </w:rPr>
        <w:t xml:space="preserve">Strategic Business Unit </w:t>
      </w:r>
      <w:r w:rsidR="00294559" w:rsidRPr="000A16B1">
        <w:rPr>
          <w:rFonts w:ascii="Times New Roman" w:hAnsi="Times New Roman" w:cs="Times New Roman"/>
          <w:sz w:val="19"/>
          <w:szCs w:val="19"/>
        </w:rPr>
        <w:t>(similar divisions are grouped into homogeneous groups)</w:t>
      </w:r>
      <w:r w:rsidR="00294559" w:rsidRPr="000A16B1">
        <w:rPr>
          <w:rFonts w:ascii="Times New Roman" w:hAnsi="Times New Roman" w:cs="Times New Roman"/>
          <w:i/>
          <w:sz w:val="19"/>
          <w:szCs w:val="19"/>
        </w:rPr>
        <w:t xml:space="preserve">, Holding Company Structure </w:t>
      </w:r>
      <w:r w:rsidR="00294559" w:rsidRPr="000A16B1">
        <w:rPr>
          <w:rFonts w:ascii="Times New Roman" w:hAnsi="Times New Roman" w:cs="Times New Roman"/>
          <w:sz w:val="19"/>
          <w:szCs w:val="19"/>
        </w:rPr>
        <w:t>(when divisions within corporate portfolio are different and potential for synergies is limited.</w:t>
      </w:r>
    </w:p>
    <w:p w:rsidR="00294559" w:rsidRPr="000A16B1" w:rsidRDefault="00EC432C"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lastRenderedPageBreak/>
        <w:t xml:space="preserve">Matrix Structure: </w:t>
      </w:r>
      <w:r w:rsidRPr="000A16B1">
        <w:rPr>
          <w:rFonts w:ascii="Times New Roman" w:hAnsi="Times New Roman" w:cs="Times New Roman"/>
          <w:sz w:val="19"/>
          <w:szCs w:val="19"/>
        </w:rPr>
        <w:t xml:space="preserve">combination of functional and divisional structures, mostly functional divisions combined with product groups on a permanent or project basis. Multinational corporations combine product groups and geographical units. </w:t>
      </w:r>
      <w:r w:rsidRPr="000A16B1">
        <w:rPr>
          <w:rFonts w:ascii="Times New Roman" w:hAnsi="Times New Roman" w:cs="Times New Roman"/>
          <w:i/>
          <w:sz w:val="19"/>
          <w:szCs w:val="19"/>
        </w:rPr>
        <w:t xml:space="preserve">Disadvantages: </w:t>
      </w:r>
      <w:r w:rsidRPr="000A16B1">
        <w:rPr>
          <w:rFonts w:ascii="Times New Roman" w:hAnsi="Times New Roman" w:cs="Times New Roman"/>
          <w:sz w:val="19"/>
          <w:szCs w:val="19"/>
        </w:rPr>
        <w:t>dual reporting structures can result in uncertainty and lead to intense power struggles, working relationships become more complicated.</w:t>
      </w:r>
    </w:p>
    <w:p w:rsidR="00EC432C" w:rsidRPr="000A16B1" w:rsidRDefault="00EC432C"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Three types of</w:t>
      </w:r>
      <w:r w:rsidR="00697FAB" w:rsidRPr="000A16B1">
        <w:rPr>
          <w:rFonts w:ascii="Times New Roman" w:hAnsi="Times New Roman" w:cs="Times New Roman"/>
          <w:b/>
          <w:sz w:val="19"/>
          <w:szCs w:val="19"/>
        </w:rPr>
        <w:t xml:space="preserve"> Contingencies in</w:t>
      </w:r>
      <w:r w:rsidRPr="000A16B1">
        <w:rPr>
          <w:rFonts w:ascii="Times New Roman" w:hAnsi="Times New Roman" w:cs="Times New Roman"/>
          <w:b/>
          <w:sz w:val="19"/>
          <w:szCs w:val="19"/>
        </w:rPr>
        <w:t xml:space="preserve"> </w:t>
      </w:r>
      <w:r w:rsidR="00697FAB" w:rsidRPr="000A16B1">
        <w:rPr>
          <w:rFonts w:ascii="Times New Roman" w:hAnsi="Times New Roman" w:cs="Times New Roman"/>
          <w:b/>
          <w:sz w:val="19"/>
          <w:szCs w:val="19"/>
        </w:rPr>
        <w:t xml:space="preserve">International operations: </w:t>
      </w:r>
      <w:r w:rsidR="00697FAB" w:rsidRPr="000A16B1">
        <w:rPr>
          <w:rFonts w:ascii="Times New Roman" w:hAnsi="Times New Roman" w:cs="Times New Roman"/>
          <w:sz w:val="19"/>
          <w:szCs w:val="19"/>
        </w:rPr>
        <w:t>1) the type of strategy that is driving firms foreign operations, 2) product diversity and 3) the extent to which a firm is dependent on foreign sales</w:t>
      </w:r>
    </w:p>
    <w:p w:rsidR="00697FAB" w:rsidRPr="000A16B1" w:rsidRDefault="00697FAB"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 xml:space="preserve">Multidomestic Strategy: </w:t>
      </w:r>
      <w:r w:rsidRPr="000A16B1">
        <w:rPr>
          <w:rFonts w:ascii="Times New Roman" w:hAnsi="Times New Roman" w:cs="Times New Roman"/>
          <w:sz w:val="19"/>
          <w:szCs w:val="19"/>
        </w:rPr>
        <w:t>international division and geographic-area division structures</w:t>
      </w:r>
    </w:p>
    <w:p w:rsidR="00697FAB" w:rsidRPr="000A16B1" w:rsidRDefault="00697FAB"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 xml:space="preserve">Global Strategy: </w:t>
      </w:r>
      <w:r w:rsidRPr="000A16B1">
        <w:rPr>
          <w:rFonts w:ascii="Times New Roman" w:hAnsi="Times New Roman" w:cs="Times New Roman"/>
          <w:sz w:val="19"/>
          <w:szCs w:val="19"/>
        </w:rPr>
        <w:t>Worldwide functional and worldwide product division structures</w:t>
      </w:r>
    </w:p>
    <w:p w:rsidR="00697FAB" w:rsidRPr="000A16B1" w:rsidRDefault="00697FAB"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Boundaryless Organizational Designs</w:t>
      </w:r>
      <w:r w:rsidR="00760F2D" w:rsidRPr="000A16B1">
        <w:rPr>
          <w:rFonts w:ascii="Times New Roman" w:hAnsi="Times New Roman" w:cs="Times New Roman"/>
          <w:b/>
          <w:sz w:val="19"/>
          <w:szCs w:val="19"/>
        </w:rPr>
        <w:t xml:space="preserve">: </w:t>
      </w:r>
      <w:r w:rsidR="00760F2D" w:rsidRPr="000A16B1">
        <w:rPr>
          <w:rFonts w:ascii="Times New Roman" w:hAnsi="Times New Roman" w:cs="Times New Roman"/>
          <w:sz w:val="19"/>
          <w:szCs w:val="19"/>
        </w:rPr>
        <w:t>1) vertical boundaries (inside organization) 2) horizontal (exist between divisions, departments and functions 3) geographic (between locations, cultures and markets) 4) external (between the firm and its customers and suppliers</w:t>
      </w:r>
    </w:p>
    <w:p w:rsidR="00760F2D" w:rsidRPr="000A16B1" w:rsidRDefault="00760F2D"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Making Boundaries More Permeable: 1)</w:t>
      </w:r>
      <w:r w:rsidRPr="000A16B1">
        <w:rPr>
          <w:rFonts w:ascii="Times New Roman" w:hAnsi="Times New Roman" w:cs="Times New Roman"/>
          <w:sz w:val="19"/>
          <w:szCs w:val="19"/>
        </w:rPr>
        <w:t xml:space="preserve"> </w:t>
      </w:r>
      <w:r w:rsidRPr="000A16B1">
        <w:rPr>
          <w:rFonts w:ascii="Times New Roman" w:hAnsi="Times New Roman" w:cs="Times New Roman"/>
          <w:b/>
          <w:i/>
          <w:sz w:val="19"/>
          <w:szCs w:val="19"/>
        </w:rPr>
        <w:t>Barrier-Free</w:t>
      </w:r>
      <w:r w:rsidRPr="000A16B1">
        <w:rPr>
          <w:rFonts w:ascii="Times New Roman" w:hAnsi="Times New Roman" w:cs="Times New Roman"/>
          <w:sz w:val="19"/>
          <w:szCs w:val="19"/>
        </w:rPr>
        <w:t xml:space="preserve"> (bridge real differences in culture, function and goals in order to find common ground, must have level of trust and shared interests</w:t>
      </w:r>
      <w:r w:rsidR="002339D4" w:rsidRPr="000A16B1">
        <w:rPr>
          <w:rFonts w:ascii="Times New Roman" w:hAnsi="Times New Roman" w:cs="Times New Roman"/>
          <w:sz w:val="19"/>
          <w:szCs w:val="19"/>
        </w:rPr>
        <w:t xml:space="preserve"> and a shift in organizational philosophy) Teams can help by substituting hierarchal control with peer-based control</w:t>
      </w:r>
      <w:r w:rsidR="00073AE8" w:rsidRPr="000A16B1">
        <w:rPr>
          <w:rFonts w:ascii="Times New Roman" w:hAnsi="Times New Roman" w:cs="Times New Roman"/>
          <w:sz w:val="19"/>
          <w:szCs w:val="19"/>
        </w:rPr>
        <w:t xml:space="preserve"> of work activities, developing more creative solutions to problems because they encourage the sharing of the tacit knowledge held by individual team members and by substituting hierarchal control with peer-based control the teams permit the removal of layers of hierarchy and allow the absorption of administrative tasks previously performed by specialists.</w:t>
      </w:r>
    </w:p>
    <w:p w:rsidR="00073AE8" w:rsidRPr="000A16B1" w:rsidRDefault="00073AE8"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2)</w:t>
      </w:r>
      <w:r w:rsidRPr="000A16B1">
        <w:rPr>
          <w:rFonts w:ascii="Times New Roman" w:hAnsi="Times New Roman" w:cs="Times New Roman"/>
          <w:sz w:val="19"/>
          <w:szCs w:val="19"/>
        </w:rPr>
        <w:t xml:space="preserve"> </w:t>
      </w:r>
      <w:r w:rsidRPr="000A16B1">
        <w:rPr>
          <w:rFonts w:ascii="Times New Roman" w:hAnsi="Times New Roman" w:cs="Times New Roman"/>
          <w:b/>
          <w:i/>
          <w:sz w:val="19"/>
          <w:szCs w:val="19"/>
        </w:rPr>
        <w:t xml:space="preserve">Modular </w:t>
      </w:r>
      <w:r w:rsidRPr="000A16B1">
        <w:rPr>
          <w:rFonts w:ascii="Times New Roman" w:hAnsi="Times New Roman" w:cs="Times New Roman"/>
          <w:sz w:val="19"/>
          <w:szCs w:val="19"/>
        </w:rPr>
        <w:t>(</w:t>
      </w:r>
      <w:r w:rsidR="00525E64" w:rsidRPr="000A16B1">
        <w:rPr>
          <w:rFonts w:ascii="Times New Roman" w:hAnsi="Times New Roman" w:cs="Times New Roman"/>
          <w:sz w:val="19"/>
          <w:szCs w:val="19"/>
        </w:rPr>
        <w:t>outsources</w:t>
      </w:r>
      <w:r w:rsidRPr="000A16B1">
        <w:rPr>
          <w:rFonts w:ascii="Times New Roman" w:hAnsi="Times New Roman" w:cs="Times New Roman"/>
          <w:sz w:val="19"/>
          <w:szCs w:val="19"/>
        </w:rPr>
        <w:t xml:space="preserve"> non-vital functions by tapping into the knowledge and expertise of “best in class” suppliers of goods and services</w:t>
      </w:r>
      <w:r w:rsidR="008D5E56" w:rsidRPr="000A16B1">
        <w:rPr>
          <w:rFonts w:ascii="Times New Roman" w:hAnsi="Times New Roman" w:cs="Times New Roman"/>
          <w:sz w:val="19"/>
          <w:szCs w:val="19"/>
        </w:rPr>
        <w:t xml:space="preserve"> but retains strategic control. Widely a</w:t>
      </w:r>
      <w:r w:rsidR="00D32C7E" w:rsidRPr="000A16B1">
        <w:rPr>
          <w:rFonts w:ascii="Times New Roman" w:hAnsi="Times New Roman" w:cs="Times New Roman"/>
          <w:sz w:val="19"/>
          <w:szCs w:val="19"/>
        </w:rPr>
        <w:t xml:space="preserve">dopted amongst apparel industry) Outsourcing offers 3 advantages: 1) it can decrease overall costs, stimulate new product development, realize inventory savings and prevent the company from becoming locked into a particular technology. 2) It enables a company to focus scarce resources on areas where it holds a competitive advantage. 3) It enables an organization to tap into the knowledge and expertise of its specialized supply-chain partners. </w:t>
      </w:r>
      <w:r w:rsidR="00D32C7E" w:rsidRPr="000A16B1">
        <w:rPr>
          <w:rFonts w:ascii="Times New Roman" w:hAnsi="Times New Roman" w:cs="Times New Roman"/>
          <w:b/>
          <w:i/>
          <w:sz w:val="19"/>
          <w:szCs w:val="19"/>
        </w:rPr>
        <w:t>3) Virtual Organization</w:t>
      </w:r>
      <w:r w:rsidR="001622E3" w:rsidRPr="000A16B1">
        <w:rPr>
          <w:rFonts w:ascii="Times New Roman" w:hAnsi="Times New Roman" w:cs="Times New Roman"/>
          <w:b/>
          <w:i/>
          <w:sz w:val="19"/>
          <w:szCs w:val="19"/>
        </w:rPr>
        <w:t xml:space="preserve"> </w:t>
      </w:r>
      <w:r w:rsidR="001622E3" w:rsidRPr="000A16B1">
        <w:rPr>
          <w:rFonts w:ascii="Times New Roman" w:hAnsi="Times New Roman" w:cs="Times New Roman"/>
          <w:sz w:val="19"/>
          <w:szCs w:val="19"/>
        </w:rPr>
        <w:t>(a grouping of units</w:t>
      </w:r>
      <w:r w:rsidR="00BF6865" w:rsidRPr="000A16B1">
        <w:rPr>
          <w:rFonts w:ascii="Times New Roman" w:hAnsi="Times New Roman" w:cs="Times New Roman"/>
          <w:sz w:val="19"/>
          <w:szCs w:val="19"/>
        </w:rPr>
        <w:t xml:space="preserve"> of different organizations that have joined in an alliance to exploit complementary skills while pursuing common strategic objectives. Participating firms give up part control to </w:t>
      </w:r>
      <w:r w:rsidR="004B2BF0" w:rsidRPr="000A16B1">
        <w:rPr>
          <w:rFonts w:ascii="Times New Roman" w:hAnsi="Times New Roman" w:cs="Times New Roman"/>
          <w:sz w:val="19"/>
          <w:szCs w:val="19"/>
        </w:rPr>
        <w:t>accept interdependent destinies and they contribute only what they consider core competencies.</w:t>
      </w:r>
    </w:p>
    <w:p w:rsidR="00E35B43" w:rsidRPr="000A16B1" w:rsidRDefault="00E35B43" w:rsidP="008847BE">
      <w:pPr>
        <w:pStyle w:val="NoSpacing"/>
        <w:rPr>
          <w:rFonts w:ascii="Times New Roman" w:hAnsi="Times New Roman" w:cs="Times New Roman"/>
          <w:sz w:val="19"/>
          <w:szCs w:val="19"/>
        </w:rPr>
      </w:pPr>
    </w:p>
    <w:p w:rsidR="00E35B43" w:rsidRPr="000A16B1" w:rsidRDefault="00E35B43" w:rsidP="008847BE">
      <w:pPr>
        <w:pStyle w:val="NoSpacing"/>
        <w:rPr>
          <w:rFonts w:ascii="Times New Roman" w:hAnsi="Times New Roman" w:cs="Times New Roman"/>
          <w:b/>
          <w:sz w:val="19"/>
          <w:szCs w:val="19"/>
          <w:u w:val="single"/>
        </w:rPr>
      </w:pPr>
      <w:r w:rsidRPr="000A16B1">
        <w:rPr>
          <w:rFonts w:ascii="Times New Roman" w:hAnsi="Times New Roman" w:cs="Times New Roman"/>
          <w:b/>
          <w:sz w:val="19"/>
          <w:szCs w:val="19"/>
          <w:u w:val="single"/>
        </w:rPr>
        <w:t>Chapter 10: Strategic Control and Corporate Governance</w:t>
      </w:r>
    </w:p>
    <w:p w:rsidR="00294559" w:rsidRPr="000A16B1" w:rsidRDefault="00294559" w:rsidP="008847BE">
      <w:pPr>
        <w:pStyle w:val="NoSpacing"/>
        <w:rPr>
          <w:rFonts w:ascii="Times New Roman" w:hAnsi="Times New Roman" w:cs="Times New Roman"/>
          <w:sz w:val="19"/>
          <w:szCs w:val="19"/>
        </w:rPr>
      </w:pPr>
    </w:p>
    <w:p w:rsidR="00CC40BF" w:rsidRPr="000A16B1" w:rsidRDefault="00C5442A"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 xml:space="preserve">Strategic Control: </w:t>
      </w:r>
      <w:r w:rsidRPr="000A16B1">
        <w:rPr>
          <w:rFonts w:ascii="Times New Roman" w:hAnsi="Times New Roman" w:cs="Times New Roman"/>
          <w:sz w:val="19"/>
          <w:szCs w:val="19"/>
        </w:rPr>
        <w:t>1) Corporate Governance 2) Informational Control 3) Behavioural Control 4) Financial Control</w:t>
      </w:r>
    </w:p>
    <w:p w:rsidR="00C5442A" w:rsidRPr="000A16B1" w:rsidRDefault="00C5442A" w:rsidP="008847BE">
      <w:pPr>
        <w:pStyle w:val="NoSpacing"/>
        <w:rPr>
          <w:rFonts w:ascii="Times New Roman" w:hAnsi="Times New Roman" w:cs="Times New Roman"/>
          <w:sz w:val="19"/>
          <w:szCs w:val="19"/>
        </w:rPr>
      </w:pPr>
      <w:r w:rsidRPr="000A16B1">
        <w:rPr>
          <w:rFonts w:ascii="Times New Roman" w:hAnsi="Times New Roman" w:cs="Times New Roman"/>
          <w:b/>
          <w:i/>
          <w:sz w:val="19"/>
          <w:szCs w:val="19"/>
        </w:rPr>
        <w:t xml:space="preserve">Informational Control: </w:t>
      </w:r>
      <w:r w:rsidRPr="000A16B1">
        <w:rPr>
          <w:rFonts w:ascii="Times New Roman" w:hAnsi="Times New Roman" w:cs="Times New Roman"/>
          <w:sz w:val="19"/>
          <w:szCs w:val="19"/>
        </w:rPr>
        <w:t>focus on constantly changing information, information is important enough to demand frequent &amp; regular attention from operating managers, data &amp; information generated by the control system are best interpreted &amp; discussed face to face among superiors and subordinates, the control system is a key catalyst for an ongoing debate about underlying data, assumptions and action plans.</w:t>
      </w:r>
    </w:p>
    <w:p w:rsidR="00C5442A" w:rsidRPr="000A16B1" w:rsidRDefault="00C5442A" w:rsidP="008847BE">
      <w:pPr>
        <w:pStyle w:val="NoSpacing"/>
        <w:rPr>
          <w:rFonts w:ascii="Times New Roman" w:hAnsi="Times New Roman" w:cs="Times New Roman"/>
          <w:sz w:val="19"/>
          <w:szCs w:val="19"/>
        </w:rPr>
      </w:pPr>
      <w:r w:rsidRPr="000A16B1">
        <w:rPr>
          <w:rFonts w:ascii="Times New Roman" w:hAnsi="Times New Roman" w:cs="Times New Roman"/>
          <w:b/>
          <w:i/>
          <w:sz w:val="19"/>
          <w:szCs w:val="19"/>
        </w:rPr>
        <w:t xml:space="preserve">Behavioural Control: </w:t>
      </w:r>
      <w:r w:rsidRPr="000A16B1">
        <w:rPr>
          <w:rFonts w:ascii="Times New Roman" w:hAnsi="Times New Roman" w:cs="Times New Roman"/>
          <w:sz w:val="19"/>
          <w:szCs w:val="19"/>
        </w:rPr>
        <w:t>leverage the organizations culture, rewards and incentives and they define the boundaries of individuals and units.</w:t>
      </w:r>
      <w:r w:rsidR="001A5F67" w:rsidRPr="000A16B1">
        <w:rPr>
          <w:rFonts w:ascii="Times New Roman" w:hAnsi="Times New Roman" w:cs="Times New Roman"/>
          <w:sz w:val="19"/>
          <w:szCs w:val="19"/>
        </w:rPr>
        <w:t xml:space="preserve"> They guide behaviour while strategy is unfolding and they direct individual efforts toward desirable outcomes. Behavioural controls systems utilize the three levers of </w:t>
      </w:r>
      <w:r w:rsidR="001A5F67" w:rsidRPr="000A16B1">
        <w:rPr>
          <w:rFonts w:ascii="Times New Roman" w:hAnsi="Times New Roman" w:cs="Times New Roman"/>
          <w:b/>
          <w:sz w:val="19"/>
          <w:szCs w:val="19"/>
        </w:rPr>
        <w:t xml:space="preserve">culture </w:t>
      </w:r>
      <w:r w:rsidR="001A5F67" w:rsidRPr="000A16B1">
        <w:rPr>
          <w:rFonts w:ascii="Times New Roman" w:hAnsi="Times New Roman" w:cs="Times New Roman"/>
          <w:sz w:val="19"/>
          <w:szCs w:val="19"/>
        </w:rPr>
        <w:t>(reflects historical choices, guides the firm)</w:t>
      </w:r>
      <w:r w:rsidR="001A5F67" w:rsidRPr="000A16B1">
        <w:rPr>
          <w:rFonts w:ascii="Times New Roman" w:hAnsi="Times New Roman" w:cs="Times New Roman"/>
          <w:b/>
          <w:sz w:val="19"/>
          <w:szCs w:val="19"/>
        </w:rPr>
        <w:t>, rewards</w:t>
      </w:r>
      <w:r w:rsidR="001A5F67" w:rsidRPr="000A16B1">
        <w:rPr>
          <w:rFonts w:ascii="Times New Roman" w:hAnsi="Times New Roman" w:cs="Times New Roman"/>
          <w:sz w:val="19"/>
          <w:szCs w:val="19"/>
        </w:rPr>
        <w:t xml:space="preserve"> (reinforce core values and enhance cohesion and commitment to goals and objectives. 1) objectives are clear, rewards are linked to performance, performance measures are clear, feedback is prompt, compensation is fair and structure is flexible)</w:t>
      </w:r>
      <w:r w:rsidR="001A5F67" w:rsidRPr="000A16B1">
        <w:rPr>
          <w:rFonts w:ascii="Times New Roman" w:hAnsi="Times New Roman" w:cs="Times New Roman"/>
          <w:b/>
          <w:sz w:val="19"/>
          <w:szCs w:val="19"/>
        </w:rPr>
        <w:t>, boundaries</w:t>
      </w:r>
      <w:r w:rsidR="001A5F67" w:rsidRPr="000A16B1">
        <w:rPr>
          <w:rFonts w:ascii="Times New Roman" w:hAnsi="Times New Roman" w:cs="Times New Roman"/>
          <w:sz w:val="19"/>
          <w:szCs w:val="19"/>
        </w:rPr>
        <w:t xml:space="preserve"> (focusing individual efforts on strategic priorities, providing short-term objectives and action plans to channel efforts and minimizing improper and unethical conduct. Short term objectives need to be specific and measureable, include a specific time horizon for their attainment and be achievable, yet chall</w:t>
      </w:r>
      <w:r w:rsidR="00E61A41" w:rsidRPr="000A16B1">
        <w:rPr>
          <w:rFonts w:ascii="Times New Roman" w:hAnsi="Times New Roman" w:cs="Times New Roman"/>
          <w:sz w:val="19"/>
          <w:szCs w:val="19"/>
        </w:rPr>
        <w:t>enging to motivate managers. Several measures can influence good behaviour such as hiring the right people, proper training, having strong managerial role models and aligning reward systems with organizational goals and objectives)</w:t>
      </w:r>
    </w:p>
    <w:p w:rsidR="00137724" w:rsidRPr="000A16B1" w:rsidRDefault="00137724" w:rsidP="008847BE">
      <w:pPr>
        <w:pStyle w:val="NoSpacing"/>
        <w:rPr>
          <w:rFonts w:ascii="Times New Roman" w:hAnsi="Times New Roman" w:cs="Times New Roman"/>
          <w:sz w:val="19"/>
          <w:szCs w:val="19"/>
        </w:rPr>
      </w:pPr>
      <w:r w:rsidRPr="000A16B1">
        <w:rPr>
          <w:rFonts w:ascii="Times New Roman" w:hAnsi="Times New Roman" w:cs="Times New Roman"/>
          <w:b/>
          <w:i/>
          <w:sz w:val="19"/>
          <w:szCs w:val="19"/>
        </w:rPr>
        <w:t xml:space="preserve">Corporate Governance: </w:t>
      </w:r>
      <w:r w:rsidRPr="000A16B1">
        <w:rPr>
          <w:rFonts w:ascii="Times New Roman" w:hAnsi="Times New Roman" w:cs="Times New Roman"/>
          <w:sz w:val="19"/>
          <w:szCs w:val="19"/>
        </w:rPr>
        <w:t xml:space="preserve">addresses the need for shareholders and their elected representatives to actively ensure that management increases long-term shareholder value. Primary participants are 1) shareholders 2) executive management 3) board of directors. In order to ensure that managers do not act in their self interest, they can create 1) a committed and involved B.O.D </w:t>
      </w:r>
      <w:r w:rsidR="000A6F3D" w:rsidRPr="000A16B1">
        <w:rPr>
          <w:rFonts w:ascii="Times New Roman" w:hAnsi="Times New Roman" w:cs="Times New Roman"/>
          <w:sz w:val="19"/>
          <w:szCs w:val="19"/>
        </w:rPr>
        <w:t>that acts in best interest of shareholders, 2) shareholder activism, where owners view themselves as shareowners and 3) managerial rewards and incentives “contract based outcomes”</w:t>
      </w:r>
      <w:r w:rsidR="00964A32" w:rsidRPr="000A16B1">
        <w:rPr>
          <w:rFonts w:ascii="Times New Roman" w:hAnsi="Times New Roman" w:cs="Times New Roman"/>
          <w:sz w:val="19"/>
          <w:szCs w:val="19"/>
        </w:rPr>
        <w:t>. An effective B.O.D</w:t>
      </w:r>
      <w:proofErr w:type="gramStart"/>
      <w:r w:rsidR="00964A32" w:rsidRPr="000A16B1">
        <w:rPr>
          <w:rFonts w:ascii="Times New Roman" w:hAnsi="Times New Roman" w:cs="Times New Roman"/>
          <w:sz w:val="19"/>
          <w:szCs w:val="19"/>
        </w:rPr>
        <w:t xml:space="preserve"> 1) approves, reviews</w:t>
      </w:r>
      <w:proofErr w:type="gramEnd"/>
      <w:r w:rsidR="00964A32" w:rsidRPr="000A16B1">
        <w:rPr>
          <w:rFonts w:ascii="Times New Roman" w:hAnsi="Times New Roman" w:cs="Times New Roman"/>
          <w:sz w:val="19"/>
          <w:szCs w:val="19"/>
        </w:rPr>
        <w:t xml:space="preserve"> and guides corporate strategy, sets budgets and monitors performance 2) selecting, compensating and monitoring key executives 3) ensuring a formal and transparent board nomination process 4) ensuring integrity in the accounting and financial reporting. Some rights of the </w:t>
      </w:r>
      <w:r w:rsidR="005A5E84" w:rsidRPr="000A16B1">
        <w:rPr>
          <w:rFonts w:ascii="Times New Roman" w:hAnsi="Times New Roman" w:cs="Times New Roman"/>
          <w:sz w:val="19"/>
          <w:szCs w:val="19"/>
        </w:rPr>
        <w:t>Shareholders include: 1) the right to sell stock 2) the right to vote the proxy 3) the right to bring suit for damages 4) the right to certain company information 5) certain residual rights following the company’s liquidation.</w:t>
      </w:r>
      <w:r w:rsidR="008A1936" w:rsidRPr="000A16B1">
        <w:rPr>
          <w:rFonts w:ascii="Times New Roman" w:hAnsi="Times New Roman" w:cs="Times New Roman"/>
          <w:sz w:val="19"/>
          <w:szCs w:val="19"/>
        </w:rPr>
        <w:t xml:space="preserve"> External Governance Control Mechanisms include: 1) marketplace, auditors, banks, government regulatory bodies, media and public activists.</w:t>
      </w:r>
    </w:p>
    <w:p w:rsidR="00312DFB" w:rsidRPr="000A16B1" w:rsidRDefault="00312DFB" w:rsidP="008847BE">
      <w:pPr>
        <w:pStyle w:val="NoSpacing"/>
        <w:rPr>
          <w:rFonts w:ascii="Times New Roman" w:hAnsi="Times New Roman" w:cs="Times New Roman"/>
          <w:sz w:val="19"/>
          <w:szCs w:val="19"/>
        </w:rPr>
      </w:pPr>
    </w:p>
    <w:p w:rsidR="00312DFB" w:rsidRPr="000A16B1" w:rsidRDefault="00312DFB" w:rsidP="008847BE">
      <w:pPr>
        <w:pStyle w:val="NoSpacing"/>
        <w:rPr>
          <w:rFonts w:ascii="Times New Roman" w:hAnsi="Times New Roman" w:cs="Times New Roman"/>
          <w:b/>
          <w:sz w:val="19"/>
          <w:szCs w:val="19"/>
          <w:u w:val="single"/>
        </w:rPr>
      </w:pPr>
      <w:r w:rsidRPr="000A16B1">
        <w:rPr>
          <w:rFonts w:ascii="Times New Roman" w:hAnsi="Times New Roman" w:cs="Times New Roman"/>
          <w:b/>
          <w:sz w:val="19"/>
          <w:szCs w:val="19"/>
          <w:u w:val="single"/>
        </w:rPr>
        <w:t>Chapter 11: Creating a Learning Organization &amp; an Ethical Organization</w:t>
      </w:r>
    </w:p>
    <w:p w:rsidR="00312DFB" w:rsidRPr="000A16B1" w:rsidRDefault="00312DFB" w:rsidP="008847BE">
      <w:pPr>
        <w:pStyle w:val="NoSpacing"/>
        <w:rPr>
          <w:rFonts w:ascii="Times New Roman" w:hAnsi="Times New Roman" w:cs="Times New Roman"/>
          <w:b/>
          <w:sz w:val="19"/>
          <w:szCs w:val="19"/>
          <w:u w:val="single"/>
        </w:rPr>
      </w:pPr>
    </w:p>
    <w:p w:rsidR="00312DFB" w:rsidRPr="000A16B1" w:rsidRDefault="008867F1"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Leadership</w:t>
      </w:r>
      <w:r w:rsidRPr="000A16B1">
        <w:rPr>
          <w:rFonts w:ascii="Times New Roman" w:hAnsi="Times New Roman" w:cs="Times New Roman"/>
          <w:sz w:val="19"/>
          <w:szCs w:val="19"/>
        </w:rPr>
        <w:t xml:space="preserve"> is the process of transforming organizations from what they are to what the leader would have them become. This definition implies that leaders have a 1) dissatisfaction with the status quo 2) a vision of what should be and 3) a process for change.</w:t>
      </w:r>
    </w:p>
    <w:p w:rsidR="00186881" w:rsidRPr="000A16B1" w:rsidRDefault="00967F5C" w:rsidP="008847BE">
      <w:pPr>
        <w:pStyle w:val="NoSpacing"/>
        <w:rPr>
          <w:rFonts w:ascii="Times New Roman" w:hAnsi="Times New Roman" w:cs="Times New Roman"/>
          <w:sz w:val="19"/>
          <w:szCs w:val="19"/>
        </w:rPr>
      </w:pPr>
      <w:r w:rsidRPr="000A16B1">
        <w:rPr>
          <w:rFonts w:ascii="Times New Roman" w:hAnsi="Times New Roman" w:cs="Times New Roman"/>
          <w:sz w:val="19"/>
          <w:szCs w:val="19"/>
        </w:rPr>
        <w:t>Leaders must</w:t>
      </w:r>
      <w:r w:rsidR="008867F1" w:rsidRPr="000A16B1">
        <w:rPr>
          <w:rFonts w:ascii="Times New Roman" w:hAnsi="Times New Roman" w:cs="Times New Roman"/>
          <w:sz w:val="19"/>
          <w:szCs w:val="19"/>
        </w:rPr>
        <w:t xml:space="preserve"> recognize three interdependent activities that must be continually reassessed for organizations to succeed</w:t>
      </w:r>
      <w:r w:rsidR="00186881" w:rsidRPr="000A16B1">
        <w:rPr>
          <w:rFonts w:ascii="Times New Roman" w:hAnsi="Times New Roman" w:cs="Times New Roman"/>
          <w:sz w:val="19"/>
          <w:szCs w:val="19"/>
        </w:rPr>
        <w:t>:</w:t>
      </w:r>
    </w:p>
    <w:p w:rsidR="00967F5C" w:rsidRPr="000A16B1" w:rsidRDefault="00967F5C" w:rsidP="008847BE">
      <w:pPr>
        <w:pStyle w:val="NoSpacing"/>
        <w:rPr>
          <w:rFonts w:ascii="Times New Roman" w:hAnsi="Times New Roman" w:cs="Times New Roman"/>
          <w:sz w:val="19"/>
          <w:szCs w:val="19"/>
        </w:rPr>
      </w:pPr>
      <w:r w:rsidRPr="000A16B1">
        <w:rPr>
          <w:rFonts w:ascii="Times New Roman" w:hAnsi="Times New Roman" w:cs="Times New Roman"/>
          <w:b/>
          <w:i/>
          <w:sz w:val="19"/>
          <w:szCs w:val="19"/>
        </w:rPr>
        <w:t>Setting Direction:</w:t>
      </w:r>
      <w:r w:rsidRPr="000A16B1">
        <w:rPr>
          <w:rFonts w:ascii="Times New Roman" w:hAnsi="Times New Roman" w:cs="Times New Roman"/>
          <w:sz w:val="19"/>
          <w:szCs w:val="19"/>
        </w:rPr>
        <w:t xml:space="preserve"> provides clear future direction, a framework for the organization’s mission and goals and </w:t>
      </w:r>
      <w:r w:rsidR="00186881" w:rsidRPr="000A16B1">
        <w:rPr>
          <w:rFonts w:ascii="Times New Roman" w:hAnsi="Times New Roman" w:cs="Times New Roman"/>
          <w:sz w:val="19"/>
          <w:szCs w:val="19"/>
        </w:rPr>
        <w:t>enhanced communication</w:t>
      </w:r>
    </w:p>
    <w:p w:rsidR="00AF3A67" w:rsidRPr="000A16B1" w:rsidRDefault="00186881" w:rsidP="008847BE">
      <w:pPr>
        <w:pStyle w:val="NoSpacing"/>
        <w:rPr>
          <w:rFonts w:ascii="Times New Roman" w:hAnsi="Times New Roman" w:cs="Times New Roman"/>
          <w:sz w:val="19"/>
          <w:szCs w:val="19"/>
        </w:rPr>
      </w:pPr>
      <w:r w:rsidRPr="000A16B1">
        <w:rPr>
          <w:rFonts w:ascii="Times New Roman" w:hAnsi="Times New Roman" w:cs="Times New Roman"/>
          <w:b/>
          <w:i/>
          <w:sz w:val="19"/>
          <w:szCs w:val="19"/>
        </w:rPr>
        <w:t>Designing the Organization:</w:t>
      </w:r>
      <w:r w:rsidR="001B5D89" w:rsidRPr="000A16B1">
        <w:rPr>
          <w:rFonts w:ascii="Times New Roman" w:hAnsi="Times New Roman" w:cs="Times New Roman"/>
          <w:sz w:val="19"/>
          <w:szCs w:val="19"/>
        </w:rPr>
        <w:t xml:space="preserve"> problems faced may include: lack of understanding of responsibility, ineffective rewards systems, inadequate budgeting and control systems and insufficient mechanisms to coordinate activities. Successful leaders are actively involved in building structures, teams, systems and organizational processes that facilitate implementation of their vision and strategies.</w:t>
      </w:r>
    </w:p>
    <w:p w:rsidR="00AF3A67" w:rsidRPr="000A16B1" w:rsidRDefault="00AF3A67" w:rsidP="008847BE">
      <w:pPr>
        <w:pStyle w:val="NoSpacing"/>
        <w:rPr>
          <w:rFonts w:ascii="Times New Roman" w:hAnsi="Times New Roman" w:cs="Times New Roman"/>
          <w:sz w:val="19"/>
          <w:szCs w:val="19"/>
        </w:rPr>
      </w:pPr>
      <w:r w:rsidRPr="000A16B1">
        <w:rPr>
          <w:rFonts w:ascii="Times New Roman" w:hAnsi="Times New Roman" w:cs="Times New Roman"/>
          <w:b/>
          <w:i/>
          <w:sz w:val="19"/>
          <w:szCs w:val="19"/>
        </w:rPr>
        <w:t xml:space="preserve">Nurturing a Culture Dedicated to Excellence and Ethical Behaviour: </w:t>
      </w:r>
      <w:r w:rsidR="008E742D" w:rsidRPr="000A16B1">
        <w:rPr>
          <w:rFonts w:ascii="Times New Roman" w:hAnsi="Times New Roman" w:cs="Times New Roman"/>
          <w:sz w:val="19"/>
          <w:szCs w:val="19"/>
        </w:rPr>
        <w:t>all managers and top executives must accept personal responsibility for developing and strengthening ethical behaviour. They must demonstrate that such behaviour is central to the vision and mission of the organization.</w:t>
      </w:r>
    </w:p>
    <w:p w:rsidR="00871E3E" w:rsidRPr="000A16B1" w:rsidRDefault="00871E3E"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 xml:space="preserve">Overcoming Barriers to Change &amp; the Effective Use of Power: </w:t>
      </w:r>
      <w:r w:rsidR="002372C6" w:rsidRPr="000A16B1">
        <w:rPr>
          <w:rFonts w:ascii="Times New Roman" w:hAnsi="Times New Roman" w:cs="Times New Roman"/>
          <w:sz w:val="19"/>
          <w:szCs w:val="19"/>
        </w:rPr>
        <w:t>1) Vested interest in the status quo 2) Systemic Barriers 3) Behavioural Barriers 4) Political Barriers 5) Personal Time Constraints</w:t>
      </w:r>
    </w:p>
    <w:p w:rsidR="003D6DF4" w:rsidRPr="000A16B1" w:rsidRDefault="003D6DF4"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 xml:space="preserve">5 Components of Emotional Intelligence: </w:t>
      </w:r>
      <w:r w:rsidRPr="000A16B1">
        <w:rPr>
          <w:rFonts w:ascii="Times New Roman" w:hAnsi="Times New Roman" w:cs="Times New Roman"/>
          <w:sz w:val="19"/>
          <w:szCs w:val="19"/>
        </w:rPr>
        <w:t>1) Self-Awareness 2) Self-Regulation 3) Motivation 4) Empathy 5) Social Skill</w:t>
      </w:r>
    </w:p>
    <w:p w:rsidR="00E10563" w:rsidRPr="000A16B1" w:rsidRDefault="00E10563" w:rsidP="008847BE">
      <w:pPr>
        <w:pStyle w:val="NoSpacing"/>
        <w:rPr>
          <w:rFonts w:ascii="Times New Roman" w:hAnsi="Times New Roman" w:cs="Times New Roman"/>
          <w:sz w:val="19"/>
          <w:szCs w:val="19"/>
        </w:rPr>
      </w:pPr>
      <w:r w:rsidRPr="000A16B1">
        <w:rPr>
          <w:rFonts w:ascii="Times New Roman" w:hAnsi="Times New Roman" w:cs="Times New Roman"/>
          <w:b/>
          <w:sz w:val="19"/>
          <w:szCs w:val="19"/>
        </w:rPr>
        <w:t xml:space="preserve">The Learning Organization: </w:t>
      </w:r>
      <w:r w:rsidRPr="000A16B1">
        <w:rPr>
          <w:rFonts w:ascii="Times New Roman" w:hAnsi="Times New Roman" w:cs="Times New Roman"/>
          <w:sz w:val="19"/>
          <w:szCs w:val="19"/>
        </w:rPr>
        <w:t>1) Empowering employees 2) Accumulating and sharing internal knowledge 3) Gathering and integrating external information 4) Challenging the status quo and enabling creativity</w:t>
      </w:r>
      <w:r w:rsidR="00BD5409" w:rsidRPr="000A16B1">
        <w:rPr>
          <w:rFonts w:ascii="Times New Roman" w:hAnsi="Times New Roman" w:cs="Times New Roman"/>
          <w:sz w:val="19"/>
          <w:szCs w:val="19"/>
        </w:rPr>
        <w:t xml:space="preserve"> (competitive and functional benchmarking)</w:t>
      </w:r>
    </w:p>
    <w:p w:rsidR="00CC40BF" w:rsidRPr="000A16B1" w:rsidRDefault="00CC40BF" w:rsidP="008847BE">
      <w:pPr>
        <w:pStyle w:val="NoSpacing"/>
        <w:rPr>
          <w:rFonts w:ascii="Times New Roman" w:hAnsi="Times New Roman" w:cs="Times New Roman"/>
          <w:sz w:val="19"/>
          <w:szCs w:val="19"/>
        </w:rPr>
      </w:pPr>
    </w:p>
    <w:sectPr w:rsidR="00CC40BF" w:rsidRPr="000A16B1" w:rsidSect="005B3D90">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95147"/>
    <w:multiLevelType w:val="hybridMultilevel"/>
    <w:tmpl w:val="9124873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40E7FE1"/>
    <w:multiLevelType w:val="hybridMultilevel"/>
    <w:tmpl w:val="51F23E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AF2659C"/>
    <w:multiLevelType w:val="hybridMultilevel"/>
    <w:tmpl w:val="6C1E1F0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29F672A"/>
    <w:multiLevelType w:val="hybridMultilevel"/>
    <w:tmpl w:val="181079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5D52324"/>
    <w:multiLevelType w:val="hybridMultilevel"/>
    <w:tmpl w:val="96A4BFD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C4F0EF1"/>
    <w:multiLevelType w:val="hybridMultilevel"/>
    <w:tmpl w:val="E292B8E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10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E0B068DE">
      <w:start w:val="2"/>
      <w:numFmt w:val="decimal"/>
      <w:lvlText w:val="%6"/>
      <w:lvlJc w:val="left"/>
      <w:pPr>
        <w:ind w:left="3960" w:hanging="360"/>
      </w:pPr>
      <w:rPr>
        <w:rFonts w:hint="default"/>
        <w:u w:val="none"/>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D793A17"/>
    <w:multiLevelType w:val="hybridMultilevel"/>
    <w:tmpl w:val="A1C2FE9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E470383"/>
    <w:multiLevelType w:val="hybridMultilevel"/>
    <w:tmpl w:val="16DC61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2976E72E">
      <w:start w:val="1"/>
      <w:numFmt w:val="decimal"/>
      <w:lvlText w:val="%3)"/>
      <w:lvlJc w:val="left"/>
      <w:pPr>
        <w:ind w:left="1800" w:hanging="360"/>
      </w:pPr>
      <w:rPr>
        <w:rFonts w:ascii="Times New Roman" w:eastAsiaTheme="minorHAnsi" w:hAnsi="Times New Roman" w:cs="Times New Roman"/>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E0B068DE">
      <w:start w:val="2"/>
      <w:numFmt w:val="decimal"/>
      <w:lvlText w:val="%6"/>
      <w:lvlJc w:val="left"/>
      <w:pPr>
        <w:ind w:left="3960" w:hanging="360"/>
      </w:pPr>
      <w:rPr>
        <w:rFonts w:hint="default"/>
        <w:u w:val="none"/>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C220640"/>
    <w:multiLevelType w:val="hybridMultilevel"/>
    <w:tmpl w:val="6B96F554"/>
    <w:lvl w:ilvl="0" w:tplc="8CF89BD2">
      <w:start w:val="2"/>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D2C586D"/>
    <w:multiLevelType w:val="hybridMultilevel"/>
    <w:tmpl w:val="C07E391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4FB7090"/>
    <w:multiLevelType w:val="hybridMultilevel"/>
    <w:tmpl w:val="3B00D822"/>
    <w:lvl w:ilvl="0" w:tplc="E03259EC">
      <w:start w:val="3"/>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70B05B7B"/>
    <w:multiLevelType w:val="hybridMultilevel"/>
    <w:tmpl w:val="87C89930"/>
    <w:lvl w:ilvl="0" w:tplc="D918EF6C">
      <w:start w:val="3"/>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35C5DBA"/>
    <w:multiLevelType w:val="hybridMultilevel"/>
    <w:tmpl w:val="DBE6A8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3E15631"/>
    <w:multiLevelType w:val="hybridMultilevel"/>
    <w:tmpl w:val="B0EA71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8"/>
  </w:num>
  <w:num w:numId="4">
    <w:abstractNumId w:val="13"/>
  </w:num>
  <w:num w:numId="5">
    <w:abstractNumId w:val="12"/>
  </w:num>
  <w:num w:numId="6">
    <w:abstractNumId w:val="5"/>
  </w:num>
  <w:num w:numId="7">
    <w:abstractNumId w:val="6"/>
  </w:num>
  <w:num w:numId="8">
    <w:abstractNumId w:val="0"/>
  </w:num>
  <w:num w:numId="9">
    <w:abstractNumId w:val="3"/>
  </w:num>
  <w:num w:numId="10">
    <w:abstractNumId w:val="4"/>
  </w:num>
  <w:num w:numId="11">
    <w:abstractNumId w:val="10"/>
  </w:num>
  <w:num w:numId="12">
    <w:abstractNumId w:val="11"/>
  </w:num>
  <w:num w:numId="13">
    <w:abstractNumId w:val="2"/>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drawingGridHorizontalSpacing w:val="110"/>
  <w:displayHorizontalDrawingGridEvery w:val="2"/>
  <w:characterSpacingControl w:val="doNotCompress"/>
  <w:compat/>
  <w:rsids>
    <w:rsidRoot w:val="005B3D90"/>
    <w:rsid w:val="00040F7F"/>
    <w:rsid w:val="00052DF0"/>
    <w:rsid w:val="00073AE8"/>
    <w:rsid w:val="000A16B1"/>
    <w:rsid w:val="000A6F3D"/>
    <w:rsid w:val="00117698"/>
    <w:rsid w:val="00137724"/>
    <w:rsid w:val="001622E3"/>
    <w:rsid w:val="00186881"/>
    <w:rsid w:val="001A5F67"/>
    <w:rsid w:val="001A742F"/>
    <w:rsid w:val="001B5D89"/>
    <w:rsid w:val="002339D4"/>
    <w:rsid w:val="002372C6"/>
    <w:rsid w:val="002728F6"/>
    <w:rsid w:val="002821B3"/>
    <w:rsid w:val="00294559"/>
    <w:rsid w:val="002D0A4F"/>
    <w:rsid w:val="002E0979"/>
    <w:rsid w:val="00312DFB"/>
    <w:rsid w:val="00367A3F"/>
    <w:rsid w:val="003D6DF4"/>
    <w:rsid w:val="003D7745"/>
    <w:rsid w:val="004247AB"/>
    <w:rsid w:val="004A37EC"/>
    <w:rsid w:val="004B2BF0"/>
    <w:rsid w:val="00525E64"/>
    <w:rsid w:val="005937F4"/>
    <w:rsid w:val="005A5E84"/>
    <w:rsid w:val="005B3D90"/>
    <w:rsid w:val="00697FAB"/>
    <w:rsid w:val="00726C96"/>
    <w:rsid w:val="00760F2D"/>
    <w:rsid w:val="0076315F"/>
    <w:rsid w:val="007C3636"/>
    <w:rsid w:val="007E56BF"/>
    <w:rsid w:val="00871E3E"/>
    <w:rsid w:val="008847BE"/>
    <w:rsid w:val="008867F1"/>
    <w:rsid w:val="008958A0"/>
    <w:rsid w:val="008974D4"/>
    <w:rsid w:val="008A1936"/>
    <w:rsid w:val="008C055C"/>
    <w:rsid w:val="008D5E56"/>
    <w:rsid w:val="008E742D"/>
    <w:rsid w:val="009361CD"/>
    <w:rsid w:val="00964A32"/>
    <w:rsid w:val="00967F5C"/>
    <w:rsid w:val="00A1085A"/>
    <w:rsid w:val="00A63E9F"/>
    <w:rsid w:val="00AC79CB"/>
    <w:rsid w:val="00AF3A67"/>
    <w:rsid w:val="00BB001B"/>
    <w:rsid w:val="00BD5409"/>
    <w:rsid w:val="00BE6711"/>
    <w:rsid w:val="00BF6865"/>
    <w:rsid w:val="00C31505"/>
    <w:rsid w:val="00C415DB"/>
    <w:rsid w:val="00C5442A"/>
    <w:rsid w:val="00C57D2A"/>
    <w:rsid w:val="00CC40BF"/>
    <w:rsid w:val="00CD4B88"/>
    <w:rsid w:val="00D20379"/>
    <w:rsid w:val="00D32C7E"/>
    <w:rsid w:val="00D50CCF"/>
    <w:rsid w:val="00E10563"/>
    <w:rsid w:val="00E35B43"/>
    <w:rsid w:val="00E57024"/>
    <w:rsid w:val="00E61A41"/>
    <w:rsid w:val="00E700F5"/>
    <w:rsid w:val="00EC432C"/>
    <w:rsid w:val="00EE6EAF"/>
    <w:rsid w:val="00F50436"/>
    <w:rsid w:val="00FA665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65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D90"/>
    <w:pPr>
      <w:ind w:left="720"/>
      <w:contextualSpacing/>
    </w:pPr>
    <w:rPr>
      <w:rFonts w:ascii="Arial" w:hAnsi="Arial" w:cs="Arial"/>
      <w:sz w:val="24"/>
      <w:lang w:val="en-US"/>
    </w:rPr>
  </w:style>
  <w:style w:type="paragraph" w:styleId="NoSpacing">
    <w:name w:val="No Spacing"/>
    <w:uiPriority w:val="1"/>
    <w:qFormat/>
    <w:rsid w:val="005B3D90"/>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535</TotalTime>
  <Pages>2</Pages>
  <Words>2072</Words>
  <Characters>11812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Benton</dc:creator>
  <cp:lastModifiedBy>Peter Benton</cp:lastModifiedBy>
  <cp:revision>51</cp:revision>
  <cp:lastPrinted>2011-12-06T22:38:00Z</cp:lastPrinted>
  <dcterms:created xsi:type="dcterms:W3CDTF">2011-12-05T23:15:00Z</dcterms:created>
  <dcterms:modified xsi:type="dcterms:W3CDTF">2011-12-06T22:39:00Z</dcterms:modified>
</cp:coreProperties>
</file>