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21A" w:rsidRPr="00096251" w:rsidRDefault="008640AB">
      <w:pPr>
        <w:rPr>
          <w:b/>
        </w:rPr>
      </w:pPr>
      <w:r>
        <w:rPr>
          <w:b/>
        </w:rPr>
        <w:t>Chapter 8</w:t>
      </w:r>
      <w:r>
        <w:rPr>
          <w:b/>
        </w:rPr>
        <w:br/>
      </w:r>
      <w:r>
        <w:rPr>
          <w:b/>
        </w:rPr>
        <w:br/>
      </w:r>
      <w:r w:rsidR="00096251">
        <w:rPr>
          <w:b/>
        </w:rPr>
        <w:t>Anterograde amnesia – Inability to form new memories</w:t>
      </w:r>
      <w:r w:rsidR="00096251">
        <w:rPr>
          <w:b/>
        </w:rPr>
        <w:br/>
        <w:t>Mood-congruent memory – tendency to remember things that are consistent with your current mood</w:t>
      </w:r>
      <w:r w:rsidR="00096251">
        <w:rPr>
          <w:b/>
        </w:rPr>
        <w:br/>
        <w:t>Chunking – Organizing things into familiar, manageable units; which often occurs automatically</w:t>
      </w:r>
      <w:r w:rsidR="00096251">
        <w:rPr>
          <w:b/>
        </w:rPr>
        <w:br/>
        <w:t>Proactive interference – Disruptive effect of prior learning on the recall of new information</w:t>
      </w:r>
      <w:r w:rsidR="00096251">
        <w:rPr>
          <w:b/>
        </w:rPr>
        <w:br/>
      </w:r>
      <w:proofErr w:type="spellStart"/>
      <w:r w:rsidR="00096251">
        <w:rPr>
          <w:b/>
        </w:rPr>
        <w:t>Deja</w:t>
      </w:r>
      <w:proofErr w:type="spellEnd"/>
      <w:r w:rsidR="00D929BA">
        <w:rPr>
          <w:b/>
        </w:rPr>
        <w:t xml:space="preserve"> </w:t>
      </w:r>
      <w:r w:rsidR="00096251">
        <w:rPr>
          <w:b/>
        </w:rPr>
        <w:t>vu – The sense that you’ve experienced something before; triggered by cues</w:t>
      </w:r>
      <w:r w:rsidR="00096251">
        <w:rPr>
          <w:b/>
        </w:rPr>
        <w:br/>
        <w:t>Recall – Must retrieve previously learned information; fill in the blank tests</w:t>
      </w:r>
      <w:r w:rsidR="00096251">
        <w:rPr>
          <w:b/>
        </w:rPr>
        <w:br/>
        <w:t>Effortful processing – Encoding that requires attention and conscious effort</w:t>
      </w:r>
      <w:r w:rsidR="00096251">
        <w:rPr>
          <w:b/>
        </w:rPr>
        <w:br/>
        <w:t>Recognition – The ability to identify previously learned items; multiple choice tests</w:t>
      </w:r>
      <w:r w:rsidR="00096251">
        <w:rPr>
          <w:b/>
        </w:rPr>
        <w:br/>
        <w:t>Explicit memory – Memories that one can declare and is aware of</w:t>
      </w:r>
      <w:r w:rsidR="00096251">
        <w:rPr>
          <w:b/>
        </w:rPr>
        <w:br/>
        <w:t xml:space="preserve">Relearning – a measure of the amount of time saved when learning material a second time </w:t>
      </w:r>
      <w:r w:rsidR="00096251">
        <w:rPr>
          <w:b/>
        </w:rPr>
        <w:br/>
        <w:t>Hippocampus – aids in the processing of explicit memories to store them; limbic system</w:t>
      </w:r>
      <w:r w:rsidR="00096251">
        <w:rPr>
          <w:b/>
        </w:rPr>
        <w:br/>
        <w:t xml:space="preserve">Repression – The </w:t>
      </w:r>
      <w:r w:rsidR="004B54EF">
        <w:rPr>
          <w:b/>
        </w:rPr>
        <w:t xml:space="preserve">defense mechanism that banishes anxious thoughts; from </w:t>
      </w:r>
      <w:r w:rsidR="004B54EF">
        <w:rPr>
          <w:b/>
        </w:rPr>
        <w:t>psychoanalytic theory</w:t>
      </w:r>
      <w:r w:rsidR="004B54EF">
        <w:rPr>
          <w:b/>
        </w:rPr>
        <w:br/>
        <w:t>Implicit memory – Unconscious retention; ex: muscle memory while playing guitar</w:t>
      </w:r>
      <w:r w:rsidR="004B54EF">
        <w:rPr>
          <w:b/>
        </w:rPr>
        <w:br/>
        <w:t>Retrieval –</w:t>
      </w:r>
      <w:r w:rsidR="000706C0">
        <w:rPr>
          <w:b/>
        </w:rPr>
        <w:t xml:space="preserve"> Process</w:t>
      </w:r>
      <w:r w:rsidR="004B54EF">
        <w:rPr>
          <w:b/>
        </w:rPr>
        <w:t xml:space="preserve"> of getting information out of memory storage</w:t>
      </w:r>
      <w:r w:rsidR="00096251">
        <w:rPr>
          <w:b/>
        </w:rPr>
        <w:t xml:space="preserve"> </w:t>
      </w:r>
      <w:r>
        <w:rPr>
          <w:b/>
        </w:rPr>
        <w:br/>
        <w:t xml:space="preserve">Long-term potentiation – An increase in a nerves firing potential after stimulation; neural basis of memory         </w:t>
      </w:r>
      <w:r>
        <w:rPr>
          <w:b/>
        </w:rPr>
        <w:br/>
        <w:t xml:space="preserve">Retroactive interference – Disruptive effect of new learning on the recall of old information </w:t>
      </w:r>
      <w:r>
        <w:rPr>
          <w:b/>
        </w:rPr>
        <w:br/>
        <w:t>Misinformation effect – Incorporating misleading information into the memory of an event</w:t>
      </w:r>
      <w:r>
        <w:rPr>
          <w:b/>
        </w:rPr>
        <w:br/>
        <w:t xml:space="preserve">Retrograde amnesia – Inability to remember </w:t>
      </w:r>
      <w:r>
        <w:rPr>
          <w:b/>
        </w:rPr>
        <w:br/>
        <w:t xml:space="preserve">Automatic processing  - Unconscious encoding of information </w:t>
      </w:r>
      <w:r>
        <w:rPr>
          <w:b/>
        </w:rPr>
        <w:br/>
        <w:t>Sensory memory – The brief encoding of sensory information into the memory system</w:t>
      </w:r>
      <w:r>
        <w:rPr>
          <w:b/>
        </w:rPr>
        <w:br/>
      </w:r>
      <w:r w:rsidR="00A966FF">
        <w:rPr>
          <w:b/>
        </w:rPr>
        <w:t>Echoic memory – Sensory memory of auditory stimuli</w:t>
      </w:r>
      <w:r w:rsidR="00A966FF">
        <w:rPr>
          <w:b/>
        </w:rPr>
        <w:br/>
        <w:t>Serial position effect – Our tendency to recall the first and last items on a list</w:t>
      </w:r>
      <w:r w:rsidR="00A966FF">
        <w:rPr>
          <w:b/>
        </w:rPr>
        <w:br/>
        <w:t xml:space="preserve">Flashbulb memory – A clear memory of an emotionally significant event </w:t>
      </w:r>
      <w:r w:rsidR="00A966FF">
        <w:rPr>
          <w:b/>
        </w:rPr>
        <w:br/>
        <w:t>Shallow processing – Encoding based on the structure and appearance of words</w:t>
      </w:r>
      <w:r>
        <w:rPr>
          <w:b/>
        </w:rPr>
        <w:t xml:space="preserve">             </w:t>
      </w:r>
      <w:r w:rsidR="00A966FF">
        <w:rPr>
          <w:b/>
        </w:rPr>
        <w:br/>
        <w:t>Long-term memory – Permanent memories; includes knowledge, skills, experiences</w:t>
      </w:r>
      <w:r w:rsidR="00A966FF">
        <w:rPr>
          <w:b/>
        </w:rPr>
        <w:br/>
        <w:t>Short-term memory – Activated memory that is stored briefly; ex: phone number</w:t>
      </w:r>
      <w:r w:rsidR="00A966FF">
        <w:rPr>
          <w:b/>
        </w:rPr>
        <w:br/>
        <w:t>Deep p</w:t>
      </w:r>
      <w:bookmarkStart w:id="0" w:name="_GoBack"/>
      <w:bookmarkEnd w:id="0"/>
      <w:r w:rsidR="00A966FF">
        <w:rPr>
          <w:b/>
        </w:rPr>
        <w:t>rocessing – Encoding based on the meaning of words</w:t>
      </w:r>
      <w:r w:rsidR="00A966FF">
        <w:rPr>
          <w:b/>
        </w:rPr>
        <w:br/>
        <w:t>Encoding – The processing of information into the memory system</w:t>
      </w:r>
      <w:r w:rsidR="00A966FF">
        <w:rPr>
          <w:b/>
        </w:rPr>
        <w:br/>
        <w:t xml:space="preserve">Iconic memory – Sensory memory from visual stimuli </w:t>
      </w:r>
      <w:r w:rsidR="00A966FF">
        <w:rPr>
          <w:b/>
        </w:rPr>
        <w:br/>
        <w:t>Memory – The persistence of learning over time through the storage and retrieval of information</w:t>
      </w:r>
      <w:r w:rsidR="00A966FF">
        <w:rPr>
          <w:b/>
        </w:rPr>
        <w:br/>
        <w:t>Mnemonics – Memory aids</w:t>
      </w:r>
      <w:r w:rsidR="00A966FF">
        <w:rPr>
          <w:b/>
        </w:rPr>
        <w:br/>
        <w:t>Source amnesia – Learning information but not knowing how you learnt it</w:t>
      </w:r>
      <w:r w:rsidR="00A966FF">
        <w:rPr>
          <w:b/>
        </w:rPr>
        <w:br/>
        <w:t>Spacing effect – Consistent studying encourages</w:t>
      </w:r>
      <w:r w:rsidR="000236D2">
        <w:rPr>
          <w:b/>
        </w:rPr>
        <w:t xml:space="preserve"> long-term retention</w:t>
      </w:r>
      <w:r w:rsidR="00A966FF">
        <w:rPr>
          <w:b/>
        </w:rPr>
        <w:t>, cramming doesn’t</w:t>
      </w:r>
      <w:r>
        <w:rPr>
          <w:b/>
        </w:rPr>
        <w:t xml:space="preserve"> </w:t>
      </w:r>
      <w:r w:rsidR="000236D2">
        <w:rPr>
          <w:b/>
        </w:rPr>
        <w:br/>
        <w:t>Storage – The retention of encoded information over time</w:t>
      </w:r>
      <w:r w:rsidR="000236D2">
        <w:rPr>
          <w:b/>
        </w:rPr>
        <w:br/>
        <w:t>Testing effect – Enhanced memory after retrieval rather than simply reading information</w:t>
      </w:r>
      <w:r w:rsidR="000236D2">
        <w:rPr>
          <w:b/>
        </w:rPr>
        <w:br/>
        <w:t>Working memory – New understanding of short-term memory; processes visual and auditory information</w:t>
      </w:r>
      <w:r w:rsidR="00E865DB">
        <w:rPr>
          <w:b/>
        </w:rPr>
        <w:t xml:space="preserve"> </w:t>
      </w:r>
      <w:r w:rsidR="000236D2">
        <w:rPr>
          <w:b/>
        </w:rPr>
        <w:br/>
      </w:r>
      <w:r w:rsidR="00125495">
        <w:rPr>
          <w:b/>
        </w:rPr>
        <w:t>Amygdala – Stores emotional memories</w:t>
      </w:r>
      <w:r w:rsidR="00125495">
        <w:rPr>
          <w:b/>
        </w:rPr>
        <w:br/>
        <w:t>Basal Ganglia – Stores procedural memories (muscle memory)</w:t>
      </w:r>
      <w:r w:rsidR="00125495">
        <w:rPr>
          <w:b/>
        </w:rPr>
        <w:br/>
      </w:r>
      <w:r w:rsidR="00125495">
        <w:rPr>
          <w:b/>
        </w:rPr>
        <w:br/>
      </w:r>
      <w:r w:rsidR="00125495">
        <w:rPr>
          <w:b/>
        </w:rPr>
        <w:br/>
      </w:r>
      <w:r w:rsidR="00125495">
        <w:rPr>
          <w:b/>
        </w:rPr>
        <w:lastRenderedPageBreak/>
        <w:t>CHAPTER 11</w:t>
      </w:r>
      <w:r w:rsidR="00125495">
        <w:rPr>
          <w:b/>
        </w:rPr>
        <w:br/>
      </w:r>
      <w:r w:rsidR="00125495">
        <w:rPr>
          <w:b/>
        </w:rPr>
        <w:br/>
        <w:t>Achievement motivation – A desire for accomplishment; mastery of skills, attaining high standards</w:t>
      </w:r>
      <w:r w:rsidR="00125495">
        <w:rPr>
          <w:b/>
        </w:rPr>
        <w:br/>
        <w:t xml:space="preserve">Motivation – A desire that energizes and directs behaviour </w:t>
      </w:r>
      <w:r w:rsidR="00125495">
        <w:rPr>
          <w:b/>
        </w:rPr>
        <w:br/>
        <w:t xml:space="preserve">Drive-reduction theory – A physiological need (drive) that motivates organisms to satisfy the need </w:t>
      </w:r>
      <w:r w:rsidR="00125495">
        <w:rPr>
          <w:b/>
        </w:rPr>
        <w:br/>
        <w:t>Organizational psychology – A field that studies organizational influences on worker satisfaction</w:t>
      </w:r>
      <w:r w:rsidR="00125495">
        <w:rPr>
          <w:b/>
        </w:rPr>
        <w:br/>
        <w:t>Flow – A focused state on conscious with diminished awareness of time, resulting from engagement of skills</w:t>
      </w:r>
      <w:r w:rsidR="00125495">
        <w:rPr>
          <w:b/>
        </w:rPr>
        <w:br/>
        <w:t>Personnel psychology  - Focuses on employment recruitment, selection, placement, training etc.</w:t>
      </w:r>
      <w:r w:rsidR="00125495">
        <w:rPr>
          <w:b/>
        </w:rPr>
        <w:br/>
        <w:t>Hierarchy of needs – Maslow’s pyramid of needs</w:t>
      </w:r>
      <w:r w:rsidR="00125495">
        <w:rPr>
          <w:b/>
        </w:rPr>
        <w:br/>
        <w:t>Refractory period – A period of time that a man cannot achieve orgasm again</w:t>
      </w:r>
      <w:r w:rsidR="00125495">
        <w:rPr>
          <w:b/>
        </w:rPr>
        <w:br/>
        <w:t>Human factors psychology – Focuses on the interaction between humans and machines</w:t>
      </w:r>
      <w:r w:rsidR="00125495">
        <w:rPr>
          <w:b/>
        </w:rPr>
        <w:br/>
        <w:t xml:space="preserve">Set point – “Weight thermostat” </w:t>
      </w:r>
      <w:r w:rsidR="00125495">
        <w:rPr>
          <w:b/>
        </w:rPr>
        <w:br/>
        <w:t xml:space="preserve">Industrial organizational psychology </w:t>
      </w:r>
      <w:r w:rsidR="00227807">
        <w:rPr>
          <w:b/>
        </w:rPr>
        <w:t>–</w:t>
      </w:r>
      <w:r w:rsidR="00125495">
        <w:rPr>
          <w:b/>
        </w:rPr>
        <w:t xml:space="preserve"> </w:t>
      </w:r>
      <w:r w:rsidR="00227807">
        <w:rPr>
          <w:b/>
        </w:rPr>
        <w:t>Focuses on optimizing behaviour in workplaces; ex: organizational, HF</w:t>
      </w:r>
      <w:r w:rsidR="00227807">
        <w:rPr>
          <w:b/>
        </w:rPr>
        <w:br/>
        <w:t xml:space="preserve">Basal metabolic rate – The body’s resting rate of energy </w:t>
      </w:r>
      <w:proofErr w:type="spellStart"/>
      <w:r w:rsidR="00227807">
        <w:rPr>
          <w:b/>
        </w:rPr>
        <w:t>expidenture</w:t>
      </w:r>
      <w:proofErr w:type="spellEnd"/>
      <w:r w:rsidR="00227807">
        <w:rPr>
          <w:b/>
        </w:rPr>
        <w:br/>
        <w:t>Sexual orientation – Being att</w:t>
      </w:r>
      <w:r w:rsidR="00C52755">
        <w:rPr>
          <w:b/>
        </w:rPr>
        <w:t>racted to whatever sex</w:t>
      </w:r>
      <w:r w:rsidR="00C52755">
        <w:rPr>
          <w:b/>
        </w:rPr>
        <w:br/>
        <w:t>Oestrogen</w:t>
      </w:r>
      <w:r w:rsidR="00227807">
        <w:rPr>
          <w:b/>
        </w:rPr>
        <w:t xml:space="preserve"> – Female sex hormones that peak during ovulation</w:t>
      </w:r>
      <w:r w:rsidR="00227807">
        <w:rPr>
          <w:b/>
        </w:rPr>
        <w:br/>
        <w:t xml:space="preserve">Incentive – A positive or negative stimulus that motivates behaviour </w:t>
      </w:r>
      <w:r w:rsidR="00227807">
        <w:rPr>
          <w:b/>
        </w:rPr>
        <w:br/>
        <w:t>Instinct – A complex behaviour that is patterned throughout a species and is unlearned</w:t>
      </w:r>
      <w:r w:rsidR="00227807">
        <w:rPr>
          <w:b/>
        </w:rPr>
        <w:br/>
        <w:t>Sexual response cycle – Excitement, plateau, orgasm, resolution</w:t>
      </w:r>
      <w:r w:rsidR="00227807">
        <w:rPr>
          <w:b/>
        </w:rPr>
        <w:br/>
        <w:t>Social leadership – Leader that builds teamwork, offers support</w:t>
      </w:r>
      <w:r w:rsidR="00227807">
        <w:rPr>
          <w:b/>
        </w:rPr>
        <w:br/>
        <w:t>Structured interviews – Interviews that ask the same job-relevant questions of all applicants, rated on scales</w:t>
      </w:r>
      <w:r w:rsidR="00227807">
        <w:rPr>
          <w:b/>
        </w:rPr>
        <w:br/>
        <w:t>Task leadership – Sets standards, focuses on work, organizes work, sets goals</w:t>
      </w:r>
      <w:r w:rsidR="00227807">
        <w:rPr>
          <w:b/>
        </w:rPr>
        <w:br/>
      </w:r>
      <w:r w:rsidR="00A966FF">
        <w:rPr>
          <w:b/>
        </w:rPr>
        <w:br/>
      </w:r>
      <w:r w:rsidR="003C321A">
        <w:rPr>
          <w:b/>
        </w:rPr>
        <w:t>Chapter 12</w:t>
      </w:r>
      <w:r w:rsidR="003C321A">
        <w:rPr>
          <w:b/>
        </w:rPr>
        <w:br/>
      </w:r>
      <w:r w:rsidR="00D00480">
        <w:rPr>
          <w:b/>
        </w:rPr>
        <w:br/>
        <w:t>Emotion – A response of the whole organism, involving physiological arousal, behaviour and conscious experience</w:t>
      </w:r>
      <w:r w:rsidR="00D00480">
        <w:rPr>
          <w:b/>
        </w:rPr>
        <w:br/>
        <w:t>James-Lange Theory - Arousal before emotion; sad because we are crying</w:t>
      </w:r>
      <w:r w:rsidR="00D00480">
        <w:rPr>
          <w:b/>
        </w:rPr>
        <w:br/>
        <w:t>Cannon-Bard theory – Arousal and emotion occur simultaneously; heart began pounding as you were scared</w:t>
      </w:r>
      <w:r w:rsidR="00D00480">
        <w:rPr>
          <w:b/>
        </w:rPr>
        <w:br/>
        <w:t>Two-factor theory – One must be physically aroused and be able to label the arousal</w:t>
      </w:r>
      <w:r w:rsidR="00C0014D">
        <w:rPr>
          <w:b/>
        </w:rPr>
        <w:br/>
        <w:t xml:space="preserve">Adaptation-level phenomenon – Ability to become used to situations that cause excitement, seek new excitement </w:t>
      </w:r>
      <w:r w:rsidR="003C321A">
        <w:rPr>
          <w:b/>
        </w:rPr>
        <w:br/>
        <w:t>Lymphocytes – B&amp;T cells that fight pathogens</w:t>
      </w:r>
      <w:r w:rsidR="003C321A">
        <w:rPr>
          <w:b/>
        </w:rPr>
        <w:br/>
        <w:t>Complementary &amp; alternative med – Unproven health treatments intended to supplement modern medicine</w:t>
      </w:r>
      <w:r w:rsidR="003C321A">
        <w:rPr>
          <w:b/>
        </w:rPr>
        <w:br/>
        <w:t>Polygraph – Used to detect lies by monitoring physiological changes</w:t>
      </w:r>
      <w:r w:rsidR="003C321A">
        <w:rPr>
          <w:b/>
        </w:rPr>
        <w:br/>
        <w:t>Coronary heart disease – Clogging of coronary arteries; leading cause of heart attacks</w:t>
      </w:r>
      <w:r w:rsidR="003C321A">
        <w:rPr>
          <w:b/>
        </w:rPr>
        <w:br/>
        <w:t>Problem-focused coping – Attempting to alleviate stress by changing stressor or interaction with stressor</w:t>
      </w:r>
      <w:r w:rsidR="003C321A">
        <w:rPr>
          <w:b/>
        </w:rPr>
        <w:br/>
        <w:t>Emotion-focused coping – Avoiding or ignoring stressor and focusing on emotional needs</w:t>
      </w:r>
      <w:r w:rsidR="003C321A">
        <w:rPr>
          <w:b/>
        </w:rPr>
        <w:br/>
        <w:t xml:space="preserve">Psychoneuroimmunology – The relationships between </w:t>
      </w:r>
      <w:proofErr w:type="spellStart"/>
      <w:r w:rsidR="003C321A">
        <w:rPr>
          <w:b/>
        </w:rPr>
        <w:t>neuro</w:t>
      </w:r>
      <w:proofErr w:type="spellEnd"/>
      <w:r w:rsidR="003C321A">
        <w:rPr>
          <w:b/>
        </w:rPr>
        <w:t xml:space="preserve">, </w:t>
      </w:r>
      <w:proofErr w:type="spellStart"/>
      <w:r w:rsidR="003C321A">
        <w:rPr>
          <w:b/>
        </w:rPr>
        <w:t>endo</w:t>
      </w:r>
      <w:proofErr w:type="spellEnd"/>
      <w:r w:rsidR="003C321A">
        <w:rPr>
          <w:b/>
        </w:rPr>
        <w:t xml:space="preserve">, </w:t>
      </w:r>
      <w:proofErr w:type="spellStart"/>
      <w:r w:rsidR="003C321A">
        <w:rPr>
          <w:b/>
        </w:rPr>
        <w:t>immu</w:t>
      </w:r>
      <w:proofErr w:type="spellEnd"/>
      <w:r w:rsidR="003C321A">
        <w:rPr>
          <w:b/>
        </w:rPr>
        <w:br/>
        <w:t>Feel-good, do-good – The tendency for people to be more helpful when in a good mood</w:t>
      </w:r>
      <w:r w:rsidR="003C321A">
        <w:rPr>
          <w:b/>
        </w:rPr>
        <w:br/>
        <w:t>Psychophysiological illness – “Mind-body” illness; stress related illness; hypertension</w:t>
      </w:r>
      <w:r w:rsidR="003C321A">
        <w:rPr>
          <w:b/>
        </w:rPr>
        <w:br/>
        <w:t>Health psychology – Contributes to behavioural medicine</w:t>
      </w:r>
      <w:r w:rsidR="003C321A">
        <w:rPr>
          <w:b/>
        </w:rPr>
        <w:br/>
        <w:t>Relative deprivation – The assumption that you’re worse off compared to someone like you</w:t>
      </w:r>
      <w:r w:rsidR="003C321A">
        <w:rPr>
          <w:b/>
        </w:rPr>
        <w:br/>
        <w:t>Catharsis – Emotional release; used to release aggressive energy</w:t>
      </w:r>
      <w:r w:rsidR="003C321A">
        <w:rPr>
          <w:b/>
        </w:rPr>
        <w:br/>
      </w:r>
      <w:r w:rsidR="003C321A">
        <w:rPr>
          <w:b/>
        </w:rPr>
        <w:lastRenderedPageBreak/>
        <w:t>Stress – The process by which we respond to stressors</w:t>
      </w:r>
      <w:r w:rsidR="003C321A">
        <w:rPr>
          <w:b/>
        </w:rPr>
        <w:br/>
        <w:t>Aerobic exercise – Exercise that increases heart rate and fitness; may alleviate depression and anxiety</w:t>
      </w:r>
      <w:r w:rsidR="003C321A">
        <w:rPr>
          <w:b/>
        </w:rPr>
        <w:br/>
        <w:t>Coping – Alleviating stress using emotion, behavioural and cognitive methods</w:t>
      </w:r>
      <w:r w:rsidR="003C321A">
        <w:rPr>
          <w:b/>
        </w:rPr>
        <w:br/>
        <w:t>Facial feedback effect -  The tendency for facial muscles to exhibit emotions such as fear, sadness</w:t>
      </w:r>
      <w:r w:rsidR="003C321A">
        <w:rPr>
          <w:b/>
        </w:rPr>
        <w:br/>
        <w:t>General adaptation syndrome –</w:t>
      </w:r>
      <w:r w:rsidR="00352743">
        <w:rPr>
          <w:b/>
        </w:rPr>
        <w:t xml:space="preserve"> The stages adapting to stress; a</w:t>
      </w:r>
      <w:r w:rsidR="003C321A">
        <w:rPr>
          <w:b/>
        </w:rPr>
        <w:t>larm, resistance, exhaustion</w:t>
      </w:r>
      <w:r w:rsidR="00352743">
        <w:rPr>
          <w:b/>
        </w:rPr>
        <w:br/>
        <w:t>Subjective well-being – Self-perceived satisfaction with life</w:t>
      </w:r>
      <w:r w:rsidR="00352743">
        <w:rPr>
          <w:b/>
        </w:rPr>
        <w:br/>
        <w:t>Tend and befriend – Under stress, people often provide support to each other and bond</w:t>
      </w:r>
      <w:r w:rsidR="00352743">
        <w:rPr>
          <w:b/>
        </w:rPr>
        <w:br/>
        <w:t xml:space="preserve">Type A – </w:t>
      </w:r>
      <w:proofErr w:type="spellStart"/>
      <w:r w:rsidR="00352743">
        <w:rPr>
          <w:b/>
        </w:rPr>
        <w:t>Friedmann</w:t>
      </w:r>
      <w:proofErr w:type="spellEnd"/>
      <w:r w:rsidR="00352743">
        <w:rPr>
          <w:b/>
        </w:rPr>
        <w:t xml:space="preserve"> and </w:t>
      </w:r>
      <w:proofErr w:type="spellStart"/>
      <w:r w:rsidR="00352743">
        <w:rPr>
          <w:b/>
        </w:rPr>
        <w:t>Rosenman’s</w:t>
      </w:r>
      <w:proofErr w:type="spellEnd"/>
      <w:r w:rsidR="00352743">
        <w:rPr>
          <w:b/>
        </w:rPr>
        <w:t xml:space="preserve"> term for competitive, hard-driving, impatient, verbal people</w:t>
      </w:r>
      <w:r w:rsidR="00352743">
        <w:rPr>
          <w:b/>
        </w:rPr>
        <w:br/>
        <w:t xml:space="preserve">Type B – Term for easy going and relaxed people </w:t>
      </w:r>
      <w:r w:rsidR="003C321A">
        <w:rPr>
          <w:b/>
        </w:rPr>
        <w:br/>
      </w:r>
    </w:p>
    <w:sectPr w:rsidR="003C321A" w:rsidRPr="00096251" w:rsidSect="008640AB">
      <w:pgSz w:w="12240" w:h="15840"/>
      <w:pgMar w:top="1440" w:right="576" w:bottom="1440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66" w:rsidRDefault="00CD4E66" w:rsidP="008640AB">
      <w:pPr>
        <w:spacing w:after="0" w:line="240" w:lineRule="auto"/>
      </w:pPr>
      <w:r>
        <w:separator/>
      </w:r>
    </w:p>
  </w:endnote>
  <w:endnote w:type="continuationSeparator" w:id="0">
    <w:p w:rsidR="00CD4E66" w:rsidRDefault="00CD4E66" w:rsidP="0086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66" w:rsidRDefault="00CD4E66" w:rsidP="008640AB">
      <w:pPr>
        <w:spacing w:after="0" w:line="240" w:lineRule="auto"/>
      </w:pPr>
      <w:r>
        <w:separator/>
      </w:r>
    </w:p>
  </w:footnote>
  <w:footnote w:type="continuationSeparator" w:id="0">
    <w:p w:rsidR="00CD4E66" w:rsidRDefault="00CD4E66" w:rsidP="008640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251"/>
    <w:rsid w:val="000236D2"/>
    <w:rsid w:val="000706C0"/>
    <w:rsid w:val="00096251"/>
    <w:rsid w:val="00125495"/>
    <w:rsid w:val="00227807"/>
    <w:rsid w:val="00290A55"/>
    <w:rsid w:val="00352743"/>
    <w:rsid w:val="003C321A"/>
    <w:rsid w:val="004B54EF"/>
    <w:rsid w:val="0052643F"/>
    <w:rsid w:val="008640AB"/>
    <w:rsid w:val="00A51C4C"/>
    <w:rsid w:val="00A966FF"/>
    <w:rsid w:val="00C0014D"/>
    <w:rsid w:val="00C52755"/>
    <w:rsid w:val="00CD4E66"/>
    <w:rsid w:val="00D00480"/>
    <w:rsid w:val="00D5283A"/>
    <w:rsid w:val="00D929BA"/>
    <w:rsid w:val="00E8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0AB"/>
  </w:style>
  <w:style w:type="paragraph" w:styleId="Footer">
    <w:name w:val="footer"/>
    <w:basedOn w:val="Normal"/>
    <w:link w:val="FooterChar"/>
    <w:uiPriority w:val="99"/>
    <w:unhideWhenUsed/>
    <w:rsid w:val="008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0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0AB"/>
  </w:style>
  <w:style w:type="paragraph" w:styleId="Footer">
    <w:name w:val="footer"/>
    <w:basedOn w:val="Normal"/>
    <w:link w:val="FooterChar"/>
    <w:uiPriority w:val="99"/>
    <w:unhideWhenUsed/>
    <w:rsid w:val="008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5</cp:revision>
  <dcterms:created xsi:type="dcterms:W3CDTF">2013-12-11T02:05:00Z</dcterms:created>
  <dcterms:modified xsi:type="dcterms:W3CDTF">2013-12-13T02:54:00Z</dcterms:modified>
</cp:coreProperties>
</file>