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4A7D" w:rsidRPr="00D474B7" w:rsidRDefault="00DE12A7" w:rsidP="00DE12A7">
      <w:pPr>
        <w:pStyle w:val="ListParagraph"/>
        <w:numPr>
          <w:ilvl w:val="0"/>
          <w:numId w:val="1"/>
        </w:numPr>
        <w:rPr>
          <w:b/>
        </w:rPr>
      </w:pPr>
      <w:r w:rsidRPr="00D474B7">
        <w:rPr>
          <w:b/>
        </w:rPr>
        <w:t>Introduction</w:t>
      </w:r>
    </w:p>
    <w:p w:rsidR="00DE12A7" w:rsidRPr="00D474B7" w:rsidRDefault="00DE12A7" w:rsidP="00DE12A7">
      <w:pPr>
        <w:pStyle w:val="ListParagraph"/>
        <w:numPr>
          <w:ilvl w:val="1"/>
          <w:numId w:val="1"/>
        </w:numPr>
        <w:rPr>
          <w:b/>
        </w:rPr>
      </w:pPr>
      <w:proofErr w:type="spellStart"/>
      <w:r w:rsidRPr="00D474B7">
        <w:rPr>
          <w:b/>
        </w:rPr>
        <w:t>L’organisation</w:t>
      </w:r>
      <w:proofErr w:type="spellEnd"/>
      <w:r w:rsidRPr="00D474B7">
        <w:rPr>
          <w:b/>
        </w:rPr>
        <w:t xml:space="preserve"> </w:t>
      </w:r>
      <w:proofErr w:type="spellStart"/>
      <w:r w:rsidRPr="00D474B7">
        <w:rPr>
          <w:b/>
        </w:rPr>
        <w:t>pratique</w:t>
      </w:r>
      <w:proofErr w:type="spellEnd"/>
      <w:r w:rsidRPr="00D474B7">
        <w:rPr>
          <w:b/>
        </w:rPr>
        <w:t xml:space="preserve"> du </w:t>
      </w:r>
      <w:proofErr w:type="spellStart"/>
      <w:r w:rsidRPr="00D474B7">
        <w:rPr>
          <w:b/>
        </w:rPr>
        <w:t>cours</w:t>
      </w:r>
      <w:proofErr w:type="spellEnd"/>
    </w:p>
    <w:p w:rsidR="00D474B7" w:rsidRDefault="00D474B7" w:rsidP="00D474B7">
      <w:pPr>
        <w:pStyle w:val="ListParagraph"/>
        <w:numPr>
          <w:ilvl w:val="1"/>
          <w:numId w:val="1"/>
        </w:numPr>
        <w:rPr>
          <w:b/>
          <w:lang w:val="fr-CA"/>
        </w:rPr>
      </w:pPr>
      <w:r w:rsidRPr="00D474B7">
        <w:rPr>
          <w:b/>
          <w:lang w:val="fr-CA"/>
        </w:rPr>
        <w:t>La pensée critique: ce qu’elle signifie et à quoi elle sert</w:t>
      </w:r>
    </w:p>
    <w:p w:rsidR="00F34C18" w:rsidRPr="00F34C18" w:rsidRDefault="00F34C18" w:rsidP="00F34C18">
      <w:pPr>
        <w:pStyle w:val="ListParagraph"/>
        <w:ind w:left="1080"/>
        <w:rPr>
          <w:lang w:val="fr-CA"/>
        </w:rPr>
      </w:pPr>
    </w:p>
    <w:p w:rsidR="00D474B7" w:rsidRDefault="00D474B7" w:rsidP="00D474B7">
      <w:pPr>
        <w:pStyle w:val="ListParagraph"/>
        <w:ind w:left="1080"/>
        <w:rPr>
          <w:lang w:val="fr-CA"/>
        </w:rPr>
      </w:pPr>
      <w:r>
        <w:rPr>
          <w:lang w:val="fr-CA"/>
        </w:rPr>
        <w:t>- P</w:t>
      </w:r>
      <w:r w:rsidRPr="00D474B7">
        <w:rPr>
          <w:lang w:val="fr-CA"/>
        </w:rPr>
        <w:t xml:space="preserve">asser du </w:t>
      </w:r>
      <w:r w:rsidRPr="00D474B7">
        <w:rPr>
          <w:i/>
          <w:lang w:val="fr-CA"/>
        </w:rPr>
        <w:t>mode automatique</w:t>
      </w:r>
      <w:r w:rsidRPr="00D474B7">
        <w:rPr>
          <w:lang w:val="fr-CA"/>
        </w:rPr>
        <w:t xml:space="preserve"> au </w:t>
      </w:r>
      <w:r w:rsidRPr="00D474B7">
        <w:rPr>
          <w:i/>
          <w:lang w:val="fr-CA"/>
        </w:rPr>
        <w:t>mode réflexif</w:t>
      </w:r>
      <w:r w:rsidRPr="00D474B7">
        <w:rPr>
          <w:lang w:val="fr-CA"/>
        </w:rPr>
        <w:t xml:space="preserve"> pour évaluer les argumentations</w:t>
      </w:r>
      <w:r>
        <w:rPr>
          <w:lang w:val="fr-CA"/>
        </w:rPr>
        <w:t xml:space="preserve"> (comment se fait-il que je pense ceci et de cette façon? Soumettre nos propres réactions à la critique. Ex : coureur doit regarder la manière dont il court pour s’a</w:t>
      </w:r>
      <w:r w:rsidR="00F0546D">
        <w:rPr>
          <w:lang w:val="fr-CA"/>
        </w:rPr>
        <w:t>m</w:t>
      </w:r>
      <w:r>
        <w:rPr>
          <w:lang w:val="fr-CA"/>
        </w:rPr>
        <w:t>éliorer.)</w:t>
      </w:r>
    </w:p>
    <w:p w:rsidR="00F34C18" w:rsidRDefault="00F34C18" w:rsidP="00D474B7">
      <w:pPr>
        <w:pStyle w:val="ListParagraph"/>
        <w:ind w:left="1080"/>
        <w:rPr>
          <w:lang w:val="fr-CA"/>
        </w:rPr>
      </w:pPr>
    </w:p>
    <w:p w:rsidR="00F0546D" w:rsidRDefault="00D474B7" w:rsidP="00F0546D">
      <w:pPr>
        <w:pStyle w:val="ListParagraph"/>
        <w:ind w:left="1080"/>
        <w:rPr>
          <w:lang w:val="fr-CA"/>
        </w:rPr>
      </w:pPr>
      <w:r>
        <w:rPr>
          <w:lang w:val="fr-CA"/>
        </w:rPr>
        <w:t>- Penser de manière plus lucide, plu</w:t>
      </w:r>
      <w:r w:rsidR="00F0546D">
        <w:rPr>
          <w:lang w:val="fr-CA"/>
        </w:rPr>
        <w:t>s indépendante, plus rigoureuse.</w:t>
      </w:r>
    </w:p>
    <w:p w:rsidR="00F0546D" w:rsidRDefault="00F0546D" w:rsidP="00F0546D">
      <w:pPr>
        <w:pStyle w:val="ListParagraph"/>
        <w:ind w:left="1080"/>
        <w:rPr>
          <w:lang w:val="fr-CA"/>
        </w:rPr>
      </w:pPr>
    </w:p>
    <w:p w:rsidR="00F0546D" w:rsidRDefault="00F0546D" w:rsidP="00F0546D">
      <w:pPr>
        <w:rPr>
          <w:b/>
          <w:lang w:val="fr-CA"/>
        </w:rPr>
      </w:pPr>
      <w:r>
        <w:rPr>
          <w:b/>
          <w:lang w:val="fr-CA"/>
        </w:rPr>
        <w:t xml:space="preserve">CHAP. 1 - </w:t>
      </w:r>
      <w:r w:rsidRPr="00F0546D">
        <w:rPr>
          <w:b/>
          <w:lang w:val="fr-CA"/>
        </w:rPr>
        <w:t>Logique de l’argumentation et philosophie</w:t>
      </w:r>
    </w:p>
    <w:p w:rsidR="00F0546D" w:rsidRDefault="00F0546D" w:rsidP="00F0546D">
      <w:pPr>
        <w:rPr>
          <w:lang w:val="fr-CA"/>
        </w:rPr>
      </w:pPr>
      <w:proofErr w:type="spellStart"/>
      <w:r>
        <w:rPr>
          <w:lang w:val="fr-CA"/>
        </w:rPr>
        <w:t>Philosophia</w:t>
      </w:r>
      <w:proofErr w:type="spellEnd"/>
      <w:r w:rsidR="00EB432E">
        <w:rPr>
          <w:lang w:val="fr-CA"/>
        </w:rPr>
        <w:t xml:space="preserve"> (apprendre l’alphabet du grec ancien – minuscules)</w:t>
      </w:r>
    </w:p>
    <w:p w:rsidR="00F0546D" w:rsidRDefault="00F0546D" w:rsidP="00F0546D">
      <w:pPr>
        <w:rPr>
          <w:lang w:val="fr-CA"/>
        </w:rPr>
      </w:pPr>
      <w:r>
        <w:rPr>
          <w:lang w:val="fr-CA"/>
        </w:rPr>
        <w:t xml:space="preserve">- </w:t>
      </w:r>
      <w:r w:rsidR="00F34C18">
        <w:rPr>
          <w:lang w:val="fr-CA"/>
        </w:rPr>
        <w:t>P</w:t>
      </w:r>
      <w:r>
        <w:rPr>
          <w:lang w:val="fr-CA"/>
        </w:rPr>
        <w:t>hilo – amitié, amour</w:t>
      </w:r>
    </w:p>
    <w:p w:rsidR="00F0546D" w:rsidRDefault="00F0546D" w:rsidP="00F0546D">
      <w:pPr>
        <w:rPr>
          <w:lang w:val="fr-CA"/>
        </w:rPr>
      </w:pPr>
      <w:r>
        <w:rPr>
          <w:lang w:val="fr-CA"/>
        </w:rPr>
        <w:t>-</w:t>
      </w:r>
      <w:r w:rsidR="00F34C18">
        <w:rPr>
          <w:lang w:val="fr-CA"/>
        </w:rPr>
        <w:t xml:space="preserve"> S</w:t>
      </w:r>
      <w:r>
        <w:rPr>
          <w:lang w:val="fr-CA"/>
        </w:rPr>
        <w:t xml:space="preserve">ophia – sagesse </w:t>
      </w:r>
    </w:p>
    <w:p w:rsidR="00396A09" w:rsidRDefault="00396A09" w:rsidP="00F0546D">
      <w:pPr>
        <w:rPr>
          <w:lang w:val="fr-CA"/>
        </w:rPr>
      </w:pPr>
      <w:r>
        <w:rPr>
          <w:lang w:val="fr-CA"/>
        </w:rPr>
        <w:t>- Un des premiers philosophes est Socrate d’Athènes et son discipline le plus connu est Platon.</w:t>
      </w:r>
    </w:p>
    <w:p w:rsidR="00396A09" w:rsidRDefault="00396A09" w:rsidP="00F0546D">
      <w:pPr>
        <w:rPr>
          <w:lang w:val="fr-CA"/>
        </w:rPr>
      </w:pPr>
      <w:r>
        <w:rPr>
          <w:lang w:val="fr-CA"/>
        </w:rPr>
        <w:t xml:space="preserve">- ‘’Je sais que je ne le sais pas’’.  ‘’Il est meilleur de savoir qu’on ne le </w:t>
      </w:r>
      <w:proofErr w:type="gramStart"/>
      <w:r>
        <w:rPr>
          <w:lang w:val="fr-CA"/>
        </w:rPr>
        <w:t>sais</w:t>
      </w:r>
      <w:proofErr w:type="gramEnd"/>
      <w:r>
        <w:rPr>
          <w:lang w:val="fr-CA"/>
        </w:rPr>
        <w:t xml:space="preserve"> pas que de ne pas le savoir (ignorance simple au lieu d’ignorance double)’’.</w:t>
      </w:r>
    </w:p>
    <w:p w:rsidR="008F3454" w:rsidRDefault="008F3454" w:rsidP="00F0546D">
      <w:pPr>
        <w:rPr>
          <w:lang w:val="fr-CA"/>
        </w:rPr>
      </w:pPr>
      <w:r>
        <w:rPr>
          <w:lang w:val="fr-CA"/>
        </w:rPr>
        <w:t>- L’étonnement.</w:t>
      </w:r>
    </w:p>
    <w:p w:rsidR="00396A09" w:rsidRDefault="00396A09" w:rsidP="00F0546D">
      <w:pPr>
        <w:rPr>
          <w:lang w:val="fr-CA"/>
        </w:rPr>
      </w:pPr>
      <w:r>
        <w:rPr>
          <w:lang w:val="fr-CA"/>
        </w:rPr>
        <w:t xml:space="preserve">- Philosophie ne signifie pas sagesse, cela signifie qu’on aime la sagesse puisqu’on ne </w:t>
      </w:r>
      <w:proofErr w:type="gramStart"/>
      <w:r>
        <w:rPr>
          <w:lang w:val="fr-CA"/>
        </w:rPr>
        <w:t>l’as</w:t>
      </w:r>
      <w:proofErr w:type="gramEnd"/>
      <w:r>
        <w:rPr>
          <w:lang w:val="fr-CA"/>
        </w:rPr>
        <w:t xml:space="preserve"> pas encore trouvé. Se libérer d’opinions de tout genre. </w:t>
      </w:r>
    </w:p>
    <w:p w:rsidR="00396A09" w:rsidRDefault="00396A09" w:rsidP="00F0546D">
      <w:pPr>
        <w:rPr>
          <w:lang w:val="fr-CA"/>
        </w:rPr>
      </w:pPr>
      <w:r>
        <w:rPr>
          <w:lang w:val="fr-CA"/>
        </w:rPr>
        <w:t>- L’utilisation de la raison dans la recherche de la vérité.</w:t>
      </w:r>
    </w:p>
    <w:p w:rsidR="00396A09" w:rsidRDefault="00396A09" w:rsidP="00F0546D">
      <w:pPr>
        <w:rPr>
          <w:b/>
          <w:lang w:val="fr-CA"/>
        </w:rPr>
      </w:pPr>
      <w:r w:rsidRPr="00396A09">
        <w:rPr>
          <w:b/>
          <w:lang w:val="fr-CA"/>
        </w:rPr>
        <w:t>A) Les diverses branches de la philosophie</w:t>
      </w:r>
    </w:p>
    <w:p w:rsidR="00396A09" w:rsidRDefault="004630AD" w:rsidP="00F0546D">
      <w:pPr>
        <w:rPr>
          <w:lang w:val="fr-CA"/>
        </w:rPr>
      </w:pPr>
      <w:r>
        <w:rPr>
          <w:lang w:val="fr-CA"/>
        </w:rPr>
        <w:t>- É</w:t>
      </w:r>
      <w:r w:rsidR="00396A09">
        <w:rPr>
          <w:lang w:val="fr-CA"/>
        </w:rPr>
        <w:t>thique : interrogation philosophique sur les actions humaines (sur le bien et le mal, le sens de nos actions, le sens de notre existence, quels sont nos obligations morales).</w:t>
      </w:r>
    </w:p>
    <w:p w:rsidR="00396A09" w:rsidRDefault="004630AD" w:rsidP="00F0546D">
      <w:pPr>
        <w:rPr>
          <w:lang w:val="fr-CA"/>
        </w:rPr>
      </w:pPr>
      <w:r>
        <w:rPr>
          <w:lang w:val="fr-CA"/>
        </w:rPr>
        <w:t>- É</w:t>
      </w:r>
      <w:r w:rsidR="00396A09">
        <w:rPr>
          <w:lang w:val="fr-CA"/>
        </w:rPr>
        <w:t>pistémologie : s’intéresse à la connaissance humaine et de son raisonnement (ex : la découverte de sa propre ignorance humaine). C’est quoi le lien entre la pensée et notre monde extérieure (nous ne voyons pas tout, n’ente</w:t>
      </w:r>
      <w:r>
        <w:rPr>
          <w:lang w:val="fr-CA"/>
        </w:rPr>
        <w:t>ndons pas tout, origine du lang</w:t>
      </w:r>
      <w:r w:rsidR="00396A09">
        <w:rPr>
          <w:lang w:val="fr-CA"/>
        </w:rPr>
        <w:t>age)</w:t>
      </w:r>
      <w:r>
        <w:rPr>
          <w:lang w:val="fr-CA"/>
        </w:rPr>
        <w:t>? Ce que le monde est est-il conforme à notre représentation de celle-ci?</w:t>
      </w:r>
    </w:p>
    <w:p w:rsidR="004630AD" w:rsidRDefault="004630AD" w:rsidP="00F0546D">
      <w:pPr>
        <w:rPr>
          <w:lang w:val="fr-CA"/>
        </w:rPr>
      </w:pPr>
      <w:r>
        <w:rPr>
          <w:lang w:val="fr-CA"/>
        </w:rPr>
        <w:t>- Esthétique : la perception sensible du monde extérieur dans sa beauté et sa laideur (œuvres d’art – cours français 12</w:t>
      </w:r>
      <w:r w:rsidRPr="004630AD">
        <w:rPr>
          <w:vertAlign w:val="superscript"/>
          <w:lang w:val="fr-CA"/>
        </w:rPr>
        <w:t>e</w:t>
      </w:r>
      <w:r>
        <w:rPr>
          <w:vertAlign w:val="superscript"/>
          <w:lang w:val="fr-CA"/>
        </w:rPr>
        <w:t xml:space="preserve">  </w:t>
      </w:r>
      <w:r>
        <w:rPr>
          <w:lang w:val="fr-CA"/>
        </w:rPr>
        <w:t>- différents courants).</w:t>
      </w:r>
    </w:p>
    <w:p w:rsidR="004630AD" w:rsidRDefault="004630AD" w:rsidP="00F0546D">
      <w:pPr>
        <w:rPr>
          <w:lang w:val="fr-CA"/>
        </w:rPr>
      </w:pPr>
      <w:r>
        <w:rPr>
          <w:lang w:val="fr-CA"/>
        </w:rPr>
        <w:t>- Philosophie politique : politique, démocratie, représentation, institutions.</w:t>
      </w:r>
    </w:p>
    <w:p w:rsidR="004630AD" w:rsidRDefault="004630AD" w:rsidP="00F0546D">
      <w:pPr>
        <w:rPr>
          <w:lang w:val="fr-CA"/>
        </w:rPr>
      </w:pPr>
      <w:r>
        <w:rPr>
          <w:lang w:val="fr-CA"/>
        </w:rPr>
        <w:t>- Autres (éducation, travail, droit, langage, etc.).</w:t>
      </w:r>
    </w:p>
    <w:p w:rsidR="004630AD" w:rsidRDefault="004630AD" w:rsidP="00F0546D">
      <w:pPr>
        <w:rPr>
          <w:lang w:val="fr-CA"/>
        </w:rPr>
      </w:pPr>
      <w:r>
        <w:rPr>
          <w:lang w:val="fr-CA"/>
        </w:rPr>
        <w:lastRenderedPageBreak/>
        <w:t>- Métaphysique : les grandes questions (Dieu existe-t-il, la nature de la réalité, le temps, le sens de la vie, etc.)</w:t>
      </w:r>
    </w:p>
    <w:p w:rsidR="00D57987" w:rsidRDefault="00D57987" w:rsidP="00F0546D">
      <w:pPr>
        <w:rPr>
          <w:b/>
          <w:lang w:val="fr-CA"/>
        </w:rPr>
      </w:pPr>
      <w:r w:rsidRPr="00D57987">
        <w:rPr>
          <w:b/>
          <w:lang w:val="fr-CA"/>
        </w:rPr>
        <w:t>B) La logique de l’argumentation</w:t>
      </w:r>
    </w:p>
    <w:p w:rsidR="00D57987" w:rsidRDefault="00D57987" w:rsidP="00F0546D">
      <w:pPr>
        <w:rPr>
          <w:lang w:val="fr-CA"/>
        </w:rPr>
      </w:pPr>
      <w:r>
        <w:rPr>
          <w:lang w:val="fr-CA"/>
        </w:rPr>
        <w:t>Elle est liée :</w:t>
      </w:r>
    </w:p>
    <w:p w:rsidR="00D57987" w:rsidRDefault="008F3454" w:rsidP="00940980">
      <w:pPr>
        <w:pStyle w:val="ListParagraph"/>
        <w:numPr>
          <w:ilvl w:val="0"/>
          <w:numId w:val="2"/>
        </w:numPr>
        <w:rPr>
          <w:lang w:val="fr-CA"/>
        </w:rPr>
      </w:pPr>
      <w:r>
        <w:rPr>
          <w:lang w:val="fr-CA"/>
        </w:rPr>
        <w:t>À</w:t>
      </w:r>
      <w:r w:rsidR="00D57987" w:rsidRPr="00D57987">
        <w:rPr>
          <w:lang w:val="fr-CA"/>
        </w:rPr>
        <w:t xml:space="preserve"> toutes les parties de la philosophie</w:t>
      </w:r>
      <w:r w:rsidR="00D57987">
        <w:rPr>
          <w:lang w:val="fr-CA"/>
        </w:rPr>
        <w:t>.</w:t>
      </w:r>
    </w:p>
    <w:p w:rsidR="00D57987" w:rsidRDefault="00D57987" w:rsidP="00940980">
      <w:pPr>
        <w:pStyle w:val="ListParagraph"/>
        <w:numPr>
          <w:ilvl w:val="0"/>
          <w:numId w:val="2"/>
        </w:numPr>
        <w:rPr>
          <w:lang w:val="fr-CA"/>
        </w:rPr>
      </w:pPr>
      <w:r>
        <w:rPr>
          <w:lang w:val="fr-CA"/>
        </w:rPr>
        <w:t>À toutes les autres disciplines.</w:t>
      </w:r>
    </w:p>
    <w:p w:rsidR="00D57987" w:rsidRDefault="00FB0547" w:rsidP="00940980">
      <w:pPr>
        <w:pStyle w:val="ListParagraph"/>
        <w:numPr>
          <w:ilvl w:val="0"/>
          <w:numId w:val="2"/>
        </w:numPr>
        <w:rPr>
          <w:lang w:val="fr-CA"/>
        </w:rPr>
      </w:pPr>
      <w:r>
        <w:rPr>
          <w:lang w:val="fr-CA"/>
        </w:rPr>
        <w:t>À notre vie personne</w:t>
      </w:r>
      <w:r w:rsidR="00FC0C04">
        <w:rPr>
          <w:lang w:val="fr-CA"/>
        </w:rPr>
        <w:t>lle, professionnelle et sociale (formelle – s’applique à toutes les matières</w:t>
      </w:r>
      <w:proofErr w:type="gramStart"/>
      <w:r w:rsidR="00FC0C04">
        <w:rPr>
          <w:lang w:val="fr-CA"/>
        </w:rPr>
        <w:t>)</w:t>
      </w:r>
      <w:r w:rsidR="003148DB">
        <w:rPr>
          <w:lang w:val="fr-CA"/>
        </w:rPr>
        <w:t>(</w:t>
      </w:r>
      <w:proofErr w:type="gramEnd"/>
      <w:r w:rsidR="003148DB">
        <w:rPr>
          <w:lang w:val="fr-CA"/>
        </w:rPr>
        <w:t xml:space="preserve"> c’est la forme et la manière de penser, non le contenu)</w:t>
      </w:r>
      <w:r w:rsidR="00FC0C04">
        <w:rPr>
          <w:lang w:val="fr-CA"/>
        </w:rPr>
        <w:t>.</w:t>
      </w:r>
    </w:p>
    <w:p w:rsidR="008F3454" w:rsidRDefault="008F3454" w:rsidP="008F3454">
      <w:pPr>
        <w:rPr>
          <w:lang w:val="fr-CA"/>
        </w:rPr>
      </w:pPr>
      <w:r>
        <w:rPr>
          <w:lang w:val="fr-CA"/>
        </w:rPr>
        <w:t xml:space="preserve">Elle nous fait passer du </w:t>
      </w:r>
      <w:r w:rsidRPr="00111143">
        <w:rPr>
          <w:i/>
          <w:lang w:val="fr-CA"/>
        </w:rPr>
        <w:t>mode</w:t>
      </w:r>
      <w:r w:rsidR="00111143" w:rsidRPr="00111143">
        <w:rPr>
          <w:i/>
          <w:lang w:val="fr-CA"/>
        </w:rPr>
        <w:t xml:space="preserve"> automatique</w:t>
      </w:r>
      <w:r w:rsidR="00111143">
        <w:rPr>
          <w:lang w:val="fr-CA"/>
        </w:rPr>
        <w:t xml:space="preserve"> au </w:t>
      </w:r>
      <w:r w:rsidR="00111143" w:rsidRPr="00111143">
        <w:rPr>
          <w:i/>
          <w:lang w:val="fr-CA"/>
        </w:rPr>
        <w:t>mode réflexif</w:t>
      </w:r>
      <w:r w:rsidR="00111143">
        <w:rPr>
          <w:lang w:val="fr-CA"/>
        </w:rPr>
        <w:t xml:space="preserve"> quand nous évaluons des argumentations.</w:t>
      </w:r>
    </w:p>
    <w:p w:rsidR="00111143" w:rsidRDefault="007C7B7C" w:rsidP="008F3454">
      <w:pPr>
        <w:rPr>
          <w:b/>
          <w:lang w:val="fr-CA"/>
        </w:rPr>
      </w:pPr>
      <w:r>
        <w:rPr>
          <w:b/>
          <w:lang w:val="fr-CA"/>
        </w:rPr>
        <w:t xml:space="preserve">C) </w:t>
      </w:r>
      <w:r w:rsidR="00111143" w:rsidRPr="00111143">
        <w:rPr>
          <w:b/>
          <w:lang w:val="fr-CA"/>
        </w:rPr>
        <w:t>3 objectifs de la philosophie</w:t>
      </w:r>
    </w:p>
    <w:p w:rsidR="00111143" w:rsidRPr="00111143" w:rsidRDefault="00111143" w:rsidP="00940980">
      <w:pPr>
        <w:pStyle w:val="ListParagraph"/>
        <w:numPr>
          <w:ilvl w:val="0"/>
          <w:numId w:val="3"/>
        </w:numPr>
        <w:rPr>
          <w:lang w:val="fr-CA"/>
        </w:rPr>
      </w:pPr>
      <w:r>
        <w:rPr>
          <w:lang w:val="fr-CA"/>
        </w:rPr>
        <w:t xml:space="preserve">Examen critique des </w:t>
      </w:r>
      <w:r w:rsidRPr="00111143">
        <w:rPr>
          <w:i/>
          <w:lang w:val="fr-CA"/>
        </w:rPr>
        <w:t>croyances</w:t>
      </w:r>
    </w:p>
    <w:p w:rsidR="00111143" w:rsidRDefault="00111143" w:rsidP="00111143">
      <w:pPr>
        <w:pStyle w:val="ListParagraph"/>
        <w:rPr>
          <w:lang w:val="fr-CA"/>
        </w:rPr>
      </w:pPr>
      <w:r>
        <w:rPr>
          <w:lang w:val="fr-CA"/>
        </w:rPr>
        <w:t>- «croyance» est employée au sens large.</w:t>
      </w:r>
    </w:p>
    <w:p w:rsidR="00111143" w:rsidRDefault="00111143" w:rsidP="00111143">
      <w:pPr>
        <w:pStyle w:val="ListParagraph"/>
        <w:rPr>
          <w:lang w:val="fr-CA"/>
        </w:rPr>
      </w:pPr>
      <w:r>
        <w:rPr>
          <w:lang w:val="fr-CA"/>
        </w:rPr>
        <w:t>- les affirmations qui nous semblent acceptables ou justifiées.</w:t>
      </w:r>
    </w:p>
    <w:p w:rsidR="00111143" w:rsidRDefault="00111143" w:rsidP="00111143">
      <w:pPr>
        <w:pStyle w:val="ListParagraph"/>
        <w:rPr>
          <w:lang w:val="fr-CA"/>
        </w:rPr>
      </w:pPr>
      <w:r>
        <w:rPr>
          <w:lang w:val="fr-CA"/>
        </w:rPr>
        <w:t>- les idées que nous défendons ou que nous voulons évaluer.</w:t>
      </w:r>
    </w:p>
    <w:p w:rsidR="00111143" w:rsidRPr="00111143" w:rsidRDefault="00111143" w:rsidP="00111143">
      <w:pPr>
        <w:pStyle w:val="ListParagraph"/>
        <w:rPr>
          <w:lang w:val="fr-CA"/>
        </w:rPr>
      </w:pPr>
    </w:p>
    <w:p w:rsidR="00111143" w:rsidRDefault="00111143" w:rsidP="00940980">
      <w:pPr>
        <w:pStyle w:val="ListParagraph"/>
        <w:numPr>
          <w:ilvl w:val="0"/>
          <w:numId w:val="3"/>
        </w:numPr>
        <w:rPr>
          <w:lang w:val="fr-CA"/>
        </w:rPr>
      </w:pPr>
      <w:r>
        <w:rPr>
          <w:lang w:val="fr-CA"/>
        </w:rPr>
        <w:t xml:space="preserve">Mise en lumière des </w:t>
      </w:r>
      <w:r w:rsidRPr="00111143">
        <w:rPr>
          <w:i/>
          <w:lang w:val="fr-CA"/>
        </w:rPr>
        <w:t>présupposés</w:t>
      </w:r>
      <w:r>
        <w:rPr>
          <w:lang w:val="fr-CA"/>
        </w:rPr>
        <w:t xml:space="preserve"> dans les argumentations</w:t>
      </w:r>
    </w:p>
    <w:p w:rsidR="00111143" w:rsidRDefault="00111143" w:rsidP="00111143">
      <w:pPr>
        <w:pStyle w:val="ListParagraph"/>
        <w:rPr>
          <w:lang w:val="fr-CA"/>
        </w:rPr>
      </w:pPr>
      <w:r>
        <w:rPr>
          <w:lang w:val="fr-CA"/>
        </w:rPr>
        <w:t xml:space="preserve">- </w:t>
      </w:r>
      <w:r w:rsidRPr="00111143">
        <w:rPr>
          <w:lang w:val="fr-CA"/>
        </w:rPr>
        <w:t>«présupposés» : les c</w:t>
      </w:r>
      <w:r>
        <w:rPr>
          <w:lang w:val="fr-CA"/>
        </w:rPr>
        <w:t>royances que nous acceptons de manière plus ou moins consciente.</w:t>
      </w:r>
    </w:p>
    <w:p w:rsidR="00111143" w:rsidRPr="00111143" w:rsidRDefault="00111143" w:rsidP="00111143">
      <w:pPr>
        <w:pStyle w:val="ListParagraph"/>
        <w:rPr>
          <w:lang w:val="fr-CA"/>
        </w:rPr>
      </w:pPr>
    </w:p>
    <w:p w:rsidR="002A091E" w:rsidRDefault="002A091E" w:rsidP="00940980">
      <w:pPr>
        <w:pStyle w:val="ListParagraph"/>
        <w:numPr>
          <w:ilvl w:val="0"/>
          <w:numId w:val="3"/>
        </w:numPr>
        <w:rPr>
          <w:lang w:val="fr-CA"/>
        </w:rPr>
      </w:pPr>
      <w:r>
        <w:rPr>
          <w:lang w:val="fr-CA"/>
        </w:rPr>
        <w:t xml:space="preserve">Examen critique de nos </w:t>
      </w:r>
      <w:r w:rsidRPr="002A091E">
        <w:rPr>
          <w:i/>
          <w:lang w:val="fr-CA"/>
        </w:rPr>
        <w:t>buts</w:t>
      </w:r>
      <w:r>
        <w:rPr>
          <w:lang w:val="fr-CA"/>
        </w:rPr>
        <w:t xml:space="preserve"> (individuels, collectifs)</w:t>
      </w:r>
    </w:p>
    <w:p w:rsidR="002A091E" w:rsidRDefault="002A091E" w:rsidP="002A091E">
      <w:pPr>
        <w:pStyle w:val="ListParagraph"/>
        <w:rPr>
          <w:lang w:val="fr-CA"/>
        </w:rPr>
      </w:pPr>
      <w:r>
        <w:rPr>
          <w:lang w:val="fr-CA"/>
        </w:rPr>
        <w:t>-les conceptions du bonheur, de la société idéale ou juste.</w:t>
      </w:r>
    </w:p>
    <w:p w:rsidR="002A091E" w:rsidRDefault="007C7B7C" w:rsidP="002A091E">
      <w:pPr>
        <w:rPr>
          <w:b/>
          <w:lang w:val="fr-CA"/>
        </w:rPr>
      </w:pPr>
      <w:r>
        <w:rPr>
          <w:b/>
          <w:lang w:val="fr-CA"/>
        </w:rPr>
        <w:t xml:space="preserve">D) </w:t>
      </w:r>
      <w:r w:rsidR="002A091E" w:rsidRPr="002A091E">
        <w:rPr>
          <w:b/>
          <w:lang w:val="fr-CA"/>
        </w:rPr>
        <w:t>3 mises au point</w:t>
      </w:r>
    </w:p>
    <w:p w:rsidR="002A091E" w:rsidRDefault="002A091E" w:rsidP="002A091E">
      <w:pPr>
        <w:rPr>
          <w:lang w:val="fr-CA"/>
        </w:rPr>
      </w:pPr>
      <w:r>
        <w:rPr>
          <w:lang w:val="fr-CA"/>
        </w:rPr>
        <w:t>CONCEPTIONS ERRONÉES</w:t>
      </w:r>
    </w:p>
    <w:p w:rsidR="002A091E" w:rsidRDefault="002A091E" w:rsidP="00940980">
      <w:pPr>
        <w:pStyle w:val="ListParagraph"/>
        <w:numPr>
          <w:ilvl w:val="0"/>
          <w:numId w:val="4"/>
        </w:numPr>
        <w:rPr>
          <w:lang w:val="fr-CA"/>
        </w:rPr>
      </w:pPr>
      <w:r>
        <w:rPr>
          <w:lang w:val="fr-CA"/>
        </w:rPr>
        <w:t>Une bonne argumentation, c’est simplement une argumentation qui va dans le sens de mes propres idées.</w:t>
      </w:r>
    </w:p>
    <w:p w:rsidR="00360477" w:rsidRDefault="00360477" w:rsidP="00940980">
      <w:pPr>
        <w:pStyle w:val="ListParagraph"/>
        <w:numPr>
          <w:ilvl w:val="0"/>
          <w:numId w:val="4"/>
        </w:numPr>
        <w:rPr>
          <w:lang w:val="fr-CA"/>
        </w:rPr>
      </w:pPr>
      <w:r>
        <w:rPr>
          <w:lang w:val="fr-CA"/>
        </w:rPr>
        <w:t>On ne peut progresser en abandonnant ses croyances.</w:t>
      </w:r>
    </w:p>
    <w:p w:rsidR="002D1D54" w:rsidRDefault="002D1D54" w:rsidP="00940980">
      <w:pPr>
        <w:pStyle w:val="ListParagraph"/>
        <w:numPr>
          <w:ilvl w:val="0"/>
          <w:numId w:val="4"/>
        </w:numPr>
        <w:rPr>
          <w:lang w:val="fr-CA"/>
        </w:rPr>
      </w:pPr>
      <w:r>
        <w:rPr>
          <w:lang w:val="fr-CA"/>
        </w:rPr>
        <w:t>La raison et les émotions sont en conflit.</w:t>
      </w:r>
    </w:p>
    <w:p w:rsidR="007C7B7C" w:rsidRDefault="007C7B7C" w:rsidP="007C7B7C">
      <w:pPr>
        <w:rPr>
          <w:b/>
          <w:lang w:val="fr-CA"/>
        </w:rPr>
      </w:pPr>
      <w:r w:rsidRPr="007C7B7C">
        <w:rPr>
          <w:b/>
          <w:lang w:val="fr-CA"/>
        </w:rPr>
        <w:t>CHAP. 2 – L’Argumentation</w:t>
      </w:r>
    </w:p>
    <w:p w:rsidR="0026615C" w:rsidRDefault="0026615C" w:rsidP="005C51E7">
      <w:pPr>
        <w:rPr>
          <w:b/>
          <w:lang w:val="fr-CA"/>
        </w:rPr>
      </w:pPr>
      <w:r>
        <w:rPr>
          <w:b/>
          <w:lang w:val="fr-CA"/>
        </w:rPr>
        <w:t>2.1 La nature et les fonctions des argumentations</w:t>
      </w:r>
    </w:p>
    <w:p w:rsidR="00292F90" w:rsidRDefault="00292F90" w:rsidP="005C51E7">
      <w:pPr>
        <w:rPr>
          <w:lang w:val="fr-CA"/>
        </w:rPr>
      </w:pPr>
      <w:r w:rsidRPr="00292F90">
        <w:rPr>
          <w:lang w:val="fr-CA"/>
        </w:rPr>
        <w:t>«Une bonne argumentation nous permet d’établir des croyances rationnellement justifiées.»</w:t>
      </w:r>
    </w:p>
    <w:p w:rsidR="0026615C" w:rsidRPr="00B025E0" w:rsidRDefault="0026615C" w:rsidP="00940980">
      <w:pPr>
        <w:pStyle w:val="ListParagraph"/>
        <w:numPr>
          <w:ilvl w:val="0"/>
          <w:numId w:val="2"/>
        </w:numPr>
        <w:rPr>
          <w:lang w:val="fr-CA"/>
        </w:rPr>
      </w:pPr>
      <w:r w:rsidRPr="00B025E0">
        <w:rPr>
          <w:lang w:val="fr-CA"/>
        </w:rPr>
        <w:t>«argumentation» </w:t>
      </w:r>
      <w:proofErr w:type="gramStart"/>
      <w:r w:rsidRPr="00B025E0">
        <w:rPr>
          <w:lang w:val="fr-CA"/>
        </w:rPr>
        <w:t xml:space="preserve">: </w:t>
      </w:r>
      <w:r w:rsidR="005C51E7" w:rsidRPr="00B025E0">
        <w:rPr>
          <w:lang w:val="fr-CA"/>
        </w:rPr>
        <w:t xml:space="preserve"> U</w:t>
      </w:r>
      <w:r w:rsidRPr="00B025E0">
        <w:rPr>
          <w:lang w:val="fr-CA"/>
        </w:rPr>
        <w:t>ne</w:t>
      </w:r>
      <w:proofErr w:type="gramEnd"/>
      <w:r w:rsidRPr="00B025E0">
        <w:rPr>
          <w:lang w:val="fr-CA"/>
        </w:rPr>
        <w:t xml:space="preserve"> conclusion qui est justifiée par une ou des prémisses.</w:t>
      </w:r>
      <w:r w:rsidR="005C51E7" w:rsidRPr="00B025E0">
        <w:rPr>
          <w:lang w:val="fr-CA"/>
        </w:rPr>
        <w:t xml:space="preserve"> Les prémisses peuvent être explicites ou implicites. Les prémisses et la conclusion sont des jugements.</w:t>
      </w:r>
    </w:p>
    <w:p w:rsidR="008E2FB6" w:rsidRDefault="008E2FB6" w:rsidP="005C51E7">
      <w:pPr>
        <w:rPr>
          <w:lang w:val="fr-CA"/>
        </w:rPr>
      </w:pPr>
    </w:p>
    <w:p w:rsidR="008E2FB6" w:rsidRDefault="000B52DB" w:rsidP="005C51E7">
      <w:pPr>
        <w:rPr>
          <w:lang w:val="fr-CA"/>
        </w:rPr>
      </w:pPr>
      <w:r w:rsidRPr="005C51E7">
        <w:rPr>
          <w:b/>
          <w:noProof/>
          <w:lang w:eastAsia="en-CA"/>
        </w:rPr>
        <w:lastRenderedPageBreak/>
        <mc:AlternateContent>
          <mc:Choice Requires="wps">
            <w:drawing>
              <wp:anchor distT="91440" distB="91440" distL="114300" distR="114300" simplePos="0" relativeHeight="251661312" behindDoc="0" locked="0" layoutInCell="0" allowOverlap="1" wp14:anchorId="09A365C8" wp14:editId="5C846586">
                <wp:simplePos x="0" y="0"/>
                <wp:positionH relativeFrom="margin">
                  <wp:posOffset>4204335</wp:posOffset>
                </wp:positionH>
                <wp:positionV relativeFrom="margin">
                  <wp:posOffset>-474345</wp:posOffset>
                </wp:positionV>
                <wp:extent cx="2239010" cy="2120900"/>
                <wp:effectExtent l="38100" t="38100" r="118110" b="123190"/>
                <wp:wrapSquare wrapText="bothSides"/>
                <wp:docPr id="1" name="Rectangle 3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239010" cy="2120900"/>
                        </a:xfrm>
                        <a:prstGeom prst="rect">
                          <a:avLst/>
                        </a:prstGeom>
                        <a:solidFill>
                          <a:schemeClr val="bg1"/>
                        </a:solidFill>
                        <a:ln w="19050">
                          <a:solidFill>
                            <a:schemeClr val="tx1">
                              <a:lumMod val="50000"/>
                              <a:lumOff val="50000"/>
                            </a:schemeClr>
                          </a:solidFill>
                          <a:miter lim="800000"/>
                          <a:headEnd/>
                          <a:tailEnd/>
                        </a:ln>
                        <a:effectLst>
                          <a:outerShdw blurRad="50800" dist="38100" dir="2700000" sx="100500" sy="100500" algn="tl" rotWithShape="0">
                            <a:prstClr val="black">
                              <a:alpha val="40000"/>
                            </a:prstClr>
                          </a:outerShdw>
                        </a:effectLst>
                      </wps:spPr>
                      <wps:txbx>
                        <w:txbxContent>
                          <w:p w:rsidR="0032754F" w:rsidRPr="005C51E7" w:rsidRDefault="0032754F">
                            <w:pPr>
                              <w:rPr>
                                <w:color w:val="4F81BD" w:themeColor="accent1"/>
                                <w:sz w:val="20"/>
                                <w:szCs w:val="20"/>
                                <w:lang w:val="fr-CA"/>
                              </w:rPr>
                            </w:pPr>
                            <w:r w:rsidRPr="005C51E7">
                              <w:rPr>
                                <w:color w:val="4F81BD" w:themeColor="accent1"/>
                                <w:sz w:val="20"/>
                                <w:szCs w:val="20"/>
                                <w:lang w:val="fr-CA"/>
                              </w:rPr>
                              <w:t>Les prémisses nous amène à une conclusion</w:t>
                            </w:r>
                            <w:r>
                              <w:rPr>
                                <w:color w:val="4F81BD" w:themeColor="accent1"/>
                                <w:sz w:val="20"/>
                                <w:szCs w:val="20"/>
                                <w:lang w:val="fr-CA"/>
                              </w:rPr>
                              <w:t xml:space="preserve"> en la justifiant. Il peut y en avoir une ou plusieurs.</w:t>
                            </w:r>
                          </w:p>
                        </w:txbxContent>
                      </wps:txbx>
                      <wps:bodyPr rot="0" vert="horz" wrap="square" lIns="274320" tIns="274320" rIns="274320" bIns="274320" anchor="ctr" anchorCtr="0">
                        <a:spAutoFit/>
                      </wps:bodyPr>
                    </wps:wsp>
                  </a:graphicData>
                </a:graphic>
                <wp14:sizeRelH relativeFrom="margin">
                  <wp14:pctWidth>40000</wp14:pctWidth>
                </wp14:sizeRelH>
                <wp14:sizeRelV relativeFrom="page">
                  <wp14:pctHeight>0</wp14:pctHeight>
                </wp14:sizeRelV>
              </wp:anchor>
            </w:drawing>
          </mc:Choice>
          <mc:Fallback>
            <w:pict>
              <v:rect id="Rectangle 396" o:spid="_x0000_s1026" style="position:absolute;margin-left:331.05pt;margin-top:-37.35pt;width:176.3pt;height:167pt;flip:x;z-index:251661312;visibility:visible;mso-wrap-style:square;mso-width-percent:400;mso-height-percent:0;mso-wrap-distance-left:9pt;mso-wrap-distance-top:7.2pt;mso-wrap-distance-right:9pt;mso-wrap-distance-bottom:7.2pt;mso-position-horizontal:absolute;mso-position-horizontal-relative:margin;mso-position-vertical:absolute;mso-position-vertical-relative:margin;mso-width-percent:4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" o:allowincell="f" fillcolor="white [3212]" strokecolor="gray [1629]" strokeweight="1.5pt">
                <v:shadow on="t" type="perspective" color="black" opacity="26214f" origin="-.5,-.5" offset=".74836mm,.74836mm" matrix="65864f,,,65864f"/>
                <v:textbox style="mso-fit-shape-to-text:t" inset="21.6pt,21.6pt,21.6pt,21.6pt">
                  <w:txbxContent>
                    <w:p w:rsidR="0032754F" w:rsidRPr="005C51E7" w:rsidRDefault="0032754F">
                      <w:pPr>
                        <w:rPr>
                          <w:color w:val="4F81BD" w:themeColor="accent1"/>
                          <w:sz w:val="20"/>
                          <w:szCs w:val="20"/>
                          <w:lang w:val="fr-CA"/>
                        </w:rPr>
                      </w:pPr>
                      <w:r w:rsidRPr="005C51E7">
                        <w:rPr>
                          <w:color w:val="4F81BD" w:themeColor="accent1"/>
                          <w:sz w:val="20"/>
                          <w:szCs w:val="20"/>
                          <w:lang w:val="fr-CA"/>
                        </w:rPr>
                        <w:t>Les prémisses nous amène à une conclusion</w:t>
                      </w:r>
                      <w:r>
                        <w:rPr>
                          <w:color w:val="4F81BD" w:themeColor="accent1"/>
                          <w:sz w:val="20"/>
                          <w:szCs w:val="20"/>
                          <w:lang w:val="fr-CA"/>
                        </w:rPr>
                        <w:t xml:space="preserve"> en la justifiant. Il peut y en avoir une ou plusieurs.</w:t>
                      </w:r>
                    </w:p>
                  </w:txbxContent>
                </v:textbox>
                <w10:wrap type="square" anchorx="margin" anchory="margin"/>
              </v:rect>
            </w:pict>
          </mc:Fallback>
        </mc:AlternateContent>
      </w:r>
      <w:r w:rsidR="008E2FB6">
        <w:rPr>
          <w:lang w:val="fr-CA"/>
        </w:rPr>
        <w:t>EXEMPLE</w:t>
      </w:r>
    </w:p>
    <w:p w:rsidR="008E2FB6" w:rsidRDefault="008E2FB6" w:rsidP="005C51E7">
      <w:pPr>
        <w:rPr>
          <w:lang w:val="fr-CA"/>
        </w:rPr>
      </w:pPr>
      <w:r>
        <w:rPr>
          <w:lang w:val="fr-CA"/>
        </w:rPr>
        <w:t>Tous les humains sont mortels</w:t>
      </w:r>
      <w:r>
        <w:rPr>
          <w:lang w:val="fr-CA"/>
        </w:rPr>
        <w:tab/>
        <w:t>=prémisse 1</w:t>
      </w:r>
    </w:p>
    <w:p w:rsidR="008E2FB6" w:rsidRDefault="008E2FB6" w:rsidP="005C51E7">
      <w:pPr>
        <w:rPr>
          <w:lang w:val="fr-CA"/>
        </w:rPr>
      </w:pPr>
      <w:r>
        <w:rPr>
          <w:noProof/>
          <w:lang w:eastAsia="en-CA"/>
        </w:rPr>
        <mc:AlternateContent>
          <mc:Choice Requires="wps">
            <w:drawing>
              <wp:anchor distT="0" distB="0" distL="114300" distR="114300" simplePos="0" relativeHeight="251662336" behindDoc="0" locked="0" layoutInCell="1" allowOverlap="1" wp14:anchorId="35040380" wp14:editId="76071AFD">
                <wp:simplePos x="0" y="0"/>
                <wp:positionH relativeFrom="column">
                  <wp:posOffset>28575</wp:posOffset>
                </wp:positionH>
                <wp:positionV relativeFrom="paragraph">
                  <wp:posOffset>208915</wp:posOffset>
                </wp:positionV>
                <wp:extent cx="2552700" cy="45085"/>
                <wp:effectExtent l="0" t="0" r="19050" b="12065"/>
                <wp:wrapNone/>
                <wp:docPr id="2" name="Rectangle 2"/>
                <wp:cNvGraphicFramePr/>
                <a:graphic xmlns:a="http://schemas.openxmlformats.org/drawingml/2006/main">
                  <a:graphicData uri="http://schemas.microsoft.com/office/word/2010/wordprocessingShape">
                    <wps:wsp>
                      <wps:cNvSpPr/>
                      <wps:spPr>
                        <a:xfrm>
                          <a:off x="0" y="0"/>
                          <a:ext cx="2552700" cy="4508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 o:spid="_x0000_s1026" style="position:absolute;margin-left:2.25pt;margin-top:16.45pt;width:201pt;height:3.5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" fillcolor="#4f81bd [3204]" strokecolor="#243f60 [1604]" strokeweight="2pt"/>
            </w:pict>
          </mc:Fallback>
        </mc:AlternateContent>
      </w:r>
      <w:r>
        <w:rPr>
          <w:lang w:val="fr-CA"/>
        </w:rPr>
        <w:t>Socrate est un être humain</w:t>
      </w:r>
      <w:r>
        <w:rPr>
          <w:lang w:val="fr-CA"/>
        </w:rPr>
        <w:tab/>
        <w:t>= prémisse 2</w:t>
      </w:r>
    </w:p>
    <w:p w:rsidR="008E2FB6" w:rsidRDefault="008E2FB6" w:rsidP="005C51E7">
      <w:pPr>
        <w:rPr>
          <w:lang w:val="fr-CA"/>
        </w:rPr>
      </w:pPr>
      <w:r>
        <w:rPr>
          <w:lang w:val="fr-CA"/>
        </w:rPr>
        <w:t>Socrate est mortel</w:t>
      </w:r>
      <w:r>
        <w:rPr>
          <w:lang w:val="fr-CA"/>
        </w:rPr>
        <w:tab/>
      </w:r>
      <w:r>
        <w:rPr>
          <w:lang w:val="fr-CA"/>
        </w:rPr>
        <w:tab/>
        <w:t>= conclusion</w:t>
      </w:r>
    </w:p>
    <w:p w:rsidR="008E2FB6" w:rsidRDefault="008E2FB6" w:rsidP="005C51E7">
      <w:pPr>
        <w:rPr>
          <w:lang w:val="fr-CA"/>
        </w:rPr>
      </w:pPr>
      <w:r>
        <w:rPr>
          <w:lang w:val="fr-CA"/>
        </w:rPr>
        <w:t>Les prémisses (jugements) s’enchaînent car sinon la conclusion ne ferait pas de sens. Par exemple, on ne peut conclure que Socrate est mortel simplement à partir du fait que Socrate est un être humain.</w:t>
      </w:r>
    </w:p>
    <w:p w:rsidR="008E2FB6" w:rsidRDefault="008E2FB6" w:rsidP="005C51E7">
      <w:pPr>
        <w:rPr>
          <w:lang w:val="fr-CA"/>
        </w:rPr>
      </w:pPr>
      <w:r>
        <w:rPr>
          <w:lang w:val="fr-CA"/>
        </w:rPr>
        <w:t>Dans une argumentation on retrouve des jugements enchaînés et associés. Il n’y a pas de faits dans une argumentation car les jugements mêmes expliquent et prouvent les faits. Toutefois, on peut faire un jugement à propos d’un fait.</w:t>
      </w:r>
    </w:p>
    <w:p w:rsidR="00C31EA9" w:rsidRDefault="00C31EA9" w:rsidP="005C51E7">
      <w:pPr>
        <w:rPr>
          <w:lang w:val="fr-CA"/>
        </w:rPr>
      </w:pPr>
      <w:r>
        <w:rPr>
          <w:lang w:val="fr-CA"/>
        </w:rPr>
        <w:t>Une question sur un exam/travail qui pourrait être lié à ceci est de déterminer où sont les prémisses et la conclusion</w:t>
      </w:r>
      <w:r w:rsidR="00B90551">
        <w:rPr>
          <w:lang w:val="fr-CA"/>
        </w:rPr>
        <w:t xml:space="preserve"> dans un texte.</w:t>
      </w:r>
    </w:p>
    <w:p w:rsidR="00B90551" w:rsidRDefault="00B90551" w:rsidP="005C51E7">
      <w:pPr>
        <w:rPr>
          <w:lang w:val="fr-CA"/>
        </w:rPr>
      </w:pPr>
      <w:r>
        <w:rPr>
          <w:lang w:val="fr-CA"/>
        </w:rPr>
        <w:t xml:space="preserve">Exemple de prémisse implicite : «Socrate est humain </w:t>
      </w:r>
      <w:r w:rsidRPr="00B90551">
        <w:rPr>
          <w:u w:val="single"/>
          <w:lang w:val="fr-CA"/>
        </w:rPr>
        <w:t>donc forcément mortel</w:t>
      </w:r>
      <w:r>
        <w:rPr>
          <w:lang w:val="fr-CA"/>
        </w:rPr>
        <w:t>.»  La première prémisse, soulignée dans ce passage, est implicite.</w:t>
      </w:r>
    </w:p>
    <w:p w:rsidR="000B52DB" w:rsidRDefault="000B52DB" w:rsidP="005C51E7">
      <w:pPr>
        <w:rPr>
          <w:lang w:val="fr-CA"/>
        </w:rPr>
      </w:pPr>
      <w:r>
        <w:rPr>
          <w:lang w:val="fr-CA"/>
        </w:rPr>
        <w:t>«Tous les célibataires sont des gens non mariés, donc aucun célibataire peut se divorcer.» Prémisse à une prémisse.</w:t>
      </w:r>
    </w:p>
    <w:p w:rsidR="00292F90" w:rsidRPr="00B025E0" w:rsidRDefault="00292F90" w:rsidP="00940980">
      <w:pPr>
        <w:pStyle w:val="ListParagraph"/>
        <w:numPr>
          <w:ilvl w:val="0"/>
          <w:numId w:val="2"/>
        </w:numPr>
        <w:rPr>
          <w:lang w:val="fr-CA"/>
        </w:rPr>
      </w:pPr>
      <w:r w:rsidRPr="00B025E0">
        <w:rPr>
          <w:lang w:val="fr-CA"/>
        </w:rPr>
        <w:t>Nous passons une grande partie de notre vie (personnelle, sociale, étudiante, professionnelle) à évaluer des argumentations.</w:t>
      </w:r>
    </w:p>
    <w:p w:rsidR="00B025E0" w:rsidRDefault="00292F90" w:rsidP="00940980">
      <w:pPr>
        <w:pStyle w:val="ListParagraph"/>
        <w:numPr>
          <w:ilvl w:val="0"/>
          <w:numId w:val="2"/>
        </w:numPr>
        <w:rPr>
          <w:lang w:val="fr-CA"/>
        </w:rPr>
      </w:pPr>
      <w:r w:rsidRPr="00B025E0">
        <w:rPr>
          <w:lang w:val="fr-CA"/>
        </w:rPr>
        <w:t>C’est un aspect fondamental de l’existence humaine.</w:t>
      </w:r>
    </w:p>
    <w:p w:rsidR="00B025E0" w:rsidRDefault="00B025E0" w:rsidP="00B025E0">
      <w:pPr>
        <w:rPr>
          <w:b/>
          <w:lang w:val="fr-CA"/>
        </w:rPr>
      </w:pPr>
      <w:r w:rsidRPr="00B025E0">
        <w:rPr>
          <w:b/>
          <w:lang w:val="fr-CA"/>
        </w:rPr>
        <w:t>2.2 Les croyances rationnellement justifiées</w:t>
      </w:r>
    </w:p>
    <w:p w:rsidR="00B025E0" w:rsidRDefault="005356B2" w:rsidP="00B025E0">
      <w:pPr>
        <w:rPr>
          <w:lang w:val="fr-CA"/>
        </w:rPr>
      </w:pPr>
      <w:r>
        <w:rPr>
          <w:lang w:val="fr-CA"/>
        </w:rPr>
        <w:t>Schéma sur les croyances, p. 27 utile</w:t>
      </w:r>
    </w:p>
    <w:p w:rsidR="005356B2" w:rsidRDefault="005356B2" w:rsidP="005356B2">
      <w:pPr>
        <w:rPr>
          <w:lang w:val="fr-CA"/>
        </w:rPr>
      </w:pPr>
      <w:r>
        <w:rPr>
          <w:lang w:val="fr-CA"/>
        </w:rPr>
        <w:t>«</w:t>
      </w:r>
      <w:proofErr w:type="gramStart"/>
      <w:r>
        <w:rPr>
          <w:lang w:val="fr-CA"/>
        </w:rPr>
        <w:t>croyances</w:t>
      </w:r>
      <w:proofErr w:type="gramEnd"/>
      <w:r>
        <w:rPr>
          <w:lang w:val="fr-CA"/>
        </w:rPr>
        <w:t>» (</w:t>
      </w:r>
      <w:proofErr w:type="spellStart"/>
      <w:r>
        <w:rPr>
          <w:lang w:val="fr-CA"/>
        </w:rPr>
        <w:t>justitifiées</w:t>
      </w:r>
      <w:proofErr w:type="spellEnd"/>
      <w:r>
        <w:rPr>
          <w:lang w:val="fr-CA"/>
        </w:rPr>
        <w:t>) :</w:t>
      </w:r>
    </w:p>
    <w:p w:rsidR="002B7F39" w:rsidRDefault="005356B2" w:rsidP="00940980">
      <w:pPr>
        <w:pStyle w:val="ListParagraph"/>
        <w:numPr>
          <w:ilvl w:val="0"/>
          <w:numId w:val="2"/>
        </w:numPr>
        <w:rPr>
          <w:lang w:val="fr-CA"/>
        </w:rPr>
      </w:pPr>
      <w:r>
        <w:rPr>
          <w:lang w:val="fr-CA"/>
        </w:rPr>
        <w:t>Croyances dont nous pouvons rationnellement justifier la validité.</w:t>
      </w:r>
    </w:p>
    <w:p w:rsidR="002B7F39" w:rsidRDefault="002B7F39" w:rsidP="00940980">
      <w:pPr>
        <w:pStyle w:val="ListParagraph"/>
        <w:numPr>
          <w:ilvl w:val="0"/>
          <w:numId w:val="2"/>
        </w:numPr>
        <w:rPr>
          <w:lang w:val="fr-CA"/>
        </w:rPr>
      </w:pPr>
      <w:r>
        <w:rPr>
          <w:lang w:val="fr-CA"/>
        </w:rPr>
        <w:t xml:space="preserve">Très souvent, nous ne pouvons pas justifier nous-mêmes une croyance et nous faisons </w:t>
      </w:r>
      <w:r w:rsidRPr="002B7F39">
        <w:rPr>
          <w:i/>
          <w:lang w:val="fr-CA"/>
        </w:rPr>
        <w:t>appel à l’autorité</w:t>
      </w:r>
      <w:r>
        <w:rPr>
          <w:lang w:val="fr-CA"/>
        </w:rPr>
        <w:t xml:space="preserve">. C’est une </w:t>
      </w:r>
      <w:r w:rsidRPr="002B7F39">
        <w:rPr>
          <w:i/>
          <w:lang w:val="fr-CA"/>
        </w:rPr>
        <w:t>justification indirecte</w:t>
      </w:r>
      <w:r>
        <w:rPr>
          <w:lang w:val="fr-CA"/>
        </w:rPr>
        <w:t xml:space="preserve"> de nos croyances.</w:t>
      </w:r>
    </w:p>
    <w:p w:rsidR="00BB78CE" w:rsidRDefault="00BB78CE" w:rsidP="00940980">
      <w:pPr>
        <w:pStyle w:val="ListParagraph"/>
        <w:numPr>
          <w:ilvl w:val="0"/>
          <w:numId w:val="2"/>
        </w:numPr>
        <w:rPr>
          <w:lang w:val="fr-CA"/>
        </w:rPr>
      </w:pPr>
      <w:r>
        <w:rPr>
          <w:lang w:val="fr-CA"/>
        </w:rPr>
        <w:t>Exemples : p. 26.</w:t>
      </w:r>
    </w:p>
    <w:p w:rsidR="00BB78CE" w:rsidRDefault="00BB78CE" w:rsidP="00940980">
      <w:pPr>
        <w:pStyle w:val="ListParagraph"/>
        <w:numPr>
          <w:ilvl w:val="0"/>
          <w:numId w:val="2"/>
        </w:numPr>
        <w:rPr>
          <w:lang w:val="fr-CA"/>
        </w:rPr>
      </w:pPr>
      <w:r>
        <w:rPr>
          <w:lang w:val="fr-CA"/>
        </w:rPr>
        <w:t xml:space="preserve">Il est nécessaire de faire appel à l’autorité puisque nous ne pouvons remettre en </w:t>
      </w:r>
      <w:proofErr w:type="gramStart"/>
      <w:r>
        <w:rPr>
          <w:lang w:val="fr-CA"/>
        </w:rPr>
        <w:t>ce</w:t>
      </w:r>
      <w:proofErr w:type="gramEnd"/>
      <w:r>
        <w:rPr>
          <w:lang w:val="fr-CA"/>
        </w:rPr>
        <w:t xml:space="preserve"> question tout ce qui nous entoure constamment.</w:t>
      </w:r>
      <w:r w:rsidR="00E60882">
        <w:rPr>
          <w:lang w:val="fr-CA"/>
        </w:rPr>
        <w:t xml:space="preserve"> Toutefois, bien qu’elle soit parfois justifiée, d’autres fois elle ne l’est pas (chap.6).</w:t>
      </w:r>
    </w:p>
    <w:p w:rsidR="002933BE" w:rsidRPr="00081483" w:rsidRDefault="002933BE" w:rsidP="00940980">
      <w:pPr>
        <w:pStyle w:val="ListParagraph"/>
        <w:numPr>
          <w:ilvl w:val="0"/>
          <w:numId w:val="2"/>
        </w:numPr>
        <w:rPr>
          <w:lang w:val="fr-CA"/>
        </w:rPr>
      </w:pPr>
      <w:r w:rsidRPr="00081483">
        <w:rPr>
          <w:lang w:val="fr-CA"/>
        </w:rPr>
        <w:t>Plusieurs de nos croyances reposent sur celles des autres.</w:t>
      </w:r>
    </w:p>
    <w:p w:rsidR="00CC7880" w:rsidRPr="00CC7880" w:rsidRDefault="00E5426F" w:rsidP="00940980">
      <w:pPr>
        <w:pStyle w:val="ListParagraph"/>
        <w:numPr>
          <w:ilvl w:val="0"/>
          <w:numId w:val="2"/>
        </w:numPr>
        <w:rPr>
          <w:lang w:val="fr-CA"/>
        </w:rPr>
      </w:pPr>
      <w:r>
        <w:rPr>
          <w:lang w:val="fr-CA"/>
        </w:rPr>
        <w:t>Une croyance est rationnellement justifiée quand nous connaissons (directement ou indirectement) des bonnes raisons de la soutenir.</w:t>
      </w:r>
    </w:p>
    <w:p w:rsidR="00081483" w:rsidRDefault="00081483" w:rsidP="00081483">
      <w:pPr>
        <w:rPr>
          <w:lang w:val="fr-CA"/>
        </w:rPr>
      </w:pPr>
      <w:r>
        <w:rPr>
          <w:lang w:val="fr-CA"/>
        </w:rPr>
        <w:t>L’importance d’avoir des croyances rationnellement justifiées :</w:t>
      </w:r>
    </w:p>
    <w:p w:rsidR="00081483" w:rsidRDefault="00081483" w:rsidP="00940980">
      <w:pPr>
        <w:pStyle w:val="ListParagraph"/>
        <w:numPr>
          <w:ilvl w:val="0"/>
          <w:numId w:val="2"/>
        </w:numPr>
        <w:rPr>
          <w:lang w:val="fr-CA"/>
        </w:rPr>
      </w:pPr>
      <w:r>
        <w:rPr>
          <w:lang w:val="fr-CA"/>
        </w:rPr>
        <w:lastRenderedPageBreak/>
        <w:t>Éviter les préjugés et les stéréotypes.</w:t>
      </w:r>
    </w:p>
    <w:p w:rsidR="00081483" w:rsidRDefault="00081483" w:rsidP="00940980">
      <w:pPr>
        <w:pStyle w:val="ListParagraph"/>
        <w:numPr>
          <w:ilvl w:val="0"/>
          <w:numId w:val="2"/>
        </w:numPr>
        <w:rPr>
          <w:lang w:val="fr-CA"/>
        </w:rPr>
      </w:pPr>
      <w:r>
        <w:rPr>
          <w:lang w:val="fr-CA"/>
        </w:rPr>
        <w:t>Penser de manières autonome et rigoureuse.</w:t>
      </w:r>
    </w:p>
    <w:p w:rsidR="00081483" w:rsidRDefault="00081483" w:rsidP="00940980">
      <w:pPr>
        <w:pStyle w:val="ListParagraph"/>
        <w:numPr>
          <w:ilvl w:val="0"/>
          <w:numId w:val="2"/>
        </w:numPr>
        <w:rPr>
          <w:lang w:val="fr-CA"/>
        </w:rPr>
      </w:pPr>
      <w:r>
        <w:rPr>
          <w:lang w:val="fr-CA"/>
        </w:rPr>
        <w:t>Être plus libre au moment de choisir nos buts, nos actions.</w:t>
      </w:r>
    </w:p>
    <w:p w:rsidR="00311DD8" w:rsidRDefault="00311DD8" w:rsidP="00311DD8">
      <w:pPr>
        <w:rPr>
          <w:lang w:val="fr-CA"/>
        </w:rPr>
      </w:pPr>
      <w:r>
        <w:rPr>
          <w:lang w:val="fr-CA"/>
        </w:rPr>
        <w:t>Exercice p.33 no 1-21.</w:t>
      </w:r>
    </w:p>
    <w:p w:rsidR="00CC7880" w:rsidRPr="005341E6" w:rsidRDefault="00CC7880" w:rsidP="00311DD8">
      <w:pPr>
        <w:rPr>
          <w:b/>
          <w:lang w:val="fr-CA"/>
        </w:rPr>
      </w:pPr>
      <w:r w:rsidRPr="005341E6">
        <w:rPr>
          <w:b/>
          <w:lang w:val="fr-CA"/>
        </w:rPr>
        <w:t>«</w:t>
      </w:r>
      <w:r w:rsidR="005341E6" w:rsidRPr="005341E6">
        <w:rPr>
          <w:b/>
          <w:lang w:val="fr-CA"/>
        </w:rPr>
        <w:t>Rationnellement</w:t>
      </w:r>
      <w:r w:rsidRPr="005341E6">
        <w:rPr>
          <w:b/>
          <w:lang w:val="fr-CA"/>
        </w:rPr>
        <w:t xml:space="preserve"> justifié» n’est pas synonyme de «vrai»</w:t>
      </w:r>
    </w:p>
    <w:p w:rsidR="00CC7880" w:rsidRDefault="00CC7880" w:rsidP="00940980">
      <w:pPr>
        <w:pStyle w:val="ListParagraph"/>
        <w:numPr>
          <w:ilvl w:val="0"/>
          <w:numId w:val="2"/>
        </w:numPr>
        <w:rPr>
          <w:lang w:val="fr-CA"/>
        </w:rPr>
      </w:pPr>
      <w:r>
        <w:rPr>
          <w:lang w:val="fr-CA"/>
        </w:rPr>
        <w:t>Parfois les deux vont ensemble</w:t>
      </w:r>
      <w:r w:rsidR="005341E6">
        <w:rPr>
          <w:lang w:val="fr-CA"/>
        </w:rPr>
        <w:t>.</w:t>
      </w:r>
    </w:p>
    <w:p w:rsidR="00CC7880" w:rsidRDefault="00CC7880" w:rsidP="00940980">
      <w:pPr>
        <w:pStyle w:val="ListParagraph"/>
        <w:numPr>
          <w:ilvl w:val="0"/>
          <w:numId w:val="2"/>
        </w:numPr>
        <w:rPr>
          <w:lang w:val="fr-CA"/>
        </w:rPr>
      </w:pPr>
      <w:r>
        <w:rPr>
          <w:lang w:val="fr-CA"/>
        </w:rPr>
        <w:t>Parfois une opinion est rationnellement justifiée sans que l’on sache nécessairement si elle est vraie</w:t>
      </w:r>
      <w:r w:rsidR="005341E6">
        <w:rPr>
          <w:lang w:val="fr-CA"/>
        </w:rPr>
        <w:t>.</w:t>
      </w:r>
    </w:p>
    <w:p w:rsidR="00CC7880" w:rsidRDefault="00C33B58" w:rsidP="00940980">
      <w:pPr>
        <w:pStyle w:val="ListParagraph"/>
        <w:numPr>
          <w:ilvl w:val="0"/>
          <w:numId w:val="2"/>
        </w:numPr>
        <w:rPr>
          <w:lang w:val="fr-CA"/>
        </w:rPr>
      </w:pPr>
      <w:r>
        <w:rPr>
          <w:lang w:val="fr-CA"/>
        </w:rPr>
        <w:t>Parfois un</w:t>
      </w:r>
      <w:r w:rsidR="005341E6">
        <w:rPr>
          <w:lang w:val="fr-CA"/>
        </w:rPr>
        <w:t xml:space="preserve"> jugement est vrai sans être rationnellement justifié (mauvais appel à l’autorité, hasard).</w:t>
      </w:r>
    </w:p>
    <w:p w:rsidR="00C33B58" w:rsidRPr="00C33B58" w:rsidRDefault="00C33B58" w:rsidP="00C33B58">
      <w:pPr>
        <w:rPr>
          <w:lang w:val="fr-CA"/>
        </w:rPr>
      </w:pPr>
      <w:r w:rsidRPr="00C33B58">
        <w:rPr>
          <w:b/>
          <w:i/>
          <w:lang w:val="fr-CA"/>
        </w:rPr>
        <w:t xml:space="preserve">Chacun </w:t>
      </w:r>
      <w:proofErr w:type="gramStart"/>
      <w:r w:rsidRPr="00C33B58">
        <w:rPr>
          <w:b/>
          <w:i/>
          <w:lang w:val="fr-CA"/>
        </w:rPr>
        <w:t>a</w:t>
      </w:r>
      <w:proofErr w:type="gramEnd"/>
      <w:r w:rsidRPr="00C33B58">
        <w:rPr>
          <w:b/>
          <w:i/>
          <w:lang w:val="fr-CA"/>
        </w:rPr>
        <w:t xml:space="preserve"> droit à son opinion</w:t>
      </w:r>
      <w:r w:rsidRPr="00C33B58">
        <w:rPr>
          <w:b/>
          <w:lang w:val="fr-CA"/>
        </w:rPr>
        <w:t xml:space="preserve"> peut dire</w:t>
      </w:r>
      <w:r>
        <w:rPr>
          <w:b/>
          <w:lang w:val="fr-CA"/>
        </w:rPr>
        <w:t> :</w:t>
      </w:r>
    </w:p>
    <w:p w:rsidR="00C33B58" w:rsidRDefault="00C33B58" w:rsidP="00C33B58">
      <w:pPr>
        <w:rPr>
          <w:lang w:val="fr-CA"/>
        </w:rPr>
      </w:pPr>
      <w:r>
        <w:rPr>
          <w:lang w:val="fr-CA"/>
        </w:rPr>
        <w:t>-Les goûts ne se discutent pas.</w:t>
      </w:r>
    </w:p>
    <w:p w:rsidR="00C33B58" w:rsidRDefault="00C33B58" w:rsidP="00C33B58">
      <w:pPr>
        <w:rPr>
          <w:lang w:val="fr-CA"/>
        </w:rPr>
      </w:pPr>
      <w:r>
        <w:rPr>
          <w:lang w:val="fr-CA"/>
        </w:rPr>
        <w:t>-On doit respecter les gens qui ont des idées différentes des nôtres.</w:t>
      </w:r>
    </w:p>
    <w:p w:rsidR="00C33B58" w:rsidRDefault="00526B7D" w:rsidP="00C33B58">
      <w:pPr>
        <w:rPr>
          <w:lang w:val="fr-CA"/>
        </w:rPr>
      </w:pPr>
      <w:r>
        <w:rPr>
          <w:lang w:val="fr-CA"/>
        </w:rPr>
        <w:t>-Toutes les opinions se valent (relativisme = tout est relatif = il n’y a pas de vérité).</w:t>
      </w:r>
    </w:p>
    <w:p w:rsidR="00526B7D" w:rsidRDefault="00526B7D" w:rsidP="00C33B58">
      <w:pPr>
        <w:rPr>
          <w:lang w:val="fr-CA"/>
        </w:rPr>
      </w:pPr>
      <w:r>
        <w:rPr>
          <w:lang w:val="fr-CA"/>
        </w:rPr>
        <w:t>-Peu importe tes arguments, je ne changerai pas d’idée.</w:t>
      </w:r>
    </w:p>
    <w:p w:rsidR="00526B7D" w:rsidRDefault="00526B7D" w:rsidP="00C33B58">
      <w:pPr>
        <w:rPr>
          <w:lang w:val="fr-CA"/>
        </w:rPr>
      </w:pPr>
      <w:r>
        <w:rPr>
          <w:lang w:val="fr-CA"/>
        </w:rPr>
        <w:t>Les deux dernières possibilités sont inacceptables. P exemple, en mathématiques on ne peut dire que sa propre opinion est la meilleure. Cela empêche toute conversation sérieuse.</w:t>
      </w:r>
    </w:p>
    <w:p w:rsidR="003733FB" w:rsidRDefault="003733FB" w:rsidP="00C33B58">
      <w:pPr>
        <w:rPr>
          <w:b/>
          <w:lang w:val="fr-CA"/>
        </w:rPr>
      </w:pPr>
      <w:r w:rsidRPr="003733FB">
        <w:rPr>
          <w:b/>
          <w:lang w:val="fr-CA"/>
        </w:rPr>
        <w:t>2.5 Argumentons-nous constamment?</w:t>
      </w:r>
    </w:p>
    <w:p w:rsidR="003733FB" w:rsidRDefault="003733FB" w:rsidP="00C33B58">
      <w:pPr>
        <w:rPr>
          <w:lang w:val="fr-CA"/>
        </w:rPr>
      </w:pPr>
      <w:r>
        <w:rPr>
          <w:lang w:val="fr-CA"/>
        </w:rPr>
        <w:t>Non. Exemples : raconter une blague, résumer un film, rapporter les propos de quelqu’un, commander un repas, chanter, etc.</w:t>
      </w:r>
    </w:p>
    <w:p w:rsidR="002B6487" w:rsidRDefault="002B6487" w:rsidP="00C33B58">
      <w:pPr>
        <w:rPr>
          <w:lang w:val="fr-CA"/>
        </w:rPr>
      </w:pPr>
      <w:r>
        <w:rPr>
          <w:lang w:val="fr-CA"/>
        </w:rPr>
        <w:t>Souvent, c’est le contexte qui nous dit s’il s’agit d’un argument ou non.</w:t>
      </w:r>
      <w:r w:rsidR="000E3B49">
        <w:rPr>
          <w:lang w:val="fr-CA"/>
        </w:rPr>
        <w:t xml:space="preserve"> Cela dépend des contextes et des personnes.</w:t>
      </w:r>
    </w:p>
    <w:p w:rsidR="000E3B49" w:rsidRDefault="000E3B49" w:rsidP="00C33B58">
      <w:pPr>
        <w:rPr>
          <w:lang w:val="fr-CA"/>
        </w:rPr>
      </w:pPr>
      <w:r>
        <w:rPr>
          <w:lang w:val="fr-CA"/>
        </w:rPr>
        <w:t>Savoir quand il est approprié d’argumenter, c’est «faire preuve de jugement»!!!</w:t>
      </w:r>
    </w:p>
    <w:p w:rsidR="0077405E" w:rsidRDefault="0077405E" w:rsidP="00C33B58">
      <w:pPr>
        <w:rPr>
          <w:b/>
          <w:lang w:val="fr-CA"/>
        </w:rPr>
      </w:pPr>
      <w:r w:rsidRPr="0077405E">
        <w:rPr>
          <w:b/>
          <w:lang w:val="fr-CA"/>
        </w:rPr>
        <w:t>2.6 Textes argumentatifs et passages argumentatifs</w:t>
      </w:r>
    </w:p>
    <w:p w:rsidR="00F12A31" w:rsidRDefault="00F12A31" w:rsidP="00C33B58">
      <w:pPr>
        <w:rPr>
          <w:lang w:val="fr-CA"/>
        </w:rPr>
      </w:pPr>
      <w:r>
        <w:rPr>
          <w:lang w:val="fr-CA"/>
        </w:rPr>
        <w:t xml:space="preserve">Il est important de savoir </w:t>
      </w:r>
      <w:r w:rsidR="00C4435B">
        <w:rPr>
          <w:lang w:val="fr-CA"/>
        </w:rPr>
        <w:t>si un texte ou un discours oral</w:t>
      </w:r>
      <w:r>
        <w:rPr>
          <w:lang w:val="fr-CA"/>
        </w:rPr>
        <w:t xml:space="preserve"> est de nature argumentative ou non.</w:t>
      </w:r>
    </w:p>
    <w:p w:rsidR="00AE7F78" w:rsidRDefault="00AE7F78" w:rsidP="00C33B58">
      <w:pPr>
        <w:rPr>
          <w:lang w:val="fr-CA"/>
        </w:rPr>
      </w:pPr>
      <w:r>
        <w:rPr>
          <w:lang w:val="fr-CA"/>
        </w:rPr>
        <w:t>Exercices 1-20. (p.55)</w:t>
      </w:r>
    </w:p>
    <w:p w:rsidR="00811549" w:rsidRDefault="00811549" w:rsidP="00C33B58">
      <w:pPr>
        <w:rPr>
          <w:b/>
          <w:lang w:val="fr-CA"/>
        </w:rPr>
      </w:pPr>
      <w:r w:rsidRPr="00811549">
        <w:rPr>
          <w:b/>
          <w:lang w:val="fr-CA"/>
        </w:rPr>
        <w:t>CHAP. 3 – Les composantes des argumentations : les jugements</w:t>
      </w:r>
    </w:p>
    <w:p w:rsidR="00811549" w:rsidRDefault="00811549" w:rsidP="00C33B58">
      <w:pPr>
        <w:rPr>
          <w:lang w:val="fr-CA"/>
        </w:rPr>
      </w:pPr>
      <w:r>
        <w:rPr>
          <w:lang w:val="fr-CA"/>
        </w:rPr>
        <w:t>-Les types de jugement.</w:t>
      </w:r>
    </w:p>
    <w:p w:rsidR="00811549" w:rsidRDefault="00811549" w:rsidP="00C33B58">
      <w:pPr>
        <w:rPr>
          <w:lang w:val="fr-CA"/>
        </w:rPr>
      </w:pPr>
      <w:r>
        <w:rPr>
          <w:lang w:val="fr-CA"/>
        </w:rPr>
        <w:t>-L’acceptabilité des types de jugements.</w:t>
      </w:r>
    </w:p>
    <w:p w:rsidR="00811549" w:rsidRDefault="00811549" w:rsidP="00C33B58">
      <w:pPr>
        <w:rPr>
          <w:b/>
          <w:lang w:val="fr-CA"/>
        </w:rPr>
      </w:pPr>
      <w:r w:rsidRPr="00811549">
        <w:rPr>
          <w:b/>
          <w:lang w:val="fr-CA"/>
        </w:rPr>
        <w:lastRenderedPageBreak/>
        <w:t>3.1 Qu’est-ce qu’un jugement?</w:t>
      </w:r>
    </w:p>
    <w:p w:rsidR="00811549" w:rsidRDefault="00811549" w:rsidP="00C33B58">
      <w:pPr>
        <w:rPr>
          <w:lang w:val="fr-CA"/>
        </w:rPr>
      </w:pPr>
      <w:r>
        <w:rPr>
          <w:lang w:val="fr-CA"/>
        </w:rPr>
        <w:t xml:space="preserve">-Un </w:t>
      </w:r>
      <w:r w:rsidRPr="00B53E09">
        <w:rPr>
          <w:i/>
          <w:lang w:val="fr-CA"/>
        </w:rPr>
        <w:t>acte de pensée</w:t>
      </w:r>
      <w:r>
        <w:rPr>
          <w:lang w:val="fr-CA"/>
        </w:rPr>
        <w:t xml:space="preserve"> par lequel on asserte</w:t>
      </w:r>
      <w:r w:rsidR="00B53E09">
        <w:rPr>
          <w:lang w:val="fr-CA"/>
        </w:rPr>
        <w:t xml:space="preserve"> (affirme, nie</w:t>
      </w:r>
      <w:r>
        <w:rPr>
          <w:lang w:val="fr-CA"/>
        </w:rPr>
        <w:t>) quelque chose.</w:t>
      </w:r>
    </w:p>
    <w:p w:rsidR="00811549" w:rsidRDefault="00811549" w:rsidP="00C33B58">
      <w:pPr>
        <w:rPr>
          <w:lang w:val="fr-CA"/>
        </w:rPr>
      </w:pPr>
      <w:r>
        <w:rPr>
          <w:lang w:val="fr-CA"/>
        </w:rPr>
        <w:t xml:space="preserve">-Un </w:t>
      </w:r>
      <w:r w:rsidRPr="00B53E09">
        <w:rPr>
          <w:i/>
          <w:lang w:val="fr-CA"/>
        </w:rPr>
        <w:t>énoncé</w:t>
      </w:r>
      <w:r>
        <w:rPr>
          <w:lang w:val="fr-CA"/>
        </w:rPr>
        <w:t xml:space="preserve"> ou une </w:t>
      </w:r>
      <w:r w:rsidRPr="00B53E09">
        <w:rPr>
          <w:i/>
          <w:lang w:val="fr-CA"/>
        </w:rPr>
        <w:t>partie d’énoncé</w:t>
      </w:r>
      <w:r>
        <w:rPr>
          <w:lang w:val="fr-CA"/>
        </w:rPr>
        <w:t xml:space="preserve"> qui exprime le résultat d’un acte de pensée.</w:t>
      </w:r>
    </w:p>
    <w:p w:rsidR="00D45B04" w:rsidRDefault="00D45B04" w:rsidP="00C33B58">
      <w:pPr>
        <w:rPr>
          <w:lang w:val="fr-CA"/>
        </w:rPr>
      </w:pPr>
      <w:r>
        <w:rPr>
          <w:lang w:val="fr-CA"/>
        </w:rPr>
        <w:t>-Certains énoncés contiennent plusieurs jugements.</w:t>
      </w:r>
    </w:p>
    <w:p w:rsidR="00232F2B" w:rsidRDefault="00232F2B" w:rsidP="00C33B58">
      <w:pPr>
        <w:rPr>
          <w:lang w:val="fr-CA"/>
        </w:rPr>
      </w:pPr>
      <w:r>
        <w:rPr>
          <w:lang w:val="fr-CA"/>
        </w:rPr>
        <w:t>Exercices p. 67</w:t>
      </w:r>
    </w:p>
    <w:p w:rsidR="00232F2B" w:rsidRDefault="00232F2B" w:rsidP="00C33B58">
      <w:pPr>
        <w:rPr>
          <w:lang w:val="fr-CA"/>
        </w:rPr>
      </w:pPr>
      <w:r>
        <w:rPr>
          <w:lang w:val="fr-CA"/>
        </w:rPr>
        <w:t xml:space="preserve">Lorsqu’une phrase est formulée ‘’ou bien A, ou bien B’’, il s’agit d’un seul jugement. Celui-ci nous informe d’une seule réalité qui comporte 2 </w:t>
      </w:r>
      <w:proofErr w:type="gramStart"/>
      <w:r>
        <w:rPr>
          <w:lang w:val="fr-CA"/>
        </w:rPr>
        <w:t>possibilité</w:t>
      </w:r>
      <w:proofErr w:type="gramEnd"/>
      <w:r>
        <w:rPr>
          <w:lang w:val="fr-CA"/>
        </w:rPr>
        <w:t xml:space="preserve">, mais une des deux peut exister, pas les deux (A </w:t>
      </w:r>
      <w:r w:rsidRPr="00232F2B">
        <w:rPr>
          <w:i/>
          <w:lang w:val="fr-CA"/>
        </w:rPr>
        <w:t>ou</w:t>
      </w:r>
      <w:r>
        <w:rPr>
          <w:lang w:val="fr-CA"/>
        </w:rPr>
        <w:t xml:space="preserve"> B).</w:t>
      </w:r>
    </w:p>
    <w:p w:rsidR="002F1107" w:rsidRDefault="002F1107" w:rsidP="00C33B58">
      <w:pPr>
        <w:rPr>
          <w:lang w:val="fr-CA"/>
        </w:rPr>
      </w:pPr>
      <w:r>
        <w:rPr>
          <w:lang w:val="fr-CA"/>
        </w:rPr>
        <w:t>‘’Ou bien vous allez obtenir un baccalauréat à l’université d’Ottawa, ou bien vous allez obtenir une maitrise.’’ Faux (plusieurs possibilités)</w:t>
      </w:r>
    </w:p>
    <w:p w:rsidR="002F1107" w:rsidRDefault="002F1107" w:rsidP="00C33B58">
      <w:pPr>
        <w:rPr>
          <w:lang w:val="fr-CA"/>
        </w:rPr>
      </w:pPr>
      <w:r>
        <w:rPr>
          <w:lang w:val="fr-CA"/>
        </w:rPr>
        <w:t>‘’Ou bien nous allons prendre des mesures radicales pour préserver la couche d’ozone, ou bien les humains vont souffrir de graves problèmes de santé dans les années à venir.’’ Vrai</w:t>
      </w:r>
    </w:p>
    <w:p w:rsidR="002F3FB2" w:rsidRDefault="002F3FB2" w:rsidP="00C33B58">
      <w:pPr>
        <w:rPr>
          <w:lang w:val="fr-CA"/>
        </w:rPr>
      </w:pPr>
      <w:r>
        <w:rPr>
          <w:lang w:val="fr-CA"/>
        </w:rPr>
        <w:t>Lorsqu’une phrase est formulée ‘’si A, alors B’’, il s’agit d’un seul jugement. Ils sont interdépendants. Ces parcelles n’ont pas de sens lorsqu’elles sont isolées.</w:t>
      </w:r>
    </w:p>
    <w:p w:rsidR="0025429D" w:rsidRPr="0025429D" w:rsidRDefault="0025429D" w:rsidP="00940980">
      <w:pPr>
        <w:pStyle w:val="ListParagraph"/>
        <w:numPr>
          <w:ilvl w:val="1"/>
          <w:numId w:val="4"/>
        </w:numPr>
        <w:rPr>
          <w:b/>
          <w:lang w:val="fr-CA"/>
        </w:rPr>
      </w:pPr>
      <w:r w:rsidRPr="0025429D">
        <w:rPr>
          <w:b/>
          <w:lang w:val="fr-CA"/>
        </w:rPr>
        <w:t>– Les jugements explicites et implicites</w:t>
      </w:r>
    </w:p>
    <w:p w:rsidR="0025429D" w:rsidRDefault="0025429D" w:rsidP="0025429D">
      <w:pPr>
        <w:rPr>
          <w:lang w:val="fr-CA"/>
        </w:rPr>
      </w:pPr>
      <w:r>
        <w:rPr>
          <w:lang w:val="fr-CA"/>
        </w:rPr>
        <w:t>Voir tableau p. 73.</w:t>
      </w:r>
    </w:p>
    <w:p w:rsidR="0025429D" w:rsidRPr="00A160A9" w:rsidRDefault="0025429D" w:rsidP="0025429D">
      <w:pPr>
        <w:rPr>
          <w:b/>
          <w:lang w:val="fr-CA"/>
        </w:rPr>
      </w:pPr>
      <w:r w:rsidRPr="00A160A9">
        <w:rPr>
          <w:b/>
          <w:lang w:val="fr-CA"/>
        </w:rPr>
        <w:t>Jugements implicites :</w:t>
      </w:r>
    </w:p>
    <w:p w:rsidR="0025429D" w:rsidRPr="00A160A9" w:rsidRDefault="0025429D" w:rsidP="00940980">
      <w:pPr>
        <w:pStyle w:val="ListParagraph"/>
        <w:numPr>
          <w:ilvl w:val="0"/>
          <w:numId w:val="2"/>
        </w:numPr>
        <w:rPr>
          <w:u w:val="single"/>
          <w:lang w:val="fr-CA"/>
        </w:rPr>
      </w:pPr>
      <w:r w:rsidRPr="00A160A9">
        <w:rPr>
          <w:u w:val="single"/>
          <w:lang w:val="fr-CA"/>
        </w:rPr>
        <w:t xml:space="preserve">Par </w:t>
      </w:r>
      <w:r w:rsidRPr="00A160A9">
        <w:rPr>
          <w:i/>
          <w:u w:val="single"/>
          <w:lang w:val="fr-CA"/>
        </w:rPr>
        <w:t>présupposé linguistique</w:t>
      </w:r>
      <w:r w:rsidRPr="00A160A9">
        <w:rPr>
          <w:u w:val="single"/>
          <w:lang w:val="fr-CA"/>
        </w:rPr>
        <w:t> :</w:t>
      </w:r>
    </w:p>
    <w:p w:rsidR="0025429D" w:rsidRDefault="0025429D" w:rsidP="0025429D">
      <w:pPr>
        <w:ind w:left="360"/>
        <w:rPr>
          <w:lang w:val="fr-CA"/>
        </w:rPr>
      </w:pPr>
      <w:r>
        <w:rPr>
          <w:lang w:val="fr-CA"/>
        </w:rPr>
        <w:t>Le jugement implicite découle automatiquement de l’énoncé, peu importe le contexte.</w:t>
      </w:r>
    </w:p>
    <w:p w:rsidR="0025429D" w:rsidRDefault="0025429D" w:rsidP="0025429D">
      <w:pPr>
        <w:ind w:left="360"/>
        <w:rPr>
          <w:lang w:val="fr-CA"/>
        </w:rPr>
      </w:pPr>
      <w:r>
        <w:rPr>
          <w:lang w:val="fr-CA"/>
        </w:rPr>
        <w:t>‘’Roger a recommencé à fumer.’’</w:t>
      </w:r>
      <w:r w:rsidR="00A160A9">
        <w:rPr>
          <w:lang w:val="fr-CA"/>
        </w:rPr>
        <w:t xml:space="preserve"> Peut dire…</w:t>
      </w:r>
    </w:p>
    <w:p w:rsidR="0025429D" w:rsidRDefault="0025429D" w:rsidP="00A160A9">
      <w:pPr>
        <w:ind w:left="360" w:firstLine="360"/>
        <w:rPr>
          <w:lang w:val="fr-CA"/>
        </w:rPr>
      </w:pPr>
      <w:r>
        <w:rPr>
          <w:lang w:val="fr-CA"/>
        </w:rPr>
        <w:t>‘’Roger a déjà fumé.’’</w:t>
      </w:r>
    </w:p>
    <w:p w:rsidR="0025429D" w:rsidRDefault="0025429D" w:rsidP="00A160A9">
      <w:pPr>
        <w:ind w:left="360" w:firstLine="360"/>
        <w:rPr>
          <w:lang w:val="fr-CA"/>
        </w:rPr>
      </w:pPr>
      <w:r>
        <w:rPr>
          <w:lang w:val="fr-CA"/>
        </w:rPr>
        <w:t>‘’Roger avait arrêté de fumer.’’</w:t>
      </w:r>
    </w:p>
    <w:p w:rsidR="0025429D" w:rsidRPr="00A160A9" w:rsidRDefault="0025429D" w:rsidP="00940980">
      <w:pPr>
        <w:pStyle w:val="ListParagraph"/>
        <w:numPr>
          <w:ilvl w:val="0"/>
          <w:numId w:val="2"/>
        </w:numPr>
        <w:rPr>
          <w:u w:val="single"/>
          <w:lang w:val="fr-CA"/>
        </w:rPr>
      </w:pPr>
      <w:r w:rsidRPr="00A160A9">
        <w:rPr>
          <w:u w:val="single"/>
          <w:lang w:val="fr-CA"/>
        </w:rPr>
        <w:t xml:space="preserve">Par </w:t>
      </w:r>
      <w:r w:rsidRPr="00A160A9">
        <w:rPr>
          <w:i/>
          <w:u w:val="single"/>
          <w:lang w:val="fr-CA"/>
        </w:rPr>
        <w:t>sous-entendu</w:t>
      </w:r>
      <w:r w:rsidRPr="00A160A9">
        <w:rPr>
          <w:u w:val="single"/>
          <w:lang w:val="fr-CA"/>
        </w:rPr>
        <w:t> :</w:t>
      </w:r>
    </w:p>
    <w:p w:rsidR="0025429D" w:rsidRDefault="00A160A9" w:rsidP="00A160A9">
      <w:pPr>
        <w:ind w:left="360"/>
        <w:rPr>
          <w:lang w:val="fr-CA"/>
        </w:rPr>
      </w:pPr>
      <w:r>
        <w:rPr>
          <w:lang w:val="fr-CA"/>
        </w:rPr>
        <w:t>Cela dépend du contexte.</w:t>
      </w:r>
    </w:p>
    <w:p w:rsidR="00A160A9" w:rsidRDefault="00A160A9" w:rsidP="00A160A9">
      <w:pPr>
        <w:ind w:left="360"/>
        <w:rPr>
          <w:lang w:val="fr-CA"/>
        </w:rPr>
      </w:pPr>
      <w:r>
        <w:rPr>
          <w:lang w:val="fr-CA"/>
        </w:rPr>
        <w:t>‘’Roger a recommandé à fumer.’’ Peut dire…</w:t>
      </w:r>
    </w:p>
    <w:p w:rsidR="00A160A9" w:rsidRDefault="00A160A9" w:rsidP="00A160A9">
      <w:pPr>
        <w:ind w:left="360" w:firstLine="360"/>
        <w:rPr>
          <w:lang w:val="fr-CA"/>
        </w:rPr>
      </w:pPr>
      <w:r>
        <w:rPr>
          <w:lang w:val="fr-CA"/>
        </w:rPr>
        <w:t>‘’Roger te dois 10$.’’</w:t>
      </w:r>
    </w:p>
    <w:p w:rsidR="00A160A9" w:rsidRDefault="00A160A9" w:rsidP="00A160A9">
      <w:pPr>
        <w:ind w:left="360" w:firstLine="360"/>
        <w:rPr>
          <w:lang w:val="fr-CA"/>
        </w:rPr>
      </w:pPr>
      <w:r>
        <w:rPr>
          <w:lang w:val="fr-CA"/>
        </w:rPr>
        <w:t>‘’Roger est stupide.’’</w:t>
      </w:r>
    </w:p>
    <w:p w:rsidR="00C654AF" w:rsidRDefault="00C654AF" w:rsidP="00C654AF">
      <w:pPr>
        <w:rPr>
          <w:lang w:val="fr-CA"/>
        </w:rPr>
      </w:pPr>
      <w:r>
        <w:rPr>
          <w:lang w:val="fr-CA"/>
        </w:rPr>
        <w:lastRenderedPageBreak/>
        <w:t>Exemples de jugements implicites par présupposé linguistique :</w:t>
      </w:r>
    </w:p>
    <w:p w:rsidR="00C654AF" w:rsidRDefault="00C654AF" w:rsidP="00C654AF">
      <w:pPr>
        <w:rPr>
          <w:lang w:val="fr-CA"/>
        </w:rPr>
      </w:pPr>
      <w:r>
        <w:rPr>
          <w:lang w:val="fr-CA"/>
        </w:rPr>
        <w:t>‘’Avez-vous cessé de battre vos enfants?’’</w:t>
      </w:r>
    </w:p>
    <w:p w:rsidR="00C654AF" w:rsidRDefault="00C654AF" w:rsidP="00C654AF">
      <w:pPr>
        <w:rPr>
          <w:lang w:val="fr-CA"/>
        </w:rPr>
      </w:pPr>
      <w:r>
        <w:rPr>
          <w:lang w:val="fr-CA"/>
        </w:rPr>
        <w:tab/>
        <w:t>‘’Vous avez des enfants’’</w:t>
      </w:r>
    </w:p>
    <w:p w:rsidR="00C654AF" w:rsidRDefault="00C654AF" w:rsidP="00C654AF">
      <w:pPr>
        <w:rPr>
          <w:lang w:val="fr-CA"/>
        </w:rPr>
      </w:pPr>
      <w:r>
        <w:rPr>
          <w:lang w:val="fr-CA"/>
        </w:rPr>
        <w:tab/>
        <w:t>‘’Vous avez déjà battu vos enfants’’</w:t>
      </w:r>
    </w:p>
    <w:p w:rsidR="00C654AF" w:rsidRDefault="00C654AF" w:rsidP="00C654AF">
      <w:pPr>
        <w:rPr>
          <w:lang w:val="fr-CA"/>
        </w:rPr>
      </w:pPr>
      <w:r>
        <w:rPr>
          <w:lang w:val="fr-CA"/>
        </w:rPr>
        <w:t>Exemples de jugements implicites par sous-entendu :</w:t>
      </w:r>
    </w:p>
    <w:p w:rsidR="00C654AF" w:rsidRDefault="00C654AF" w:rsidP="00C654AF">
      <w:pPr>
        <w:rPr>
          <w:lang w:val="fr-CA"/>
        </w:rPr>
      </w:pPr>
      <w:r>
        <w:rPr>
          <w:lang w:val="fr-CA"/>
        </w:rPr>
        <w:t>‘’Pourrais-tu me passer le sel?’’</w:t>
      </w:r>
    </w:p>
    <w:p w:rsidR="00C654AF" w:rsidRDefault="00C654AF" w:rsidP="00C654AF">
      <w:pPr>
        <w:rPr>
          <w:lang w:val="fr-CA"/>
        </w:rPr>
      </w:pPr>
    </w:p>
    <w:p w:rsidR="00C654AF" w:rsidRDefault="00C654AF" w:rsidP="00C654AF">
      <w:pPr>
        <w:rPr>
          <w:lang w:val="fr-CA"/>
        </w:rPr>
      </w:pPr>
      <w:r>
        <w:rPr>
          <w:lang w:val="fr-CA"/>
        </w:rPr>
        <w:t>1 énoncé peut contenir les 2 sortes de jugements implicites :</w:t>
      </w:r>
    </w:p>
    <w:p w:rsidR="00C654AF" w:rsidRDefault="00C654AF" w:rsidP="00C654AF">
      <w:pPr>
        <w:rPr>
          <w:lang w:val="fr-CA"/>
        </w:rPr>
      </w:pPr>
      <w:r>
        <w:rPr>
          <w:lang w:val="fr-CA"/>
        </w:rPr>
        <w:t>‘’Roger a recommencé à fumer’’</w:t>
      </w:r>
    </w:p>
    <w:p w:rsidR="00C654AF" w:rsidRDefault="00C654AF" w:rsidP="00C654AF">
      <w:pPr>
        <w:rPr>
          <w:lang w:val="fr-CA"/>
        </w:rPr>
      </w:pPr>
      <w:r>
        <w:rPr>
          <w:lang w:val="fr-CA"/>
        </w:rPr>
        <w:tab/>
        <w:t>‘’Roger avait arrêté de fumer’’ = par présupposé linguistique</w:t>
      </w:r>
    </w:p>
    <w:p w:rsidR="00C654AF" w:rsidRDefault="00C654AF" w:rsidP="00C654AF">
      <w:pPr>
        <w:rPr>
          <w:lang w:val="fr-CA"/>
        </w:rPr>
      </w:pPr>
      <w:r>
        <w:rPr>
          <w:lang w:val="fr-CA"/>
        </w:rPr>
        <w:tab/>
        <w:t>‘’Roger est idiot’’ = par sous-entendu, selon le contexte</w:t>
      </w:r>
    </w:p>
    <w:p w:rsidR="00FA7244" w:rsidRDefault="00FA7244" w:rsidP="00C654AF">
      <w:pPr>
        <w:rPr>
          <w:b/>
          <w:lang w:val="fr-CA"/>
        </w:rPr>
      </w:pPr>
      <w:r w:rsidRPr="00FA7244">
        <w:rPr>
          <w:b/>
          <w:lang w:val="fr-CA"/>
        </w:rPr>
        <w:t>L’importance des jugements implicites</w:t>
      </w:r>
    </w:p>
    <w:p w:rsidR="00FA7244" w:rsidRDefault="00FA7244" w:rsidP="00940980">
      <w:pPr>
        <w:pStyle w:val="ListParagraph"/>
        <w:numPr>
          <w:ilvl w:val="0"/>
          <w:numId w:val="5"/>
        </w:numPr>
        <w:rPr>
          <w:lang w:val="fr-CA"/>
        </w:rPr>
      </w:pPr>
      <w:r>
        <w:rPr>
          <w:lang w:val="fr-CA"/>
        </w:rPr>
        <w:t xml:space="preserve">Des parties de l’argumentation peuvent être implicites (Il faut savoir les repérer, parfois c’est difficile). Ex p.76 note 13  = </w:t>
      </w:r>
      <w:r w:rsidR="00C659F0">
        <w:rPr>
          <w:lang w:val="fr-CA"/>
        </w:rPr>
        <w:t xml:space="preserve"> c’est la conclusion est implicite </w:t>
      </w:r>
      <w:r>
        <w:rPr>
          <w:lang w:val="fr-CA"/>
        </w:rPr>
        <w:t>‘’</w:t>
      </w:r>
      <w:r w:rsidR="00C659F0">
        <w:rPr>
          <w:lang w:val="fr-CA"/>
        </w:rPr>
        <w:t>t</w:t>
      </w:r>
      <w:r>
        <w:rPr>
          <w:lang w:val="fr-CA"/>
        </w:rPr>
        <w:t>a théorie est fausse’’</w:t>
      </w:r>
    </w:p>
    <w:p w:rsidR="00C659F0" w:rsidRDefault="00C659F0" w:rsidP="00940980">
      <w:pPr>
        <w:pStyle w:val="ListParagraph"/>
        <w:numPr>
          <w:ilvl w:val="0"/>
          <w:numId w:val="5"/>
        </w:numPr>
        <w:rPr>
          <w:lang w:val="fr-CA"/>
        </w:rPr>
      </w:pPr>
      <w:r>
        <w:rPr>
          <w:lang w:val="fr-CA"/>
        </w:rPr>
        <w:t xml:space="preserve">Il faut parfois tenir compte du contexte pour savoir si l’on a affaire à une argumentation. </w:t>
      </w:r>
    </w:p>
    <w:p w:rsidR="00C659F0" w:rsidRPr="00C659F0" w:rsidRDefault="00C659F0" w:rsidP="00C659F0">
      <w:pPr>
        <w:pStyle w:val="ListParagraph"/>
        <w:rPr>
          <w:lang w:val="fr-CA"/>
        </w:rPr>
      </w:pPr>
      <w:r>
        <w:rPr>
          <w:lang w:val="fr-CA"/>
        </w:rPr>
        <w:t>P.58 no12.</w:t>
      </w:r>
    </w:p>
    <w:p w:rsidR="00C659F0" w:rsidRDefault="00C659F0" w:rsidP="00C659F0">
      <w:pPr>
        <w:pStyle w:val="ListParagraph"/>
        <w:rPr>
          <w:lang w:val="fr-CA"/>
        </w:rPr>
      </w:pPr>
      <w:r>
        <w:rPr>
          <w:lang w:val="fr-CA"/>
        </w:rPr>
        <w:t>On peut l’interpréter comme</w:t>
      </w:r>
    </w:p>
    <w:p w:rsidR="00C659F0" w:rsidRDefault="00C659F0" w:rsidP="00940980">
      <w:pPr>
        <w:pStyle w:val="ListParagraph"/>
        <w:numPr>
          <w:ilvl w:val="0"/>
          <w:numId w:val="6"/>
        </w:numPr>
        <w:rPr>
          <w:lang w:val="fr-CA"/>
        </w:rPr>
      </w:pPr>
      <w:r>
        <w:rPr>
          <w:lang w:val="fr-CA"/>
        </w:rPr>
        <w:t>Une simple affirmation (jugement d’observateur)</w:t>
      </w:r>
    </w:p>
    <w:p w:rsidR="00C659F0" w:rsidRDefault="00C659F0" w:rsidP="00940980">
      <w:pPr>
        <w:pStyle w:val="ListParagraph"/>
        <w:numPr>
          <w:ilvl w:val="0"/>
          <w:numId w:val="6"/>
        </w:numPr>
        <w:rPr>
          <w:lang w:val="fr-CA"/>
        </w:rPr>
      </w:pPr>
      <w:r>
        <w:rPr>
          <w:lang w:val="fr-CA"/>
        </w:rPr>
        <w:t>Un conseil, un ordre : ‘’tu devrais prendre des vacances’’ (jugement de prescripteur).</w:t>
      </w:r>
    </w:p>
    <w:p w:rsidR="00636648" w:rsidRPr="001373E0" w:rsidRDefault="001373E0" w:rsidP="001373E0">
      <w:pPr>
        <w:rPr>
          <w:b/>
          <w:lang w:val="fr-CA"/>
        </w:rPr>
      </w:pPr>
      <w:r>
        <w:rPr>
          <w:b/>
          <w:lang w:val="fr-CA"/>
        </w:rPr>
        <w:t xml:space="preserve">3.3 </w:t>
      </w:r>
      <w:r w:rsidR="00C659F0" w:rsidRPr="001373E0">
        <w:rPr>
          <w:b/>
          <w:lang w:val="fr-CA"/>
        </w:rPr>
        <w:t>Les 3 types de jugements</w:t>
      </w:r>
    </w:p>
    <w:p w:rsidR="001373E0" w:rsidRDefault="001373E0" w:rsidP="001373E0">
      <w:pPr>
        <w:pStyle w:val="ListParagraph"/>
        <w:rPr>
          <w:b/>
          <w:lang w:val="fr-CA"/>
        </w:rPr>
      </w:pPr>
    </w:p>
    <w:p w:rsidR="00636648" w:rsidRPr="001373E0" w:rsidRDefault="00636648" w:rsidP="00940980">
      <w:pPr>
        <w:pStyle w:val="ListParagraph"/>
        <w:numPr>
          <w:ilvl w:val="0"/>
          <w:numId w:val="7"/>
        </w:numPr>
        <w:rPr>
          <w:b/>
          <w:lang w:val="fr-CA"/>
        </w:rPr>
      </w:pPr>
      <w:r w:rsidRPr="001373E0">
        <w:rPr>
          <w:b/>
          <w:lang w:val="fr-CA"/>
        </w:rPr>
        <w:t>Jugement d’observateur (JO)</w:t>
      </w:r>
    </w:p>
    <w:p w:rsidR="00636648" w:rsidRDefault="00636648" w:rsidP="00940980">
      <w:pPr>
        <w:pStyle w:val="ListParagraph"/>
        <w:numPr>
          <w:ilvl w:val="0"/>
          <w:numId w:val="8"/>
        </w:numPr>
        <w:rPr>
          <w:lang w:val="fr-CA"/>
        </w:rPr>
      </w:pPr>
      <w:r>
        <w:rPr>
          <w:lang w:val="fr-CA"/>
        </w:rPr>
        <w:t>Constater quelque chose ou une relation entre des choses, des événements, des personnes.</w:t>
      </w:r>
    </w:p>
    <w:p w:rsidR="00636648" w:rsidRDefault="00636648" w:rsidP="00940980">
      <w:pPr>
        <w:pStyle w:val="ListParagraph"/>
        <w:numPr>
          <w:ilvl w:val="0"/>
          <w:numId w:val="8"/>
        </w:numPr>
        <w:rPr>
          <w:lang w:val="fr-CA"/>
        </w:rPr>
      </w:pPr>
      <w:r>
        <w:rPr>
          <w:lang w:val="fr-CA"/>
        </w:rPr>
        <w:t xml:space="preserve">Un jugement d’observateur </w:t>
      </w:r>
      <w:r w:rsidRPr="00636648">
        <w:rPr>
          <w:i/>
          <w:lang w:val="fr-CA"/>
        </w:rPr>
        <w:t>dire ce qui est</w:t>
      </w:r>
      <w:r>
        <w:rPr>
          <w:lang w:val="fr-CA"/>
        </w:rPr>
        <w:t>.</w:t>
      </w:r>
    </w:p>
    <w:p w:rsidR="001373E0" w:rsidRDefault="001373E0" w:rsidP="001373E0">
      <w:pPr>
        <w:pStyle w:val="ListParagraph"/>
        <w:ind w:left="1440"/>
        <w:rPr>
          <w:lang w:val="fr-CA"/>
        </w:rPr>
      </w:pPr>
    </w:p>
    <w:p w:rsidR="001373E0" w:rsidRDefault="001373E0" w:rsidP="00940980">
      <w:pPr>
        <w:pStyle w:val="ListParagraph"/>
        <w:numPr>
          <w:ilvl w:val="0"/>
          <w:numId w:val="7"/>
        </w:numPr>
        <w:rPr>
          <w:b/>
          <w:lang w:val="fr-CA"/>
        </w:rPr>
      </w:pPr>
      <w:r w:rsidRPr="001373E0">
        <w:rPr>
          <w:b/>
          <w:lang w:val="fr-CA"/>
        </w:rPr>
        <w:t>Jugement d’évaluateur (JE)</w:t>
      </w:r>
    </w:p>
    <w:p w:rsidR="0048665A" w:rsidRDefault="001373E0" w:rsidP="00940980">
      <w:pPr>
        <w:pStyle w:val="ListParagraph"/>
        <w:numPr>
          <w:ilvl w:val="0"/>
          <w:numId w:val="9"/>
        </w:numPr>
        <w:rPr>
          <w:lang w:val="fr-CA"/>
        </w:rPr>
      </w:pPr>
      <w:r>
        <w:rPr>
          <w:lang w:val="fr-CA"/>
        </w:rPr>
        <w:t>Appréciation subjective (positive ou négative) à propos de quelqu’un ou de quelque chose.</w:t>
      </w:r>
    </w:p>
    <w:p w:rsidR="0048665A" w:rsidRDefault="0048665A" w:rsidP="0048665A">
      <w:pPr>
        <w:pStyle w:val="ListParagraph"/>
        <w:ind w:left="1440"/>
        <w:rPr>
          <w:lang w:val="fr-CA"/>
        </w:rPr>
      </w:pPr>
    </w:p>
    <w:p w:rsidR="0048665A" w:rsidRPr="0048665A" w:rsidRDefault="0048665A" w:rsidP="00940980">
      <w:pPr>
        <w:pStyle w:val="ListParagraph"/>
        <w:numPr>
          <w:ilvl w:val="0"/>
          <w:numId w:val="7"/>
        </w:numPr>
        <w:rPr>
          <w:b/>
          <w:lang w:val="fr-CA"/>
        </w:rPr>
      </w:pPr>
      <w:r w:rsidRPr="0048665A">
        <w:rPr>
          <w:b/>
          <w:lang w:val="fr-CA"/>
        </w:rPr>
        <w:t>Jugement de prescripteur (JP)</w:t>
      </w:r>
    </w:p>
    <w:p w:rsidR="0048665A" w:rsidRDefault="0048665A" w:rsidP="00940980">
      <w:pPr>
        <w:pStyle w:val="ListParagraph"/>
        <w:numPr>
          <w:ilvl w:val="0"/>
          <w:numId w:val="9"/>
        </w:numPr>
        <w:rPr>
          <w:lang w:val="fr-CA"/>
        </w:rPr>
      </w:pPr>
      <w:r>
        <w:rPr>
          <w:lang w:val="fr-CA"/>
        </w:rPr>
        <w:t>(dé-)conseiller de faire quelque chose, donner un ordre.</w:t>
      </w:r>
    </w:p>
    <w:p w:rsidR="0027436F" w:rsidRDefault="0027436F" w:rsidP="00940980">
      <w:pPr>
        <w:pStyle w:val="ListParagraph"/>
        <w:numPr>
          <w:ilvl w:val="0"/>
          <w:numId w:val="9"/>
        </w:numPr>
        <w:rPr>
          <w:lang w:val="fr-CA"/>
        </w:rPr>
      </w:pPr>
      <w:r>
        <w:rPr>
          <w:lang w:val="fr-CA"/>
        </w:rPr>
        <w:lastRenderedPageBreak/>
        <w:t xml:space="preserve">Dire </w:t>
      </w:r>
      <w:r>
        <w:rPr>
          <w:i/>
          <w:lang w:val="fr-CA"/>
        </w:rPr>
        <w:t>ce qui doit être</w:t>
      </w:r>
      <w:r>
        <w:rPr>
          <w:lang w:val="fr-CA"/>
        </w:rPr>
        <w:t>.</w:t>
      </w:r>
    </w:p>
    <w:p w:rsidR="0048665A" w:rsidRDefault="0027436F" w:rsidP="0027436F">
      <w:pPr>
        <w:rPr>
          <w:lang w:val="fr-CA"/>
        </w:rPr>
      </w:pPr>
      <w:r>
        <w:rPr>
          <w:lang w:val="fr-CA"/>
        </w:rPr>
        <w:t xml:space="preserve">‘’Sophisme naturaliste (quand on décrit ce qui devrait être à partir de ce qui est : </w:t>
      </w:r>
      <w:proofErr w:type="spellStart"/>
      <w:r>
        <w:rPr>
          <w:lang w:val="fr-CA"/>
        </w:rPr>
        <w:t>is</w:t>
      </w:r>
      <w:proofErr w:type="spellEnd"/>
      <w:r>
        <w:rPr>
          <w:lang w:val="fr-CA"/>
        </w:rPr>
        <w:t>/</w:t>
      </w:r>
      <w:proofErr w:type="spellStart"/>
      <w:r>
        <w:rPr>
          <w:lang w:val="fr-CA"/>
        </w:rPr>
        <w:t>ought</w:t>
      </w:r>
      <w:proofErr w:type="spellEnd"/>
      <w:r>
        <w:rPr>
          <w:lang w:val="fr-CA"/>
        </w:rPr>
        <w:t>)’’</w:t>
      </w:r>
    </w:p>
    <w:p w:rsidR="00B639E4" w:rsidRDefault="00B639E4" w:rsidP="0027436F">
      <w:pPr>
        <w:rPr>
          <w:lang w:val="fr-CA"/>
        </w:rPr>
      </w:pPr>
      <w:r>
        <w:rPr>
          <w:lang w:val="fr-CA"/>
        </w:rPr>
        <w:t>Pour bien évaluer les argumentations, il est nécessaire de savoir quels types de jugements elles contiennent.</w:t>
      </w:r>
    </w:p>
    <w:p w:rsidR="00B639E4" w:rsidRDefault="00B639E4" w:rsidP="0027436F">
      <w:pPr>
        <w:rPr>
          <w:lang w:val="fr-CA"/>
        </w:rPr>
      </w:pPr>
      <w:r>
        <w:rPr>
          <w:lang w:val="fr-CA"/>
        </w:rPr>
        <w:t>C’est parfois ambigu :</w:t>
      </w:r>
    </w:p>
    <w:p w:rsidR="00B639E4" w:rsidRDefault="00B639E4" w:rsidP="0027436F">
      <w:pPr>
        <w:rPr>
          <w:lang w:val="fr-CA"/>
        </w:rPr>
      </w:pPr>
      <w:r>
        <w:rPr>
          <w:lang w:val="fr-CA"/>
        </w:rPr>
        <w:t>‘’Tous les humains sont égaux’’</w:t>
      </w:r>
    </w:p>
    <w:p w:rsidR="00445DEA" w:rsidRDefault="00563D32" w:rsidP="00940980">
      <w:pPr>
        <w:pStyle w:val="ListParagraph"/>
        <w:numPr>
          <w:ilvl w:val="0"/>
          <w:numId w:val="10"/>
        </w:numPr>
        <w:rPr>
          <w:lang w:val="fr-CA"/>
        </w:rPr>
      </w:pPr>
      <w:r>
        <w:rPr>
          <w:lang w:val="fr-CA"/>
        </w:rPr>
        <w:t xml:space="preserve">Oui - </w:t>
      </w:r>
      <w:r w:rsidR="00445DEA">
        <w:rPr>
          <w:lang w:val="fr-CA"/>
        </w:rPr>
        <w:t>En dépit des différences nous sommes tous humains</w:t>
      </w:r>
    </w:p>
    <w:p w:rsidR="00445DEA" w:rsidRDefault="00563D32" w:rsidP="00940980">
      <w:pPr>
        <w:pStyle w:val="ListParagraph"/>
        <w:numPr>
          <w:ilvl w:val="0"/>
          <w:numId w:val="10"/>
        </w:numPr>
        <w:rPr>
          <w:lang w:val="fr-CA"/>
        </w:rPr>
      </w:pPr>
      <w:r>
        <w:rPr>
          <w:lang w:val="fr-CA"/>
        </w:rPr>
        <w:t xml:space="preserve">Oui - </w:t>
      </w:r>
      <w:r w:rsidR="00445DEA">
        <w:rPr>
          <w:lang w:val="fr-CA"/>
        </w:rPr>
        <w:t>Tous les humains sont égaux en droit</w:t>
      </w:r>
    </w:p>
    <w:p w:rsidR="00445DEA" w:rsidRDefault="00563D32" w:rsidP="00940980">
      <w:pPr>
        <w:pStyle w:val="ListParagraph"/>
        <w:numPr>
          <w:ilvl w:val="0"/>
          <w:numId w:val="10"/>
        </w:numPr>
        <w:rPr>
          <w:lang w:val="fr-CA"/>
        </w:rPr>
      </w:pPr>
      <w:r>
        <w:rPr>
          <w:lang w:val="fr-CA"/>
        </w:rPr>
        <w:t>Faux – Tous n’ont pas les mêmes ressources monétaires</w:t>
      </w:r>
    </w:p>
    <w:p w:rsidR="00563D32" w:rsidRDefault="00563D32" w:rsidP="00940980">
      <w:pPr>
        <w:pStyle w:val="ListParagraph"/>
        <w:numPr>
          <w:ilvl w:val="0"/>
          <w:numId w:val="10"/>
        </w:numPr>
        <w:rPr>
          <w:lang w:val="fr-CA"/>
        </w:rPr>
      </w:pPr>
      <w:r>
        <w:rPr>
          <w:lang w:val="fr-CA"/>
        </w:rPr>
        <w:t>Faux – Tous sont différents (race, sexe, talent)</w:t>
      </w:r>
    </w:p>
    <w:p w:rsidR="00563D32" w:rsidRDefault="00563D32" w:rsidP="00563D32">
      <w:pPr>
        <w:pStyle w:val="ListParagraph"/>
        <w:rPr>
          <w:lang w:val="fr-CA"/>
        </w:rPr>
      </w:pPr>
    </w:p>
    <w:p w:rsidR="00563D32" w:rsidRDefault="00563D32" w:rsidP="00563D32">
      <w:pPr>
        <w:rPr>
          <w:lang w:val="fr-CA"/>
        </w:rPr>
      </w:pPr>
      <w:r w:rsidRPr="00563D32">
        <w:rPr>
          <w:lang w:val="fr-CA"/>
        </w:rPr>
        <w:t>Donc, si on l’interprète comme jugement d’observateur, on dit que cet énoncé est faux.</w:t>
      </w:r>
    </w:p>
    <w:p w:rsidR="00563D32" w:rsidRDefault="00563D32" w:rsidP="00563D32">
      <w:pPr>
        <w:rPr>
          <w:lang w:val="fr-CA"/>
        </w:rPr>
      </w:pPr>
      <w:r w:rsidRPr="00563D32">
        <w:rPr>
          <w:lang w:val="fr-CA"/>
        </w:rPr>
        <w:t>Si on l’interprète comme un jugement prescripteur (possiblement), on dit que cet énoncé est vrai.</w:t>
      </w:r>
    </w:p>
    <w:p w:rsidR="00732F09" w:rsidRDefault="00732F09" w:rsidP="00563D32">
      <w:pPr>
        <w:rPr>
          <w:lang w:val="fr-CA"/>
        </w:rPr>
      </w:pPr>
      <w:r>
        <w:rPr>
          <w:lang w:val="fr-CA"/>
        </w:rPr>
        <w:t>*Si on cite le jugement prescripteur d’une autre personne, on porte un jugement d’observateur.</w:t>
      </w:r>
    </w:p>
    <w:p w:rsidR="001C4900" w:rsidRDefault="001C4900" w:rsidP="00563D32">
      <w:pPr>
        <w:rPr>
          <w:lang w:val="fr-CA"/>
        </w:rPr>
      </w:pPr>
      <w:r>
        <w:rPr>
          <w:lang w:val="fr-CA"/>
        </w:rPr>
        <w:t>*Un jugement observateur peut être vrai ou faux, peu importe.</w:t>
      </w:r>
    </w:p>
    <w:p w:rsidR="00123FC8" w:rsidRDefault="00123FC8" w:rsidP="00563D32">
      <w:pPr>
        <w:rPr>
          <w:lang w:val="fr-CA"/>
        </w:rPr>
      </w:pPr>
      <w:r>
        <w:rPr>
          <w:lang w:val="fr-CA"/>
        </w:rPr>
        <w:t xml:space="preserve">Toujours se méfier de l’équivoque d’un mot qui apparait 2 ou 3 fois. </w:t>
      </w:r>
    </w:p>
    <w:p w:rsidR="00BC1F81" w:rsidRDefault="00BC1F81" w:rsidP="00563D32">
      <w:pPr>
        <w:rPr>
          <w:lang w:val="fr-CA"/>
        </w:rPr>
      </w:pPr>
      <w:r>
        <w:rPr>
          <w:lang w:val="fr-CA"/>
        </w:rPr>
        <w:t>Le meurtre est inacceptable. JE</w:t>
      </w:r>
    </w:p>
    <w:p w:rsidR="00BC1F81" w:rsidRDefault="00BC1F81" w:rsidP="00563D32">
      <w:pPr>
        <w:rPr>
          <w:lang w:val="fr-CA"/>
        </w:rPr>
      </w:pPr>
      <w:r>
        <w:rPr>
          <w:lang w:val="fr-CA"/>
        </w:rPr>
        <w:t>Je pense que le meurtre est inacceptable.  JO</w:t>
      </w:r>
    </w:p>
    <w:p w:rsidR="00133693" w:rsidRDefault="00133693" w:rsidP="00563D32">
      <w:pPr>
        <w:rPr>
          <w:b/>
          <w:lang w:val="fr-CA"/>
        </w:rPr>
      </w:pPr>
      <w:r w:rsidRPr="00133693">
        <w:rPr>
          <w:b/>
          <w:lang w:val="fr-CA"/>
        </w:rPr>
        <w:t>L’acceptabilité des types de jugements</w:t>
      </w:r>
    </w:p>
    <w:p w:rsidR="00133693" w:rsidRPr="00133693" w:rsidRDefault="00133693" w:rsidP="00940980">
      <w:pPr>
        <w:pStyle w:val="ListParagraph"/>
        <w:numPr>
          <w:ilvl w:val="1"/>
          <w:numId w:val="7"/>
        </w:numPr>
        <w:rPr>
          <w:b/>
          <w:lang w:val="fr-CA"/>
        </w:rPr>
      </w:pPr>
      <w:r w:rsidRPr="00133693">
        <w:rPr>
          <w:b/>
          <w:lang w:val="fr-CA"/>
        </w:rPr>
        <w:t>Jugement d’observateur</w:t>
      </w:r>
    </w:p>
    <w:p w:rsidR="00133693" w:rsidRDefault="00133693" w:rsidP="00940980">
      <w:pPr>
        <w:pStyle w:val="ListParagraph"/>
        <w:numPr>
          <w:ilvl w:val="0"/>
          <w:numId w:val="11"/>
        </w:numPr>
        <w:rPr>
          <w:lang w:val="fr-CA"/>
        </w:rPr>
      </w:pPr>
      <w:r>
        <w:rPr>
          <w:lang w:val="fr-CA"/>
        </w:rPr>
        <w:t>Il doit s’accorder avec certaines de nos observations personnelles.</w:t>
      </w:r>
    </w:p>
    <w:p w:rsidR="009E3430" w:rsidRDefault="009E3430" w:rsidP="00940980">
      <w:pPr>
        <w:pStyle w:val="ListParagraph"/>
        <w:numPr>
          <w:ilvl w:val="0"/>
          <w:numId w:val="11"/>
        </w:numPr>
        <w:rPr>
          <w:lang w:val="fr-CA"/>
        </w:rPr>
      </w:pPr>
      <w:r>
        <w:rPr>
          <w:lang w:val="fr-CA"/>
        </w:rPr>
        <w:t>On doit faire confiance au témoignage de quelqu’un.</w:t>
      </w:r>
    </w:p>
    <w:p w:rsidR="005B4DE7" w:rsidRDefault="005B4DE7" w:rsidP="00940980">
      <w:pPr>
        <w:pStyle w:val="ListParagraph"/>
        <w:numPr>
          <w:ilvl w:val="0"/>
          <w:numId w:val="11"/>
        </w:numPr>
        <w:rPr>
          <w:lang w:val="fr-CA"/>
        </w:rPr>
      </w:pPr>
      <w:r>
        <w:rPr>
          <w:lang w:val="fr-CA"/>
        </w:rPr>
        <w:t>Il doit s’appuyer sur la meilleure théorie scientifique pertinente.</w:t>
      </w:r>
    </w:p>
    <w:p w:rsidR="00FE5C8A" w:rsidRDefault="00FE5C8A" w:rsidP="00940980">
      <w:pPr>
        <w:pStyle w:val="ListParagraph"/>
        <w:numPr>
          <w:ilvl w:val="0"/>
          <w:numId w:val="11"/>
        </w:numPr>
        <w:rPr>
          <w:lang w:val="fr-CA"/>
        </w:rPr>
      </w:pPr>
      <w:r>
        <w:rPr>
          <w:lang w:val="fr-CA"/>
        </w:rPr>
        <w:t>Il doit découler de notre expérience du comportement humain.</w:t>
      </w:r>
    </w:p>
    <w:p w:rsidR="00267FBC" w:rsidRDefault="002340DE" w:rsidP="00940980">
      <w:pPr>
        <w:pStyle w:val="ListParagraph"/>
        <w:numPr>
          <w:ilvl w:val="0"/>
          <w:numId w:val="11"/>
        </w:numPr>
        <w:rPr>
          <w:lang w:val="fr-CA"/>
        </w:rPr>
      </w:pPr>
      <w:r>
        <w:rPr>
          <w:lang w:val="fr-CA"/>
        </w:rPr>
        <w:t>Exemples 5,</w:t>
      </w:r>
      <w:r w:rsidR="00007F99">
        <w:rPr>
          <w:lang w:val="fr-CA"/>
        </w:rPr>
        <w:t xml:space="preserve"> </w:t>
      </w:r>
      <w:r>
        <w:rPr>
          <w:lang w:val="fr-CA"/>
        </w:rPr>
        <w:t>6,</w:t>
      </w:r>
      <w:r w:rsidR="00007F99">
        <w:rPr>
          <w:lang w:val="fr-CA"/>
        </w:rPr>
        <w:t xml:space="preserve"> </w:t>
      </w:r>
      <w:r>
        <w:rPr>
          <w:lang w:val="fr-CA"/>
        </w:rPr>
        <w:t>7,</w:t>
      </w:r>
      <w:r w:rsidR="00007F99">
        <w:rPr>
          <w:lang w:val="fr-CA"/>
        </w:rPr>
        <w:t xml:space="preserve"> </w:t>
      </w:r>
      <w:r>
        <w:rPr>
          <w:lang w:val="fr-CA"/>
        </w:rPr>
        <w:t>8 (p.93)</w:t>
      </w:r>
    </w:p>
    <w:p w:rsidR="003F2606" w:rsidRDefault="003F2606" w:rsidP="003F2606">
      <w:pPr>
        <w:pStyle w:val="ListParagraph"/>
        <w:rPr>
          <w:lang w:val="fr-CA"/>
        </w:rPr>
      </w:pPr>
    </w:p>
    <w:p w:rsidR="00267FBC" w:rsidRPr="00267FBC" w:rsidRDefault="00267FBC" w:rsidP="00940980">
      <w:pPr>
        <w:pStyle w:val="ListParagraph"/>
        <w:numPr>
          <w:ilvl w:val="1"/>
          <w:numId w:val="7"/>
        </w:numPr>
        <w:rPr>
          <w:b/>
          <w:lang w:val="fr-CA"/>
        </w:rPr>
      </w:pPr>
      <w:r w:rsidRPr="00267FBC">
        <w:rPr>
          <w:b/>
          <w:lang w:val="fr-CA"/>
        </w:rPr>
        <w:t>Jugement d’évaluateur</w:t>
      </w:r>
    </w:p>
    <w:p w:rsidR="00267FBC" w:rsidRPr="00C456C4" w:rsidRDefault="00273196" w:rsidP="00940980">
      <w:pPr>
        <w:pStyle w:val="ListParagraph"/>
        <w:numPr>
          <w:ilvl w:val="0"/>
          <w:numId w:val="12"/>
        </w:numPr>
        <w:rPr>
          <w:b/>
          <w:lang w:val="fr-CA"/>
        </w:rPr>
      </w:pPr>
      <w:r>
        <w:rPr>
          <w:lang w:val="fr-CA"/>
        </w:rPr>
        <w:t>Difficile à discuter, mais on peut en débattre de façon éclairée et constructive (ex</w:t>
      </w:r>
      <w:r w:rsidRPr="00C456C4">
        <w:rPr>
          <w:lang w:val="fr-CA"/>
        </w:rPr>
        <w:t> : clarifier les termes utilisés).</w:t>
      </w:r>
    </w:p>
    <w:p w:rsidR="00C456C4" w:rsidRPr="009B107C" w:rsidRDefault="00C456C4" w:rsidP="00940980">
      <w:pPr>
        <w:pStyle w:val="ListParagraph"/>
        <w:numPr>
          <w:ilvl w:val="0"/>
          <w:numId w:val="12"/>
        </w:numPr>
        <w:rPr>
          <w:b/>
          <w:lang w:val="fr-CA"/>
        </w:rPr>
      </w:pPr>
      <w:r>
        <w:rPr>
          <w:lang w:val="fr-CA"/>
        </w:rPr>
        <w:t>Ce n’est pas uniquement une affaire de goûts personnels.</w:t>
      </w:r>
    </w:p>
    <w:p w:rsidR="009B107C" w:rsidRPr="00007F99" w:rsidRDefault="009B107C" w:rsidP="00940980">
      <w:pPr>
        <w:pStyle w:val="ListParagraph"/>
        <w:numPr>
          <w:ilvl w:val="0"/>
          <w:numId w:val="12"/>
        </w:numPr>
        <w:rPr>
          <w:b/>
          <w:lang w:val="fr-CA"/>
        </w:rPr>
      </w:pPr>
      <w:r>
        <w:rPr>
          <w:lang w:val="fr-CA"/>
        </w:rPr>
        <w:t>Il doit s’accorder avec certains autres jugements évaluateurs que nous trouvons acceptables.</w:t>
      </w:r>
    </w:p>
    <w:p w:rsidR="00007F99" w:rsidRPr="00B76030" w:rsidRDefault="00007F99" w:rsidP="00940980">
      <w:pPr>
        <w:pStyle w:val="ListParagraph"/>
        <w:numPr>
          <w:ilvl w:val="0"/>
          <w:numId w:val="12"/>
        </w:numPr>
        <w:rPr>
          <w:b/>
          <w:lang w:val="fr-CA"/>
        </w:rPr>
      </w:pPr>
      <w:r>
        <w:rPr>
          <w:lang w:val="fr-CA"/>
        </w:rPr>
        <w:t>Exemples 9, 10 (p.98)</w:t>
      </w:r>
    </w:p>
    <w:p w:rsidR="00B76030" w:rsidRPr="00AA096E" w:rsidRDefault="00B76030" w:rsidP="00940980">
      <w:pPr>
        <w:pStyle w:val="ListParagraph"/>
        <w:numPr>
          <w:ilvl w:val="0"/>
          <w:numId w:val="12"/>
        </w:numPr>
        <w:rPr>
          <w:b/>
          <w:lang w:val="fr-CA"/>
        </w:rPr>
      </w:pPr>
      <w:r>
        <w:rPr>
          <w:lang w:val="fr-CA"/>
        </w:rPr>
        <w:lastRenderedPageBreak/>
        <w:t>Pour débattre : Quelles sont les caractéristiques de sa fonction? Remplit-il sa fonction?</w:t>
      </w:r>
    </w:p>
    <w:p w:rsidR="00AA096E" w:rsidRPr="00AA096E" w:rsidRDefault="00AA096E" w:rsidP="00AA096E">
      <w:pPr>
        <w:pStyle w:val="ListParagraph"/>
        <w:rPr>
          <w:b/>
          <w:lang w:val="fr-CA"/>
        </w:rPr>
      </w:pPr>
    </w:p>
    <w:p w:rsidR="00AA096E" w:rsidRPr="00AA096E" w:rsidRDefault="00AA096E" w:rsidP="00940980">
      <w:pPr>
        <w:pStyle w:val="ListParagraph"/>
        <w:numPr>
          <w:ilvl w:val="1"/>
          <w:numId w:val="7"/>
        </w:numPr>
        <w:rPr>
          <w:b/>
          <w:lang w:val="fr-CA"/>
        </w:rPr>
      </w:pPr>
      <w:r w:rsidRPr="00AA096E">
        <w:rPr>
          <w:b/>
          <w:lang w:val="fr-CA"/>
        </w:rPr>
        <w:t>Jugement de prescripteur</w:t>
      </w:r>
    </w:p>
    <w:p w:rsidR="00AA096E" w:rsidRDefault="00AA096E" w:rsidP="00940980">
      <w:pPr>
        <w:pStyle w:val="ListParagraph"/>
        <w:numPr>
          <w:ilvl w:val="0"/>
          <w:numId w:val="13"/>
        </w:numPr>
        <w:rPr>
          <w:lang w:val="fr-CA"/>
        </w:rPr>
      </w:pPr>
      <w:r>
        <w:rPr>
          <w:lang w:val="fr-CA"/>
        </w:rPr>
        <w:t>Il se rapporte aux buts poursuivis (personnes, groupes).</w:t>
      </w:r>
    </w:p>
    <w:p w:rsidR="00AA096E" w:rsidRDefault="00AA096E" w:rsidP="00940980">
      <w:pPr>
        <w:pStyle w:val="ListParagraph"/>
        <w:numPr>
          <w:ilvl w:val="0"/>
          <w:numId w:val="13"/>
        </w:numPr>
        <w:rPr>
          <w:lang w:val="fr-CA"/>
        </w:rPr>
      </w:pPr>
      <w:r>
        <w:rPr>
          <w:lang w:val="fr-CA"/>
        </w:rPr>
        <w:t>Ces buts sont organisés de manière hiérarchique.</w:t>
      </w:r>
    </w:p>
    <w:p w:rsidR="00AA096E" w:rsidRDefault="00AA096E" w:rsidP="00940980">
      <w:pPr>
        <w:pStyle w:val="ListParagraph"/>
        <w:numPr>
          <w:ilvl w:val="0"/>
          <w:numId w:val="13"/>
        </w:numPr>
        <w:rPr>
          <w:lang w:val="fr-CA"/>
        </w:rPr>
      </w:pPr>
      <w:r>
        <w:rPr>
          <w:lang w:val="fr-CA"/>
        </w:rPr>
        <w:t>JP ultimes → buts intermédiaires →actions.</w:t>
      </w:r>
    </w:p>
    <w:p w:rsidR="009E79B3" w:rsidRDefault="008A11A9" w:rsidP="00940980">
      <w:pPr>
        <w:pStyle w:val="ListParagraph"/>
        <w:numPr>
          <w:ilvl w:val="0"/>
          <w:numId w:val="13"/>
        </w:numPr>
        <w:rPr>
          <w:lang w:val="fr-CA"/>
        </w:rPr>
      </w:pPr>
      <w:r>
        <w:rPr>
          <w:lang w:val="fr-CA"/>
        </w:rPr>
        <w:t>Les JP ultimes sont souvent flous.</w:t>
      </w:r>
    </w:p>
    <w:p w:rsidR="008A11A9" w:rsidRDefault="008A11A9" w:rsidP="00940980">
      <w:pPr>
        <w:pStyle w:val="ListParagraph"/>
        <w:numPr>
          <w:ilvl w:val="0"/>
          <w:numId w:val="13"/>
        </w:numPr>
        <w:rPr>
          <w:lang w:val="fr-CA"/>
        </w:rPr>
      </w:pPr>
      <w:r>
        <w:rPr>
          <w:lang w:val="fr-CA"/>
        </w:rPr>
        <w:t>Lorsque la conclusion d’une argumentation est un JP, au moins une prémisse doit être un JP.</w:t>
      </w:r>
    </w:p>
    <w:p w:rsidR="008A11A9" w:rsidRDefault="008A11A9" w:rsidP="00940980">
      <w:pPr>
        <w:pStyle w:val="ListParagraph"/>
        <w:numPr>
          <w:ilvl w:val="0"/>
          <w:numId w:val="13"/>
        </w:numPr>
        <w:rPr>
          <w:lang w:val="fr-CA"/>
        </w:rPr>
      </w:pPr>
      <w:r>
        <w:rPr>
          <w:lang w:val="fr-CA"/>
        </w:rPr>
        <w:t>On ne peut pas passer directement de l’être (</w:t>
      </w:r>
      <w:proofErr w:type="spellStart"/>
      <w:r>
        <w:rPr>
          <w:lang w:val="fr-CA"/>
        </w:rPr>
        <w:t>is</w:t>
      </w:r>
      <w:proofErr w:type="spellEnd"/>
      <w:r>
        <w:rPr>
          <w:lang w:val="fr-CA"/>
        </w:rPr>
        <w:t>) au devoir-être</w:t>
      </w:r>
      <w:r w:rsidR="00325175">
        <w:rPr>
          <w:lang w:val="fr-CA"/>
        </w:rPr>
        <w:t xml:space="preserve"> </w:t>
      </w:r>
      <w:r>
        <w:rPr>
          <w:lang w:val="fr-CA"/>
        </w:rPr>
        <w:t>(</w:t>
      </w:r>
      <w:proofErr w:type="spellStart"/>
      <w:r>
        <w:rPr>
          <w:lang w:val="fr-CA"/>
        </w:rPr>
        <w:t>ought</w:t>
      </w:r>
      <w:proofErr w:type="spellEnd"/>
      <w:r>
        <w:rPr>
          <w:lang w:val="fr-CA"/>
        </w:rPr>
        <w:t>) – ce serait un sophisme naturaliste.</w:t>
      </w:r>
      <w:r w:rsidR="0032148D">
        <w:rPr>
          <w:lang w:val="fr-CA"/>
        </w:rPr>
        <w:t xml:space="preserve"> Ex :</w:t>
      </w:r>
      <w:r w:rsidR="00072706">
        <w:rPr>
          <w:lang w:val="fr-CA"/>
        </w:rPr>
        <w:t xml:space="preserve"> p.103, 104 (12), 105 (13), 112</w:t>
      </w:r>
      <w:r w:rsidR="00325175">
        <w:rPr>
          <w:lang w:val="fr-CA"/>
        </w:rPr>
        <w:t>.</w:t>
      </w:r>
    </w:p>
    <w:p w:rsidR="001E4A1C" w:rsidRPr="00AD13CF" w:rsidRDefault="001E4A1C" w:rsidP="001E4A1C">
      <w:pPr>
        <w:rPr>
          <w:b/>
          <w:lang w:val="fr-CA"/>
        </w:rPr>
      </w:pPr>
      <w:r w:rsidRPr="00AD13CF">
        <w:rPr>
          <w:b/>
          <w:lang w:val="fr-CA"/>
        </w:rPr>
        <w:t>CHAP 4 – L’organisation de l’argumentation : les schémas en arbre</w:t>
      </w:r>
    </w:p>
    <w:p w:rsidR="005E5FFB" w:rsidRDefault="005E5FFB" w:rsidP="00430C7C">
      <w:pPr>
        <w:ind w:firstLine="360"/>
        <w:rPr>
          <w:b/>
          <w:lang w:val="fr-CA"/>
        </w:rPr>
      </w:pPr>
      <w:r w:rsidRPr="005E5FFB">
        <w:rPr>
          <w:b/>
          <w:lang w:val="fr-CA"/>
        </w:rPr>
        <w:t>4.1 Remarques préliminaires</w:t>
      </w:r>
    </w:p>
    <w:p w:rsidR="00430C7C" w:rsidRDefault="005E5FFB" w:rsidP="00430C7C">
      <w:pPr>
        <w:rPr>
          <w:lang w:val="fr-CA"/>
        </w:rPr>
      </w:pPr>
      <w:r>
        <w:rPr>
          <w:lang w:val="fr-CA"/>
        </w:rPr>
        <w:t>Voir les 5 remarques préliminaires et les exercices (p.118-122)</w:t>
      </w:r>
      <w:r w:rsidR="00C63064">
        <w:rPr>
          <w:lang w:val="fr-CA"/>
        </w:rPr>
        <w:t>.</w:t>
      </w:r>
    </w:p>
    <w:p w:rsidR="00430C7C" w:rsidRPr="00430C7C" w:rsidRDefault="00430C7C" w:rsidP="00940980">
      <w:pPr>
        <w:pStyle w:val="ListParagraph"/>
        <w:numPr>
          <w:ilvl w:val="1"/>
          <w:numId w:val="15"/>
        </w:numPr>
        <w:rPr>
          <w:b/>
          <w:lang w:val="fr-CA"/>
        </w:rPr>
      </w:pPr>
      <w:r w:rsidRPr="00430C7C">
        <w:rPr>
          <w:b/>
          <w:lang w:val="fr-CA"/>
        </w:rPr>
        <w:t>Qu’est-ce qu’un schéma en arbre?</w:t>
      </w:r>
    </w:p>
    <w:p w:rsidR="00430C7C" w:rsidRPr="00430C7C" w:rsidRDefault="00430C7C" w:rsidP="00430C7C">
      <w:pPr>
        <w:rPr>
          <w:lang w:val="fr-CA"/>
        </w:rPr>
      </w:pPr>
      <w:r>
        <w:rPr>
          <w:lang w:val="fr-CA"/>
        </w:rPr>
        <w:t xml:space="preserve">2 </w:t>
      </w:r>
      <w:r w:rsidRPr="00430C7C">
        <w:rPr>
          <w:lang w:val="fr-CA"/>
        </w:rPr>
        <w:t>étapes nécessaires et distinctes pour examiner une argumentation :</w:t>
      </w:r>
    </w:p>
    <w:p w:rsidR="00430C7C" w:rsidRPr="00430C7C" w:rsidRDefault="00430C7C" w:rsidP="00430C7C">
      <w:pPr>
        <w:rPr>
          <w:lang w:val="fr-CA"/>
        </w:rPr>
      </w:pPr>
      <w:proofErr w:type="gramStart"/>
      <w:r>
        <w:rPr>
          <w:lang w:val="fr-CA"/>
        </w:rPr>
        <w:t>1.</w:t>
      </w:r>
      <w:r w:rsidRPr="00430C7C">
        <w:rPr>
          <w:lang w:val="fr-CA"/>
        </w:rPr>
        <w:t>Trouver</w:t>
      </w:r>
      <w:proofErr w:type="gramEnd"/>
      <w:r w:rsidRPr="00430C7C">
        <w:rPr>
          <w:lang w:val="fr-CA"/>
        </w:rPr>
        <w:t xml:space="preserve"> la structure de l’argumentation</w:t>
      </w:r>
    </w:p>
    <w:p w:rsidR="00430C7C" w:rsidRDefault="00430C7C" w:rsidP="00940980">
      <w:pPr>
        <w:pStyle w:val="ListParagraph"/>
        <w:numPr>
          <w:ilvl w:val="0"/>
          <w:numId w:val="14"/>
        </w:numPr>
        <w:rPr>
          <w:lang w:val="fr-CA"/>
        </w:rPr>
      </w:pPr>
      <w:r>
        <w:rPr>
          <w:lang w:val="fr-CA"/>
        </w:rPr>
        <w:t>Construire la légende</w:t>
      </w:r>
    </w:p>
    <w:p w:rsidR="004C65C8" w:rsidRDefault="00430C7C" w:rsidP="00940980">
      <w:pPr>
        <w:pStyle w:val="ListParagraph"/>
        <w:numPr>
          <w:ilvl w:val="0"/>
          <w:numId w:val="14"/>
        </w:numPr>
        <w:rPr>
          <w:lang w:val="fr-CA"/>
        </w:rPr>
      </w:pPr>
      <w:r w:rsidRPr="004C65C8">
        <w:rPr>
          <w:lang w:val="fr-CA"/>
        </w:rPr>
        <w:t>Construire le schéma en arbre</w:t>
      </w:r>
    </w:p>
    <w:p w:rsidR="00430C7C" w:rsidRPr="004C65C8" w:rsidRDefault="00430C7C" w:rsidP="004C65C8">
      <w:pPr>
        <w:rPr>
          <w:lang w:val="fr-CA"/>
        </w:rPr>
      </w:pPr>
      <w:r w:rsidRPr="004C65C8">
        <w:rPr>
          <w:lang w:val="fr-CA"/>
        </w:rPr>
        <w:t>2.Évaluer l’argumentation</w:t>
      </w:r>
    </w:p>
    <w:p w:rsidR="00430C7C" w:rsidRDefault="00430C7C" w:rsidP="00430C7C">
      <w:pPr>
        <w:rPr>
          <w:lang w:val="fr-CA"/>
        </w:rPr>
      </w:pPr>
      <w:r>
        <w:rPr>
          <w:lang w:val="fr-CA"/>
        </w:rPr>
        <w:t xml:space="preserve">Le </w:t>
      </w:r>
      <w:r w:rsidRPr="001E4A1C">
        <w:rPr>
          <w:i/>
          <w:lang w:val="fr-CA"/>
        </w:rPr>
        <w:t>schéma</w:t>
      </w:r>
      <w:r>
        <w:rPr>
          <w:lang w:val="fr-CA"/>
        </w:rPr>
        <w:t xml:space="preserve"> en arbre est une représentation visuelle de la structure d’une argumentation. Il est accompagné d’une </w:t>
      </w:r>
      <w:r w:rsidRPr="001E4A1C">
        <w:rPr>
          <w:i/>
          <w:lang w:val="fr-CA"/>
        </w:rPr>
        <w:t>légende</w:t>
      </w:r>
      <w:r>
        <w:rPr>
          <w:lang w:val="fr-CA"/>
        </w:rPr>
        <w:t xml:space="preserve"> qui constitue la liste des éléments importants de l’argumentation.</w:t>
      </w:r>
    </w:p>
    <w:p w:rsidR="004C65C8" w:rsidRDefault="004C65C8" w:rsidP="00430C7C">
      <w:pPr>
        <w:rPr>
          <w:lang w:val="fr-CA"/>
        </w:rPr>
      </w:pPr>
      <w:r>
        <w:rPr>
          <w:lang w:val="fr-CA"/>
        </w:rPr>
        <w:t>Ex 4, p.122</w:t>
      </w:r>
    </w:p>
    <w:p w:rsidR="004C65C8" w:rsidRDefault="004C65C8" w:rsidP="00430C7C">
      <w:pPr>
        <w:rPr>
          <w:lang w:val="fr-CA"/>
        </w:rPr>
      </w:pPr>
      <w:r>
        <w:rPr>
          <w:lang w:val="fr-CA"/>
        </w:rPr>
        <w:t xml:space="preserve">On ne doit pas tricher aux examens, </w:t>
      </w:r>
      <w:r w:rsidRPr="004C65C8">
        <w:rPr>
          <w:u w:val="single"/>
          <w:lang w:val="fr-CA"/>
        </w:rPr>
        <w:t>parce qu’</w:t>
      </w:r>
      <w:r>
        <w:rPr>
          <w:lang w:val="fr-CA"/>
        </w:rPr>
        <w:t xml:space="preserve">on peut se faire prendre et payer très cher pour ce geste et </w:t>
      </w:r>
      <w:r w:rsidRPr="004C65C8">
        <w:rPr>
          <w:u w:val="single"/>
          <w:lang w:val="fr-CA"/>
        </w:rPr>
        <w:t>parce que</w:t>
      </w:r>
      <w:r>
        <w:rPr>
          <w:lang w:val="fr-CA"/>
        </w:rPr>
        <w:t xml:space="preserve"> c’est injuste pour les autres étudiants.</w:t>
      </w:r>
    </w:p>
    <w:p w:rsidR="004C65C8" w:rsidRDefault="004C65C8" w:rsidP="00430C7C">
      <w:pPr>
        <w:rPr>
          <w:lang w:val="fr-CA"/>
        </w:rPr>
      </w:pPr>
      <w:r>
        <w:rPr>
          <w:lang w:val="fr-CA"/>
        </w:rPr>
        <w:t>Légende :</w:t>
      </w:r>
    </w:p>
    <w:p w:rsidR="004C65C8" w:rsidRDefault="004C65C8" w:rsidP="00940980">
      <w:pPr>
        <w:pStyle w:val="ListParagraph"/>
        <w:numPr>
          <w:ilvl w:val="0"/>
          <w:numId w:val="16"/>
        </w:numPr>
        <w:rPr>
          <w:lang w:val="fr-CA"/>
        </w:rPr>
      </w:pPr>
      <w:r>
        <w:rPr>
          <w:lang w:val="fr-CA"/>
        </w:rPr>
        <w:t>On peut se faire prendre et payer très cher pour avoir triché</w:t>
      </w:r>
    </w:p>
    <w:p w:rsidR="004C65C8" w:rsidRDefault="004C65C8" w:rsidP="00940980">
      <w:pPr>
        <w:pStyle w:val="ListParagraph"/>
        <w:numPr>
          <w:ilvl w:val="0"/>
          <w:numId w:val="16"/>
        </w:numPr>
        <w:spacing w:after="0"/>
        <w:rPr>
          <w:lang w:val="fr-CA"/>
        </w:rPr>
      </w:pPr>
      <w:r>
        <w:rPr>
          <w:lang w:val="fr-CA"/>
        </w:rPr>
        <w:t>Tricher c’est injuste pour les autres étudiants</w:t>
      </w:r>
    </w:p>
    <w:p w:rsidR="009466B6" w:rsidRDefault="004C65C8" w:rsidP="009466B6">
      <w:pPr>
        <w:spacing w:after="0"/>
        <w:ind w:left="360"/>
        <w:rPr>
          <w:lang w:val="fr-CA"/>
        </w:rPr>
      </w:pPr>
      <w:r>
        <w:rPr>
          <w:lang w:val="fr-CA"/>
        </w:rPr>
        <w:t>(C)  On ne doit pas tricher aux examens</w:t>
      </w:r>
    </w:p>
    <w:p w:rsidR="00EE42BE" w:rsidRDefault="00EE42BE" w:rsidP="00EE42BE">
      <w:pPr>
        <w:pStyle w:val="ListParagraph"/>
        <w:spacing w:after="0"/>
        <w:ind w:left="0"/>
        <w:rPr>
          <w:lang w:val="fr-CA"/>
        </w:rPr>
      </w:pPr>
    </w:p>
    <w:p w:rsidR="00EE42BE" w:rsidRDefault="00EE42BE" w:rsidP="00940980">
      <w:pPr>
        <w:pStyle w:val="ListParagraph"/>
        <w:numPr>
          <w:ilvl w:val="0"/>
          <w:numId w:val="17"/>
        </w:numPr>
        <w:spacing w:after="0"/>
        <w:rPr>
          <w:lang w:val="fr-CA"/>
        </w:rPr>
      </w:pPr>
      <w:r>
        <w:rPr>
          <w:lang w:val="fr-CA"/>
        </w:rPr>
        <w:t xml:space="preserve">             (2)</w:t>
      </w:r>
    </w:p>
    <w:p w:rsidR="00EE42BE" w:rsidRDefault="00EE42BE" w:rsidP="00EE42BE">
      <w:pPr>
        <w:pStyle w:val="ListParagraph"/>
        <w:spacing w:after="0"/>
        <w:rPr>
          <w:lang w:val="fr-CA"/>
        </w:rPr>
      </w:pPr>
      <w:r>
        <w:rPr>
          <w:noProof/>
          <w:lang w:eastAsia="en-CA"/>
        </w:rPr>
        <mc:AlternateContent>
          <mc:Choice Requires="wps">
            <w:drawing>
              <wp:anchor distT="0" distB="0" distL="114300" distR="114300" simplePos="0" relativeHeight="251664384" behindDoc="0" locked="0" layoutInCell="1" allowOverlap="1">
                <wp:simplePos x="0" y="0"/>
                <wp:positionH relativeFrom="column">
                  <wp:posOffset>704850</wp:posOffset>
                </wp:positionH>
                <wp:positionV relativeFrom="paragraph">
                  <wp:posOffset>-635</wp:posOffset>
                </wp:positionV>
                <wp:extent cx="237490" cy="361950"/>
                <wp:effectExtent l="38100" t="0" r="29210" b="57150"/>
                <wp:wrapNone/>
                <wp:docPr id="4" name="Straight Arrow Connector 4"/>
                <wp:cNvGraphicFramePr/>
                <a:graphic xmlns:a="http://schemas.openxmlformats.org/drawingml/2006/main">
                  <a:graphicData uri="http://schemas.microsoft.com/office/word/2010/wordprocessingShape">
                    <wps:wsp>
                      <wps:cNvCnPr/>
                      <wps:spPr>
                        <a:xfrm flipH="1">
                          <a:off x="0" y="0"/>
                          <a:ext cx="237490" cy="36195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 o:spid="_x0000_s1026" type="#_x0000_t32" style="position:absolute;margin-left:55.5pt;margin-top:-.05pt;width:18.7pt;height:28.5pt;flip:x;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" strokecolor="black [3213]">
                <v:stroke endarrow="open"/>
              </v:shape>
            </w:pict>
          </mc:Fallback>
        </mc:AlternateContent>
      </w:r>
      <w:r>
        <w:rPr>
          <w:noProof/>
          <w:lang w:eastAsia="en-CA"/>
        </w:rPr>
        <mc:AlternateContent>
          <mc:Choice Requires="wps">
            <w:drawing>
              <wp:anchor distT="0" distB="0" distL="114300" distR="114300" simplePos="0" relativeHeight="251663360" behindDoc="0" locked="0" layoutInCell="1" allowOverlap="1">
                <wp:simplePos x="0" y="0"/>
                <wp:positionH relativeFrom="column">
                  <wp:posOffset>323850</wp:posOffset>
                </wp:positionH>
                <wp:positionV relativeFrom="paragraph">
                  <wp:posOffset>-635</wp:posOffset>
                </wp:positionV>
                <wp:extent cx="209550" cy="361950"/>
                <wp:effectExtent l="0" t="0" r="76200" b="57150"/>
                <wp:wrapNone/>
                <wp:docPr id="3" name="Straight Arrow Connector 3"/>
                <wp:cNvGraphicFramePr/>
                <a:graphic xmlns:a="http://schemas.openxmlformats.org/drawingml/2006/main">
                  <a:graphicData uri="http://schemas.microsoft.com/office/word/2010/wordprocessingShape">
                    <wps:wsp>
                      <wps:cNvCnPr/>
                      <wps:spPr>
                        <a:xfrm>
                          <a:off x="0" y="0"/>
                          <a:ext cx="209550" cy="36195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3" o:spid="_x0000_s1026" type="#_x0000_t32" style="position:absolute;margin-left:25.5pt;margin-top:-.05pt;width:16.5pt;height:28.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" strokecolor="black [3213]">
                <v:stroke endarrow="open"/>
              </v:shape>
            </w:pict>
          </mc:Fallback>
        </mc:AlternateContent>
      </w:r>
    </w:p>
    <w:p w:rsidR="00EE42BE" w:rsidRDefault="00EE42BE" w:rsidP="00EE42BE">
      <w:pPr>
        <w:pStyle w:val="ListParagraph"/>
        <w:spacing w:after="0"/>
        <w:rPr>
          <w:lang w:val="fr-CA"/>
        </w:rPr>
      </w:pPr>
    </w:p>
    <w:p w:rsidR="00EE42BE" w:rsidRPr="00EE42BE" w:rsidRDefault="00EE42BE" w:rsidP="00EE42BE">
      <w:pPr>
        <w:pStyle w:val="ListParagraph"/>
        <w:spacing w:after="0"/>
        <w:rPr>
          <w:lang w:val="fr-CA"/>
        </w:rPr>
      </w:pPr>
      <w:r>
        <w:rPr>
          <w:lang w:val="fr-CA"/>
        </w:rPr>
        <w:t xml:space="preserve">  (C)</w:t>
      </w:r>
    </w:p>
    <w:p w:rsidR="00EE42BE" w:rsidRDefault="00EE42BE" w:rsidP="009466B6">
      <w:pPr>
        <w:spacing w:after="0"/>
        <w:rPr>
          <w:lang w:val="fr-CA"/>
        </w:rPr>
      </w:pPr>
    </w:p>
    <w:p w:rsidR="00EC63AD" w:rsidRDefault="009466B6" w:rsidP="009466B6">
      <w:pPr>
        <w:spacing w:after="0"/>
        <w:rPr>
          <w:lang w:val="fr-CA"/>
        </w:rPr>
      </w:pPr>
      <w:r>
        <w:rPr>
          <w:lang w:val="fr-CA"/>
        </w:rPr>
        <w:t xml:space="preserve">Les 2 prémisses sont indépendantes </w:t>
      </w:r>
      <w:r w:rsidR="00050C89">
        <w:rPr>
          <w:lang w:val="fr-CA"/>
        </w:rPr>
        <w:t xml:space="preserve"> dans ce cas </w:t>
      </w:r>
      <w:r>
        <w:rPr>
          <w:lang w:val="fr-CA"/>
        </w:rPr>
        <w:t>car elles sont des raisons distinctes</w:t>
      </w:r>
      <w:r w:rsidR="00050C89">
        <w:rPr>
          <w:lang w:val="fr-CA"/>
        </w:rPr>
        <w:t>.</w:t>
      </w:r>
    </w:p>
    <w:p w:rsidR="00EC63AD" w:rsidRDefault="00EC63AD" w:rsidP="009466B6">
      <w:pPr>
        <w:spacing w:after="0"/>
        <w:rPr>
          <w:lang w:val="fr-CA"/>
        </w:rPr>
      </w:pPr>
    </w:p>
    <w:p w:rsidR="004C65C8" w:rsidRDefault="00EC63AD" w:rsidP="009466B6">
      <w:pPr>
        <w:spacing w:after="0"/>
        <w:rPr>
          <w:lang w:val="fr-CA"/>
        </w:rPr>
      </w:pPr>
      <w:r>
        <w:rPr>
          <w:lang w:val="fr-CA"/>
        </w:rPr>
        <w:t>‘’Il faut augmenter les impôts pour aider les pauvres.’’ 2 prémisses liées.</w:t>
      </w:r>
      <w:r w:rsidR="004C65C8">
        <w:rPr>
          <w:lang w:val="fr-CA"/>
        </w:rPr>
        <w:t xml:space="preserve"> </w:t>
      </w:r>
    </w:p>
    <w:p w:rsidR="007B7DF5" w:rsidRDefault="007B7DF5" w:rsidP="009466B6">
      <w:pPr>
        <w:spacing w:after="0"/>
        <w:rPr>
          <w:lang w:val="fr-CA"/>
        </w:rPr>
      </w:pPr>
    </w:p>
    <w:p w:rsidR="007B7DF5" w:rsidRDefault="007B7DF5" w:rsidP="00940980">
      <w:pPr>
        <w:pStyle w:val="ListParagraph"/>
        <w:numPr>
          <w:ilvl w:val="0"/>
          <w:numId w:val="2"/>
        </w:numPr>
        <w:spacing w:after="0"/>
        <w:rPr>
          <w:lang w:val="fr-CA"/>
        </w:rPr>
      </w:pPr>
      <w:r w:rsidRPr="00050C89">
        <w:rPr>
          <w:lang w:val="fr-CA"/>
        </w:rPr>
        <w:t>Dans la légende, on n’inclut que les jugements qui jouent un rôle argumentatif au regard de la conclusion.</w:t>
      </w:r>
    </w:p>
    <w:p w:rsidR="00BD683F" w:rsidRPr="00050C89" w:rsidRDefault="00BD683F" w:rsidP="00BD683F">
      <w:pPr>
        <w:pStyle w:val="ListParagraph"/>
        <w:spacing w:after="0"/>
        <w:rPr>
          <w:lang w:val="fr-CA"/>
        </w:rPr>
      </w:pPr>
    </w:p>
    <w:p w:rsidR="00050C89" w:rsidRDefault="00050C89" w:rsidP="00940980">
      <w:pPr>
        <w:pStyle w:val="ListParagraph"/>
        <w:numPr>
          <w:ilvl w:val="0"/>
          <w:numId w:val="2"/>
        </w:numPr>
        <w:spacing w:after="0"/>
        <w:rPr>
          <w:lang w:val="fr-CA"/>
        </w:rPr>
      </w:pPr>
      <w:r w:rsidRPr="00050C89">
        <w:rPr>
          <w:lang w:val="fr-CA"/>
        </w:rPr>
        <w:t>Les flèches illustrent les liens entre les prémisses et les conclusions</w:t>
      </w:r>
      <w:r>
        <w:rPr>
          <w:lang w:val="fr-CA"/>
        </w:rPr>
        <w:t>.</w:t>
      </w:r>
    </w:p>
    <w:p w:rsidR="00BD683F" w:rsidRPr="00BD683F" w:rsidRDefault="00BD683F" w:rsidP="00BD683F">
      <w:pPr>
        <w:pStyle w:val="ListParagraph"/>
        <w:rPr>
          <w:lang w:val="fr-CA"/>
        </w:rPr>
      </w:pPr>
    </w:p>
    <w:p w:rsidR="00BD683F" w:rsidRPr="00050C89" w:rsidRDefault="00BD683F" w:rsidP="00BD683F">
      <w:pPr>
        <w:pStyle w:val="ListParagraph"/>
        <w:spacing w:after="0"/>
        <w:rPr>
          <w:lang w:val="fr-CA"/>
        </w:rPr>
      </w:pPr>
    </w:p>
    <w:p w:rsidR="00050C89" w:rsidRDefault="00050C89" w:rsidP="00940980">
      <w:pPr>
        <w:pStyle w:val="ListParagraph"/>
        <w:numPr>
          <w:ilvl w:val="0"/>
          <w:numId w:val="2"/>
        </w:numPr>
        <w:spacing w:after="0"/>
        <w:rPr>
          <w:lang w:val="fr-CA"/>
        </w:rPr>
      </w:pPr>
      <w:r w:rsidRPr="00050C89">
        <w:rPr>
          <w:lang w:val="fr-CA"/>
        </w:rPr>
        <w:t>Prémisses indépendantes</w:t>
      </w:r>
      <w:r>
        <w:rPr>
          <w:lang w:val="fr-CA"/>
        </w:rPr>
        <w:t> :</w:t>
      </w:r>
    </w:p>
    <w:p w:rsidR="00050C89" w:rsidRDefault="00050C89" w:rsidP="00050C89">
      <w:pPr>
        <w:pStyle w:val="ListParagraph"/>
        <w:spacing w:after="0"/>
        <w:rPr>
          <w:lang w:val="fr-CA"/>
        </w:rPr>
      </w:pPr>
      <w:r>
        <w:rPr>
          <w:lang w:val="fr-CA"/>
        </w:rPr>
        <w:t>• chacune d’entre elles est un élément de preuve qui soutient seul la conclusion.</w:t>
      </w:r>
    </w:p>
    <w:p w:rsidR="00587C84" w:rsidRDefault="00587C84" w:rsidP="00050C89">
      <w:pPr>
        <w:pStyle w:val="ListParagraph"/>
        <w:spacing w:after="0"/>
        <w:rPr>
          <w:lang w:val="fr-CA"/>
        </w:rPr>
      </w:pPr>
      <w:r>
        <w:rPr>
          <w:lang w:val="fr-CA"/>
        </w:rPr>
        <w:t xml:space="preserve">• si l’une d’entre elles est inacceptable, l’autre constitue encore un élément de preuve pour la </w:t>
      </w:r>
      <w:r w:rsidR="00BD683F">
        <w:rPr>
          <w:lang w:val="fr-CA"/>
        </w:rPr>
        <w:t xml:space="preserve">  </w:t>
      </w:r>
      <w:r>
        <w:rPr>
          <w:lang w:val="fr-CA"/>
        </w:rPr>
        <w:t>conclusion.</w:t>
      </w:r>
    </w:p>
    <w:p w:rsidR="00206165" w:rsidRDefault="00206165" w:rsidP="00050C89">
      <w:pPr>
        <w:pStyle w:val="ListParagraph"/>
        <w:spacing w:after="0"/>
        <w:rPr>
          <w:lang w:val="fr-CA"/>
        </w:rPr>
      </w:pPr>
      <w:r>
        <w:rPr>
          <w:lang w:val="fr-CA"/>
        </w:rPr>
        <w:t>• flèches séparées.</w:t>
      </w:r>
    </w:p>
    <w:p w:rsidR="00BD683F" w:rsidRDefault="00BD683F" w:rsidP="00050C89">
      <w:pPr>
        <w:pStyle w:val="ListParagraph"/>
        <w:spacing w:after="0"/>
        <w:rPr>
          <w:lang w:val="fr-CA"/>
        </w:rPr>
      </w:pPr>
    </w:p>
    <w:p w:rsidR="00BD683F" w:rsidRDefault="00BD683F" w:rsidP="00940980">
      <w:pPr>
        <w:pStyle w:val="ListParagraph"/>
        <w:numPr>
          <w:ilvl w:val="0"/>
          <w:numId w:val="2"/>
        </w:numPr>
        <w:spacing w:after="0"/>
        <w:rPr>
          <w:lang w:val="fr-CA"/>
        </w:rPr>
      </w:pPr>
      <w:r>
        <w:rPr>
          <w:lang w:val="fr-CA"/>
        </w:rPr>
        <w:t>Prémisses liées :</w:t>
      </w:r>
    </w:p>
    <w:p w:rsidR="00BD683F" w:rsidRDefault="00BD683F" w:rsidP="00BD683F">
      <w:pPr>
        <w:pStyle w:val="ListParagraph"/>
        <w:spacing w:after="0"/>
        <w:rPr>
          <w:lang w:val="fr-CA"/>
        </w:rPr>
      </w:pPr>
      <w:r>
        <w:rPr>
          <w:lang w:val="fr-CA"/>
        </w:rPr>
        <w:t>• elles doivent être prises ensemble pour soutenir la conclusion.</w:t>
      </w:r>
    </w:p>
    <w:p w:rsidR="00BD683F" w:rsidRDefault="00BD683F" w:rsidP="00BD683F">
      <w:pPr>
        <w:pStyle w:val="ListParagraph"/>
        <w:spacing w:after="0"/>
        <w:rPr>
          <w:lang w:val="fr-CA"/>
        </w:rPr>
      </w:pPr>
      <w:r>
        <w:rPr>
          <w:lang w:val="fr-CA"/>
        </w:rPr>
        <w:t>• elles forment un seul élément de preuve.</w:t>
      </w:r>
    </w:p>
    <w:p w:rsidR="00F422CA" w:rsidRDefault="00F422CA" w:rsidP="00BD683F">
      <w:pPr>
        <w:pStyle w:val="ListParagraph"/>
        <w:spacing w:after="0"/>
        <w:rPr>
          <w:lang w:val="fr-CA"/>
        </w:rPr>
      </w:pPr>
      <w:r>
        <w:rPr>
          <w:lang w:val="fr-CA"/>
        </w:rPr>
        <w:t>• si l’une d’entre elles est inacceptable, l’élément de preuve ne tient plus.</w:t>
      </w:r>
    </w:p>
    <w:p w:rsidR="00995C5E" w:rsidRDefault="00995C5E" w:rsidP="00BD683F">
      <w:pPr>
        <w:pStyle w:val="ListParagraph"/>
        <w:spacing w:after="0"/>
        <w:rPr>
          <w:lang w:val="fr-CA"/>
        </w:rPr>
      </w:pPr>
      <w:r>
        <w:rPr>
          <w:lang w:val="fr-CA"/>
        </w:rPr>
        <w:t>• réunies par un + et soulignées d’un trait.</w:t>
      </w:r>
    </w:p>
    <w:p w:rsidR="00934944" w:rsidRDefault="00934944" w:rsidP="00934944">
      <w:pPr>
        <w:spacing w:after="0"/>
        <w:rPr>
          <w:lang w:val="fr-CA"/>
        </w:rPr>
      </w:pPr>
    </w:p>
    <w:p w:rsidR="00934944" w:rsidRDefault="00934944" w:rsidP="00934944">
      <w:pPr>
        <w:pStyle w:val="ListParagraph"/>
        <w:spacing w:after="0"/>
        <w:ind w:left="644"/>
        <w:rPr>
          <w:u w:val="single"/>
          <w:lang w:val="fr-CA"/>
        </w:rPr>
      </w:pPr>
      <w:r>
        <w:rPr>
          <w:noProof/>
          <w:u w:val="single"/>
          <w:lang w:eastAsia="en-CA"/>
        </w:rPr>
        <mc:AlternateContent>
          <mc:Choice Requires="wps">
            <w:drawing>
              <wp:anchor distT="0" distB="0" distL="114300" distR="114300" simplePos="0" relativeHeight="251665408" behindDoc="0" locked="0" layoutInCell="1" allowOverlap="1">
                <wp:simplePos x="0" y="0"/>
                <wp:positionH relativeFrom="column">
                  <wp:posOffset>600075</wp:posOffset>
                </wp:positionH>
                <wp:positionV relativeFrom="paragraph">
                  <wp:posOffset>148590</wp:posOffset>
                </wp:positionV>
                <wp:extent cx="0" cy="238125"/>
                <wp:effectExtent l="95250" t="0" r="57150" b="66675"/>
                <wp:wrapNone/>
                <wp:docPr id="5" name="Straight Arrow Connector 5"/>
                <wp:cNvGraphicFramePr/>
                <a:graphic xmlns:a="http://schemas.openxmlformats.org/drawingml/2006/main">
                  <a:graphicData uri="http://schemas.microsoft.com/office/word/2010/wordprocessingShape">
                    <wps:wsp>
                      <wps:cNvCnPr/>
                      <wps:spPr>
                        <a:xfrm>
                          <a:off x="0" y="0"/>
                          <a:ext cx="0" cy="23812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5" o:spid="_x0000_s1026" type="#_x0000_t32" style="position:absolute;margin-left:47.25pt;margin-top:11.7pt;width:0;height:18.7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" strokecolor="black [3213]">
                <v:stroke endarrow="open"/>
              </v:shape>
            </w:pict>
          </mc:Fallback>
        </mc:AlternateContent>
      </w:r>
      <w:r w:rsidRPr="00934944">
        <w:rPr>
          <w:u w:val="single"/>
          <w:lang w:val="fr-CA"/>
        </w:rPr>
        <w:t>(1)+ (2)</w:t>
      </w:r>
    </w:p>
    <w:p w:rsidR="00934944" w:rsidRDefault="00934944" w:rsidP="00934944">
      <w:pPr>
        <w:pStyle w:val="ListParagraph"/>
        <w:spacing w:after="0"/>
        <w:ind w:left="644"/>
        <w:rPr>
          <w:u w:val="single"/>
          <w:lang w:val="fr-CA"/>
        </w:rPr>
      </w:pPr>
    </w:p>
    <w:p w:rsidR="00934944" w:rsidRDefault="00934944" w:rsidP="00934944">
      <w:pPr>
        <w:pStyle w:val="ListParagraph"/>
        <w:spacing w:after="0"/>
        <w:ind w:left="644"/>
        <w:rPr>
          <w:lang w:val="fr-CA"/>
        </w:rPr>
      </w:pPr>
      <w:r w:rsidRPr="00934944">
        <w:rPr>
          <w:lang w:val="fr-CA"/>
        </w:rPr>
        <w:t xml:space="preserve">   </w:t>
      </w:r>
      <w:r>
        <w:rPr>
          <w:lang w:val="fr-CA"/>
        </w:rPr>
        <w:t>(C)</w:t>
      </w:r>
    </w:p>
    <w:p w:rsidR="00107733" w:rsidRDefault="00107733" w:rsidP="00934944">
      <w:pPr>
        <w:pStyle w:val="ListParagraph"/>
        <w:spacing w:after="0"/>
        <w:ind w:left="644"/>
        <w:rPr>
          <w:lang w:val="fr-CA"/>
        </w:rPr>
      </w:pPr>
    </w:p>
    <w:p w:rsidR="00107733" w:rsidRDefault="00107733" w:rsidP="00934944">
      <w:pPr>
        <w:pStyle w:val="ListParagraph"/>
        <w:spacing w:after="0"/>
        <w:ind w:left="644"/>
        <w:rPr>
          <w:lang w:val="fr-CA"/>
        </w:rPr>
      </w:pPr>
      <w:r>
        <w:rPr>
          <w:lang w:val="fr-CA"/>
        </w:rPr>
        <w:t xml:space="preserve">Ex 6 </w:t>
      </w:r>
      <w:r w:rsidR="001106F6">
        <w:rPr>
          <w:lang w:val="fr-CA"/>
        </w:rPr>
        <w:t xml:space="preserve">a) </w:t>
      </w:r>
      <w:r>
        <w:rPr>
          <w:lang w:val="fr-CA"/>
        </w:rPr>
        <w:t>p. 124 :</w:t>
      </w:r>
    </w:p>
    <w:p w:rsidR="00107733" w:rsidRDefault="00107733" w:rsidP="00934944">
      <w:pPr>
        <w:pStyle w:val="ListParagraph"/>
        <w:spacing w:after="0"/>
        <w:ind w:left="644"/>
        <w:rPr>
          <w:lang w:val="fr-CA"/>
        </w:rPr>
      </w:pPr>
    </w:p>
    <w:p w:rsidR="00107733" w:rsidRPr="00934944" w:rsidRDefault="001106F6" w:rsidP="001106F6">
      <w:pPr>
        <w:pStyle w:val="ListParagraph"/>
        <w:spacing w:after="0"/>
        <w:ind w:left="644"/>
        <w:jc w:val="both"/>
        <w:rPr>
          <w:lang w:val="fr-CA"/>
        </w:rPr>
      </w:pPr>
      <w:r>
        <w:rPr>
          <w:lang w:val="fr-CA"/>
        </w:rPr>
        <w:t xml:space="preserve">Mary Wollstonecraft, la célèbre philosophe féministe anglaise, fut la mère de Mary Shelley, </w:t>
      </w:r>
      <w:r w:rsidR="0033517C">
        <w:rPr>
          <w:lang w:val="fr-CA"/>
        </w:rPr>
        <w:t xml:space="preserve">fut </w:t>
      </w:r>
      <w:r>
        <w:rPr>
          <w:lang w:val="fr-CA"/>
        </w:rPr>
        <w:t xml:space="preserve">l’auteur du magnifique roman </w:t>
      </w:r>
      <w:proofErr w:type="spellStart"/>
      <w:r w:rsidRPr="001106F6">
        <w:rPr>
          <w:i/>
          <w:lang w:val="fr-CA"/>
        </w:rPr>
        <w:t>Frankestein</w:t>
      </w:r>
      <w:proofErr w:type="spellEnd"/>
      <w:r>
        <w:rPr>
          <w:lang w:val="fr-CA"/>
        </w:rPr>
        <w:t xml:space="preserve">. Son époux fut le philosophe William Godwin. L’époux de Mary Shelly, quant à lui, fut le poète Percy Shelley. William Godwin connaissait </w:t>
      </w:r>
      <w:r w:rsidRPr="001106F6">
        <w:rPr>
          <w:u w:val="single"/>
          <w:lang w:val="fr-CA"/>
        </w:rPr>
        <w:t>donc</w:t>
      </w:r>
      <w:r>
        <w:rPr>
          <w:lang w:val="fr-CA"/>
        </w:rPr>
        <w:t xml:space="preserve"> le féminisme.</w:t>
      </w:r>
    </w:p>
    <w:p w:rsidR="004C65C8" w:rsidRDefault="004C65C8" w:rsidP="004C65C8">
      <w:pPr>
        <w:spacing w:after="0"/>
        <w:rPr>
          <w:lang w:val="fr-CA"/>
        </w:rPr>
      </w:pPr>
    </w:p>
    <w:p w:rsidR="00B82D50" w:rsidRDefault="003C18DA" w:rsidP="004C65C8">
      <w:pPr>
        <w:spacing w:after="0"/>
        <w:rPr>
          <w:lang w:val="fr-CA"/>
        </w:rPr>
      </w:pPr>
      <w:r>
        <w:rPr>
          <w:lang w:val="fr-CA"/>
        </w:rPr>
        <w:t>(</w:t>
      </w:r>
      <w:r w:rsidR="00B82D50">
        <w:rPr>
          <w:lang w:val="fr-CA"/>
        </w:rPr>
        <w:t>Si la dernière phrase manquait, ce texte ne serait pas argumentatif étant donné qu’on ne peut faire un schéma en arbre et qu’il n’aurait pas de conclusion.</w:t>
      </w:r>
      <w:r>
        <w:rPr>
          <w:lang w:val="fr-CA"/>
        </w:rPr>
        <w:t>)</w:t>
      </w:r>
    </w:p>
    <w:p w:rsidR="003C18DA" w:rsidRDefault="003C18DA" w:rsidP="004C65C8">
      <w:pPr>
        <w:spacing w:after="0"/>
        <w:rPr>
          <w:lang w:val="fr-CA"/>
        </w:rPr>
      </w:pPr>
    </w:p>
    <w:p w:rsidR="003C18DA" w:rsidRDefault="003C18DA" w:rsidP="00940980">
      <w:pPr>
        <w:pStyle w:val="ListParagraph"/>
        <w:numPr>
          <w:ilvl w:val="0"/>
          <w:numId w:val="18"/>
        </w:numPr>
        <w:spacing w:after="0"/>
        <w:rPr>
          <w:lang w:val="fr-CA"/>
        </w:rPr>
      </w:pPr>
      <w:r>
        <w:rPr>
          <w:lang w:val="fr-CA"/>
        </w:rPr>
        <w:t>Mary Wollstonecraft était une féministe</w:t>
      </w:r>
    </w:p>
    <w:p w:rsidR="003C18DA" w:rsidRPr="003C18DA" w:rsidRDefault="003C18DA" w:rsidP="00940980">
      <w:pPr>
        <w:pStyle w:val="ListParagraph"/>
        <w:numPr>
          <w:ilvl w:val="0"/>
          <w:numId w:val="18"/>
        </w:numPr>
        <w:spacing w:after="0"/>
      </w:pPr>
      <w:r w:rsidRPr="003C18DA">
        <w:t xml:space="preserve">William Godwin </w:t>
      </w:r>
      <w:proofErr w:type="spellStart"/>
      <w:r w:rsidRPr="003C18DA">
        <w:t>était</w:t>
      </w:r>
      <w:proofErr w:type="spellEnd"/>
      <w:r w:rsidRPr="003C18DA">
        <w:t xml:space="preserve"> </w:t>
      </w:r>
      <w:proofErr w:type="spellStart"/>
      <w:r w:rsidRPr="003C18DA">
        <w:t>l’époux</w:t>
      </w:r>
      <w:proofErr w:type="spellEnd"/>
      <w:r w:rsidRPr="003C18DA">
        <w:t xml:space="preserve"> de Mary Wollstonecraft</w:t>
      </w:r>
    </w:p>
    <w:p w:rsidR="003C18DA" w:rsidRDefault="003C18DA" w:rsidP="003C18DA">
      <w:pPr>
        <w:spacing w:after="0"/>
        <w:ind w:left="360"/>
        <w:rPr>
          <w:lang w:val="fr-CA"/>
        </w:rPr>
      </w:pPr>
      <w:r w:rsidRPr="003C18DA">
        <w:rPr>
          <w:lang w:val="fr-CA"/>
        </w:rPr>
        <w:t>(C) William Godwin connaissait le féminisme</w:t>
      </w:r>
    </w:p>
    <w:p w:rsidR="002055DB" w:rsidRDefault="002055DB" w:rsidP="003C18DA">
      <w:pPr>
        <w:spacing w:after="0"/>
        <w:ind w:left="360"/>
        <w:rPr>
          <w:lang w:val="fr-CA"/>
        </w:rPr>
      </w:pPr>
    </w:p>
    <w:p w:rsidR="002055DB" w:rsidRDefault="002055DB" w:rsidP="003C18DA">
      <w:pPr>
        <w:spacing w:after="0"/>
        <w:ind w:left="360"/>
        <w:rPr>
          <w:lang w:val="fr-CA"/>
        </w:rPr>
      </w:pPr>
    </w:p>
    <w:p w:rsidR="002055DB" w:rsidRDefault="002055DB" w:rsidP="003C18DA">
      <w:pPr>
        <w:spacing w:after="0"/>
        <w:ind w:left="360"/>
        <w:rPr>
          <w:u w:val="single"/>
          <w:lang w:val="fr-CA"/>
        </w:rPr>
      </w:pPr>
      <w:r>
        <w:rPr>
          <w:noProof/>
          <w:u w:val="single"/>
          <w:lang w:eastAsia="en-CA"/>
        </w:rPr>
        <w:lastRenderedPageBreak/>
        <mc:AlternateContent>
          <mc:Choice Requires="wps">
            <w:drawing>
              <wp:anchor distT="0" distB="0" distL="114300" distR="114300" simplePos="0" relativeHeight="251666432" behindDoc="0" locked="0" layoutInCell="1" allowOverlap="1">
                <wp:simplePos x="0" y="0"/>
                <wp:positionH relativeFrom="column">
                  <wp:posOffset>419100</wp:posOffset>
                </wp:positionH>
                <wp:positionV relativeFrom="paragraph">
                  <wp:posOffset>161925</wp:posOffset>
                </wp:positionV>
                <wp:extent cx="0" cy="219075"/>
                <wp:effectExtent l="95250" t="0" r="57150" b="66675"/>
                <wp:wrapNone/>
                <wp:docPr id="6" name="Straight Arrow Connector 6"/>
                <wp:cNvGraphicFramePr/>
                <a:graphic xmlns:a="http://schemas.openxmlformats.org/drawingml/2006/main">
                  <a:graphicData uri="http://schemas.microsoft.com/office/word/2010/wordprocessingShape">
                    <wps:wsp>
                      <wps:cNvCnPr/>
                      <wps:spPr>
                        <a:xfrm>
                          <a:off x="0" y="0"/>
                          <a:ext cx="0" cy="21907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 o:spid="_x0000_s1026" type="#_x0000_t32" style="position:absolute;margin-left:33pt;margin-top:12.75pt;width:0;height:17.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" strokecolor="black [3213]">
                <v:stroke endarrow="open"/>
              </v:shape>
            </w:pict>
          </mc:Fallback>
        </mc:AlternateContent>
      </w:r>
      <w:r w:rsidRPr="002055DB">
        <w:rPr>
          <w:u w:val="single"/>
          <w:lang w:val="fr-CA"/>
        </w:rPr>
        <w:t>(1)+(2)</w:t>
      </w:r>
    </w:p>
    <w:p w:rsidR="002055DB" w:rsidRDefault="002055DB" w:rsidP="003C18DA">
      <w:pPr>
        <w:spacing w:after="0"/>
        <w:ind w:left="360"/>
        <w:rPr>
          <w:u w:val="single"/>
          <w:lang w:val="fr-CA"/>
        </w:rPr>
      </w:pPr>
    </w:p>
    <w:p w:rsidR="002055DB" w:rsidRDefault="002055DB" w:rsidP="003C18DA">
      <w:pPr>
        <w:spacing w:after="0"/>
        <w:ind w:left="360"/>
        <w:rPr>
          <w:lang w:val="fr-CA"/>
        </w:rPr>
      </w:pPr>
      <w:r w:rsidRPr="002055DB">
        <w:rPr>
          <w:lang w:val="fr-CA"/>
        </w:rPr>
        <w:t xml:space="preserve">   (C)</w:t>
      </w:r>
    </w:p>
    <w:p w:rsidR="00C70620" w:rsidRDefault="00C70620" w:rsidP="00C70620">
      <w:pPr>
        <w:spacing w:after="0"/>
        <w:rPr>
          <w:lang w:val="fr-CA"/>
        </w:rPr>
      </w:pPr>
    </w:p>
    <w:p w:rsidR="00C70620" w:rsidRDefault="00C70620" w:rsidP="00C70620">
      <w:pPr>
        <w:spacing w:after="0"/>
        <w:rPr>
          <w:lang w:val="fr-CA"/>
        </w:rPr>
      </w:pPr>
      <w:r>
        <w:rPr>
          <w:lang w:val="fr-CA"/>
        </w:rPr>
        <w:t>Ex 6 b) p.125</w:t>
      </w:r>
    </w:p>
    <w:p w:rsidR="00C70620" w:rsidRDefault="00C70620" w:rsidP="00C70620">
      <w:pPr>
        <w:spacing w:after="0"/>
        <w:rPr>
          <w:lang w:val="fr-CA"/>
        </w:rPr>
      </w:pPr>
      <w:r>
        <w:rPr>
          <w:lang w:val="fr-CA"/>
        </w:rPr>
        <w:t>Mary Wollstonecraft, la célèbre philosophe féministe anglaise, fut la mère de Mary Shelley, l’auteur du magnifique roman Frankenstein. Son époux fut le philosophe William Godwin. L’époux de Mary Shelley fut le poète Percy Shelley. Le poète Percy Shelley était donc le gendre de Mary Wollstonecraft.</w:t>
      </w:r>
    </w:p>
    <w:p w:rsidR="00C70620" w:rsidRDefault="00C70620" w:rsidP="00C70620">
      <w:pPr>
        <w:spacing w:after="0"/>
        <w:rPr>
          <w:lang w:val="fr-CA"/>
        </w:rPr>
      </w:pPr>
    </w:p>
    <w:p w:rsidR="00C70620" w:rsidRDefault="00C70620" w:rsidP="00940980">
      <w:pPr>
        <w:pStyle w:val="ListParagraph"/>
        <w:numPr>
          <w:ilvl w:val="0"/>
          <w:numId w:val="19"/>
        </w:numPr>
        <w:spacing w:after="0"/>
        <w:rPr>
          <w:lang w:val="fr-CA"/>
        </w:rPr>
      </w:pPr>
      <w:r>
        <w:rPr>
          <w:lang w:val="fr-CA"/>
        </w:rPr>
        <w:t>Mary Wollstonecraft fut la mère de Mary Shelley</w:t>
      </w:r>
    </w:p>
    <w:p w:rsidR="00C70620" w:rsidRDefault="00C70620" w:rsidP="00940980">
      <w:pPr>
        <w:pStyle w:val="ListParagraph"/>
        <w:numPr>
          <w:ilvl w:val="0"/>
          <w:numId w:val="19"/>
        </w:numPr>
        <w:spacing w:after="0"/>
        <w:rPr>
          <w:lang w:val="fr-CA"/>
        </w:rPr>
      </w:pPr>
      <w:r>
        <w:rPr>
          <w:lang w:val="fr-CA"/>
        </w:rPr>
        <w:t>Percy Shelley fut l’époux de Mary Shelley</w:t>
      </w:r>
    </w:p>
    <w:p w:rsidR="00C70620" w:rsidRDefault="00C70620" w:rsidP="00C70620">
      <w:pPr>
        <w:spacing w:after="0"/>
        <w:ind w:left="360"/>
        <w:rPr>
          <w:lang w:val="fr-CA"/>
        </w:rPr>
      </w:pPr>
      <w:r>
        <w:rPr>
          <w:lang w:val="fr-CA"/>
        </w:rPr>
        <w:t>(C) Percy Shelley fut le gendre de Mary Wollstonecraft</w:t>
      </w:r>
    </w:p>
    <w:p w:rsidR="00C70620" w:rsidRDefault="00C70620" w:rsidP="00C70620">
      <w:pPr>
        <w:spacing w:after="0"/>
        <w:rPr>
          <w:lang w:val="fr-CA"/>
        </w:rPr>
      </w:pPr>
    </w:p>
    <w:p w:rsidR="00C70620" w:rsidRPr="00C70620" w:rsidRDefault="00C70620" w:rsidP="00C70620">
      <w:pPr>
        <w:spacing w:after="0"/>
        <w:rPr>
          <w:u w:val="single"/>
          <w:lang w:val="fr-CA"/>
        </w:rPr>
      </w:pPr>
      <w:r>
        <w:rPr>
          <w:noProof/>
          <w:u w:val="single"/>
          <w:lang w:eastAsia="en-CA"/>
        </w:rPr>
        <mc:AlternateContent>
          <mc:Choice Requires="wps">
            <w:drawing>
              <wp:anchor distT="0" distB="0" distL="114300" distR="114300" simplePos="0" relativeHeight="251667456" behindDoc="0" locked="0" layoutInCell="1" allowOverlap="1">
                <wp:simplePos x="0" y="0"/>
                <wp:positionH relativeFrom="column">
                  <wp:posOffset>180975</wp:posOffset>
                </wp:positionH>
                <wp:positionV relativeFrom="paragraph">
                  <wp:posOffset>146050</wp:posOffset>
                </wp:positionV>
                <wp:extent cx="0" cy="247650"/>
                <wp:effectExtent l="95250" t="0" r="57150" b="57150"/>
                <wp:wrapNone/>
                <wp:docPr id="7" name="Straight Arrow Connector 7"/>
                <wp:cNvGraphicFramePr/>
                <a:graphic xmlns:a="http://schemas.openxmlformats.org/drawingml/2006/main">
                  <a:graphicData uri="http://schemas.microsoft.com/office/word/2010/wordprocessingShape">
                    <wps:wsp>
                      <wps:cNvCnPr/>
                      <wps:spPr>
                        <a:xfrm>
                          <a:off x="0" y="0"/>
                          <a:ext cx="0" cy="24765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7" o:spid="_x0000_s1026" type="#_x0000_t32" style="position:absolute;margin-left:14.25pt;margin-top:11.5pt;width:0;height:19.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" strokecolor="black [3213]">
                <v:stroke endarrow="open"/>
              </v:shape>
            </w:pict>
          </mc:Fallback>
        </mc:AlternateContent>
      </w:r>
      <w:r w:rsidRPr="00C70620">
        <w:rPr>
          <w:u w:val="single"/>
          <w:lang w:val="fr-CA"/>
        </w:rPr>
        <w:t>(1)+(2)</w:t>
      </w:r>
    </w:p>
    <w:p w:rsidR="00C70620" w:rsidRDefault="00C70620" w:rsidP="00C70620">
      <w:pPr>
        <w:spacing w:after="0"/>
        <w:rPr>
          <w:lang w:val="fr-CA"/>
        </w:rPr>
      </w:pPr>
    </w:p>
    <w:p w:rsidR="00C70620" w:rsidRDefault="00C70620" w:rsidP="00C70620">
      <w:pPr>
        <w:spacing w:after="0"/>
        <w:rPr>
          <w:lang w:val="fr-CA"/>
        </w:rPr>
      </w:pPr>
      <w:r>
        <w:rPr>
          <w:lang w:val="fr-CA"/>
        </w:rPr>
        <w:t xml:space="preserve">   (C)</w:t>
      </w:r>
    </w:p>
    <w:p w:rsidR="008274DC" w:rsidRDefault="008274DC" w:rsidP="00C70620">
      <w:pPr>
        <w:spacing w:after="0"/>
        <w:rPr>
          <w:lang w:val="fr-CA"/>
        </w:rPr>
      </w:pPr>
    </w:p>
    <w:p w:rsidR="008274DC" w:rsidRDefault="008274DC" w:rsidP="008274DC">
      <w:pPr>
        <w:spacing w:after="0"/>
        <w:rPr>
          <w:lang w:val="fr-CA"/>
        </w:rPr>
      </w:pPr>
      <w:r>
        <w:rPr>
          <w:lang w:val="fr-CA"/>
        </w:rPr>
        <w:t>Ex 8, p.126</w:t>
      </w:r>
    </w:p>
    <w:p w:rsidR="008274DC" w:rsidRDefault="008274DC" w:rsidP="008274DC">
      <w:pPr>
        <w:spacing w:after="0"/>
        <w:rPr>
          <w:lang w:val="fr-CA"/>
        </w:rPr>
      </w:pPr>
      <w:r>
        <w:rPr>
          <w:lang w:val="fr-CA"/>
        </w:rPr>
        <w:t>Ex 9, p.127</w:t>
      </w:r>
    </w:p>
    <w:p w:rsidR="00AA6C32" w:rsidRDefault="00BD47D2" w:rsidP="008274DC">
      <w:pPr>
        <w:spacing w:after="0"/>
        <w:rPr>
          <w:lang w:val="fr-CA"/>
        </w:rPr>
      </w:pPr>
      <w:r>
        <w:rPr>
          <w:lang w:val="fr-CA"/>
        </w:rPr>
        <w:t>Exercices p. 130</w:t>
      </w:r>
    </w:p>
    <w:p w:rsidR="00592E06" w:rsidRDefault="00592E06" w:rsidP="008274DC">
      <w:pPr>
        <w:spacing w:after="0"/>
        <w:rPr>
          <w:lang w:val="fr-CA"/>
        </w:rPr>
      </w:pPr>
      <w:r>
        <w:rPr>
          <w:lang w:val="fr-CA"/>
        </w:rPr>
        <w:t>Ex 14 p.137</w:t>
      </w:r>
    </w:p>
    <w:p w:rsidR="00AA6C32" w:rsidRDefault="00AA6C32" w:rsidP="008274DC">
      <w:pPr>
        <w:spacing w:after="0"/>
        <w:rPr>
          <w:lang w:val="fr-CA"/>
        </w:rPr>
      </w:pPr>
    </w:p>
    <w:p w:rsidR="00AA6C32" w:rsidRPr="00592E06" w:rsidRDefault="00592E06" w:rsidP="008274DC">
      <w:pPr>
        <w:spacing w:after="0"/>
        <w:rPr>
          <w:b/>
          <w:lang w:val="fr-CA"/>
        </w:rPr>
      </w:pPr>
      <w:r w:rsidRPr="00592E06">
        <w:rPr>
          <w:b/>
          <w:lang w:val="fr-CA"/>
        </w:rPr>
        <w:t>4.5 Les argumentations  à encha</w:t>
      </w:r>
      <w:r w:rsidR="00AA6C32" w:rsidRPr="00592E06">
        <w:rPr>
          <w:b/>
          <w:lang w:val="fr-CA"/>
        </w:rPr>
        <w:t>înement</w:t>
      </w:r>
    </w:p>
    <w:p w:rsidR="00AA6C32" w:rsidRDefault="00AA6C32" w:rsidP="008274DC">
      <w:pPr>
        <w:spacing w:after="0"/>
        <w:rPr>
          <w:lang w:val="fr-CA"/>
        </w:rPr>
      </w:pPr>
    </w:p>
    <w:p w:rsidR="00AA6C32" w:rsidRDefault="00AA6C32" w:rsidP="00940980">
      <w:pPr>
        <w:pStyle w:val="ListParagraph"/>
        <w:numPr>
          <w:ilvl w:val="0"/>
          <w:numId w:val="2"/>
        </w:numPr>
        <w:spacing w:after="0"/>
        <w:rPr>
          <w:lang w:val="fr-CA"/>
        </w:rPr>
      </w:pPr>
      <w:r>
        <w:rPr>
          <w:lang w:val="fr-CA"/>
        </w:rPr>
        <w:t>La conclusion d’une argumentation simple peut être une prémisse d’une argumentation plus longue.</w:t>
      </w:r>
    </w:p>
    <w:p w:rsidR="00AA6C32" w:rsidRDefault="00AA6C32" w:rsidP="00940980">
      <w:pPr>
        <w:pStyle w:val="ListParagraph"/>
        <w:numPr>
          <w:ilvl w:val="0"/>
          <w:numId w:val="2"/>
        </w:numPr>
        <w:spacing w:after="0"/>
        <w:rPr>
          <w:lang w:val="fr-CA"/>
        </w:rPr>
      </w:pPr>
      <w:r>
        <w:rPr>
          <w:lang w:val="fr-CA"/>
        </w:rPr>
        <w:t>Ex 11, p.131.</w:t>
      </w:r>
    </w:p>
    <w:p w:rsidR="00592E06" w:rsidRPr="00AA6C32" w:rsidRDefault="00592E06" w:rsidP="00A064C5">
      <w:pPr>
        <w:pStyle w:val="ListParagraph"/>
        <w:spacing w:after="0"/>
        <w:rPr>
          <w:lang w:val="fr-CA"/>
        </w:rPr>
      </w:pPr>
    </w:p>
    <w:p w:rsidR="00B82D50" w:rsidRPr="00592E06" w:rsidRDefault="00592E06" w:rsidP="004C65C8">
      <w:pPr>
        <w:spacing w:after="0"/>
        <w:rPr>
          <w:b/>
          <w:lang w:val="fr-CA"/>
        </w:rPr>
      </w:pPr>
      <w:r w:rsidRPr="00592E06">
        <w:rPr>
          <w:b/>
          <w:lang w:val="fr-CA"/>
        </w:rPr>
        <w:t xml:space="preserve">4.7 Les </w:t>
      </w:r>
      <w:proofErr w:type="gramStart"/>
      <w:r w:rsidRPr="00592E06">
        <w:rPr>
          <w:b/>
          <w:lang w:val="fr-CA"/>
        </w:rPr>
        <w:t>avantages</w:t>
      </w:r>
      <w:proofErr w:type="gramEnd"/>
      <w:r w:rsidRPr="00592E06">
        <w:rPr>
          <w:b/>
          <w:lang w:val="fr-CA"/>
        </w:rPr>
        <w:t xml:space="preserve"> du schéma en arbre</w:t>
      </w:r>
    </w:p>
    <w:p w:rsidR="00592E06" w:rsidRDefault="00592E06" w:rsidP="004C65C8">
      <w:pPr>
        <w:spacing w:after="0"/>
        <w:rPr>
          <w:lang w:val="fr-CA"/>
        </w:rPr>
      </w:pPr>
    </w:p>
    <w:p w:rsidR="00592E06" w:rsidRDefault="00592E06" w:rsidP="00940980">
      <w:pPr>
        <w:pStyle w:val="ListParagraph"/>
        <w:numPr>
          <w:ilvl w:val="0"/>
          <w:numId w:val="2"/>
        </w:numPr>
        <w:spacing w:after="0"/>
        <w:rPr>
          <w:lang w:val="fr-CA"/>
        </w:rPr>
      </w:pPr>
      <w:r>
        <w:rPr>
          <w:lang w:val="fr-CA"/>
        </w:rPr>
        <w:t>Construction du plan logique</w:t>
      </w:r>
    </w:p>
    <w:p w:rsidR="00592E06" w:rsidRDefault="00592E06" w:rsidP="00940980">
      <w:pPr>
        <w:pStyle w:val="ListParagraph"/>
        <w:numPr>
          <w:ilvl w:val="0"/>
          <w:numId w:val="2"/>
        </w:numPr>
        <w:spacing w:after="0"/>
        <w:rPr>
          <w:lang w:val="fr-CA"/>
        </w:rPr>
      </w:pPr>
      <w:r>
        <w:rPr>
          <w:lang w:val="fr-CA"/>
        </w:rPr>
        <w:t>Compréhension du sens d’une argumentation</w:t>
      </w:r>
    </w:p>
    <w:p w:rsidR="00592E06" w:rsidRDefault="00592E06" w:rsidP="00940980">
      <w:pPr>
        <w:pStyle w:val="ListParagraph"/>
        <w:numPr>
          <w:ilvl w:val="0"/>
          <w:numId w:val="2"/>
        </w:numPr>
        <w:spacing w:after="0"/>
        <w:rPr>
          <w:lang w:val="fr-CA"/>
        </w:rPr>
      </w:pPr>
      <w:r>
        <w:rPr>
          <w:lang w:val="fr-CA"/>
        </w:rPr>
        <w:t>Aide à l’évaluation d’une argumentation</w:t>
      </w:r>
    </w:p>
    <w:p w:rsidR="00592E06" w:rsidRDefault="00592E06" w:rsidP="00940980">
      <w:pPr>
        <w:pStyle w:val="ListParagraph"/>
        <w:numPr>
          <w:ilvl w:val="0"/>
          <w:numId w:val="2"/>
        </w:numPr>
        <w:spacing w:after="0"/>
        <w:rPr>
          <w:lang w:val="fr-CA"/>
        </w:rPr>
      </w:pPr>
      <w:r>
        <w:rPr>
          <w:lang w:val="fr-CA"/>
        </w:rPr>
        <w:t>aide à la rédaction</w:t>
      </w:r>
    </w:p>
    <w:p w:rsidR="00A064C5" w:rsidRDefault="00A064C5" w:rsidP="00A064C5">
      <w:pPr>
        <w:pStyle w:val="ListParagraph"/>
        <w:spacing w:after="0"/>
        <w:rPr>
          <w:lang w:val="fr-CA"/>
        </w:rPr>
      </w:pPr>
    </w:p>
    <w:p w:rsidR="00592E06" w:rsidRDefault="00592E06" w:rsidP="00A064C5">
      <w:pPr>
        <w:spacing w:after="0"/>
        <w:rPr>
          <w:lang w:val="fr-CA"/>
        </w:rPr>
      </w:pPr>
      <w:r w:rsidRPr="00A064C5">
        <w:rPr>
          <w:lang w:val="fr-CA"/>
        </w:rPr>
        <w:t>Ex</w:t>
      </w:r>
      <w:r w:rsidR="00BD47D2" w:rsidRPr="00A064C5">
        <w:rPr>
          <w:lang w:val="fr-CA"/>
        </w:rPr>
        <w:t>ercices, p. 146</w:t>
      </w:r>
    </w:p>
    <w:p w:rsidR="001B7AE2" w:rsidRDefault="001B7AE2" w:rsidP="00A064C5">
      <w:pPr>
        <w:spacing w:after="0"/>
        <w:rPr>
          <w:lang w:val="fr-CA"/>
        </w:rPr>
      </w:pPr>
    </w:p>
    <w:p w:rsidR="001B7AE2" w:rsidRPr="001B7AE2" w:rsidRDefault="001B7AE2" w:rsidP="00940980">
      <w:pPr>
        <w:pStyle w:val="ListParagraph"/>
        <w:numPr>
          <w:ilvl w:val="0"/>
          <w:numId w:val="14"/>
        </w:numPr>
        <w:spacing w:after="0"/>
        <w:rPr>
          <w:lang w:val="fr-CA"/>
        </w:rPr>
      </w:pPr>
      <w:r>
        <w:rPr>
          <w:lang w:val="fr-CA"/>
        </w:rPr>
        <w:t>Dans un schéma en arbre, une prémisse implicite est entre crochets. &lt; &gt;</w:t>
      </w:r>
    </w:p>
    <w:p w:rsidR="00A064C5" w:rsidRDefault="00A064C5" w:rsidP="00A064C5">
      <w:pPr>
        <w:spacing w:after="0"/>
        <w:rPr>
          <w:lang w:val="fr-CA"/>
        </w:rPr>
      </w:pPr>
    </w:p>
    <w:p w:rsidR="00120B45" w:rsidRDefault="00120B45" w:rsidP="00A064C5">
      <w:pPr>
        <w:spacing w:after="0"/>
        <w:rPr>
          <w:lang w:val="fr-CA"/>
        </w:rPr>
      </w:pPr>
    </w:p>
    <w:p w:rsidR="00120B45" w:rsidRDefault="00120B45" w:rsidP="00A064C5">
      <w:pPr>
        <w:spacing w:after="0"/>
        <w:rPr>
          <w:lang w:val="fr-CA"/>
        </w:rPr>
      </w:pPr>
    </w:p>
    <w:p w:rsidR="00120B45" w:rsidRDefault="00120B45" w:rsidP="00A064C5">
      <w:pPr>
        <w:spacing w:after="0"/>
        <w:rPr>
          <w:lang w:val="fr-CA"/>
        </w:rPr>
      </w:pPr>
    </w:p>
    <w:p w:rsidR="00AD13CF" w:rsidRPr="00120B45" w:rsidRDefault="00AD13CF" w:rsidP="00A064C5">
      <w:pPr>
        <w:spacing w:after="0"/>
        <w:rPr>
          <w:b/>
          <w:lang w:val="fr-CA"/>
        </w:rPr>
      </w:pPr>
      <w:r w:rsidRPr="00120B45">
        <w:rPr>
          <w:b/>
          <w:lang w:val="fr-CA"/>
        </w:rPr>
        <w:lastRenderedPageBreak/>
        <w:t xml:space="preserve">CHAP. 5 </w:t>
      </w:r>
      <w:r w:rsidR="00CE54B6" w:rsidRPr="00120B45">
        <w:rPr>
          <w:b/>
          <w:lang w:val="fr-CA"/>
        </w:rPr>
        <w:t>– L’</w:t>
      </w:r>
      <w:r w:rsidR="00120B45" w:rsidRPr="00120B45">
        <w:rPr>
          <w:b/>
          <w:lang w:val="fr-CA"/>
        </w:rPr>
        <w:t>évaluation des argumentations</w:t>
      </w:r>
    </w:p>
    <w:p w:rsidR="00AD13CF" w:rsidRDefault="00AD13CF" w:rsidP="00A064C5">
      <w:pPr>
        <w:spacing w:after="0"/>
        <w:rPr>
          <w:lang w:val="fr-CA"/>
        </w:rPr>
      </w:pPr>
    </w:p>
    <w:p w:rsidR="00AD13CF" w:rsidRPr="00AD13CF" w:rsidRDefault="00AD13CF" w:rsidP="00A064C5">
      <w:pPr>
        <w:spacing w:after="0"/>
        <w:rPr>
          <w:b/>
          <w:lang w:val="fr-CA"/>
        </w:rPr>
      </w:pPr>
      <w:r w:rsidRPr="00AD13CF">
        <w:rPr>
          <w:b/>
          <w:lang w:val="fr-CA"/>
        </w:rPr>
        <w:t>5.1 Remarques préliminaires</w:t>
      </w:r>
    </w:p>
    <w:p w:rsidR="00AD13CF" w:rsidRDefault="00AD13CF" w:rsidP="00A064C5">
      <w:pPr>
        <w:spacing w:after="0"/>
        <w:rPr>
          <w:lang w:val="fr-CA"/>
        </w:rPr>
      </w:pPr>
      <w:r>
        <w:rPr>
          <w:lang w:val="fr-CA"/>
        </w:rPr>
        <w:t>Une argumentation correcte doit respecter les 2 critères suivants :</w:t>
      </w:r>
    </w:p>
    <w:p w:rsidR="00AD13CF" w:rsidRDefault="00AD13CF" w:rsidP="00940980">
      <w:pPr>
        <w:pStyle w:val="ListParagraph"/>
        <w:numPr>
          <w:ilvl w:val="0"/>
          <w:numId w:val="20"/>
        </w:numPr>
        <w:spacing w:after="0"/>
        <w:rPr>
          <w:lang w:val="fr-CA"/>
        </w:rPr>
      </w:pPr>
      <w:r>
        <w:rPr>
          <w:lang w:val="fr-CA"/>
        </w:rPr>
        <w:t>Acceptabilité (des prémisses)</w:t>
      </w:r>
    </w:p>
    <w:p w:rsidR="00AD13CF" w:rsidRDefault="00AD13CF" w:rsidP="00940980">
      <w:pPr>
        <w:pStyle w:val="ListParagraph"/>
        <w:numPr>
          <w:ilvl w:val="0"/>
          <w:numId w:val="20"/>
        </w:numPr>
        <w:spacing w:after="0"/>
        <w:rPr>
          <w:lang w:val="fr-CA"/>
        </w:rPr>
      </w:pPr>
      <w:r>
        <w:rPr>
          <w:lang w:val="fr-CA"/>
        </w:rPr>
        <w:t>suffisance (des liens entre prémisses et conclusions)</w:t>
      </w:r>
    </w:p>
    <w:p w:rsidR="00CE54B6" w:rsidRDefault="00CE54B6" w:rsidP="00CE54B6">
      <w:pPr>
        <w:spacing w:after="0"/>
        <w:rPr>
          <w:lang w:val="fr-CA"/>
        </w:rPr>
      </w:pPr>
    </w:p>
    <w:p w:rsidR="00CE54B6" w:rsidRDefault="00CE54B6" w:rsidP="00CE54B6">
      <w:pPr>
        <w:spacing w:after="0"/>
        <w:rPr>
          <w:lang w:val="fr-CA"/>
        </w:rPr>
      </w:pPr>
      <w:r>
        <w:rPr>
          <w:lang w:val="fr-CA"/>
        </w:rPr>
        <w:t>Les prémisses doivent donner au moins un poids suffisant à la conclusion</w:t>
      </w:r>
    </w:p>
    <w:p w:rsidR="00CE54B6" w:rsidRDefault="00CE54B6" w:rsidP="00CE54B6">
      <w:pPr>
        <w:spacing w:after="0"/>
        <w:rPr>
          <w:lang w:val="fr-CA"/>
        </w:rPr>
      </w:pPr>
      <w:r>
        <w:rPr>
          <w:lang w:val="fr-CA"/>
        </w:rPr>
        <w:t>Exemples d’insuffisance :</w:t>
      </w:r>
    </w:p>
    <w:p w:rsidR="00CE54B6" w:rsidRDefault="00CE54B6" w:rsidP="00CE54B6">
      <w:pPr>
        <w:spacing w:after="0"/>
        <w:rPr>
          <w:lang w:val="fr-CA"/>
        </w:rPr>
      </w:pPr>
      <w:r>
        <w:rPr>
          <w:lang w:val="fr-CA"/>
        </w:rPr>
        <w:t>-p. 169, petit dialogue – aucun poids</w:t>
      </w:r>
    </w:p>
    <w:p w:rsidR="00CE54B6" w:rsidRDefault="00CE54B6" w:rsidP="00CE54B6">
      <w:pPr>
        <w:spacing w:after="0"/>
        <w:rPr>
          <w:lang w:val="fr-CA"/>
        </w:rPr>
      </w:pPr>
      <w:r>
        <w:rPr>
          <w:lang w:val="fr-CA"/>
        </w:rPr>
        <w:t>-p. 169, argumentation sur le prix de l’essence – poids insuffisant</w:t>
      </w:r>
    </w:p>
    <w:p w:rsidR="00CE54B6" w:rsidRDefault="00CE54B6" w:rsidP="00CE54B6">
      <w:pPr>
        <w:spacing w:after="0"/>
        <w:rPr>
          <w:lang w:val="fr-CA"/>
        </w:rPr>
      </w:pPr>
      <w:r>
        <w:rPr>
          <w:lang w:val="fr-CA"/>
        </w:rPr>
        <w:t>-p. 171, dialogue sur la réincarnation – poids suffisant</w:t>
      </w:r>
    </w:p>
    <w:p w:rsidR="00CE54B6" w:rsidRDefault="00CE54B6" w:rsidP="00CE54B6">
      <w:pPr>
        <w:spacing w:after="0"/>
        <w:rPr>
          <w:lang w:val="fr-CA"/>
        </w:rPr>
      </w:pPr>
    </w:p>
    <w:p w:rsidR="00CE54B6" w:rsidRPr="00CE54B6" w:rsidRDefault="00CE54B6" w:rsidP="00CE54B6">
      <w:pPr>
        <w:spacing w:after="0"/>
        <w:rPr>
          <w:lang w:val="fr-CA"/>
        </w:rPr>
      </w:pPr>
      <w:r>
        <w:rPr>
          <w:lang w:val="fr-CA"/>
        </w:rPr>
        <w:t>Il n’y a pas de méthode précise ni de recette magique pour évaluer la suffisante : les argumentations portent sur une grande variété de sujets.</w:t>
      </w:r>
    </w:p>
    <w:p w:rsidR="00AD13CF" w:rsidRDefault="00AD13CF" w:rsidP="00B8303B">
      <w:pPr>
        <w:spacing w:after="0"/>
        <w:rPr>
          <w:lang w:val="fr-CA"/>
        </w:rPr>
      </w:pPr>
    </w:p>
    <w:p w:rsidR="00B8303B" w:rsidRPr="00B8303B" w:rsidRDefault="00B8303B" w:rsidP="00B8303B">
      <w:pPr>
        <w:spacing w:after="0"/>
        <w:rPr>
          <w:b/>
          <w:lang w:val="fr-CA"/>
        </w:rPr>
      </w:pPr>
      <w:r w:rsidRPr="00B8303B">
        <w:rPr>
          <w:b/>
          <w:lang w:val="fr-CA"/>
        </w:rPr>
        <w:t>5.2 Le critère d’acceptabilité</w:t>
      </w:r>
    </w:p>
    <w:p w:rsidR="00B8303B" w:rsidRDefault="00B8303B" w:rsidP="00B8303B">
      <w:pPr>
        <w:spacing w:after="0"/>
        <w:rPr>
          <w:lang w:val="fr-CA"/>
        </w:rPr>
      </w:pPr>
    </w:p>
    <w:p w:rsidR="00B8303B" w:rsidRDefault="00B8303B" w:rsidP="00940980">
      <w:pPr>
        <w:pStyle w:val="ListParagraph"/>
        <w:numPr>
          <w:ilvl w:val="0"/>
          <w:numId w:val="2"/>
        </w:numPr>
        <w:spacing w:after="0"/>
        <w:rPr>
          <w:lang w:val="fr-CA"/>
        </w:rPr>
      </w:pPr>
      <w:r>
        <w:rPr>
          <w:lang w:val="fr-CA"/>
        </w:rPr>
        <w:t>Une prémisse acceptable résiste raisonnablement à l’examen critique</w:t>
      </w:r>
    </w:p>
    <w:p w:rsidR="00B8303B" w:rsidRDefault="00B8303B" w:rsidP="00940980">
      <w:pPr>
        <w:pStyle w:val="ListParagraph"/>
        <w:numPr>
          <w:ilvl w:val="0"/>
          <w:numId w:val="2"/>
        </w:numPr>
        <w:spacing w:after="0"/>
        <w:rPr>
          <w:lang w:val="fr-CA"/>
        </w:rPr>
      </w:pPr>
      <w:r>
        <w:rPr>
          <w:lang w:val="fr-CA"/>
        </w:rPr>
        <w:t>Les critères d’acceptabilité varient selon que l’on a affaire à un JO, un JP ou un JE (voir les exemples, p.175)</w:t>
      </w:r>
    </w:p>
    <w:p w:rsidR="00B8303B" w:rsidRDefault="00B8303B" w:rsidP="00B8303B">
      <w:pPr>
        <w:spacing w:after="0"/>
        <w:ind w:left="360"/>
        <w:rPr>
          <w:lang w:val="fr-CA"/>
        </w:rPr>
      </w:pPr>
    </w:p>
    <w:p w:rsidR="00B8303B" w:rsidRDefault="00B8303B" w:rsidP="00B8303B">
      <w:pPr>
        <w:spacing w:after="0"/>
        <w:ind w:left="360"/>
        <w:rPr>
          <w:lang w:val="fr-CA"/>
        </w:rPr>
      </w:pPr>
      <w:r>
        <w:rPr>
          <w:lang w:val="fr-CA"/>
        </w:rPr>
        <w:t>Exemples de prémisses inacceptables :</w:t>
      </w:r>
    </w:p>
    <w:p w:rsidR="00B8303B" w:rsidRDefault="00B8303B" w:rsidP="00B8303B">
      <w:pPr>
        <w:spacing w:after="0"/>
        <w:ind w:left="360"/>
        <w:rPr>
          <w:lang w:val="fr-CA"/>
        </w:rPr>
      </w:pPr>
      <w:r>
        <w:rPr>
          <w:lang w:val="fr-CA"/>
        </w:rPr>
        <w:t>-dialogue, p.174</w:t>
      </w:r>
    </w:p>
    <w:p w:rsidR="00B8303B" w:rsidRDefault="00B8303B" w:rsidP="00B8303B">
      <w:pPr>
        <w:spacing w:after="0"/>
        <w:ind w:left="360"/>
        <w:rPr>
          <w:lang w:val="fr-CA"/>
        </w:rPr>
      </w:pPr>
    </w:p>
    <w:p w:rsidR="00B8303B" w:rsidRDefault="00B8303B" w:rsidP="00B8303B">
      <w:pPr>
        <w:spacing w:after="0"/>
        <w:ind w:left="360"/>
        <w:rPr>
          <w:lang w:val="fr-CA"/>
        </w:rPr>
      </w:pPr>
      <w:r>
        <w:rPr>
          <w:lang w:val="fr-CA"/>
        </w:rPr>
        <w:t>Il n’y a pas de méthode précise ni de recette magique pour évaluer l’acceptabilité : voir la section 5.5.</w:t>
      </w:r>
    </w:p>
    <w:p w:rsidR="006568AA" w:rsidRDefault="006568AA" w:rsidP="006568AA">
      <w:pPr>
        <w:spacing w:after="0"/>
        <w:rPr>
          <w:lang w:val="fr-CA"/>
        </w:rPr>
      </w:pPr>
    </w:p>
    <w:p w:rsidR="006568AA" w:rsidRDefault="006568AA" w:rsidP="006568AA">
      <w:pPr>
        <w:spacing w:after="0"/>
        <w:rPr>
          <w:lang w:val="fr-CA"/>
        </w:rPr>
      </w:pPr>
      <w:r>
        <w:rPr>
          <w:lang w:val="fr-CA"/>
        </w:rPr>
        <w:t>21 novembre DMS 12102</w:t>
      </w:r>
    </w:p>
    <w:p w:rsidR="006568AA" w:rsidRDefault="006568AA" w:rsidP="006568AA">
      <w:pPr>
        <w:spacing w:after="0"/>
        <w:rPr>
          <w:lang w:val="fr-CA"/>
        </w:rPr>
      </w:pPr>
      <w:r>
        <w:rPr>
          <w:lang w:val="fr-CA"/>
        </w:rPr>
        <w:t>Exercice no30 p.164</w:t>
      </w:r>
    </w:p>
    <w:p w:rsidR="006568AA" w:rsidRDefault="006568AA" w:rsidP="006568AA">
      <w:pPr>
        <w:spacing w:after="0"/>
        <w:rPr>
          <w:lang w:val="fr-CA"/>
        </w:rPr>
      </w:pPr>
      <w:r>
        <w:rPr>
          <w:lang w:val="fr-CA"/>
        </w:rPr>
        <w:t>Pierre Jury ‘’Nul besoin d’un autre casino’’ Le Droit</w:t>
      </w:r>
    </w:p>
    <w:p w:rsidR="001D7A4D" w:rsidRDefault="001D7A4D" w:rsidP="006568AA">
      <w:pPr>
        <w:spacing w:after="0"/>
        <w:rPr>
          <w:lang w:val="fr-CA"/>
        </w:rPr>
      </w:pPr>
    </w:p>
    <w:p w:rsidR="001D7A4D" w:rsidRDefault="001D7A4D" w:rsidP="006568AA">
      <w:pPr>
        <w:spacing w:after="0"/>
        <w:rPr>
          <w:b/>
          <w:lang w:val="fr-CA"/>
        </w:rPr>
      </w:pPr>
      <w:r w:rsidRPr="001D7A4D">
        <w:rPr>
          <w:b/>
          <w:lang w:val="fr-CA"/>
        </w:rPr>
        <w:t>5.3 L’acceptabilité et la prémisse implicite</w:t>
      </w:r>
    </w:p>
    <w:p w:rsidR="001D7A4D" w:rsidRDefault="001D7A4D" w:rsidP="006568AA">
      <w:pPr>
        <w:spacing w:after="0"/>
        <w:rPr>
          <w:lang w:val="fr-CA"/>
        </w:rPr>
      </w:pPr>
    </w:p>
    <w:p w:rsidR="001D7A4D" w:rsidRDefault="001D7A4D" w:rsidP="006568AA">
      <w:pPr>
        <w:spacing w:after="0"/>
        <w:rPr>
          <w:lang w:val="fr-CA"/>
        </w:rPr>
      </w:pPr>
      <w:r>
        <w:rPr>
          <w:lang w:val="fr-CA"/>
        </w:rPr>
        <w:t xml:space="preserve">Les prémisses implicites sont : </w:t>
      </w:r>
      <w:r w:rsidRPr="001D7A4D">
        <w:rPr>
          <w:i/>
          <w:lang w:val="fr-CA"/>
        </w:rPr>
        <w:t>tenues pour acquises</w:t>
      </w:r>
      <w:r>
        <w:rPr>
          <w:lang w:val="fr-CA"/>
        </w:rPr>
        <w:t xml:space="preserve"> ou </w:t>
      </w:r>
      <w:r w:rsidRPr="001D7A4D">
        <w:rPr>
          <w:i/>
          <w:lang w:val="fr-CA"/>
        </w:rPr>
        <w:t>dissimulées</w:t>
      </w:r>
      <w:r>
        <w:rPr>
          <w:lang w:val="fr-CA"/>
        </w:rPr>
        <w:t xml:space="preserve"> (voir le tableau, p.177)</w:t>
      </w:r>
    </w:p>
    <w:p w:rsidR="001D7A4D" w:rsidRDefault="001D7A4D" w:rsidP="006568AA">
      <w:pPr>
        <w:spacing w:after="0"/>
        <w:rPr>
          <w:lang w:val="fr-CA"/>
        </w:rPr>
      </w:pPr>
    </w:p>
    <w:p w:rsidR="001D7A4D" w:rsidRDefault="001D7A4D" w:rsidP="006568AA">
      <w:pPr>
        <w:spacing w:after="0"/>
        <w:rPr>
          <w:lang w:val="fr-CA"/>
        </w:rPr>
      </w:pPr>
      <w:r>
        <w:rPr>
          <w:lang w:val="fr-CA"/>
        </w:rPr>
        <w:t>Exemple 1</w:t>
      </w:r>
    </w:p>
    <w:p w:rsidR="001D7A4D" w:rsidRDefault="001D7A4D" w:rsidP="006568AA">
      <w:pPr>
        <w:spacing w:after="0"/>
        <w:rPr>
          <w:lang w:val="fr-CA"/>
        </w:rPr>
      </w:pPr>
      <w:r>
        <w:rPr>
          <w:lang w:val="fr-CA"/>
        </w:rPr>
        <w:t>‘’Dans la nature, les plus forts écrasent les plus faibles (1). Il est donc correct dans les sociétés humaines que les plus forts écrasent les plus faibles (C).’’</w:t>
      </w:r>
    </w:p>
    <w:p w:rsidR="001D7A4D" w:rsidRDefault="001D7A4D" w:rsidP="006568AA">
      <w:pPr>
        <w:spacing w:after="0"/>
        <w:rPr>
          <w:lang w:val="fr-CA"/>
        </w:rPr>
      </w:pPr>
    </w:p>
    <w:p w:rsidR="00D344B4" w:rsidRDefault="00D344B4" w:rsidP="006568AA">
      <w:pPr>
        <w:spacing w:after="0"/>
        <w:rPr>
          <w:lang w:val="fr-CA"/>
        </w:rPr>
      </w:pPr>
      <w:r>
        <w:rPr>
          <w:lang w:val="fr-CA"/>
        </w:rPr>
        <w:t xml:space="preserve">&lt;2&gt; Les pratiques correctes en société sont celles que l’on retrouve dans la nature. </w:t>
      </w:r>
    </w:p>
    <w:p w:rsidR="00D344B4" w:rsidRDefault="00D344B4" w:rsidP="006568AA">
      <w:pPr>
        <w:spacing w:after="0"/>
        <w:rPr>
          <w:lang w:val="fr-CA"/>
        </w:rPr>
      </w:pPr>
    </w:p>
    <w:p w:rsidR="00D344B4" w:rsidRPr="00D344B4" w:rsidRDefault="00116538" w:rsidP="00D344B4">
      <w:pPr>
        <w:spacing w:after="0"/>
        <w:rPr>
          <w:lang w:val="fr-CA"/>
        </w:rPr>
      </w:pPr>
      <w:r>
        <w:rPr>
          <w:noProof/>
          <w:lang w:eastAsia="en-CA"/>
        </w:rPr>
        <w:lastRenderedPageBreak/>
        <mc:AlternateContent>
          <mc:Choice Requires="wps">
            <w:drawing>
              <wp:anchor distT="0" distB="0" distL="114300" distR="114300" simplePos="0" relativeHeight="251671552" behindDoc="0" locked="0" layoutInCell="1" allowOverlap="1">
                <wp:simplePos x="0" y="0"/>
                <wp:positionH relativeFrom="column">
                  <wp:posOffset>-28575</wp:posOffset>
                </wp:positionH>
                <wp:positionV relativeFrom="paragraph">
                  <wp:posOffset>-9525</wp:posOffset>
                </wp:positionV>
                <wp:extent cx="190500" cy="238125"/>
                <wp:effectExtent l="0" t="0" r="19050" b="28575"/>
                <wp:wrapNone/>
                <wp:docPr id="13" name="Straight Connector 13"/>
                <wp:cNvGraphicFramePr/>
                <a:graphic xmlns:a="http://schemas.openxmlformats.org/drawingml/2006/main">
                  <a:graphicData uri="http://schemas.microsoft.com/office/word/2010/wordprocessingShape">
                    <wps:wsp>
                      <wps:cNvCnPr/>
                      <wps:spPr>
                        <a:xfrm flipV="1">
                          <a:off x="0" y="0"/>
                          <a:ext cx="190500" cy="2381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flip:y;z-index:251671552;visibility:visible;mso-wrap-style:square;mso-wrap-distance-left:9pt;mso-wrap-distance-top:0;mso-wrap-distance-right:9pt;mso-wrap-distance-bottom:0;mso-position-horizontal:absolute;mso-position-horizontal-relative:text;mso-position-vertical:absolute;mso-position-vertical-relative:text" from="-2.25pt,-.75pt" to="12.7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" strokecolor="#4579b8 [3044]"/>
            </w:pict>
          </mc:Fallback>
        </mc:AlternateContent>
      </w:r>
      <w:r>
        <w:rPr>
          <w:noProof/>
          <w:lang w:eastAsia="en-CA"/>
        </w:rPr>
        <mc:AlternateContent>
          <mc:Choice Requires="wps">
            <w:drawing>
              <wp:anchor distT="0" distB="0" distL="114300" distR="114300" simplePos="0" relativeHeight="251670528" behindDoc="0" locked="0" layoutInCell="1" allowOverlap="1">
                <wp:simplePos x="0" y="0"/>
                <wp:positionH relativeFrom="column">
                  <wp:posOffset>-28575</wp:posOffset>
                </wp:positionH>
                <wp:positionV relativeFrom="paragraph">
                  <wp:posOffset>-9525</wp:posOffset>
                </wp:positionV>
                <wp:extent cx="190500" cy="238125"/>
                <wp:effectExtent l="0" t="0" r="19050" b="28575"/>
                <wp:wrapNone/>
                <wp:docPr id="12" name="Straight Connector 12"/>
                <wp:cNvGraphicFramePr/>
                <a:graphic xmlns:a="http://schemas.openxmlformats.org/drawingml/2006/main">
                  <a:graphicData uri="http://schemas.microsoft.com/office/word/2010/wordprocessingShape">
                    <wps:wsp>
                      <wps:cNvCnPr/>
                      <wps:spPr>
                        <a:xfrm>
                          <a:off x="0" y="0"/>
                          <a:ext cx="190500" cy="2381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2"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2.25pt,-.75pt" to="12.7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" strokecolor="#4579b8 [3044]"/>
            </w:pict>
          </mc:Fallback>
        </mc:AlternateContent>
      </w:r>
      <w:r w:rsidR="00D344B4">
        <w:rPr>
          <w:noProof/>
          <w:lang w:eastAsia="en-CA"/>
        </w:rPr>
        <mc:AlternateContent>
          <mc:Choice Requires="wps">
            <w:drawing>
              <wp:anchor distT="0" distB="0" distL="114300" distR="114300" simplePos="0" relativeHeight="251668480" behindDoc="0" locked="0" layoutInCell="1" allowOverlap="1" wp14:anchorId="77A00F6F" wp14:editId="527CFE73">
                <wp:simplePos x="0" y="0"/>
                <wp:positionH relativeFrom="column">
                  <wp:posOffset>76200</wp:posOffset>
                </wp:positionH>
                <wp:positionV relativeFrom="paragraph">
                  <wp:posOffset>171450</wp:posOffset>
                </wp:positionV>
                <wp:extent cx="0" cy="257175"/>
                <wp:effectExtent l="95250" t="0" r="57150" b="66675"/>
                <wp:wrapNone/>
                <wp:docPr id="8" name="Straight Arrow Connector 8"/>
                <wp:cNvGraphicFramePr/>
                <a:graphic xmlns:a="http://schemas.openxmlformats.org/drawingml/2006/main">
                  <a:graphicData uri="http://schemas.microsoft.com/office/word/2010/wordprocessingShape">
                    <wps:wsp>
                      <wps:cNvCnPr/>
                      <wps:spPr>
                        <a:xfrm>
                          <a:off x="0" y="0"/>
                          <a:ext cx="0" cy="25717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8" o:spid="_x0000_s1026" type="#_x0000_t32" style="position:absolute;margin-left:6pt;margin-top:13.5pt;width:0;height:20.2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" strokecolor="black [3213]">
                <v:stroke endarrow="open"/>
              </v:shape>
            </w:pict>
          </mc:Fallback>
        </mc:AlternateContent>
      </w:r>
      <w:r w:rsidR="00D344B4">
        <w:rPr>
          <w:lang w:val="fr-CA"/>
        </w:rPr>
        <w:t xml:space="preserve">(1) </w:t>
      </w:r>
    </w:p>
    <w:p w:rsidR="00D344B4" w:rsidRDefault="00D344B4" w:rsidP="006568AA">
      <w:pPr>
        <w:spacing w:after="0"/>
        <w:rPr>
          <w:lang w:val="fr-CA"/>
        </w:rPr>
      </w:pPr>
    </w:p>
    <w:p w:rsidR="00D344B4" w:rsidRDefault="00D344B4" w:rsidP="006568AA">
      <w:pPr>
        <w:spacing w:after="0"/>
        <w:rPr>
          <w:lang w:val="fr-CA"/>
        </w:rPr>
      </w:pPr>
      <w:r>
        <w:rPr>
          <w:lang w:val="fr-CA"/>
        </w:rPr>
        <w:t>(C)</w:t>
      </w:r>
    </w:p>
    <w:p w:rsidR="00D344B4" w:rsidRDefault="00D344B4" w:rsidP="006568AA">
      <w:pPr>
        <w:spacing w:after="0"/>
        <w:rPr>
          <w:lang w:val="fr-CA"/>
        </w:rPr>
      </w:pPr>
    </w:p>
    <w:p w:rsidR="00D344B4" w:rsidRDefault="00116538" w:rsidP="00D344B4">
      <w:pPr>
        <w:spacing w:after="0"/>
        <w:rPr>
          <w:u w:val="single"/>
          <w:lang w:val="fr-CA"/>
        </w:rPr>
      </w:pPr>
      <w:r>
        <w:rPr>
          <w:noProof/>
          <w:u w:val="single"/>
          <w:lang w:eastAsia="en-CA"/>
        </w:rPr>
        <mc:AlternateContent>
          <mc:Choice Requires="wps">
            <w:drawing>
              <wp:anchor distT="0" distB="0" distL="114300" distR="114300" simplePos="0" relativeHeight="251673600" behindDoc="0" locked="0" layoutInCell="1" allowOverlap="1">
                <wp:simplePos x="0" y="0"/>
                <wp:positionH relativeFrom="column">
                  <wp:posOffset>266700</wp:posOffset>
                </wp:positionH>
                <wp:positionV relativeFrom="paragraph">
                  <wp:posOffset>-3175</wp:posOffset>
                </wp:positionV>
                <wp:extent cx="152400" cy="257175"/>
                <wp:effectExtent l="0" t="0" r="19050" b="28575"/>
                <wp:wrapNone/>
                <wp:docPr id="15" name="Straight Connector 15"/>
                <wp:cNvGraphicFramePr/>
                <a:graphic xmlns:a="http://schemas.openxmlformats.org/drawingml/2006/main">
                  <a:graphicData uri="http://schemas.microsoft.com/office/word/2010/wordprocessingShape">
                    <wps:wsp>
                      <wps:cNvCnPr/>
                      <wps:spPr>
                        <a:xfrm>
                          <a:off x="0" y="0"/>
                          <a:ext cx="152400" cy="2571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5"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21pt,-.25pt" to="33pt,2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" strokecolor="#4579b8 [3044]"/>
            </w:pict>
          </mc:Fallback>
        </mc:AlternateContent>
      </w:r>
      <w:r>
        <w:rPr>
          <w:noProof/>
          <w:u w:val="single"/>
          <w:lang w:eastAsia="en-CA"/>
        </w:rPr>
        <mc:AlternateContent>
          <mc:Choice Requires="wps">
            <w:drawing>
              <wp:anchor distT="0" distB="0" distL="114300" distR="114300" simplePos="0" relativeHeight="251672576" behindDoc="0" locked="0" layoutInCell="1" allowOverlap="1">
                <wp:simplePos x="0" y="0"/>
                <wp:positionH relativeFrom="column">
                  <wp:posOffset>266700</wp:posOffset>
                </wp:positionH>
                <wp:positionV relativeFrom="paragraph">
                  <wp:posOffset>-3175</wp:posOffset>
                </wp:positionV>
                <wp:extent cx="85725" cy="257175"/>
                <wp:effectExtent l="0" t="0" r="28575" b="28575"/>
                <wp:wrapNone/>
                <wp:docPr id="14" name="Straight Connector 14"/>
                <wp:cNvGraphicFramePr/>
                <a:graphic xmlns:a="http://schemas.openxmlformats.org/drawingml/2006/main">
                  <a:graphicData uri="http://schemas.microsoft.com/office/word/2010/wordprocessingShape">
                    <wps:wsp>
                      <wps:cNvCnPr/>
                      <wps:spPr>
                        <a:xfrm flipV="1">
                          <a:off x="0" y="0"/>
                          <a:ext cx="85725" cy="2571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14" o:spid="_x0000_s1026" style="position:absolute;flip:y;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1pt,-.25pt" to="27.75pt,2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" strokecolor="#4579b8 [3044]"/>
            </w:pict>
          </mc:Fallback>
        </mc:AlternateContent>
      </w:r>
      <w:r w:rsidR="00D344B4">
        <w:rPr>
          <w:noProof/>
          <w:u w:val="single"/>
          <w:lang w:eastAsia="en-CA"/>
        </w:rPr>
        <mc:AlternateContent>
          <mc:Choice Requires="wps">
            <w:drawing>
              <wp:anchor distT="0" distB="0" distL="114300" distR="114300" simplePos="0" relativeHeight="251669504" behindDoc="0" locked="0" layoutInCell="1" allowOverlap="1">
                <wp:simplePos x="0" y="0"/>
                <wp:positionH relativeFrom="column">
                  <wp:posOffset>161925</wp:posOffset>
                </wp:positionH>
                <wp:positionV relativeFrom="paragraph">
                  <wp:posOffset>149225</wp:posOffset>
                </wp:positionV>
                <wp:extent cx="0" cy="238125"/>
                <wp:effectExtent l="95250" t="0" r="57150" b="66675"/>
                <wp:wrapNone/>
                <wp:docPr id="9" name="Straight Arrow Connector 9"/>
                <wp:cNvGraphicFramePr/>
                <a:graphic xmlns:a="http://schemas.openxmlformats.org/drawingml/2006/main">
                  <a:graphicData uri="http://schemas.microsoft.com/office/word/2010/wordprocessingShape">
                    <wps:wsp>
                      <wps:cNvCnPr/>
                      <wps:spPr>
                        <a:xfrm>
                          <a:off x="0" y="0"/>
                          <a:ext cx="0" cy="23812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 o:spid="_x0000_s1026" type="#_x0000_t32" style="position:absolute;margin-left:12.75pt;margin-top:11.75pt;width:0;height:18.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" strokecolor="black [3213]">
                <v:stroke endarrow="open"/>
              </v:shape>
            </w:pict>
          </mc:Fallback>
        </mc:AlternateContent>
      </w:r>
      <w:r w:rsidR="00D344B4" w:rsidRPr="00D344B4">
        <w:rPr>
          <w:u w:val="single"/>
          <w:lang w:val="fr-CA"/>
        </w:rPr>
        <w:t>(1)+&lt;2&gt;</w:t>
      </w:r>
    </w:p>
    <w:p w:rsidR="00D344B4" w:rsidRDefault="00D344B4" w:rsidP="00D344B4">
      <w:pPr>
        <w:spacing w:after="0"/>
        <w:rPr>
          <w:u w:val="single"/>
          <w:lang w:val="fr-CA"/>
        </w:rPr>
      </w:pPr>
    </w:p>
    <w:p w:rsidR="00D344B4" w:rsidRDefault="00D344B4" w:rsidP="00D344B4">
      <w:pPr>
        <w:spacing w:after="0"/>
        <w:rPr>
          <w:lang w:val="fr-CA"/>
        </w:rPr>
      </w:pPr>
      <w:r w:rsidRPr="00D344B4">
        <w:rPr>
          <w:lang w:val="fr-CA"/>
        </w:rPr>
        <w:t xml:space="preserve">  (C)</w:t>
      </w:r>
    </w:p>
    <w:p w:rsidR="00116538" w:rsidRDefault="00116538" w:rsidP="00D344B4">
      <w:pPr>
        <w:spacing w:after="0"/>
        <w:rPr>
          <w:lang w:val="fr-CA"/>
        </w:rPr>
      </w:pPr>
    </w:p>
    <w:p w:rsidR="00116538" w:rsidRDefault="00116538" w:rsidP="00D344B4">
      <w:pPr>
        <w:spacing w:after="0"/>
        <w:rPr>
          <w:lang w:val="fr-CA"/>
        </w:rPr>
      </w:pPr>
      <w:r>
        <w:rPr>
          <w:lang w:val="fr-CA"/>
        </w:rPr>
        <w:t>Mettons de côté la discussion sur l’acceptabilité de (1)</w:t>
      </w:r>
    </w:p>
    <w:p w:rsidR="00116538" w:rsidRDefault="00116538" w:rsidP="00940980">
      <w:pPr>
        <w:pStyle w:val="ListParagraph"/>
        <w:numPr>
          <w:ilvl w:val="0"/>
          <w:numId w:val="14"/>
        </w:numPr>
        <w:spacing w:after="0"/>
        <w:rPr>
          <w:lang w:val="fr-CA"/>
        </w:rPr>
      </w:pPr>
      <w:r>
        <w:rPr>
          <w:lang w:val="fr-CA"/>
        </w:rPr>
        <w:t>en ne tenant compte que de la prémisse explicite, le critère de suffisance n’est pas respecté.</w:t>
      </w:r>
    </w:p>
    <w:p w:rsidR="00116538" w:rsidRDefault="00116538" w:rsidP="00940980">
      <w:pPr>
        <w:pStyle w:val="ListParagraph"/>
        <w:numPr>
          <w:ilvl w:val="0"/>
          <w:numId w:val="14"/>
        </w:numPr>
        <w:spacing w:after="0"/>
        <w:rPr>
          <w:lang w:val="fr-CA"/>
        </w:rPr>
      </w:pPr>
      <w:r>
        <w:rPr>
          <w:lang w:val="fr-CA"/>
        </w:rPr>
        <w:t>en ajoutant la prémisse implicite &lt;2&gt;, le critère d’acceptabilité n’est pas respecté.</w:t>
      </w:r>
    </w:p>
    <w:p w:rsidR="001E049E" w:rsidRDefault="001E049E" w:rsidP="001E049E">
      <w:pPr>
        <w:spacing w:after="0"/>
        <w:rPr>
          <w:lang w:val="fr-CA"/>
        </w:rPr>
      </w:pPr>
    </w:p>
    <w:p w:rsidR="001E049E" w:rsidRPr="0032754F" w:rsidRDefault="001E049E" w:rsidP="001E049E">
      <w:pPr>
        <w:spacing w:after="0"/>
        <w:rPr>
          <w:b/>
          <w:lang w:val="fr-CA"/>
        </w:rPr>
      </w:pPr>
      <w:r w:rsidRPr="0032754F">
        <w:rPr>
          <w:b/>
          <w:lang w:val="fr-CA"/>
        </w:rPr>
        <w:t>5.5 Jusqu’</w:t>
      </w:r>
      <w:r w:rsidR="00B00494" w:rsidRPr="0032754F">
        <w:rPr>
          <w:b/>
          <w:lang w:val="fr-CA"/>
        </w:rPr>
        <w:t>où doit-on critiquer les prémisses d’une argumentation?</w:t>
      </w:r>
    </w:p>
    <w:p w:rsidR="00B00494" w:rsidRDefault="00B00494" w:rsidP="001E049E">
      <w:pPr>
        <w:spacing w:after="0"/>
        <w:rPr>
          <w:lang w:val="fr-CA"/>
        </w:rPr>
      </w:pPr>
    </w:p>
    <w:p w:rsidR="00B00494" w:rsidRDefault="00B00494" w:rsidP="00940980">
      <w:pPr>
        <w:pStyle w:val="ListParagraph"/>
        <w:numPr>
          <w:ilvl w:val="0"/>
          <w:numId w:val="21"/>
        </w:numPr>
        <w:spacing w:after="0"/>
        <w:rPr>
          <w:lang w:val="fr-CA"/>
        </w:rPr>
      </w:pPr>
      <w:r>
        <w:rPr>
          <w:lang w:val="fr-CA"/>
        </w:rPr>
        <w:t>Il est impossible de justifier toutes les prémisses (régression à l’infini).</w:t>
      </w:r>
    </w:p>
    <w:p w:rsidR="00B00494" w:rsidRDefault="00B00494" w:rsidP="00940980">
      <w:pPr>
        <w:pStyle w:val="ListParagraph"/>
        <w:numPr>
          <w:ilvl w:val="0"/>
          <w:numId w:val="21"/>
        </w:numPr>
        <w:spacing w:after="0"/>
        <w:rPr>
          <w:lang w:val="fr-CA"/>
        </w:rPr>
      </w:pPr>
      <w:r>
        <w:rPr>
          <w:lang w:val="fr-CA"/>
        </w:rPr>
        <w:t>Certaines prémisses doivent être acceptées sans justification.</w:t>
      </w:r>
    </w:p>
    <w:p w:rsidR="00B00494" w:rsidRDefault="00B00494" w:rsidP="00940980">
      <w:pPr>
        <w:pStyle w:val="ListParagraph"/>
        <w:numPr>
          <w:ilvl w:val="0"/>
          <w:numId w:val="21"/>
        </w:numPr>
        <w:spacing w:after="0"/>
        <w:rPr>
          <w:lang w:val="fr-CA"/>
        </w:rPr>
      </w:pPr>
      <w:r>
        <w:rPr>
          <w:lang w:val="fr-CA"/>
        </w:rPr>
        <w:t xml:space="preserve">Il faut accepter : </w:t>
      </w:r>
    </w:p>
    <w:p w:rsidR="00B00494" w:rsidRDefault="00B00494" w:rsidP="00B00494">
      <w:pPr>
        <w:pStyle w:val="ListParagraph"/>
        <w:spacing w:after="0"/>
        <w:rPr>
          <w:lang w:val="fr-CA"/>
        </w:rPr>
      </w:pPr>
      <w:r>
        <w:rPr>
          <w:lang w:val="fr-CA"/>
        </w:rPr>
        <w:t>-des croyances évidentes.</w:t>
      </w:r>
    </w:p>
    <w:p w:rsidR="00B00494" w:rsidRDefault="00B00494" w:rsidP="00B00494">
      <w:pPr>
        <w:pStyle w:val="ListParagraph"/>
        <w:spacing w:after="0"/>
        <w:rPr>
          <w:lang w:val="fr-CA"/>
        </w:rPr>
      </w:pPr>
      <w:r>
        <w:rPr>
          <w:lang w:val="fr-CA"/>
        </w:rPr>
        <w:t>-des principes d’action difficilement contestables.</w:t>
      </w:r>
    </w:p>
    <w:p w:rsidR="00B00494" w:rsidRDefault="00B00494" w:rsidP="00B00494">
      <w:pPr>
        <w:pStyle w:val="ListParagraph"/>
        <w:spacing w:after="0"/>
        <w:rPr>
          <w:lang w:val="fr-CA"/>
        </w:rPr>
      </w:pPr>
      <w:r>
        <w:rPr>
          <w:lang w:val="fr-CA"/>
        </w:rPr>
        <w:t>-des idées qu’il est raisonnable de tenir pour acquises, mais qu’il est difficile de justifier.</w:t>
      </w:r>
    </w:p>
    <w:p w:rsidR="00B00494" w:rsidRDefault="00B00494" w:rsidP="00940980">
      <w:pPr>
        <w:pStyle w:val="ListParagraph"/>
        <w:numPr>
          <w:ilvl w:val="0"/>
          <w:numId w:val="21"/>
        </w:numPr>
        <w:spacing w:after="0"/>
        <w:rPr>
          <w:lang w:val="fr-CA"/>
        </w:rPr>
      </w:pPr>
      <w:r>
        <w:rPr>
          <w:lang w:val="fr-CA"/>
        </w:rPr>
        <w:t>Il faut refuser :</w:t>
      </w:r>
    </w:p>
    <w:p w:rsidR="00B00494" w:rsidRDefault="00B00494" w:rsidP="00B00494">
      <w:pPr>
        <w:pStyle w:val="ListParagraph"/>
        <w:spacing w:after="0"/>
        <w:rPr>
          <w:lang w:val="fr-CA"/>
        </w:rPr>
      </w:pPr>
      <w:r>
        <w:rPr>
          <w:lang w:val="fr-CA"/>
        </w:rPr>
        <w:t>-les préjugés</w:t>
      </w:r>
    </w:p>
    <w:p w:rsidR="00B00494" w:rsidRDefault="00B00494" w:rsidP="00B00494">
      <w:pPr>
        <w:pStyle w:val="ListParagraph"/>
        <w:spacing w:after="0"/>
        <w:rPr>
          <w:lang w:val="fr-CA"/>
        </w:rPr>
      </w:pPr>
      <w:r>
        <w:rPr>
          <w:lang w:val="fr-CA"/>
        </w:rPr>
        <w:t>-les croyances fausses</w:t>
      </w:r>
    </w:p>
    <w:p w:rsidR="00B00494" w:rsidRDefault="00B00494" w:rsidP="00B00494">
      <w:pPr>
        <w:spacing w:after="0"/>
        <w:rPr>
          <w:lang w:val="fr-CA"/>
        </w:rPr>
      </w:pPr>
    </w:p>
    <w:p w:rsidR="00B00494" w:rsidRDefault="00B00494" w:rsidP="00B00494">
      <w:pPr>
        <w:spacing w:after="0"/>
        <w:rPr>
          <w:lang w:val="fr-CA"/>
        </w:rPr>
      </w:pPr>
      <w:r>
        <w:rPr>
          <w:lang w:val="fr-CA"/>
        </w:rPr>
        <w:t>Mais il n’y a pas de méthode infaillible pour les distinguer.</w:t>
      </w:r>
    </w:p>
    <w:p w:rsidR="00B73A5A" w:rsidRDefault="00B73A5A" w:rsidP="00B00494">
      <w:pPr>
        <w:spacing w:after="0"/>
        <w:rPr>
          <w:lang w:val="fr-CA"/>
        </w:rPr>
      </w:pPr>
      <w:r>
        <w:rPr>
          <w:lang w:val="fr-CA"/>
        </w:rPr>
        <w:t>Exemples p.186</w:t>
      </w:r>
    </w:p>
    <w:p w:rsidR="00572ABF" w:rsidRDefault="00572ABF" w:rsidP="00B00494">
      <w:pPr>
        <w:spacing w:after="0"/>
        <w:rPr>
          <w:lang w:val="fr-CA"/>
        </w:rPr>
      </w:pPr>
    </w:p>
    <w:p w:rsidR="00C818CA" w:rsidRDefault="00572ABF" w:rsidP="00B00494">
      <w:pPr>
        <w:spacing w:after="0"/>
        <w:rPr>
          <w:lang w:val="fr-CA"/>
        </w:rPr>
      </w:pPr>
      <w:r>
        <w:rPr>
          <w:lang w:val="fr-CA"/>
        </w:rPr>
        <w:t>1. H</w:t>
      </w:r>
      <w:r w:rsidR="00C818CA">
        <w:rPr>
          <w:lang w:val="fr-CA"/>
        </w:rPr>
        <w:t xml:space="preserve">abituellement, on cesse de justifier les prémisses lorsque l’on a atteint un </w:t>
      </w:r>
      <w:proofErr w:type="spellStart"/>
      <w:r w:rsidR="00C818CA">
        <w:rPr>
          <w:lang w:val="fr-CA"/>
        </w:rPr>
        <w:t>consensu</w:t>
      </w:r>
      <w:proofErr w:type="spellEnd"/>
      <w:r w:rsidR="00C818CA">
        <w:rPr>
          <w:lang w:val="fr-CA"/>
        </w:rPr>
        <w:t xml:space="preserve"> entre personnes ayant l’esprit critique</w:t>
      </w:r>
    </w:p>
    <w:p w:rsidR="00C818CA" w:rsidRDefault="00C818CA" w:rsidP="00B00494">
      <w:pPr>
        <w:spacing w:after="0"/>
        <w:rPr>
          <w:lang w:val="fr-CA"/>
        </w:rPr>
      </w:pPr>
      <w:r>
        <w:rPr>
          <w:lang w:val="fr-CA"/>
        </w:rPr>
        <w:t>2. Être prudent à l’égard des idées que l’on avance, surtout lorsqu’elles ont des conséquences importantes</w:t>
      </w:r>
    </w:p>
    <w:p w:rsidR="00C818CA" w:rsidRDefault="00572ABF" w:rsidP="00B00494">
      <w:pPr>
        <w:spacing w:after="0"/>
        <w:rPr>
          <w:lang w:val="fr-CA"/>
        </w:rPr>
      </w:pPr>
      <w:r>
        <w:rPr>
          <w:lang w:val="fr-CA"/>
        </w:rPr>
        <w:t>3. A</w:t>
      </w:r>
      <w:r w:rsidR="00C818CA">
        <w:rPr>
          <w:lang w:val="fr-CA"/>
        </w:rPr>
        <w:t>ccepter et provoquer les remises en question de ce que l’on tient pour acquis</w:t>
      </w:r>
    </w:p>
    <w:p w:rsidR="00C818CA" w:rsidRDefault="00572ABF" w:rsidP="00B00494">
      <w:pPr>
        <w:spacing w:after="0"/>
        <w:rPr>
          <w:lang w:val="fr-CA"/>
        </w:rPr>
      </w:pPr>
      <w:r>
        <w:rPr>
          <w:lang w:val="fr-CA"/>
        </w:rPr>
        <w:t>4. À</w:t>
      </w:r>
      <w:r w:rsidR="00C818CA">
        <w:rPr>
          <w:lang w:val="fr-CA"/>
        </w:rPr>
        <w:t xml:space="preserve"> plusieurs, on réduit le risque d’erreur</w:t>
      </w:r>
    </w:p>
    <w:p w:rsidR="00C818CA" w:rsidRDefault="00572ABF" w:rsidP="00B00494">
      <w:pPr>
        <w:spacing w:after="0"/>
        <w:rPr>
          <w:lang w:val="fr-CA"/>
        </w:rPr>
      </w:pPr>
      <w:r>
        <w:rPr>
          <w:lang w:val="fr-CA"/>
        </w:rPr>
        <w:t>5. O</w:t>
      </w:r>
      <w:r w:rsidR="00C818CA">
        <w:rPr>
          <w:lang w:val="fr-CA"/>
        </w:rPr>
        <w:t>n réduit davantage le risque d’erreur lorsqu’on met en commun les intelligences de personnes provenant de milieux différents</w:t>
      </w:r>
    </w:p>
    <w:p w:rsidR="00C818CA" w:rsidRDefault="00C818CA" w:rsidP="00B00494">
      <w:pPr>
        <w:spacing w:after="0"/>
        <w:rPr>
          <w:lang w:val="fr-CA"/>
        </w:rPr>
      </w:pPr>
      <w:r>
        <w:rPr>
          <w:lang w:val="fr-CA"/>
        </w:rPr>
        <w:t>6. Plus l’affirmation est extraordinaire, plus la justification doit être extraordinairement forte.</w:t>
      </w:r>
    </w:p>
    <w:p w:rsidR="009B604A" w:rsidRDefault="009B604A" w:rsidP="00B00494">
      <w:pPr>
        <w:spacing w:after="0"/>
        <w:rPr>
          <w:lang w:val="fr-CA"/>
        </w:rPr>
      </w:pPr>
    </w:p>
    <w:p w:rsidR="009B604A" w:rsidRDefault="009B604A" w:rsidP="00B00494">
      <w:pPr>
        <w:spacing w:after="0"/>
        <w:rPr>
          <w:lang w:val="fr-CA"/>
        </w:rPr>
      </w:pPr>
      <w:r>
        <w:rPr>
          <w:lang w:val="fr-CA"/>
        </w:rPr>
        <w:t>Descartes : ‘’Je pense donc je suis’’.</w:t>
      </w:r>
    </w:p>
    <w:p w:rsidR="009B604A" w:rsidRDefault="009B604A" w:rsidP="00B00494">
      <w:pPr>
        <w:spacing w:after="0"/>
        <w:rPr>
          <w:lang w:val="fr-CA"/>
        </w:rPr>
      </w:pPr>
      <w:r>
        <w:rPr>
          <w:lang w:val="fr-CA"/>
        </w:rPr>
        <w:t>Karl-Otto Appel – philosophe moderne allemand</w:t>
      </w:r>
    </w:p>
    <w:p w:rsidR="003C0C48" w:rsidRDefault="003C0C48" w:rsidP="00B00494">
      <w:pPr>
        <w:spacing w:after="0"/>
        <w:rPr>
          <w:lang w:val="fr-CA"/>
        </w:rPr>
      </w:pPr>
    </w:p>
    <w:p w:rsidR="003C0C48" w:rsidRDefault="003C0C48" w:rsidP="00B00494">
      <w:pPr>
        <w:spacing w:after="0"/>
        <w:rPr>
          <w:b/>
          <w:lang w:val="fr-CA"/>
        </w:rPr>
      </w:pPr>
      <w:r w:rsidRPr="003C0C48">
        <w:rPr>
          <w:b/>
          <w:lang w:val="fr-CA"/>
        </w:rPr>
        <w:t>CHAP. 6 – L’appel à l’autorité</w:t>
      </w:r>
    </w:p>
    <w:p w:rsidR="003C0C48" w:rsidRDefault="003C0C48" w:rsidP="00940980">
      <w:pPr>
        <w:pStyle w:val="ListParagraph"/>
        <w:numPr>
          <w:ilvl w:val="0"/>
          <w:numId w:val="21"/>
        </w:numPr>
        <w:spacing w:after="0"/>
        <w:rPr>
          <w:lang w:val="fr-CA"/>
        </w:rPr>
      </w:pPr>
      <w:r>
        <w:rPr>
          <w:lang w:val="fr-CA"/>
        </w:rPr>
        <w:lastRenderedPageBreak/>
        <w:t>l’appel à l’autorité justifie indirectement une croyance.</w:t>
      </w:r>
    </w:p>
    <w:p w:rsidR="003C0C48" w:rsidRDefault="003C0C48" w:rsidP="00940980">
      <w:pPr>
        <w:pStyle w:val="ListParagraph"/>
        <w:numPr>
          <w:ilvl w:val="0"/>
          <w:numId w:val="21"/>
        </w:numPr>
        <w:spacing w:after="0"/>
        <w:rPr>
          <w:lang w:val="fr-CA"/>
        </w:rPr>
      </w:pPr>
      <w:r>
        <w:rPr>
          <w:lang w:val="fr-CA"/>
        </w:rPr>
        <w:t>c’est un type de justification très répandu sur lequel repose une partie importante de nos croyances.</w:t>
      </w:r>
    </w:p>
    <w:p w:rsidR="003C0C48" w:rsidRDefault="003C0C48" w:rsidP="00940980">
      <w:pPr>
        <w:pStyle w:val="ListParagraph"/>
        <w:numPr>
          <w:ilvl w:val="0"/>
          <w:numId w:val="21"/>
        </w:numPr>
        <w:spacing w:after="0"/>
        <w:rPr>
          <w:lang w:val="fr-CA"/>
        </w:rPr>
      </w:pPr>
      <w:r>
        <w:rPr>
          <w:lang w:val="fr-CA"/>
        </w:rPr>
        <w:t>il faut examiner les conditions que doit respecter un appel à l’autorité pour être valable.</w:t>
      </w:r>
    </w:p>
    <w:p w:rsidR="00D23337" w:rsidRDefault="00D23337" w:rsidP="00D23337">
      <w:pPr>
        <w:spacing w:after="0"/>
        <w:rPr>
          <w:lang w:val="fr-CA"/>
        </w:rPr>
      </w:pPr>
    </w:p>
    <w:p w:rsidR="00D23337" w:rsidRPr="00D23337" w:rsidRDefault="00D23337" w:rsidP="00D23337">
      <w:pPr>
        <w:spacing w:after="0"/>
        <w:rPr>
          <w:b/>
          <w:lang w:val="fr-CA"/>
        </w:rPr>
      </w:pPr>
      <w:r w:rsidRPr="00D23337">
        <w:rPr>
          <w:b/>
          <w:lang w:val="fr-CA"/>
        </w:rPr>
        <w:t>Dans laquelle mesure peut-il être rationnellement justifié de faire reposer certaines de nos croyances sur des appels à l’autorité?</w:t>
      </w:r>
    </w:p>
    <w:p w:rsidR="00D23337" w:rsidRDefault="00D23337" w:rsidP="00D23337">
      <w:pPr>
        <w:spacing w:after="0"/>
        <w:rPr>
          <w:lang w:val="fr-CA"/>
        </w:rPr>
      </w:pPr>
    </w:p>
    <w:p w:rsidR="00D23337" w:rsidRDefault="00D23337" w:rsidP="00D23337">
      <w:pPr>
        <w:spacing w:after="0"/>
        <w:rPr>
          <w:lang w:val="fr-CA"/>
        </w:rPr>
      </w:pPr>
      <w:r>
        <w:rPr>
          <w:lang w:val="fr-CA"/>
        </w:rPr>
        <w:t>2 bonnes raisons d’admettre les appels à l’autorité</w:t>
      </w:r>
    </w:p>
    <w:p w:rsidR="00D23337" w:rsidRDefault="00D23337" w:rsidP="00D23337">
      <w:pPr>
        <w:spacing w:after="0"/>
        <w:rPr>
          <w:lang w:val="fr-CA"/>
        </w:rPr>
      </w:pPr>
    </w:p>
    <w:p w:rsidR="00D23337" w:rsidRDefault="00D23337" w:rsidP="00940980">
      <w:pPr>
        <w:pStyle w:val="ListParagraph"/>
        <w:numPr>
          <w:ilvl w:val="0"/>
          <w:numId w:val="22"/>
        </w:numPr>
        <w:spacing w:after="0"/>
        <w:rPr>
          <w:lang w:val="fr-CA"/>
        </w:rPr>
      </w:pPr>
      <w:r>
        <w:rPr>
          <w:lang w:val="fr-CA"/>
        </w:rPr>
        <w:t>Si nous n’admettions aucun appel à l’autorité, il nous faudrait abandonner la très grande majorité de nos croyances.</w:t>
      </w:r>
    </w:p>
    <w:p w:rsidR="00D23337" w:rsidRDefault="00D23337" w:rsidP="00940980">
      <w:pPr>
        <w:pStyle w:val="ListParagraph"/>
        <w:numPr>
          <w:ilvl w:val="0"/>
          <w:numId w:val="22"/>
        </w:numPr>
        <w:spacing w:after="0"/>
        <w:rPr>
          <w:lang w:val="fr-CA"/>
        </w:rPr>
      </w:pPr>
      <w:r>
        <w:rPr>
          <w:lang w:val="fr-CA"/>
        </w:rPr>
        <w:t>Il serait déraisonnable de rejeter l’avis des personnes compétentes sur les questions qui relèvent de leur domaine.</w:t>
      </w:r>
    </w:p>
    <w:p w:rsidR="00D23337" w:rsidRDefault="00D23337" w:rsidP="00D23337">
      <w:pPr>
        <w:pStyle w:val="ListParagraph"/>
        <w:spacing w:after="0"/>
        <w:rPr>
          <w:lang w:val="fr-CA"/>
        </w:rPr>
      </w:pPr>
    </w:p>
    <w:p w:rsidR="00D23337" w:rsidRDefault="00D23337" w:rsidP="00D23337">
      <w:pPr>
        <w:pStyle w:val="ListParagraph"/>
        <w:spacing w:after="0"/>
        <w:rPr>
          <w:lang w:val="fr-CA"/>
        </w:rPr>
      </w:pPr>
      <w:r>
        <w:rPr>
          <w:lang w:val="fr-CA"/>
        </w:rPr>
        <w:t xml:space="preserve">*nous devons utiliser notre esprit critique pour déterminer les cas dans lesquels </w:t>
      </w:r>
      <w:proofErr w:type="gramStart"/>
      <w:r>
        <w:rPr>
          <w:lang w:val="fr-CA"/>
        </w:rPr>
        <w:t>ils est</w:t>
      </w:r>
      <w:proofErr w:type="gramEnd"/>
      <w:r>
        <w:rPr>
          <w:lang w:val="fr-CA"/>
        </w:rPr>
        <w:t xml:space="preserve"> raisonnable de faire appel à l’autorité.</w:t>
      </w:r>
    </w:p>
    <w:p w:rsidR="00D23337" w:rsidRDefault="00D23337" w:rsidP="00D23337">
      <w:pPr>
        <w:spacing w:after="0"/>
        <w:rPr>
          <w:lang w:val="fr-CA"/>
        </w:rPr>
      </w:pPr>
    </w:p>
    <w:p w:rsidR="00D23337" w:rsidRDefault="00D23337" w:rsidP="00D23337">
      <w:pPr>
        <w:spacing w:after="0"/>
        <w:rPr>
          <w:lang w:val="fr-CA"/>
        </w:rPr>
      </w:pPr>
      <w:r w:rsidRPr="00D23337">
        <w:rPr>
          <w:b/>
          <w:lang w:val="fr-CA"/>
        </w:rPr>
        <w:t>Qu’est-ce qu’un bon appel à l’utilité?</w:t>
      </w:r>
    </w:p>
    <w:p w:rsidR="00D23337" w:rsidRDefault="00D23337" w:rsidP="00D23337">
      <w:pPr>
        <w:spacing w:after="0"/>
        <w:rPr>
          <w:lang w:val="fr-CA"/>
        </w:rPr>
      </w:pPr>
    </w:p>
    <w:p w:rsidR="00D23337" w:rsidRDefault="00E30ED8" w:rsidP="00D23337">
      <w:pPr>
        <w:spacing w:after="0"/>
        <w:rPr>
          <w:lang w:val="fr-CA"/>
        </w:rPr>
      </w:pPr>
      <w:r>
        <w:rPr>
          <w:lang w:val="fr-CA"/>
        </w:rPr>
        <w:t>Une autorité est :</w:t>
      </w:r>
    </w:p>
    <w:p w:rsidR="00E30ED8" w:rsidRDefault="00E30ED8" w:rsidP="00D23337">
      <w:pPr>
        <w:spacing w:after="0"/>
        <w:rPr>
          <w:lang w:val="fr-CA"/>
        </w:rPr>
      </w:pPr>
    </w:p>
    <w:p w:rsidR="00E30ED8" w:rsidRDefault="00E30ED8" w:rsidP="00940980">
      <w:pPr>
        <w:pStyle w:val="ListParagraph"/>
        <w:numPr>
          <w:ilvl w:val="0"/>
          <w:numId w:val="23"/>
        </w:numPr>
        <w:spacing w:after="0"/>
        <w:rPr>
          <w:lang w:val="fr-CA"/>
        </w:rPr>
      </w:pPr>
      <w:r>
        <w:rPr>
          <w:lang w:val="fr-CA"/>
        </w:rPr>
        <w:t>un expert, une personne dont la compétence est reconnue à l’intérieur d’un domaine spécifique.</w:t>
      </w:r>
    </w:p>
    <w:p w:rsidR="0015491F" w:rsidRDefault="0015491F" w:rsidP="00940980">
      <w:pPr>
        <w:pStyle w:val="ListParagraph"/>
        <w:numPr>
          <w:ilvl w:val="0"/>
          <w:numId w:val="23"/>
        </w:numPr>
        <w:spacing w:after="0"/>
        <w:rPr>
          <w:lang w:val="fr-CA"/>
        </w:rPr>
      </w:pPr>
      <w:r>
        <w:rPr>
          <w:lang w:val="fr-CA"/>
        </w:rPr>
        <w:t>c’est parfois difficile à déterminer : il faut se servir de son jugement  - l’important est d’examiner la crédibilité d’une personne.</w:t>
      </w:r>
    </w:p>
    <w:p w:rsidR="0015491F" w:rsidRDefault="0015491F" w:rsidP="00940980">
      <w:pPr>
        <w:pStyle w:val="ListParagraph"/>
        <w:numPr>
          <w:ilvl w:val="0"/>
          <w:numId w:val="23"/>
        </w:numPr>
        <w:spacing w:after="0"/>
        <w:rPr>
          <w:lang w:val="fr-CA"/>
        </w:rPr>
      </w:pPr>
      <w:r>
        <w:rPr>
          <w:lang w:val="fr-CA"/>
        </w:rPr>
        <w:t>4 critères peuvent nous aider (tableau p.220) :</w:t>
      </w:r>
    </w:p>
    <w:p w:rsidR="0015491F" w:rsidRDefault="0015491F" w:rsidP="0015491F">
      <w:pPr>
        <w:spacing w:after="0"/>
        <w:ind w:left="360"/>
        <w:rPr>
          <w:lang w:val="fr-CA"/>
        </w:rPr>
      </w:pPr>
    </w:p>
    <w:p w:rsidR="0015491F" w:rsidRDefault="0015491F" w:rsidP="00940980">
      <w:pPr>
        <w:pStyle w:val="ListParagraph"/>
        <w:numPr>
          <w:ilvl w:val="0"/>
          <w:numId w:val="24"/>
        </w:numPr>
        <w:spacing w:after="0"/>
        <w:rPr>
          <w:lang w:val="fr-CA"/>
        </w:rPr>
      </w:pPr>
      <w:r>
        <w:rPr>
          <w:lang w:val="fr-CA"/>
        </w:rPr>
        <w:t>la personne à qui ont fait appel est vraiment une autorité</w:t>
      </w:r>
    </w:p>
    <w:p w:rsidR="0015491F" w:rsidRDefault="0015491F" w:rsidP="00940980">
      <w:pPr>
        <w:pStyle w:val="ListParagraph"/>
        <w:numPr>
          <w:ilvl w:val="0"/>
          <w:numId w:val="24"/>
        </w:numPr>
        <w:spacing w:after="0"/>
        <w:rPr>
          <w:lang w:val="fr-CA"/>
        </w:rPr>
      </w:pPr>
      <w:r>
        <w:rPr>
          <w:lang w:val="fr-CA"/>
        </w:rPr>
        <w:t>l’autorité est d’accord avec les propos qu’on lui prête</w:t>
      </w:r>
    </w:p>
    <w:p w:rsidR="0015491F" w:rsidRDefault="0015491F" w:rsidP="00940980">
      <w:pPr>
        <w:pStyle w:val="ListParagraph"/>
        <w:numPr>
          <w:ilvl w:val="0"/>
          <w:numId w:val="24"/>
        </w:numPr>
        <w:spacing w:after="0"/>
        <w:rPr>
          <w:lang w:val="fr-CA"/>
        </w:rPr>
      </w:pPr>
      <w:r>
        <w:rPr>
          <w:lang w:val="fr-CA"/>
        </w:rPr>
        <w:t>l’autorité est une autorité dans le domaine dont il est question</w:t>
      </w:r>
    </w:p>
    <w:p w:rsidR="0015491F" w:rsidRDefault="0015491F" w:rsidP="00940980">
      <w:pPr>
        <w:pStyle w:val="ListParagraph"/>
        <w:numPr>
          <w:ilvl w:val="0"/>
          <w:numId w:val="24"/>
        </w:numPr>
        <w:spacing w:after="0"/>
        <w:rPr>
          <w:lang w:val="fr-CA"/>
        </w:rPr>
      </w:pPr>
      <w:r>
        <w:rPr>
          <w:lang w:val="fr-CA"/>
        </w:rPr>
        <w:t>il y a consensus des autorités dans ce domaine sur cette question</w:t>
      </w:r>
    </w:p>
    <w:p w:rsidR="00F716B1" w:rsidRDefault="00F716B1" w:rsidP="00F716B1">
      <w:pPr>
        <w:spacing w:after="0"/>
        <w:ind w:left="360"/>
        <w:rPr>
          <w:lang w:val="fr-CA"/>
        </w:rPr>
      </w:pPr>
    </w:p>
    <w:p w:rsidR="00F716B1" w:rsidRDefault="00F716B1" w:rsidP="00F716B1">
      <w:pPr>
        <w:spacing w:after="0"/>
        <w:ind w:left="360"/>
        <w:rPr>
          <w:lang w:val="fr-CA"/>
        </w:rPr>
      </w:pPr>
      <w:r>
        <w:rPr>
          <w:lang w:val="fr-CA"/>
        </w:rPr>
        <w:t>Si il n’y a pas de consensus</w:t>
      </w:r>
      <w:r w:rsidR="00516154">
        <w:rPr>
          <w:lang w:val="fr-CA"/>
        </w:rPr>
        <w:t xml:space="preserve"> sur un concept dans un domaine (ex : existence de Dieu en philosophie), ce n’est pas une autorité plausible mais une opinion.</w:t>
      </w:r>
    </w:p>
    <w:p w:rsidR="00435657" w:rsidRDefault="00435657" w:rsidP="00F716B1">
      <w:pPr>
        <w:spacing w:after="0"/>
        <w:ind w:left="360"/>
        <w:rPr>
          <w:lang w:val="fr-CA"/>
        </w:rPr>
      </w:pPr>
    </w:p>
    <w:p w:rsidR="00435657" w:rsidRDefault="00435657" w:rsidP="00F716B1">
      <w:pPr>
        <w:spacing w:after="0"/>
        <w:ind w:left="360"/>
        <w:rPr>
          <w:b/>
          <w:lang w:val="fr-CA"/>
        </w:rPr>
      </w:pPr>
      <w:r w:rsidRPr="00435657">
        <w:rPr>
          <w:b/>
          <w:lang w:val="fr-CA"/>
        </w:rPr>
        <w:t>CHAP. 7 – Les sophismes</w:t>
      </w:r>
    </w:p>
    <w:p w:rsidR="00435657" w:rsidRDefault="00435657" w:rsidP="00F716B1">
      <w:pPr>
        <w:spacing w:after="0"/>
        <w:ind w:left="360"/>
        <w:rPr>
          <w:lang w:val="fr-CA"/>
        </w:rPr>
      </w:pPr>
    </w:p>
    <w:p w:rsidR="00435657" w:rsidRDefault="00435657" w:rsidP="00F716B1">
      <w:pPr>
        <w:spacing w:after="0"/>
        <w:ind w:left="360"/>
        <w:rPr>
          <w:lang w:val="fr-CA"/>
        </w:rPr>
      </w:pPr>
      <w:r>
        <w:rPr>
          <w:lang w:val="fr-CA"/>
        </w:rPr>
        <w:t>Les sophismes sont de mauvais</w:t>
      </w:r>
      <w:r w:rsidR="002603DA">
        <w:rPr>
          <w:lang w:val="fr-CA"/>
        </w:rPr>
        <w:t>es</w:t>
      </w:r>
      <w:r>
        <w:rPr>
          <w:lang w:val="fr-CA"/>
        </w:rPr>
        <w:t xml:space="preserve"> argumentations qui apparaissent constamment. Elles ont été élaboré</w:t>
      </w:r>
      <w:r w:rsidR="002603DA">
        <w:rPr>
          <w:lang w:val="fr-CA"/>
        </w:rPr>
        <w:t>es</w:t>
      </w:r>
      <w:r>
        <w:rPr>
          <w:lang w:val="fr-CA"/>
        </w:rPr>
        <w:t xml:space="preserve"> tout d’abord par certains philosophes grecs.</w:t>
      </w:r>
    </w:p>
    <w:p w:rsidR="00435657" w:rsidRDefault="00435657" w:rsidP="00F716B1">
      <w:pPr>
        <w:spacing w:after="0"/>
        <w:ind w:left="360"/>
        <w:rPr>
          <w:lang w:val="fr-CA"/>
        </w:rPr>
      </w:pPr>
    </w:p>
    <w:p w:rsidR="00435657" w:rsidRDefault="00435657" w:rsidP="00940980">
      <w:pPr>
        <w:pStyle w:val="ListParagraph"/>
        <w:numPr>
          <w:ilvl w:val="0"/>
          <w:numId w:val="25"/>
        </w:numPr>
        <w:spacing w:after="0"/>
        <w:rPr>
          <w:lang w:val="fr-CA"/>
        </w:rPr>
      </w:pPr>
      <w:r>
        <w:rPr>
          <w:lang w:val="fr-CA"/>
        </w:rPr>
        <w:lastRenderedPageBreak/>
        <w:t>les sophismes sont des argumentations incorrectes : l’acceptabilité ou la suffisance ne sont pas respectées.</w:t>
      </w:r>
    </w:p>
    <w:p w:rsidR="00435657" w:rsidRDefault="00435657" w:rsidP="00940980">
      <w:pPr>
        <w:pStyle w:val="ListParagraph"/>
        <w:numPr>
          <w:ilvl w:val="0"/>
          <w:numId w:val="25"/>
        </w:numPr>
        <w:spacing w:after="0"/>
        <w:rPr>
          <w:lang w:val="fr-CA"/>
        </w:rPr>
      </w:pPr>
      <w:r>
        <w:rPr>
          <w:lang w:val="fr-CA"/>
        </w:rPr>
        <w:t>ces argumentations contiennent des erreurs typiques, reconnaissables</w:t>
      </w:r>
    </w:p>
    <w:p w:rsidR="00435657" w:rsidRDefault="00435657" w:rsidP="00940980">
      <w:pPr>
        <w:pStyle w:val="ListParagraph"/>
        <w:numPr>
          <w:ilvl w:val="0"/>
          <w:numId w:val="25"/>
        </w:numPr>
        <w:spacing w:after="0"/>
        <w:rPr>
          <w:lang w:val="fr-CA"/>
        </w:rPr>
      </w:pPr>
      <w:r>
        <w:rPr>
          <w:lang w:val="fr-CA"/>
        </w:rPr>
        <w:t>on a tenté de dresser une liste des sophismes (jusqu’à une trentaine)</w:t>
      </w:r>
    </w:p>
    <w:p w:rsidR="00435657" w:rsidRDefault="00435657" w:rsidP="00940980">
      <w:pPr>
        <w:pStyle w:val="ListParagraph"/>
        <w:numPr>
          <w:ilvl w:val="0"/>
          <w:numId w:val="25"/>
        </w:numPr>
        <w:spacing w:after="0"/>
        <w:rPr>
          <w:lang w:val="fr-CA"/>
        </w:rPr>
      </w:pPr>
      <w:r>
        <w:rPr>
          <w:lang w:val="fr-CA"/>
        </w:rPr>
        <w:t>les conclusions des sophismes ne sont pas nécessairem</w:t>
      </w:r>
      <w:r w:rsidR="00FA6655">
        <w:rPr>
          <w:lang w:val="fr-CA"/>
        </w:rPr>
        <w:t xml:space="preserve">ent fausses mais elles sont mal </w:t>
      </w:r>
      <w:r w:rsidRPr="00FA6655">
        <w:rPr>
          <w:lang w:val="fr-CA"/>
        </w:rPr>
        <w:t>justifiées.</w:t>
      </w:r>
    </w:p>
    <w:p w:rsidR="00FA6655" w:rsidRPr="00FA6655" w:rsidRDefault="00FA6655" w:rsidP="00940980">
      <w:pPr>
        <w:pStyle w:val="ListParagraph"/>
        <w:numPr>
          <w:ilvl w:val="0"/>
          <w:numId w:val="25"/>
        </w:numPr>
        <w:spacing w:after="0"/>
        <w:rPr>
          <w:lang w:val="fr-CA"/>
        </w:rPr>
      </w:pPr>
      <w:r>
        <w:rPr>
          <w:lang w:val="fr-CA"/>
        </w:rPr>
        <w:t xml:space="preserve">ce sont des modèles de mauvaises argumentations qui se produisent souvent, il s’agit d’un sous-groupe de mauvaises argumentations qui possèdent des caractéristiques semblables et </w:t>
      </w:r>
      <w:r w:rsidR="00550D86">
        <w:rPr>
          <w:lang w:val="fr-CA"/>
        </w:rPr>
        <w:t>distinctives</w:t>
      </w:r>
      <w:r>
        <w:rPr>
          <w:lang w:val="fr-CA"/>
        </w:rPr>
        <w:t>.</w:t>
      </w:r>
    </w:p>
    <w:p w:rsidR="00435657" w:rsidRDefault="00435657" w:rsidP="00435657">
      <w:pPr>
        <w:spacing w:after="0"/>
        <w:rPr>
          <w:lang w:val="fr-CA"/>
        </w:rPr>
      </w:pPr>
    </w:p>
    <w:p w:rsidR="00435657" w:rsidRDefault="00435657" w:rsidP="00435657">
      <w:pPr>
        <w:spacing w:after="0"/>
        <w:rPr>
          <w:b/>
          <w:lang w:val="fr-CA"/>
        </w:rPr>
      </w:pPr>
      <w:r w:rsidRPr="00435657">
        <w:rPr>
          <w:b/>
          <w:lang w:val="fr-CA"/>
        </w:rPr>
        <w:t>7.1 Le sophisme de la généralisation hâtive</w:t>
      </w:r>
    </w:p>
    <w:p w:rsidR="009B6ACD" w:rsidRPr="00435657" w:rsidRDefault="009B6ACD" w:rsidP="00435657">
      <w:pPr>
        <w:spacing w:after="0"/>
        <w:rPr>
          <w:b/>
          <w:lang w:val="fr-CA"/>
        </w:rPr>
      </w:pPr>
    </w:p>
    <w:p w:rsidR="00B00494" w:rsidRDefault="00435657" w:rsidP="00940980">
      <w:pPr>
        <w:pStyle w:val="ListParagraph"/>
        <w:numPr>
          <w:ilvl w:val="0"/>
          <w:numId w:val="26"/>
        </w:numPr>
        <w:spacing w:after="0"/>
        <w:rPr>
          <w:lang w:val="fr-CA"/>
        </w:rPr>
      </w:pPr>
      <w:r w:rsidRPr="009B6ACD">
        <w:rPr>
          <w:lang w:val="fr-CA"/>
        </w:rPr>
        <w:t>À partir d’un cas ou de quelques-uns, on porte un jugement général qui n’est pas justifié</w:t>
      </w:r>
      <w:r w:rsidR="009B6ACD">
        <w:rPr>
          <w:lang w:val="fr-CA"/>
        </w:rPr>
        <w:t>.</w:t>
      </w:r>
    </w:p>
    <w:p w:rsidR="009B6ACD" w:rsidRDefault="009B6ACD" w:rsidP="009B6ACD">
      <w:pPr>
        <w:pStyle w:val="ListParagraph"/>
        <w:spacing w:after="0"/>
        <w:ind w:left="765"/>
        <w:rPr>
          <w:lang w:val="fr-CA"/>
        </w:rPr>
      </w:pPr>
      <w:r>
        <w:rPr>
          <w:lang w:val="fr-CA"/>
        </w:rPr>
        <w:t>Ex : toutes les femmes sont les mêmes, tous les hommes sont les mêmes.</w:t>
      </w:r>
    </w:p>
    <w:p w:rsidR="009B6ACD" w:rsidRDefault="009B6ACD" w:rsidP="009B6ACD">
      <w:pPr>
        <w:pStyle w:val="ListParagraph"/>
        <w:spacing w:after="0"/>
        <w:ind w:left="765"/>
        <w:rPr>
          <w:lang w:val="fr-CA"/>
        </w:rPr>
      </w:pPr>
      <w:r>
        <w:rPr>
          <w:lang w:val="fr-CA"/>
        </w:rPr>
        <w:t>(Souvent utilisé dans les discours racistes ou xénophobes)</w:t>
      </w:r>
    </w:p>
    <w:p w:rsidR="009B6ACD" w:rsidRDefault="009B6ACD" w:rsidP="009B6ACD">
      <w:pPr>
        <w:pStyle w:val="ListParagraph"/>
        <w:spacing w:after="0"/>
        <w:ind w:left="765"/>
        <w:rPr>
          <w:lang w:val="fr-CA"/>
        </w:rPr>
      </w:pPr>
    </w:p>
    <w:p w:rsidR="009B6ACD" w:rsidRDefault="009B6ACD" w:rsidP="00940980">
      <w:pPr>
        <w:pStyle w:val="ListParagraph"/>
        <w:numPr>
          <w:ilvl w:val="0"/>
          <w:numId w:val="26"/>
        </w:numPr>
        <w:spacing w:after="0"/>
        <w:rPr>
          <w:lang w:val="fr-CA"/>
        </w:rPr>
      </w:pPr>
      <w:r>
        <w:rPr>
          <w:lang w:val="fr-CA"/>
        </w:rPr>
        <w:t>Pour corriger ce type de sophisme on peut :</w:t>
      </w:r>
    </w:p>
    <w:p w:rsidR="009B6ACD" w:rsidRDefault="009B6ACD" w:rsidP="009B6ACD">
      <w:pPr>
        <w:pStyle w:val="ListParagraph"/>
        <w:spacing w:after="0"/>
        <w:ind w:left="765"/>
        <w:rPr>
          <w:lang w:val="fr-CA"/>
        </w:rPr>
      </w:pPr>
      <w:r>
        <w:rPr>
          <w:lang w:val="fr-CA"/>
        </w:rPr>
        <w:t>-nuancer la conclusion</w:t>
      </w:r>
    </w:p>
    <w:p w:rsidR="009B6ACD" w:rsidRDefault="009B6ACD" w:rsidP="009B6ACD">
      <w:pPr>
        <w:pStyle w:val="ListParagraph"/>
        <w:spacing w:after="0"/>
        <w:ind w:left="765"/>
        <w:rPr>
          <w:lang w:val="fr-CA"/>
        </w:rPr>
      </w:pPr>
      <w:r>
        <w:rPr>
          <w:lang w:val="fr-CA"/>
        </w:rPr>
        <w:t>-montrer que les cas examinés sont représentatifs (ex : dans les sondages)</w:t>
      </w:r>
    </w:p>
    <w:p w:rsidR="009B6ACD" w:rsidRDefault="009B6ACD" w:rsidP="009B6ACD">
      <w:pPr>
        <w:spacing w:after="0"/>
        <w:rPr>
          <w:lang w:val="fr-CA"/>
        </w:rPr>
      </w:pPr>
    </w:p>
    <w:p w:rsidR="009B6ACD" w:rsidRDefault="009B6ACD" w:rsidP="009B6ACD">
      <w:pPr>
        <w:spacing w:after="0"/>
        <w:rPr>
          <w:lang w:val="fr-CA"/>
        </w:rPr>
      </w:pPr>
      <w:r>
        <w:rPr>
          <w:lang w:val="fr-CA"/>
        </w:rPr>
        <w:t>Exercices p. 225</w:t>
      </w:r>
    </w:p>
    <w:p w:rsidR="009B6ACD" w:rsidRDefault="009B6ACD" w:rsidP="009B6ACD">
      <w:pPr>
        <w:spacing w:after="0"/>
        <w:rPr>
          <w:lang w:val="fr-CA"/>
        </w:rPr>
      </w:pPr>
    </w:p>
    <w:p w:rsidR="009B6ACD" w:rsidRDefault="009B6ACD" w:rsidP="009B6ACD">
      <w:pPr>
        <w:spacing w:after="0"/>
        <w:rPr>
          <w:b/>
          <w:lang w:val="fr-CA"/>
        </w:rPr>
      </w:pPr>
      <w:r w:rsidRPr="009B6ACD">
        <w:rPr>
          <w:b/>
          <w:lang w:val="fr-CA"/>
        </w:rPr>
        <w:t>7.2 Le sophisme de la caricature</w:t>
      </w:r>
    </w:p>
    <w:p w:rsidR="009B6ACD" w:rsidRDefault="009B6ACD" w:rsidP="009B6ACD">
      <w:pPr>
        <w:spacing w:after="0"/>
        <w:rPr>
          <w:lang w:val="fr-CA"/>
        </w:rPr>
      </w:pPr>
    </w:p>
    <w:p w:rsidR="0031595E" w:rsidRDefault="009B6ACD" w:rsidP="00940980">
      <w:pPr>
        <w:pStyle w:val="ListParagraph"/>
        <w:numPr>
          <w:ilvl w:val="0"/>
          <w:numId w:val="26"/>
        </w:numPr>
        <w:spacing w:after="0"/>
        <w:rPr>
          <w:lang w:val="fr-CA"/>
        </w:rPr>
      </w:pPr>
      <w:r>
        <w:rPr>
          <w:lang w:val="fr-CA"/>
        </w:rPr>
        <w:t>modifier la position d’une autre personne pour mieux la discréditer (simplification, radicalisation)</w:t>
      </w:r>
    </w:p>
    <w:p w:rsidR="0031595E" w:rsidRDefault="0031595E" w:rsidP="00940980">
      <w:pPr>
        <w:pStyle w:val="ListParagraph"/>
        <w:numPr>
          <w:ilvl w:val="0"/>
          <w:numId w:val="26"/>
        </w:numPr>
        <w:spacing w:after="0"/>
        <w:rPr>
          <w:lang w:val="fr-CA"/>
        </w:rPr>
      </w:pPr>
      <w:r>
        <w:rPr>
          <w:lang w:val="fr-CA"/>
        </w:rPr>
        <w:t>simplification, radicalisation</w:t>
      </w:r>
    </w:p>
    <w:p w:rsidR="00FA6655" w:rsidRDefault="00FA6655" w:rsidP="00FA6655">
      <w:pPr>
        <w:spacing w:after="0"/>
        <w:rPr>
          <w:lang w:val="fr-CA"/>
        </w:rPr>
      </w:pPr>
    </w:p>
    <w:p w:rsidR="00FA6655" w:rsidRPr="00FA6655" w:rsidRDefault="00FA6655" w:rsidP="00FA6655">
      <w:pPr>
        <w:spacing w:after="0"/>
        <w:rPr>
          <w:b/>
          <w:lang w:val="fr-CA"/>
        </w:rPr>
      </w:pPr>
      <w:r>
        <w:rPr>
          <w:b/>
          <w:lang w:val="fr-CA"/>
        </w:rPr>
        <w:t>7</w:t>
      </w:r>
      <w:r w:rsidRPr="00FA6655">
        <w:rPr>
          <w:b/>
          <w:lang w:val="fr-CA"/>
        </w:rPr>
        <w:t>.3 Le sophisme du faux dilemme</w:t>
      </w:r>
    </w:p>
    <w:p w:rsidR="00FA6655" w:rsidRPr="00FA6655" w:rsidRDefault="00FA6655" w:rsidP="00FA6655">
      <w:pPr>
        <w:spacing w:after="0"/>
        <w:rPr>
          <w:lang w:val="fr-CA"/>
        </w:rPr>
      </w:pPr>
    </w:p>
    <w:p w:rsidR="0031595E" w:rsidRDefault="00FA6655" w:rsidP="00940980">
      <w:pPr>
        <w:pStyle w:val="ListParagraph"/>
        <w:numPr>
          <w:ilvl w:val="0"/>
          <w:numId w:val="27"/>
        </w:numPr>
        <w:spacing w:after="0"/>
        <w:rPr>
          <w:lang w:val="fr-CA"/>
        </w:rPr>
      </w:pPr>
      <w:r>
        <w:rPr>
          <w:lang w:val="fr-CA"/>
        </w:rPr>
        <w:t>affirmer que l’on se trouve face à 2 possibilités (seulement) et que l’une d’entre elles est indésirables – il faut donc choisir l’autre. (Souvent il y a plus que 2 solutions).</w:t>
      </w:r>
    </w:p>
    <w:p w:rsidR="00FA6655" w:rsidRDefault="00FA6655" w:rsidP="00940980">
      <w:pPr>
        <w:pStyle w:val="ListParagraph"/>
        <w:numPr>
          <w:ilvl w:val="0"/>
          <w:numId w:val="27"/>
        </w:numPr>
        <w:spacing w:after="0"/>
        <w:rPr>
          <w:lang w:val="fr-CA"/>
        </w:rPr>
      </w:pPr>
      <w:r>
        <w:rPr>
          <w:lang w:val="fr-CA"/>
        </w:rPr>
        <w:t>4+4=8 ou tout autre chiffre (vrai dilemme).</w:t>
      </w:r>
    </w:p>
    <w:p w:rsidR="00FA6655" w:rsidRDefault="00FA6655" w:rsidP="00940980">
      <w:pPr>
        <w:pStyle w:val="ListParagraph"/>
        <w:numPr>
          <w:ilvl w:val="0"/>
          <w:numId w:val="27"/>
        </w:numPr>
        <w:spacing w:after="0"/>
        <w:rPr>
          <w:lang w:val="fr-CA"/>
        </w:rPr>
      </w:pPr>
      <w:r>
        <w:rPr>
          <w:lang w:val="fr-CA"/>
        </w:rPr>
        <w:t>ex : p. 239</w:t>
      </w:r>
    </w:p>
    <w:p w:rsidR="00FA6655" w:rsidRDefault="00FA6655" w:rsidP="00FA6655">
      <w:pPr>
        <w:spacing w:after="0"/>
        <w:rPr>
          <w:lang w:val="fr-CA"/>
        </w:rPr>
      </w:pPr>
    </w:p>
    <w:p w:rsidR="00FA6655" w:rsidRPr="00FA6655" w:rsidRDefault="00FA6655" w:rsidP="00FA6655">
      <w:pPr>
        <w:spacing w:after="0"/>
        <w:rPr>
          <w:b/>
          <w:lang w:val="fr-CA"/>
        </w:rPr>
      </w:pPr>
      <w:r w:rsidRPr="00FA6655">
        <w:rPr>
          <w:b/>
          <w:lang w:val="fr-CA"/>
        </w:rPr>
        <w:t>7.4 Le sophisme de la pente fatale</w:t>
      </w:r>
    </w:p>
    <w:p w:rsidR="0031595E" w:rsidRDefault="0031595E" w:rsidP="0031595E">
      <w:pPr>
        <w:spacing w:after="0"/>
        <w:rPr>
          <w:lang w:val="fr-CA"/>
        </w:rPr>
      </w:pPr>
    </w:p>
    <w:p w:rsidR="00FA6655" w:rsidRDefault="00FA6655" w:rsidP="00940980">
      <w:pPr>
        <w:pStyle w:val="ListParagraph"/>
        <w:numPr>
          <w:ilvl w:val="0"/>
          <w:numId w:val="28"/>
        </w:numPr>
        <w:spacing w:after="0"/>
        <w:rPr>
          <w:lang w:val="fr-CA"/>
        </w:rPr>
      </w:pPr>
      <w:r>
        <w:rPr>
          <w:lang w:val="fr-CA"/>
        </w:rPr>
        <w:t>affirmer à tort qu’il ne faut pas poser tel geste ou adopter telle mesure car il s’ensuivrait une cascade d’effets, une catastrophe.</w:t>
      </w:r>
    </w:p>
    <w:p w:rsidR="00C51744" w:rsidRDefault="00C51744" w:rsidP="00940980">
      <w:pPr>
        <w:pStyle w:val="ListParagraph"/>
        <w:numPr>
          <w:ilvl w:val="0"/>
          <w:numId w:val="28"/>
        </w:numPr>
        <w:spacing w:after="0"/>
        <w:rPr>
          <w:lang w:val="fr-CA"/>
        </w:rPr>
      </w:pPr>
      <w:r>
        <w:rPr>
          <w:lang w:val="fr-CA"/>
        </w:rPr>
        <w:t>cela ne nous empêche pas d’</w:t>
      </w:r>
      <w:r w:rsidR="00821F8F">
        <w:rPr>
          <w:lang w:val="fr-CA"/>
        </w:rPr>
        <w:t>examiner les cas où des conséquences graves pourraient découler de certaines actions ou certaines mesures.</w:t>
      </w:r>
    </w:p>
    <w:p w:rsidR="00C51744" w:rsidRDefault="00C51744" w:rsidP="00940980">
      <w:pPr>
        <w:pStyle w:val="ListParagraph"/>
        <w:numPr>
          <w:ilvl w:val="0"/>
          <w:numId w:val="28"/>
        </w:numPr>
        <w:spacing w:after="0"/>
        <w:rPr>
          <w:lang w:val="fr-CA"/>
        </w:rPr>
      </w:pPr>
      <w:r>
        <w:rPr>
          <w:lang w:val="fr-CA"/>
        </w:rPr>
        <w:lastRenderedPageBreak/>
        <w:t>ex : p. 241</w:t>
      </w:r>
    </w:p>
    <w:p w:rsidR="00C51744" w:rsidRDefault="00C51744" w:rsidP="00C51744">
      <w:pPr>
        <w:spacing w:after="0"/>
        <w:rPr>
          <w:lang w:val="fr-CA"/>
        </w:rPr>
      </w:pPr>
    </w:p>
    <w:p w:rsidR="00C51744" w:rsidRDefault="00C51744" w:rsidP="00C51744">
      <w:pPr>
        <w:spacing w:after="0"/>
        <w:rPr>
          <w:b/>
          <w:lang w:val="fr-CA"/>
        </w:rPr>
      </w:pPr>
      <w:r w:rsidRPr="00C51744">
        <w:rPr>
          <w:b/>
          <w:lang w:val="fr-CA"/>
        </w:rPr>
        <w:t>7.5</w:t>
      </w:r>
      <w:r>
        <w:rPr>
          <w:b/>
          <w:lang w:val="fr-CA"/>
        </w:rPr>
        <w:t xml:space="preserve"> Le sophisme de l’attaque contre la personne (argument ad hominem)</w:t>
      </w:r>
    </w:p>
    <w:p w:rsidR="00C51744" w:rsidRDefault="00C51744" w:rsidP="00C51744">
      <w:pPr>
        <w:spacing w:after="0"/>
        <w:rPr>
          <w:lang w:val="fr-CA"/>
        </w:rPr>
      </w:pPr>
    </w:p>
    <w:p w:rsidR="00821F8F" w:rsidRDefault="00821F8F" w:rsidP="00940980">
      <w:pPr>
        <w:pStyle w:val="ListParagraph"/>
        <w:numPr>
          <w:ilvl w:val="0"/>
          <w:numId w:val="29"/>
        </w:numPr>
        <w:spacing w:after="0"/>
        <w:rPr>
          <w:lang w:val="fr-CA"/>
        </w:rPr>
      </w:pPr>
      <w:r>
        <w:rPr>
          <w:lang w:val="fr-CA"/>
        </w:rPr>
        <w:t>Ce sophisme consiste à attaquer une personne plutôt que son argumentation et à prétendre ainsi discréditer son argumentation.</w:t>
      </w:r>
    </w:p>
    <w:p w:rsidR="00C51744" w:rsidRDefault="00C51744" w:rsidP="00940980">
      <w:pPr>
        <w:pStyle w:val="ListParagraph"/>
        <w:numPr>
          <w:ilvl w:val="0"/>
          <w:numId w:val="29"/>
        </w:numPr>
        <w:spacing w:after="0"/>
        <w:rPr>
          <w:lang w:val="fr-CA"/>
        </w:rPr>
      </w:pPr>
      <w:r>
        <w:rPr>
          <w:lang w:val="fr-CA"/>
        </w:rPr>
        <w:t>l’attaque contre la personne peut être légitime dans certains cas (p. ex : pour contester la crédibilité</w:t>
      </w:r>
      <w:r w:rsidR="00821F8F">
        <w:rPr>
          <w:lang w:val="fr-CA"/>
        </w:rPr>
        <w:t xml:space="preserve"> p. ex : vous avez été condamné 2 fois à l’outrage au tribunal.  Comment vous faire confiance?)</w:t>
      </w:r>
    </w:p>
    <w:p w:rsidR="00821F8F" w:rsidRDefault="00821F8F" w:rsidP="00940980">
      <w:pPr>
        <w:pStyle w:val="ListParagraph"/>
        <w:numPr>
          <w:ilvl w:val="0"/>
          <w:numId w:val="29"/>
        </w:numPr>
        <w:spacing w:after="0"/>
        <w:rPr>
          <w:lang w:val="fr-CA"/>
        </w:rPr>
      </w:pPr>
      <w:r>
        <w:rPr>
          <w:lang w:val="fr-CA"/>
        </w:rPr>
        <w:t>discréditer la personne au lieu de créditer son argumentation.</w:t>
      </w:r>
    </w:p>
    <w:p w:rsidR="003E51BB" w:rsidRDefault="003E51BB" w:rsidP="00940980">
      <w:pPr>
        <w:pStyle w:val="ListParagraph"/>
        <w:numPr>
          <w:ilvl w:val="0"/>
          <w:numId w:val="29"/>
        </w:numPr>
        <w:spacing w:after="0"/>
        <w:rPr>
          <w:lang w:val="fr-CA"/>
        </w:rPr>
      </w:pPr>
      <w:r>
        <w:rPr>
          <w:lang w:val="fr-CA"/>
        </w:rPr>
        <w:t>ca ne discrédite pas l’argumentation mais ça donne l’impression de le faire.</w:t>
      </w:r>
    </w:p>
    <w:p w:rsidR="00821F8F" w:rsidRDefault="00821F8F" w:rsidP="00940980">
      <w:pPr>
        <w:pStyle w:val="ListParagraph"/>
        <w:numPr>
          <w:ilvl w:val="0"/>
          <w:numId w:val="29"/>
        </w:numPr>
        <w:spacing w:after="0"/>
        <w:rPr>
          <w:lang w:val="fr-CA"/>
        </w:rPr>
      </w:pPr>
      <w:r>
        <w:rPr>
          <w:lang w:val="fr-CA"/>
        </w:rPr>
        <w:t>ex : p.245</w:t>
      </w:r>
    </w:p>
    <w:p w:rsidR="00821F8F" w:rsidRDefault="00821F8F" w:rsidP="00821F8F">
      <w:pPr>
        <w:spacing w:after="0"/>
        <w:rPr>
          <w:lang w:val="fr-CA"/>
        </w:rPr>
      </w:pPr>
    </w:p>
    <w:p w:rsidR="00821F8F" w:rsidRDefault="00821F8F" w:rsidP="00821F8F">
      <w:pPr>
        <w:spacing w:after="0"/>
        <w:rPr>
          <w:b/>
          <w:lang w:val="fr-CA"/>
        </w:rPr>
      </w:pPr>
      <w:r w:rsidRPr="00821F8F">
        <w:rPr>
          <w:b/>
          <w:lang w:val="fr-CA"/>
        </w:rPr>
        <w:t>7.6 Le sophisme du lien causal douteux</w:t>
      </w:r>
    </w:p>
    <w:p w:rsidR="00821F8F" w:rsidRDefault="00821F8F" w:rsidP="00821F8F">
      <w:pPr>
        <w:spacing w:after="0"/>
        <w:rPr>
          <w:lang w:val="fr-CA"/>
        </w:rPr>
      </w:pPr>
    </w:p>
    <w:p w:rsidR="00821F8F" w:rsidRDefault="00821F8F" w:rsidP="00940980">
      <w:pPr>
        <w:pStyle w:val="ListParagraph"/>
        <w:numPr>
          <w:ilvl w:val="0"/>
          <w:numId w:val="30"/>
        </w:numPr>
        <w:spacing w:after="0"/>
        <w:rPr>
          <w:lang w:val="fr-CA"/>
        </w:rPr>
      </w:pPr>
      <w:r>
        <w:rPr>
          <w:lang w:val="fr-CA"/>
        </w:rPr>
        <w:t>il consiste à faire intervenir un lien causal problématique dans une argumentation.</w:t>
      </w:r>
    </w:p>
    <w:p w:rsidR="003378C2" w:rsidRDefault="003378C2" w:rsidP="00940980">
      <w:pPr>
        <w:pStyle w:val="ListParagraph"/>
        <w:numPr>
          <w:ilvl w:val="0"/>
          <w:numId w:val="30"/>
        </w:numPr>
        <w:spacing w:after="0"/>
        <w:rPr>
          <w:lang w:val="fr-CA"/>
        </w:rPr>
      </w:pPr>
      <w:r>
        <w:rPr>
          <w:lang w:val="fr-CA"/>
        </w:rPr>
        <w:t>Corrélation : lien entre 2 phénomènes</w:t>
      </w:r>
    </w:p>
    <w:p w:rsidR="003378C2" w:rsidRDefault="003378C2" w:rsidP="00940980">
      <w:pPr>
        <w:pStyle w:val="ListParagraph"/>
        <w:numPr>
          <w:ilvl w:val="0"/>
          <w:numId w:val="30"/>
        </w:numPr>
        <w:spacing w:after="0"/>
        <w:rPr>
          <w:lang w:val="fr-CA"/>
        </w:rPr>
      </w:pPr>
      <w:r>
        <w:rPr>
          <w:lang w:val="fr-CA"/>
        </w:rPr>
        <w:t>Causalité : un cause l’autre</w:t>
      </w:r>
    </w:p>
    <w:p w:rsidR="00821F8F" w:rsidRDefault="003378C2" w:rsidP="00940980">
      <w:pPr>
        <w:pStyle w:val="ListParagraph"/>
        <w:numPr>
          <w:ilvl w:val="0"/>
          <w:numId w:val="30"/>
        </w:numPr>
        <w:spacing w:after="0"/>
        <w:rPr>
          <w:lang w:val="fr-CA"/>
        </w:rPr>
      </w:pPr>
      <w:r>
        <w:rPr>
          <w:lang w:val="fr-CA"/>
        </w:rPr>
        <w:t>1</w:t>
      </w:r>
      <w:r w:rsidRPr="003378C2">
        <w:rPr>
          <w:vertAlign w:val="superscript"/>
          <w:lang w:val="fr-CA"/>
        </w:rPr>
        <w:t>er</w:t>
      </w:r>
      <w:r>
        <w:rPr>
          <w:lang w:val="fr-CA"/>
        </w:rPr>
        <w:t xml:space="preserve"> type d’erreur : voir un lien causal douteux là où il n’y a qu’une simple corrélation </w:t>
      </w:r>
      <w:r w:rsidR="00895141">
        <w:rPr>
          <w:lang w:val="fr-CA"/>
        </w:rPr>
        <w:t>accidentelle</w:t>
      </w:r>
      <w:r>
        <w:rPr>
          <w:lang w:val="fr-CA"/>
        </w:rPr>
        <w:t>.</w:t>
      </w:r>
    </w:p>
    <w:p w:rsidR="00895141" w:rsidRDefault="00895141" w:rsidP="00940980">
      <w:pPr>
        <w:pStyle w:val="ListParagraph"/>
        <w:numPr>
          <w:ilvl w:val="0"/>
          <w:numId w:val="30"/>
        </w:numPr>
        <w:spacing w:after="0"/>
        <w:rPr>
          <w:lang w:val="fr-CA"/>
        </w:rPr>
      </w:pPr>
      <w:r>
        <w:rPr>
          <w:lang w:val="fr-CA"/>
        </w:rPr>
        <w:t>2</w:t>
      </w:r>
      <w:r w:rsidRPr="00895141">
        <w:rPr>
          <w:vertAlign w:val="superscript"/>
          <w:lang w:val="fr-CA"/>
        </w:rPr>
        <w:t>ème</w:t>
      </w:r>
      <w:r>
        <w:rPr>
          <w:lang w:val="fr-CA"/>
        </w:rPr>
        <w:t xml:space="preserve"> type d’erreur :</w:t>
      </w:r>
      <w:r w:rsidR="004206AF">
        <w:rPr>
          <w:lang w:val="fr-CA"/>
        </w:rPr>
        <w:t xml:space="preserve"> </w:t>
      </w:r>
      <w:r>
        <w:rPr>
          <w:lang w:val="fr-CA"/>
        </w:rPr>
        <w:t>voir un lien causal entre deux effets d’une cause commune</w:t>
      </w:r>
      <w:r w:rsidR="004206AF">
        <w:rPr>
          <w:lang w:val="fr-CA"/>
        </w:rPr>
        <w:t>.</w:t>
      </w:r>
    </w:p>
    <w:p w:rsidR="00895141" w:rsidRDefault="00895141" w:rsidP="00940980">
      <w:pPr>
        <w:pStyle w:val="ListParagraph"/>
        <w:numPr>
          <w:ilvl w:val="0"/>
          <w:numId w:val="30"/>
        </w:numPr>
        <w:spacing w:after="0"/>
        <w:rPr>
          <w:lang w:val="fr-CA"/>
        </w:rPr>
      </w:pPr>
      <w:r>
        <w:rPr>
          <w:lang w:val="fr-CA"/>
        </w:rPr>
        <w:t>3</w:t>
      </w:r>
      <w:r w:rsidRPr="00895141">
        <w:rPr>
          <w:vertAlign w:val="superscript"/>
          <w:lang w:val="fr-CA"/>
        </w:rPr>
        <w:t>ème</w:t>
      </w:r>
      <w:r>
        <w:rPr>
          <w:lang w:val="fr-CA"/>
        </w:rPr>
        <w:t xml:space="preserve"> type d’erreur : après de cela, donc à cause de cela (post hoc ergo </w:t>
      </w:r>
      <w:proofErr w:type="spellStart"/>
      <w:r>
        <w:rPr>
          <w:lang w:val="fr-CA"/>
        </w:rPr>
        <w:t>propter</w:t>
      </w:r>
      <w:proofErr w:type="spellEnd"/>
      <w:r>
        <w:rPr>
          <w:lang w:val="fr-CA"/>
        </w:rPr>
        <w:t xml:space="preserve"> hoc).  Il consiste à confondre la succession de deux événements et le lien causal.</w:t>
      </w:r>
      <w:r w:rsidR="004206AF">
        <w:rPr>
          <w:lang w:val="fr-CA"/>
        </w:rPr>
        <w:t xml:space="preserve"> Par exemple, les chinois faisaient des cérémonies pour le retour du soleil lors des éclipses et celui-ci revenait toujours. Mais ce n’est pas à cause qu’un suit l’autre que ces deux phénomènes sont reliés par causalité.</w:t>
      </w:r>
    </w:p>
    <w:p w:rsidR="004206AF" w:rsidRDefault="004206AF" w:rsidP="004206AF">
      <w:pPr>
        <w:spacing w:after="0"/>
        <w:rPr>
          <w:lang w:val="fr-CA"/>
        </w:rPr>
      </w:pPr>
    </w:p>
    <w:p w:rsidR="004206AF" w:rsidRPr="004206AF" w:rsidRDefault="004206AF" w:rsidP="004206AF">
      <w:pPr>
        <w:spacing w:after="0"/>
        <w:rPr>
          <w:b/>
          <w:lang w:val="fr-CA"/>
        </w:rPr>
      </w:pPr>
      <w:r w:rsidRPr="004206AF">
        <w:rPr>
          <w:b/>
          <w:lang w:val="fr-CA"/>
        </w:rPr>
        <w:t xml:space="preserve">7.7 Le sophisme </w:t>
      </w:r>
      <w:proofErr w:type="gramStart"/>
      <w:r w:rsidRPr="004206AF">
        <w:rPr>
          <w:b/>
          <w:lang w:val="fr-CA"/>
        </w:rPr>
        <w:t>de la</w:t>
      </w:r>
      <w:proofErr w:type="gramEnd"/>
      <w:r w:rsidRPr="004206AF">
        <w:rPr>
          <w:b/>
          <w:lang w:val="fr-CA"/>
        </w:rPr>
        <w:t xml:space="preserve"> double faute</w:t>
      </w:r>
    </w:p>
    <w:p w:rsidR="004206AF" w:rsidRDefault="004206AF" w:rsidP="004206AF">
      <w:pPr>
        <w:spacing w:after="0"/>
        <w:rPr>
          <w:lang w:val="fr-CA"/>
        </w:rPr>
      </w:pPr>
    </w:p>
    <w:p w:rsidR="004206AF" w:rsidRDefault="004206AF" w:rsidP="00940980">
      <w:pPr>
        <w:pStyle w:val="ListParagraph"/>
        <w:numPr>
          <w:ilvl w:val="0"/>
          <w:numId w:val="31"/>
        </w:numPr>
        <w:spacing w:after="0"/>
        <w:rPr>
          <w:lang w:val="fr-CA"/>
        </w:rPr>
      </w:pPr>
      <w:r>
        <w:rPr>
          <w:lang w:val="fr-CA"/>
        </w:rPr>
        <w:t xml:space="preserve">tenter de justifier un comportement en soulignant que d’autres </w:t>
      </w:r>
      <w:proofErr w:type="gramStart"/>
      <w:r>
        <w:rPr>
          <w:lang w:val="fr-CA"/>
        </w:rPr>
        <w:t>font</w:t>
      </w:r>
      <w:proofErr w:type="gramEnd"/>
      <w:r>
        <w:rPr>
          <w:lang w:val="fr-CA"/>
        </w:rPr>
        <w:t xml:space="preserve"> la même chose, voire pire.</w:t>
      </w:r>
    </w:p>
    <w:p w:rsidR="004206AF" w:rsidRDefault="004206AF" w:rsidP="00940980">
      <w:pPr>
        <w:pStyle w:val="ListParagraph"/>
        <w:numPr>
          <w:ilvl w:val="0"/>
          <w:numId w:val="31"/>
        </w:numPr>
        <w:spacing w:after="0"/>
        <w:rPr>
          <w:lang w:val="fr-CA"/>
        </w:rPr>
      </w:pPr>
      <w:r>
        <w:rPr>
          <w:lang w:val="fr-CA"/>
        </w:rPr>
        <w:t>Par cette comparaison, on se justifie soi-même.</w:t>
      </w:r>
    </w:p>
    <w:p w:rsidR="00874FED" w:rsidRDefault="00874FED" w:rsidP="00874FED">
      <w:pPr>
        <w:spacing w:after="0"/>
        <w:rPr>
          <w:lang w:val="fr-CA"/>
        </w:rPr>
      </w:pPr>
    </w:p>
    <w:p w:rsidR="00874FED" w:rsidRPr="00874FED" w:rsidRDefault="00874FED" w:rsidP="00874FED">
      <w:pPr>
        <w:spacing w:after="0"/>
        <w:rPr>
          <w:b/>
          <w:lang w:val="fr-CA"/>
        </w:rPr>
      </w:pPr>
      <w:r w:rsidRPr="00874FED">
        <w:rPr>
          <w:b/>
          <w:lang w:val="fr-CA"/>
        </w:rPr>
        <w:t>7.8 Le sophisme de l’incohérence entre les gestes et les paroles</w:t>
      </w:r>
    </w:p>
    <w:p w:rsidR="00874FED" w:rsidRDefault="00874FED" w:rsidP="00874FED">
      <w:pPr>
        <w:spacing w:after="0"/>
        <w:rPr>
          <w:lang w:val="fr-CA"/>
        </w:rPr>
      </w:pPr>
    </w:p>
    <w:p w:rsidR="00874FED" w:rsidRPr="00874FED" w:rsidRDefault="00874FED" w:rsidP="00940980">
      <w:pPr>
        <w:pStyle w:val="ListParagraph"/>
        <w:numPr>
          <w:ilvl w:val="0"/>
          <w:numId w:val="32"/>
        </w:numPr>
        <w:spacing w:after="0"/>
        <w:rPr>
          <w:lang w:val="fr-CA"/>
        </w:rPr>
      </w:pPr>
      <w:r>
        <w:rPr>
          <w:lang w:val="fr-CA"/>
        </w:rPr>
        <w:t>discréditer une position en alléguant seulement que la personne qui la soutient agit de façon incompatible</w:t>
      </w:r>
      <w:r w:rsidR="00EF6590">
        <w:rPr>
          <w:lang w:val="fr-CA"/>
        </w:rPr>
        <w:t xml:space="preserve"> avec elle</w:t>
      </w:r>
      <w:r>
        <w:rPr>
          <w:lang w:val="fr-CA"/>
        </w:rPr>
        <w:t>.</w:t>
      </w:r>
    </w:p>
    <w:p w:rsidR="00874FED" w:rsidRDefault="00874FED" w:rsidP="00940980">
      <w:pPr>
        <w:pStyle w:val="ListParagraph"/>
        <w:numPr>
          <w:ilvl w:val="0"/>
          <w:numId w:val="32"/>
        </w:numPr>
        <w:spacing w:after="0"/>
        <w:rPr>
          <w:lang w:val="fr-CA"/>
        </w:rPr>
      </w:pPr>
      <w:r>
        <w:rPr>
          <w:lang w:val="fr-CA"/>
        </w:rPr>
        <w:t>ex : p. 258</w:t>
      </w:r>
    </w:p>
    <w:p w:rsidR="009B3098" w:rsidRDefault="009B3098" w:rsidP="009B3098">
      <w:pPr>
        <w:spacing w:after="0"/>
        <w:rPr>
          <w:lang w:val="fr-CA"/>
        </w:rPr>
      </w:pPr>
    </w:p>
    <w:p w:rsidR="009B3098" w:rsidRDefault="009B3098" w:rsidP="009B3098">
      <w:pPr>
        <w:spacing w:after="0"/>
        <w:rPr>
          <w:lang w:val="fr-CA"/>
        </w:rPr>
      </w:pPr>
    </w:p>
    <w:p w:rsidR="009B3098" w:rsidRDefault="009B3098" w:rsidP="009B3098">
      <w:pPr>
        <w:spacing w:after="0"/>
        <w:rPr>
          <w:lang w:val="fr-CA"/>
        </w:rPr>
      </w:pPr>
    </w:p>
    <w:p w:rsidR="009B3098" w:rsidRPr="009B3098" w:rsidRDefault="009B3098" w:rsidP="009B3098">
      <w:pPr>
        <w:spacing w:after="0"/>
        <w:rPr>
          <w:lang w:val="fr-CA"/>
        </w:rPr>
      </w:pPr>
    </w:p>
    <w:p w:rsidR="004B2EC4" w:rsidRDefault="004B2EC4" w:rsidP="004B2EC4">
      <w:pPr>
        <w:spacing w:after="0"/>
        <w:rPr>
          <w:lang w:val="fr-CA"/>
        </w:rPr>
      </w:pPr>
    </w:p>
    <w:p w:rsidR="004B2EC4" w:rsidRPr="004B2EC4" w:rsidRDefault="004B2EC4" w:rsidP="00940980">
      <w:pPr>
        <w:pStyle w:val="ListParagraph"/>
        <w:numPr>
          <w:ilvl w:val="1"/>
          <w:numId w:val="34"/>
        </w:numPr>
        <w:spacing w:after="0"/>
        <w:rPr>
          <w:b/>
          <w:lang w:val="fr-CA"/>
        </w:rPr>
      </w:pPr>
      <w:r w:rsidRPr="004B2EC4">
        <w:rPr>
          <w:b/>
          <w:lang w:val="fr-CA"/>
        </w:rPr>
        <w:lastRenderedPageBreak/>
        <w:t>Le sophisme de l’appel à la popularité</w:t>
      </w:r>
    </w:p>
    <w:p w:rsidR="004B2EC4" w:rsidRPr="004B2EC4" w:rsidRDefault="004B2EC4" w:rsidP="004B2EC4">
      <w:pPr>
        <w:spacing w:after="0"/>
        <w:rPr>
          <w:lang w:val="fr-CA"/>
        </w:rPr>
      </w:pPr>
    </w:p>
    <w:p w:rsidR="003378C2" w:rsidRDefault="004B2EC4" w:rsidP="00940980">
      <w:pPr>
        <w:pStyle w:val="ListParagraph"/>
        <w:numPr>
          <w:ilvl w:val="0"/>
          <w:numId w:val="33"/>
        </w:numPr>
        <w:spacing w:after="0"/>
        <w:rPr>
          <w:lang w:val="fr-CA"/>
        </w:rPr>
      </w:pPr>
      <w:r>
        <w:rPr>
          <w:lang w:val="fr-CA"/>
        </w:rPr>
        <w:t>justifier l’idée que quelque chose est vrai ou correct par le simple fait qu’un grand nombre de personne l’affirme, sans que l’on ait de bonnes raisons de penser que les personnes invoquées ne peuvent pas se tromper.</w:t>
      </w:r>
    </w:p>
    <w:p w:rsidR="004B2EC4" w:rsidRDefault="004B2EC4" w:rsidP="00940980">
      <w:pPr>
        <w:pStyle w:val="ListParagraph"/>
        <w:numPr>
          <w:ilvl w:val="0"/>
          <w:numId w:val="33"/>
        </w:numPr>
        <w:spacing w:after="0"/>
        <w:rPr>
          <w:lang w:val="fr-CA"/>
        </w:rPr>
      </w:pPr>
      <w:r>
        <w:rPr>
          <w:lang w:val="fr-CA"/>
        </w:rPr>
        <w:t>prémisse implicite : autant de personnes ne peuvent pas se tromper.</w:t>
      </w:r>
    </w:p>
    <w:p w:rsidR="00BE4921" w:rsidRDefault="00BE4921" w:rsidP="00940980">
      <w:pPr>
        <w:pStyle w:val="ListParagraph"/>
        <w:numPr>
          <w:ilvl w:val="0"/>
          <w:numId w:val="33"/>
        </w:numPr>
        <w:spacing w:after="0"/>
        <w:rPr>
          <w:lang w:val="fr-CA"/>
        </w:rPr>
      </w:pPr>
      <w:r>
        <w:rPr>
          <w:lang w:val="fr-CA"/>
        </w:rPr>
        <w:t>on peut parfois soutenir qu’autant de personnes ne peuvent se tromper mais il faut le justifier.</w:t>
      </w:r>
    </w:p>
    <w:p w:rsidR="00BE4921" w:rsidRDefault="00BE4921" w:rsidP="00940980">
      <w:pPr>
        <w:pStyle w:val="ListParagraph"/>
        <w:numPr>
          <w:ilvl w:val="0"/>
          <w:numId w:val="33"/>
        </w:numPr>
        <w:spacing w:after="0"/>
        <w:rPr>
          <w:lang w:val="fr-CA"/>
        </w:rPr>
      </w:pPr>
      <w:r>
        <w:rPr>
          <w:lang w:val="fr-CA"/>
        </w:rPr>
        <w:t>P. ex : avons-nous 50 cm de neige au mois de juillet? Si toute la population dit que non, ceci a du poids.</w:t>
      </w:r>
    </w:p>
    <w:p w:rsidR="00B8546A" w:rsidRDefault="00B8546A" w:rsidP="00B8546A">
      <w:pPr>
        <w:pStyle w:val="ListParagraph"/>
        <w:spacing w:after="0"/>
        <w:rPr>
          <w:lang w:val="fr-CA"/>
        </w:rPr>
      </w:pPr>
    </w:p>
    <w:p w:rsidR="00CA21CB" w:rsidRPr="009B3098" w:rsidRDefault="00CA21CB" w:rsidP="00CA21CB">
      <w:pPr>
        <w:pStyle w:val="ListParagraph"/>
        <w:numPr>
          <w:ilvl w:val="1"/>
          <w:numId w:val="34"/>
        </w:numPr>
        <w:spacing w:after="0"/>
        <w:rPr>
          <w:b/>
          <w:lang w:val="fr-CA"/>
        </w:rPr>
      </w:pPr>
      <w:r w:rsidRPr="009B3098">
        <w:rPr>
          <w:b/>
          <w:lang w:val="fr-CA"/>
        </w:rPr>
        <w:t>Le sophisme de la fausse analogie</w:t>
      </w:r>
    </w:p>
    <w:p w:rsidR="00CA21CB" w:rsidRDefault="00CA21CB" w:rsidP="00CA21CB">
      <w:pPr>
        <w:pStyle w:val="ListParagraph"/>
        <w:spacing w:after="0"/>
        <w:ind w:left="360"/>
        <w:rPr>
          <w:lang w:val="fr-CA"/>
        </w:rPr>
      </w:pPr>
    </w:p>
    <w:p w:rsidR="00CA21CB" w:rsidRDefault="00CA21CB" w:rsidP="00CA21CB">
      <w:pPr>
        <w:pStyle w:val="ListParagraph"/>
        <w:numPr>
          <w:ilvl w:val="0"/>
          <w:numId w:val="36"/>
        </w:numPr>
        <w:spacing w:after="0"/>
        <w:rPr>
          <w:lang w:val="fr-CA"/>
        </w:rPr>
      </w:pPr>
      <w:r>
        <w:rPr>
          <w:lang w:val="fr-CA"/>
        </w:rPr>
        <w:t>tente de justifier une conclusion sur la base d’une analogie établie entre deux phénomènes qui ne sont pas suffisamment semblables pour justifier ce procédé.</w:t>
      </w:r>
    </w:p>
    <w:p w:rsidR="00CA21CB" w:rsidRDefault="00E40F46" w:rsidP="00CA21CB">
      <w:pPr>
        <w:pStyle w:val="ListParagraph"/>
        <w:numPr>
          <w:ilvl w:val="0"/>
          <w:numId w:val="36"/>
        </w:numPr>
        <w:spacing w:after="0"/>
        <w:rPr>
          <w:lang w:val="fr-CA"/>
        </w:rPr>
      </w:pPr>
      <w:r>
        <w:rPr>
          <w:lang w:val="fr-CA"/>
        </w:rPr>
        <w:t>l’utilisation des analogies peut être justifiée dans certains cas (si la ressemblance est suffisante).</w:t>
      </w:r>
    </w:p>
    <w:p w:rsidR="00B8546A" w:rsidRDefault="00B8546A" w:rsidP="00B8546A">
      <w:pPr>
        <w:pStyle w:val="ListParagraph"/>
        <w:numPr>
          <w:ilvl w:val="0"/>
          <w:numId w:val="36"/>
        </w:numPr>
        <w:spacing w:after="0"/>
        <w:rPr>
          <w:lang w:val="fr-CA"/>
        </w:rPr>
      </w:pPr>
      <w:r>
        <w:rPr>
          <w:lang w:val="fr-CA"/>
        </w:rPr>
        <w:t>Ex : dans la nature, les plus faibles sont tués, ainsi on devrait laisser mourir les individus ne pouvant pas subvenir à leurs propres besoins.</w:t>
      </w:r>
    </w:p>
    <w:p w:rsidR="00B8546A" w:rsidRDefault="00B8546A" w:rsidP="00B8546A">
      <w:pPr>
        <w:pStyle w:val="ListParagraph"/>
        <w:numPr>
          <w:ilvl w:val="0"/>
          <w:numId w:val="36"/>
        </w:numPr>
        <w:spacing w:after="0"/>
        <w:rPr>
          <w:lang w:val="fr-CA"/>
        </w:rPr>
      </w:pPr>
      <w:r>
        <w:rPr>
          <w:lang w:val="fr-CA"/>
        </w:rPr>
        <w:t>pour montrer que cette argumentation est incorrecte, on peut tirer une conclusion contraire à partir de la même analogie.</w:t>
      </w:r>
    </w:p>
    <w:p w:rsidR="00B8546A" w:rsidRDefault="00B8546A" w:rsidP="00B8546A">
      <w:pPr>
        <w:pStyle w:val="ListParagraph"/>
        <w:numPr>
          <w:ilvl w:val="0"/>
          <w:numId w:val="36"/>
        </w:numPr>
        <w:spacing w:after="0"/>
        <w:rPr>
          <w:sz w:val="20"/>
          <w:szCs w:val="20"/>
          <w:lang w:val="fr-CA"/>
        </w:rPr>
      </w:pPr>
      <w:r w:rsidRPr="006D192B">
        <w:rPr>
          <w:sz w:val="20"/>
          <w:szCs w:val="20"/>
          <w:lang w:val="fr-CA"/>
        </w:rPr>
        <w:t>Ex :</w:t>
      </w:r>
      <w:r>
        <w:rPr>
          <w:sz w:val="20"/>
          <w:szCs w:val="20"/>
          <w:lang w:val="fr-CA"/>
        </w:rPr>
        <w:t xml:space="preserve"> L</w:t>
      </w:r>
      <w:r w:rsidRPr="006D192B">
        <w:rPr>
          <w:sz w:val="20"/>
          <w:szCs w:val="20"/>
          <w:lang w:val="fr-CA"/>
        </w:rPr>
        <w:t xml:space="preserve">e Québec est comme une personne qui sort de l’adolescence et qui peut maintenant voler de ses propres ailes. </w:t>
      </w:r>
      <w:r>
        <w:rPr>
          <w:sz w:val="20"/>
          <w:szCs w:val="20"/>
          <w:lang w:val="fr-CA"/>
        </w:rPr>
        <w:t>Donc, le Québec devrait se séparer du reste du Canada.</w:t>
      </w:r>
    </w:p>
    <w:p w:rsidR="00B8546A" w:rsidRDefault="00B8546A" w:rsidP="00B8546A">
      <w:pPr>
        <w:pStyle w:val="ListParagraph"/>
        <w:numPr>
          <w:ilvl w:val="0"/>
          <w:numId w:val="36"/>
        </w:numPr>
        <w:spacing w:after="0"/>
        <w:rPr>
          <w:sz w:val="20"/>
          <w:szCs w:val="20"/>
          <w:lang w:val="fr-CA"/>
        </w:rPr>
      </w:pPr>
      <w:r>
        <w:rPr>
          <w:sz w:val="20"/>
          <w:szCs w:val="20"/>
          <w:lang w:val="fr-CA"/>
        </w:rPr>
        <w:t>Ex : Le Québec est comme une personne qui sort de l’adolescence qui peut maintenant voler de ses propres ailes. Il serait temps que le Québec apprenne à vivre avec les gens qui l’entourent.</w:t>
      </w:r>
    </w:p>
    <w:p w:rsidR="00B8546A" w:rsidRPr="006D192B" w:rsidRDefault="00B8546A" w:rsidP="00B8546A">
      <w:pPr>
        <w:pStyle w:val="ListParagraph"/>
        <w:numPr>
          <w:ilvl w:val="0"/>
          <w:numId w:val="36"/>
        </w:numPr>
        <w:spacing w:after="0"/>
        <w:rPr>
          <w:sz w:val="20"/>
          <w:szCs w:val="20"/>
          <w:lang w:val="fr-CA"/>
        </w:rPr>
      </w:pPr>
      <w:r>
        <w:rPr>
          <w:lang w:val="fr-CA"/>
        </w:rPr>
        <w:t>l’analogie est très dangereux, peu faible (une société n’est pas un individu) et peut supporter les deux côtés de la médaille.</w:t>
      </w:r>
    </w:p>
    <w:p w:rsidR="00B8546A" w:rsidRDefault="00B8546A" w:rsidP="00B8546A">
      <w:pPr>
        <w:pStyle w:val="ListParagraph"/>
        <w:numPr>
          <w:ilvl w:val="0"/>
          <w:numId w:val="36"/>
        </w:numPr>
        <w:spacing w:after="0"/>
        <w:rPr>
          <w:lang w:val="fr-CA"/>
        </w:rPr>
      </w:pPr>
      <w:r>
        <w:rPr>
          <w:lang w:val="fr-CA"/>
        </w:rPr>
        <w:t>ex : p. 260</w:t>
      </w:r>
    </w:p>
    <w:p w:rsidR="00B8546A" w:rsidRDefault="00B8546A" w:rsidP="00B8546A">
      <w:pPr>
        <w:spacing w:after="0"/>
        <w:rPr>
          <w:lang w:val="fr-CA"/>
        </w:rPr>
      </w:pPr>
    </w:p>
    <w:p w:rsidR="00B8546A" w:rsidRPr="009B3098" w:rsidRDefault="00B8546A" w:rsidP="00B8546A">
      <w:pPr>
        <w:pStyle w:val="ListParagraph"/>
        <w:numPr>
          <w:ilvl w:val="1"/>
          <w:numId w:val="34"/>
        </w:numPr>
        <w:spacing w:after="0"/>
        <w:rPr>
          <w:b/>
          <w:lang w:val="fr-CA"/>
        </w:rPr>
      </w:pPr>
      <w:r w:rsidRPr="009B3098">
        <w:rPr>
          <w:b/>
          <w:lang w:val="fr-CA"/>
        </w:rPr>
        <w:t>Le sophisme du complot</w:t>
      </w:r>
    </w:p>
    <w:p w:rsidR="00B8546A" w:rsidRDefault="00B8546A" w:rsidP="00B8546A">
      <w:pPr>
        <w:pStyle w:val="ListParagraph"/>
        <w:spacing w:after="0"/>
        <w:ind w:left="360"/>
        <w:rPr>
          <w:lang w:val="fr-CA"/>
        </w:rPr>
      </w:pPr>
    </w:p>
    <w:p w:rsidR="00B8546A" w:rsidRDefault="00B8546A" w:rsidP="00B8546A">
      <w:pPr>
        <w:pStyle w:val="ListParagraph"/>
        <w:numPr>
          <w:ilvl w:val="0"/>
          <w:numId w:val="37"/>
        </w:numPr>
        <w:spacing w:after="0"/>
        <w:rPr>
          <w:lang w:val="fr-CA"/>
        </w:rPr>
      </w:pPr>
      <w:r>
        <w:rPr>
          <w:lang w:val="fr-CA"/>
        </w:rPr>
        <w:t>imputer une action, un événement ou un phénomène à une personne ou à un groupe, simplement parce que cette personne ou ce groupe en profite.</w:t>
      </w:r>
    </w:p>
    <w:p w:rsidR="00B8546A" w:rsidRDefault="00B8546A" w:rsidP="00B8546A">
      <w:pPr>
        <w:pStyle w:val="ListParagraph"/>
        <w:numPr>
          <w:ilvl w:val="0"/>
          <w:numId w:val="37"/>
        </w:numPr>
        <w:spacing w:after="0"/>
        <w:rPr>
          <w:lang w:val="fr-CA"/>
        </w:rPr>
      </w:pPr>
      <w:r>
        <w:rPr>
          <w:lang w:val="fr-CA"/>
        </w:rPr>
        <w:t>il se peut que :</w:t>
      </w:r>
    </w:p>
    <w:p w:rsidR="00B8546A" w:rsidRDefault="00B8546A" w:rsidP="00B8546A">
      <w:pPr>
        <w:pStyle w:val="ListParagraph"/>
        <w:numPr>
          <w:ilvl w:val="0"/>
          <w:numId w:val="38"/>
        </w:numPr>
        <w:spacing w:after="0"/>
        <w:rPr>
          <w:lang w:val="fr-CA"/>
        </w:rPr>
      </w:pPr>
      <w:r>
        <w:rPr>
          <w:lang w:val="fr-CA"/>
        </w:rPr>
        <w:t>l’individu (le groupe) n’ait pas pu influencer ou produire le phénomène  ou l’événement</w:t>
      </w:r>
    </w:p>
    <w:p w:rsidR="00B8546A" w:rsidRDefault="00B8546A" w:rsidP="00B8546A">
      <w:pPr>
        <w:pStyle w:val="ListParagraph"/>
        <w:numPr>
          <w:ilvl w:val="0"/>
          <w:numId w:val="38"/>
        </w:numPr>
        <w:spacing w:after="0"/>
        <w:rPr>
          <w:lang w:val="fr-CA"/>
        </w:rPr>
      </w:pPr>
      <w:r>
        <w:rPr>
          <w:lang w:val="fr-CA"/>
        </w:rPr>
        <w:t>l’individu (le groupe) n’était pas le seul pouvant influencer ou produire le phénomène ou l’événement</w:t>
      </w:r>
    </w:p>
    <w:p w:rsidR="00B8546A" w:rsidRDefault="00B8546A" w:rsidP="00B8546A">
      <w:pPr>
        <w:pStyle w:val="ListParagraph"/>
        <w:numPr>
          <w:ilvl w:val="0"/>
          <w:numId w:val="38"/>
        </w:numPr>
        <w:spacing w:after="0"/>
        <w:rPr>
          <w:lang w:val="fr-CA"/>
        </w:rPr>
      </w:pPr>
      <w:r>
        <w:rPr>
          <w:lang w:val="fr-CA"/>
        </w:rPr>
        <w:t>le phénomène ait pu se produire de lui-même, sans l’intervention de personne</w:t>
      </w:r>
    </w:p>
    <w:p w:rsidR="009B3098" w:rsidRPr="00B8546A" w:rsidRDefault="009B3098" w:rsidP="009B3098">
      <w:pPr>
        <w:pStyle w:val="ListParagraph"/>
        <w:spacing w:after="0"/>
        <w:ind w:left="1440"/>
        <w:rPr>
          <w:lang w:val="fr-CA"/>
        </w:rPr>
      </w:pPr>
    </w:p>
    <w:p w:rsidR="0031595E" w:rsidRDefault="0031595E" w:rsidP="0031595E">
      <w:pPr>
        <w:spacing w:after="0"/>
        <w:rPr>
          <w:b/>
          <w:sz w:val="28"/>
          <w:szCs w:val="28"/>
          <w:lang w:val="fr-CA"/>
        </w:rPr>
      </w:pPr>
      <w:r>
        <w:rPr>
          <w:b/>
          <w:sz w:val="28"/>
          <w:szCs w:val="28"/>
          <w:lang w:val="fr-CA"/>
        </w:rPr>
        <w:t>*</w:t>
      </w:r>
      <w:r w:rsidRPr="0031595E">
        <w:rPr>
          <w:b/>
          <w:sz w:val="28"/>
          <w:szCs w:val="28"/>
          <w:lang w:val="fr-CA"/>
        </w:rPr>
        <w:t xml:space="preserve">Il faut apprendre tous les 11 sophismes par </w:t>
      </w:r>
      <w:r>
        <w:rPr>
          <w:b/>
          <w:sz w:val="28"/>
          <w:szCs w:val="28"/>
          <w:lang w:val="fr-CA"/>
        </w:rPr>
        <w:t>cœur.*</w:t>
      </w:r>
    </w:p>
    <w:p w:rsidR="00EF6590" w:rsidRDefault="00EF6590" w:rsidP="0031595E">
      <w:pPr>
        <w:spacing w:after="0"/>
        <w:rPr>
          <w:b/>
          <w:sz w:val="28"/>
          <w:szCs w:val="28"/>
          <w:lang w:val="fr-CA"/>
        </w:rPr>
      </w:pPr>
      <w:r>
        <w:rPr>
          <w:b/>
          <w:sz w:val="28"/>
          <w:szCs w:val="28"/>
          <w:lang w:val="fr-CA"/>
        </w:rPr>
        <w:t>Il faut distinguer l’attaque contre la personne, le sophisme de la double faute et le sophisme de l’incohérence entre les gestes et les paroles</w:t>
      </w:r>
    </w:p>
    <w:p w:rsidR="00EF6590" w:rsidRDefault="00EF6590" w:rsidP="0031595E">
      <w:pPr>
        <w:spacing w:after="0"/>
        <w:rPr>
          <w:b/>
          <w:sz w:val="28"/>
          <w:szCs w:val="28"/>
          <w:lang w:val="fr-CA"/>
        </w:rPr>
      </w:pPr>
    </w:p>
    <w:p w:rsidR="00EF6590" w:rsidRDefault="00EF6590" w:rsidP="0031595E">
      <w:pPr>
        <w:spacing w:after="0"/>
        <w:rPr>
          <w:b/>
          <w:sz w:val="28"/>
          <w:szCs w:val="28"/>
          <w:lang w:val="fr-CA"/>
        </w:rPr>
      </w:pPr>
      <w:r>
        <w:rPr>
          <w:b/>
          <w:sz w:val="28"/>
          <w:szCs w:val="28"/>
          <w:lang w:val="fr-CA"/>
        </w:rPr>
        <w:t>Dans le cas de l’attaque vers la personne, on discrédite la personne sans avoir un lien avec le jugement tandis que le sophisme de l’incohérence est discrédité à cause du lien entre les actions et les paroles (argument). Le sophisme de la double faute est de supporter son argumentation par les actions des autres.</w:t>
      </w:r>
    </w:p>
    <w:p w:rsidR="00215411" w:rsidRDefault="00215411" w:rsidP="0031595E">
      <w:pPr>
        <w:spacing w:after="0"/>
        <w:rPr>
          <w:b/>
          <w:sz w:val="28"/>
          <w:szCs w:val="28"/>
          <w:lang w:val="fr-CA"/>
        </w:rPr>
      </w:pPr>
    </w:p>
    <w:p w:rsidR="00215411" w:rsidRDefault="00215411" w:rsidP="0031595E">
      <w:pPr>
        <w:spacing w:after="0"/>
        <w:rPr>
          <w:b/>
          <w:sz w:val="28"/>
          <w:szCs w:val="28"/>
          <w:lang w:val="fr-CA"/>
        </w:rPr>
      </w:pPr>
      <w:r>
        <w:rPr>
          <w:b/>
          <w:sz w:val="28"/>
          <w:szCs w:val="28"/>
          <w:lang w:val="fr-CA"/>
        </w:rPr>
        <w:t xml:space="preserve">Possibilités de questions : </w:t>
      </w:r>
    </w:p>
    <w:p w:rsidR="00215411" w:rsidRPr="00215411" w:rsidRDefault="00215411" w:rsidP="00940980">
      <w:pPr>
        <w:pStyle w:val="ListParagraph"/>
        <w:numPr>
          <w:ilvl w:val="0"/>
          <w:numId w:val="35"/>
        </w:numPr>
        <w:spacing w:after="0"/>
        <w:rPr>
          <w:b/>
          <w:sz w:val="28"/>
          <w:szCs w:val="28"/>
          <w:lang w:val="fr-CA"/>
        </w:rPr>
      </w:pPr>
      <w:r w:rsidRPr="00215411">
        <w:rPr>
          <w:b/>
          <w:sz w:val="28"/>
          <w:szCs w:val="28"/>
          <w:lang w:val="fr-CA"/>
        </w:rPr>
        <w:t>Explications,</w:t>
      </w:r>
    </w:p>
    <w:p w:rsidR="00215411" w:rsidRPr="00215411" w:rsidRDefault="00215411" w:rsidP="00940980">
      <w:pPr>
        <w:pStyle w:val="ListParagraph"/>
        <w:numPr>
          <w:ilvl w:val="0"/>
          <w:numId w:val="35"/>
        </w:numPr>
        <w:spacing w:after="0"/>
        <w:rPr>
          <w:b/>
          <w:sz w:val="28"/>
          <w:szCs w:val="28"/>
          <w:lang w:val="fr-CA"/>
        </w:rPr>
      </w:pPr>
      <w:r w:rsidRPr="00215411">
        <w:rPr>
          <w:b/>
          <w:sz w:val="28"/>
          <w:szCs w:val="28"/>
          <w:lang w:val="fr-CA"/>
        </w:rPr>
        <w:t>Questions à court développement (</w:t>
      </w:r>
      <w:proofErr w:type="spellStart"/>
      <w:r w:rsidRPr="00215411">
        <w:rPr>
          <w:b/>
          <w:sz w:val="28"/>
          <w:szCs w:val="28"/>
          <w:lang w:val="fr-CA"/>
        </w:rPr>
        <w:t>env</w:t>
      </w:r>
      <w:proofErr w:type="spellEnd"/>
      <w:r w:rsidRPr="00215411">
        <w:rPr>
          <w:b/>
          <w:sz w:val="28"/>
          <w:szCs w:val="28"/>
          <w:lang w:val="fr-CA"/>
        </w:rPr>
        <w:t xml:space="preserve"> 1 paragraphe),</w:t>
      </w:r>
    </w:p>
    <w:p w:rsidR="00215411" w:rsidRPr="00215411" w:rsidRDefault="00215411" w:rsidP="00940980">
      <w:pPr>
        <w:pStyle w:val="ListParagraph"/>
        <w:numPr>
          <w:ilvl w:val="0"/>
          <w:numId w:val="35"/>
        </w:numPr>
        <w:spacing w:after="0"/>
        <w:rPr>
          <w:b/>
          <w:sz w:val="28"/>
          <w:szCs w:val="28"/>
          <w:lang w:val="fr-CA"/>
        </w:rPr>
      </w:pPr>
      <w:r w:rsidRPr="00215411">
        <w:rPr>
          <w:b/>
          <w:sz w:val="28"/>
          <w:szCs w:val="28"/>
          <w:lang w:val="fr-CA"/>
        </w:rPr>
        <w:t xml:space="preserve">Quel est le schéma en arbre de l’argumentation suivante </w:t>
      </w:r>
      <w:proofErr w:type="gramStart"/>
      <w:r w:rsidRPr="00215411">
        <w:rPr>
          <w:b/>
          <w:sz w:val="28"/>
          <w:szCs w:val="28"/>
          <w:lang w:val="fr-CA"/>
        </w:rPr>
        <w:t>( choix</w:t>
      </w:r>
      <w:proofErr w:type="gramEnd"/>
      <w:r w:rsidRPr="00215411">
        <w:rPr>
          <w:b/>
          <w:sz w:val="28"/>
          <w:szCs w:val="28"/>
          <w:lang w:val="fr-CA"/>
        </w:rPr>
        <w:t xml:space="preserve"> multiples),</w:t>
      </w:r>
    </w:p>
    <w:p w:rsidR="00215411" w:rsidRPr="00215411" w:rsidRDefault="00215411" w:rsidP="00940980">
      <w:pPr>
        <w:pStyle w:val="ListParagraph"/>
        <w:numPr>
          <w:ilvl w:val="0"/>
          <w:numId w:val="35"/>
        </w:numPr>
        <w:spacing w:after="0"/>
        <w:rPr>
          <w:b/>
          <w:sz w:val="28"/>
          <w:szCs w:val="28"/>
          <w:lang w:val="fr-CA"/>
        </w:rPr>
      </w:pPr>
      <w:r w:rsidRPr="00215411">
        <w:rPr>
          <w:b/>
          <w:sz w:val="28"/>
          <w:szCs w:val="28"/>
          <w:lang w:val="fr-CA"/>
        </w:rPr>
        <w:t xml:space="preserve">Évaluer l’argumentation : légende, schéma en arbre, évaluation de la suffisance des liens, évaluation de l’acceptabilité des prémisses, évaluation de l’argumentation </w:t>
      </w:r>
      <w:proofErr w:type="gramStart"/>
      <w:r w:rsidRPr="00215411">
        <w:rPr>
          <w:b/>
          <w:sz w:val="28"/>
          <w:szCs w:val="28"/>
          <w:lang w:val="fr-CA"/>
        </w:rPr>
        <w:t>( entièrement</w:t>
      </w:r>
      <w:proofErr w:type="gramEnd"/>
      <w:r w:rsidRPr="00215411">
        <w:rPr>
          <w:b/>
          <w:sz w:val="28"/>
          <w:szCs w:val="28"/>
          <w:lang w:val="fr-CA"/>
        </w:rPr>
        <w:t>, partie</w:t>
      </w:r>
      <w:r>
        <w:rPr>
          <w:b/>
          <w:sz w:val="28"/>
          <w:szCs w:val="28"/>
          <w:lang w:val="fr-CA"/>
        </w:rPr>
        <w:t>llement correcte, incorrecte),</w:t>
      </w:r>
    </w:p>
    <w:p w:rsidR="00215411" w:rsidRPr="00215411" w:rsidRDefault="00215411" w:rsidP="00940980">
      <w:pPr>
        <w:pStyle w:val="ListParagraph"/>
        <w:numPr>
          <w:ilvl w:val="0"/>
          <w:numId w:val="35"/>
        </w:numPr>
        <w:spacing w:after="0"/>
        <w:rPr>
          <w:b/>
          <w:sz w:val="28"/>
          <w:szCs w:val="28"/>
          <w:lang w:val="fr-CA"/>
        </w:rPr>
      </w:pPr>
      <w:r w:rsidRPr="00215411">
        <w:rPr>
          <w:b/>
          <w:sz w:val="28"/>
          <w:szCs w:val="28"/>
          <w:lang w:val="fr-CA"/>
        </w:rPr>
        <w:t xml:space="preserve">Il y a-t-il un sophisme dans l’argumentation suivante? lequel? Expliquez comment. </w:t>
      </w:r>
    </w:p>
    <w:p w:rsidR="00215411" w:rsidRDefault="00215411" w:rsidP="00940980">
      <w:pPr>
        <w:pStyle w:val="ListParagraph"/>
        <w:numPr>
          <w:ilvl w:val="0"/>
          <w:numId w:val="35"/>
        </w:numPr>
        <w:spacing w:after="0"/>
        <w:rPr>
          <w:b/>
          <w:sz w:val="28"/>
          <w:szCs w:val="28"/>
          <w:lang w:val="fr-CA"/>
        </w:rPr>
      </w:pPr>
      <w:r w:rsidRPr="00215411">
        <w:rPr>
          <w:b/>
          <w:sz w:val="28"/>
          <w:szCs w:val="28"/>
          <w:lang w:val="fr-CA"/>
        </w:rPr>
        <w:t>Donnez-moi un exemple d’argumentation où les liens sont insuffisants.</w:t>
      </w:r>
    </w:p>
    <w:p w:rsidR="00743497" w:rsidRDefault="00743497" w:rsidP="00940980">
      <w:pPr>
        <w:pStyle w:val="ListParagraph"/>
        <w:numPr>
          <w:ilvl w:val="0"/>
          <w:numId w:val="35"/>
        </w:numPr>
        <w:spacing w:after="0"/>
        <w:rPr>
          <w:b/>
          <w:sz w:val="28"/>
          <w:szCs w:val="28"/>
          <w:lang w:val="fr-CA"/>
        </w:rPr>
      </w:pPr>
      <w:r>
        <w:rPr>
          <w:b/>
          <w:sz w:val="28"/>
          <w:szCs w:val="28"/>
          <w:lang w:val="fr-CA"/>
        </w:rPr>
        <w:t>Révision p. 416</w:t>
      </w:r>
    </w:p>
    <w:p w:rsidR="00940980" w:rsidRDefault="00940980" w:rsidP="00940980">
      <w:pPr>
        <w:pStyle w:val="ListParagraph"/>
        <w:numPr>
          <w:ilvl w:val="0"/>
          <w:numId w:val="35"/>
        </w:numPr>
        <w:spacing w:after="0"/>
        <w:rPr>
          <w:b/>
          <w:sz w:val="28"/>
          <w:szCs w:val="28"/>
          <w:lang w:val="fr-CA"/>
        </w:rPr>
      </w:pPr>
      <w:r>
        <w:rPr>
          <w:b/>
          <w:sz w:val="28"/>
          <w:szCs w:val="28"/>
          <w:lang w:val="fr-CA"/>
        </w:rPr>
        <w:t xml:space="preserve">Il ne faut pas évaluer l’acceptabilité de la conclusion mais bien celle </w:t>
      </w:r>
      <w:proofErr w:type="gramStart"/>
      <w:r>
        <w:rPr>
          <w:b/>
          <w:sz w:val="28"/>
          <w:szCs w:val="28"/>
          <w:lang w:val="fr-CA"/>
        </w:rPr>
        <w:t>des prémisse</w:t>
      </w:r>
      <w:proofErr w:type="gramEnd"/>
      <w:r>
        <w:rPr>
          <w:b/>
          <w:sz w:val="28"/>
          <w:szCs w:val="28"/>
          <w:lang w:val="fr-CA"/>
        </w:rPr>
        <w:t xml:space="preserve"> qui y mènent.</w:t>
      </w:r>
    </w:p>
    <w:p w:rsidR="0051057D" w:rsidRDefault="0051057D" w:rsidP="0051057D">
      <w:pPr>
        <w:spacing w:after="0"/>
        <w:ind w:left="360"/>
        <w:rPr>
          <w:sz w:val="28"/>
          <w:szCs w:val="28"/>
          <w:lang w:val="fr-CA"/>
        </w:rPr>
      </w:pPr>
    </w:p>
    <w:p w:rsidR="0051057D" w:rsidRDefault="0051057D" w:rsidP="0051057D">
      <w:pPr>
        <w:spacing w:after="0"/>
        <w:ind w:left="360"/>
        <w:rPr>
          <w:sz w:val="28"/>
          <w:szCs w:val="28"/>
          <w:lang w:val="fr-CA"/>
        </w:rPr>
      </w:pPr>
      <w:r>
        <w:rPr>
          <w:sz w:val="28"/>
          <w:szCs w:val="28"/>
          <w:lang w:val="fr-CA"/>
        </w:rPr>
        <w:t>ART 033</w:t>
      </w:r>
    </w:p>
    <w:p w:rsidR="0051057D" w:rsidRDefault="0051057D" w:rsidP="0051057D">
      <w:pPr>
        <w:spacing w:after="0"/>
        <w:ind w:left="360"/>
        <w:rPr>
          <w:sz w:val="28"/>
          <w:szCs w:val="28"/>
          <w:lang w:val="fr-CA"/>
        </w:rPr>
      </w:pPr>
      <w:r>
        <w:rPr>
          <w:sz w:val="28"/>
          <w:szCs w:val="28"/>
          <w:lang w:val="fr-CA"/>
        </w:rPr>
        <w:t>ART 257</w:t>
      </w:r>
    </w:p>
    <w:p w:rsidR="0032754F" w:rsidRDefault="0032754F" w:rsidP="0032754F">
      <w:pPr>
        <w:spacing w:after="0"/>
        <w:rPr>
          <w:sz w:val="28"/>
          <w:szCs w:val="28"/>
          <w:lang w:val="fr-CA"/>
        </w:rPr>
      </w:pPr>
    </w:p>
    <w:p w:rsidR="0032754F" w:rsidRPr="0032754F" w:rsidRDefault="0032754F" w:rsidP="0032754F">
      <w:pPr>
        <w:spacing w:after="0"/>
        <w:rPr>
          <w:b/>
          <w:lang w:val="fr-CA"/>
        </w:rPr>
      </w:pPr>
      <w:r>
        <w:rPr>
          <w:b/>
          <w:lang w:val="fr-CA"/>
        </w:rPr>
        <w:t>CONCLUSION</w:t>
      </w:r>
    </w:p>
    <w:p w:rsidR="0032754F" w:rsidRDefault="0032754F" w:rsidP="0032754F">
      <w:pPr>
        <w:spacing w:after="0"/>
        <w:rPr>
          <w:sz w:val="28"/>
          <w:szCs w:val="28"/>
          <w:lang w:val="fr-CA"/>
        </w:rPr>
      </w:pPr>
    </w:p>
    <w:p w:rsidR="0032754F" w:rsidRPr="0032754F" w:rsidRDefault="0032754F" w:rsidP="0032754F">
      <w:pPr>
        <w:spacing w:after="0"/>
        <w:rPr>
          <w:b/>
          <w:lang w:val="fr-CA"/>
        </w:rPr>
      </w:pPr>
      <w:r w:rsidRPr="0032754F">
        <w:rPr>
          <w:b/>
          <w:lang w:val="fr-CA"/>
        </w:rPr>
        <w:t>Avoir réponse à tout, est-ce bon signe?</w:t>
      </w:r>
    </w:p>
    <w:p w:rsidR="0032754F" w:rsidRDefault="0032754F" w:rsidP="0032754F">
      <w:pPr>
        <w:spacing w:after="0"/>
        <w:rPr>
          <w:lang w:val="fr-CA"/>
        </w:rPr>
      </w:pPr>
    </w:p>
    <w:p w:rsidR="0032754F" w:rsidRDefault="0032754F" w:rsidP="0032754F">
      <w:pPr>
        <w:pStyle w:val="ListParagraph"/>
        <w:numPr>
          <w:ilvl w:val="0"/>
          <w:numId w:val="39"/>
        </w:numPr>
        <w:spacing w:after="0"/>
        <w:rPr>
          <w:lang w:val="fr-CA"/>
        </w:rPr>
      </w:pPr>
      <w:r>
        <w:rPr>
          <w:lang w:val="fr-CA"/>
        </w:rPr>
        <w:t>la philosophie nous aide à examiner nos croyances de façon critique</w:t>
      </w:r>
    </w:p>
    <w:p w:rsidR="0032754F" w:rsidRDefault="0032754F" w:rsidP="0032754F">
      <w:pPr>
        <w:pStyle w:val="ListParagraph"/>
        <w:numPr>
          <w:ilvl w:val="0"/>
          <w:numId w:val="39"/>
        </w:numPr>
        <w:spacing w:after="0"/>
        <w:rPr>
          <w:lang w:val="fr-CA"/>
        </w:rPr>
      </w:pPr>
      <w:r>
        <w:rPr>
          <w:lang w:val="fr-CA"/>
        </w:rPr>
        <w:t>avec le raisonnement on fait quelque chose d’analogue : on prend un instinct (une compétence que tout le monde possède), notre pensée critique et on la développe, la pratique, la questionne, afin de mieux raisonner.</w:t>
      </w:r>
    </w:p>
    <w:p w:rsidR="0032754F" w:rsidRDefault="0032754F" w:rsidP="0032754F">
      <w:pPr>
        <w:pStyle w:val="ListParagraph"/>
        <w:numPr>
          <w:ilvl w:val="0"/>
          <w:numId w:val="39"/>
        </w:numPr>
        <w:spacing w:after="0"/>
        <w:rPr>
          <w:lang w:val="fr-CA"/>
        </w:rPr>
      </w:pPr>
      <w:r>
        <w:rPr>
          <w:lang w:val="fr-CA"/>
        </w:rPr>
        <w:t>elle nous aide aussi à suspendre notre jugement, à dire ‘’je ne sais pas’’ (ignorance simple).</w:t>
      </w:r>
    </w:p>
    <w:p w:rsidR="0032754F" w:rsidRDefault="0032754F" w:rsidP="0032754F">
      <w:pPr>
        <w:spacing w:after="0"/>
        <w:rPr>
          <w:b/>
          <w:lang w:val="fr-CA"/>
        </w:rPr>
      </w:pPr>
      <w:r w:rsidRPr="0032754F">
        <w:rPr>
          <w:b/>
          <w:lang w:val="fr-CA"/>
        </w:rPr>
        <w:lastRenderedPageBreak/>
        <w:t xml:space="preserve">Est-ce que toutes les opinions se valent </w:t>
      </w:r>
      <w:r>
        <w:rPr>
          <w:b/>
          <w:lang w:val="fr-CA"/>
        </w:rPr>
        <w:t>?</w:t>
      </w:r>
    </w:p>
    <w:p w:rsidR="0032754F" w:rsidRPr="0032754F" w:rsidRDefault="0032754F" w:rsidP="0032754F">
      <w:pPr>
        <w:spacing w:after="0"/>
        <w:rPr>
          <w:lang w:val="fr-CA"/>
        </w:rPr>
      </w:pPr>
    </w:p>
    <w:p w:rsidR="0032754F" w:rsidRDefault="0032754F" w:rsidP="0032754F">
      <w:pPr>
        <w:pStyle w:val="ListParagraph"/>
        <w:numPr>
          <w:ilvl w:val="0"/>
          <w:numId w:val="39"/>
        </w:numPr>
        <w:spacing w:after="0"/>
        <w:rPr>
          <w:lang w:val="fr-CA"/>
        </w:rPr>
      </w:pPr>
      <w:r>
        <w:rPr>
          <w:lang w:val="fr-CA"/>
        </w:rPr>
        <w:t>‘’chacun a droit à son opinion’’  – cette idée possède plusieurs significations (voir section 2.4)</w:t>
      </w:r>
    </w:p>
    <w:p w:rsidR="0032754F" w:rsidRDefault="0032754F" w:rsidP="0032754F">
      <w:pPr>
        <w:pStyle w:val="ListParagraph"/>
        <w:numPr>
          <w:ilvl w:val="0"/>
          <w:numId w:val="39"/>
        </w:numPr>
        <w:spacing w:after="0"/>
        <w:rPr>
          <w:lang w:val="fr-CA"/>
        </w:rPr>
      </w:pPr>
      <w:r>
        <w:rPr>
          <w:lang w:val="fr-CA"/>
        </w:rPr>
        <w:t>au sens du relativisme (toutes les croyances ont la même valeur), ce n’est pas une idée acceptable.</w:t>
      </w:r>
    </w:p>
    <w:p w:rsidR="00777060" w:rsidRDefault="00777060" w:rsidP="00777060">
      <w:pPr>
        <w:pStyle w:val="ListParagraph"/>
        <w:spacing w:after="0"/>
        <w:rPr>
          <w:lang w:val="fr-CA"/>
        </w:rPr>
      </w:pPr>
    </w:p>
    <w:p w:rsidR="0032754F" w:rsidRDefault="0032754F" w:rsidP="0032754F">
      <w:pPr>
        <w:spacing w:after="0"/>
        <w:rPr>
          <w:b/>
          <w:lang w:val="fr-CA"/>
        </w:rPr>
      </w:pPr>
      <w:r w:rsidRPr="0032754F">
        <w:rPr>
          <w:b/>
          <w:lang w:val="fr-CA"/>
        </w:rPr>
        <w:t>Une argumentation bien faite nous conduit-elle à une conclusion vraie?</w:t>
      </w:r>
    </w:p>
    <w:p w:rsidR="0032754F" w:rsidRDefault="0032754F" w:rsidP="0032754F">
      <w:pPr>
        <w:spacing w:after="0"/>
        <w:rPr>
          <w:b/>
          <w:lang w:val="fr-CA"/>
        </w:rPr>
      </w:pPr>
    </w:p>
    <w:p w:rsidR="0032754F" w:rsidRDefault="0032754F" w:rsidP="0032754F">
      <w:pPr>
        <w:pStyle w:val="ListParagraph"/>
        <w:numPr>
          <w:ilvl w:val="0"/>
          <w:numId w:val="40"/>
        </w:numPr>
        <w:spacing w:after="0"/>
        <w:rPr>
          <w:lang w:val="fr-CA"/>
        </w:rPr>
      </w:pPr>
      <w:r>
        <w:rPr>
          <w:lang w:val="fr-CA"/>
        </w:rPr>
        <w:t>pas nécessairement</w:t>
      </w:r>
    </w:p>
    <w:p w:rsidR="0032754F" w:rsidRDefault="0032754F" w:rsidP="0032754F">
      <w:pPr>
        <w:pStyle w:val="ListParagraph"/>
        <w:numPr>
          <w:ilvl w:val="0"/>
          <w:numId w:val="40"/>
        </w:numPr>
        <w:spacing w:after="0"/>
        <w:rPr>
          <w:lang w:val="fr-CA"/>
        </w:rPr>
      </w:pPr>
      <w:r>
        <w:rPr>
          <w:lang w:val="fr-CA"/>
        </w:rPr>
        <w:t xml:space="preserve">elle nous conduit à une conclusion acceptable (qui résiste à l’examen critique) sans qu’on en soit certain de sa </w:t>
      </w:r>
      <w:proofErr w:type="spellStart"/>
      <w:r>
        <w:rPr>
          <w:lang w:val="fr-CA"/>
        </w:rPr>
        <w:t>véridité</w:t>
      </w:r>
      <w:proofErr w:type="spellEnd"/>
      <w:r>
        <w:rPr>
          <w:lang w:val="fr-CA"/>
        </w:rPr>
        <w:t>.</w:t>
      </w:r>
    </w:p>
    <w:p w:rsidR="0032754F" w:rsidRDefault="00D97D78" w:rsidP="0032754F">
      <w:pPr>
        <w:pStyle w:val="ListParagraph"/>
        <w:numPr>
          <w:ilvl w:val="0"/>
          <w:numId w:val="40"/>
        </w:numPr>
        <w:spacing w:after="0"/>
        <w:rPr>
          <w:lang w:val="fr-CA"/>
        </w:rPr>
      </w:pPr>
      <w:r>
        <w:rPr>
          <w:lang w:val="fr-CA"/>
        </w:rPr>
        <w:t>dans le meilleur des cas, elle nous conduit à une conclusion vraie.</w:t>
      </w:r>
    </w:p>
    <w:p w:rsidR="00777060" w:rsidRDefault="00777060" w:rsidP="0032754F">
      <w:pPr>
        <w:pStyle w:val="ListParagraph"/>
        <w:numPr>
          <w:ilvl w:val="0"/>
          <w:numId w:val="40"/>
        </w:numPr>
        <w:spacing w:after="0"/>
        <w:rPr>
          <w:lang w:val="fr-CA"/>
        </w:rPr>
      </w:pPr>
      <w:r>
        <w:rPr>
          <w:lang w:val="fr-CA"/>
        </w:rPr>
        <w:t>l’histoire humaine montre que bien des jugements apparemment vrais ses sont révélés faux (le soleil tourne autour de la terre, l’esclavage est acceptable, les femmes ne peuvent avoir les mêmes droits que les hommes, etc.)</w:t>
      </w:r>
    </w:p>
    <w:p w:rsidR="00777060" w:rsidRDefault="00777060" w:rsidP="0032754F">
      <w:pPr>
        <w:pStyle w:val="ListParagraph"/>
        <w:numPr>
          <w:ilvl w:val="0"/>
          <w:numId w:val="40"/>
        </w:numPr>
        <w:spacing w:after="0"/>
        <w:rPr>
          <w:lang w:val="fr-CA"/>
        </w:rPr>
      </w:pPr>
      <w:r>
        <w:rPr>
          <w:lang w:val="fr-CA"/>
        </w:rPr>
        <w:t>pouvons-nous imaginer lesquels de nos jugements ‘’certainement vrais’’ aujourd’hui se révèleront faux dans l’avenir?</w:t>
      </w:r>
    </w:p>
    <w:p w:rsidR="00777060" w:rsidRDefault="00777060" w:rsidP="00777060">
      <w:pPr>
        <w:pStyle w:val="ListParagraph"/>
        <w:numPr>
          <w:ilvl w:val="0"/>
          <w:numId w:val="40"/>
        </w:numPr>
        <w:spacing w:after="0"/>
        <w:rPr>
          <w:lang w:val="fr-CA"/>
        </w:rPr>
      </w:pPr>
      <w:r>
        <w:rPr>
          <w:lang w:val="fr-CA"/>
        </w:rPr>
        <w:t>question à se poser : Comment se fait-il qu’aujourd’hui on a des consensus sur des idées qui étaient autrefois complètement différentes? Comment se fait-il que ces croyances qui sont évidentes pour nous n’étaient pas évidentes aux individus d’autrefois? L’</w:t>
      </w:r>
      <w:r w:rsidRPr="00777060">
        <w:rPr>
          <w:lang w:val="fr-CA"/>
        </w:rPr>
        <w:t>exercice de la pensée critique est loin d’être finie</w:t>
      </w:r>
      <w:r>
        <w:rPr>
          <w:lang w:val="fr-CA"/>
        </w:rPr>
        <w:t>.</w:t>
      </w:r>
    </w:p>
    <w:p w:rsidR="00AE5ADA" w:rsidRDefault="00AE5ADA" w:rsidP="00AE5ADA">
      <w:pPr>
        <w:pStyle w:val="ListParagraph"/>
        <w:spacing w:after="0"/>
        <w:rPr>
          <w:lang w:val="fr-CA"/>
        </w:rPr>
      </w:pPr>
    </w:p>
    <w:p w:rsidR="00435657" w:rsidRDefault="00777060" w:rsidP="00777060">
      <w:pPr>
        <w:spacing w:after="0"/>
        <w:rPr>
          <w:b/>
          <w:lang w:val="fr-CA"/>
        </w:rPr>
      </w:pPr>
      <w:r w:rsidRPr="00777060">
        <w:rPr>
          <w:b/>
          <w:lang w:val="fr-CA"/>
        </w:rPr>
        <w:t>Avec de bonnes argumentations, on arrive à des croyances rationnellement justifiées, mais est-ce utile?</w:t>
      </w:r>
    </w:p>
    <w:p w:rsidR="00777060" w:rsidRDefault="00777060" w:rsidP="00777060">
      <w:pPr>
        <w:spacing w:after="0"/>
        <w:rPr>
          <w:b/>
          <w:lang w:val="fr-CA"/>
        </w:rPr>
      </w:pPr>
    </w:p>
    <w:p w:rsidR="00777060" w:rsidRPr="00777060" w:rsidRDefault="00777060" w:rsidP="00777060">
      <w:pPr>
        <w:spacing w:after="0"/>
        <w:rPr>
          <w:lang w:val="fr-CA"/>
        </w:rPr>
      </w:pPr>
      <w:r>
        <w:rPr>
          <w:lang w:val="fr-CA"/>
        </w:rPr>
        <w:t>La pensée critique nous aide à :</w:t>
      </w:r>
    </w:p>
    <w:p w:rsidR="00777060" w:rsidRDefault="00777060" w:rsidP="00777060">
      <w:pPr>
        <w:pStyle w:val="ListParagraph"/>
        <w:numPr>
          <w:ilvl w:val="0"/>
          <w:numId w:val="41"/>
        </w:numPr>
        <w:spacing w:after="0"/>
        <w:rPr>
          <w:lang w:val="fr-CA"/>
        </w:rPr>
      </w:pPr>
      <w:r>
        <w:rPr>
          <w:lang w:val="fr-CA"/>
        </w:rPr>
        <w:t>accomplir un meilleur travail dans notre discipline.</w:t>
      </w:r>
    </w:p>
    <w:p w:rsidR="00777060" w:rsidRDefault="00777060" w:rsidP="00777060">
      <w:pPr>
        <w:pStyle w:val="ListParagraph"/>
        <w:numPr>
          <w:ilvl w:val="0"/>
          <w:numId w:val="41"/>
        </w:numPr>
        <w:spacing w:after="0"/>
        <w:rPr>
          <w:lang w:val="fr-CA"/>
        </w:rPr>
      </w:pPr>
      <w:r>
        <w:rPr>
          <w:lang w:val="fr-CA"/>
        </w:rPr>
        <w:t>avoir une vision plus exacte du monde.</w:t>
      </w:r>
    </w:p>
    <w:p w:rsidR="00777060" w:rsidRDefault="00777060" w:rsidP="00777060">
      <w:pPr>
        <w:pStyle w:val="ListParagraph"/>
        <w:numPr>
          <w:ilvl w:val="0"/>
          <w:numId w:val="41"/>
        </w:numPr>
        <w:spacing w:after="0"/>
        <w:rPr>
          <w:lang w:val="fr-CA"/>
        </w:rPr>
      </w:pPr>
      <w:r>
        <w:rPr>
          <w:lang w:val="fr-CA"/>
        </w:rPr>
        <w:t>accomplir des actions qui sont mieux adaptées à nos buts (concerne beaucoup les jugements prescripteurs).</w:t>
      </w:r>
    </w:p>
    <w:p w:rsidR="00777060" w:rsidRDefault="00777060" w:rsidP="00777060">
      <w:pPr>
        <w:pStyle w:val="ListParagraph"/>
        <w:numPr>
          <w:ilvl w:val="0"/>
          <w:numId w:val="41"/>
        </w:numPr>
        <w:spacing w:after="0"/>
        <w:rPr>
          <w:lang w:val="fr-CA"/>
        </w:rPr>
      </w:pPr>
      <w:r>
        <w:rPr>
          <w:lang w:val="fr-CA"/>
        </w:rPr>
        <w:t>devenir une personne intellectuellement autonome.</w:t>
      </w:r>
    </w:p>
    <w:p w:rsidR="00777060" w:rsidRDefault="00342650" w:rsidP="00777060">
      <w:pPr>
        <w:pStyle w:val="ListParagraph"/>
        <w:numPr>
          <w:ilvl w:val="0"/>
          <w:numId w:val="41"/>
        </w:numPr>
        <w:spacing w:after="0"/>
        <w:rPr>
          <w:lang w:val="fr-CA"/>
        </w:rPr>
      </w:pPr>
      <w:r>
        <w:rPr>
          <w:lang w:val="fr-CA"/>
        </w:rPr>
        <w:t>mieu</w:t>
      </w:r>
      <w:r w:rsidR="00777060">
        <w:rPr>
          <w:lang w:val="fr-CA"/>
        </w:rPr>
        <w:t>x se comprendre soi-même et mieux comprendre les autres.</w:t>
      </w:r>
      <w:r>
        <w:rPr>
          <w:lang w:val="fr-CA"/>
        </w:rPr>
        <w:t xml:space="preserve"> Ceci n’implique pas seulement la philosophie mais toutes les autres matières que l’on apprend à l’université (ex : économie).</w:t>
      </w:r>
    </w:p>
    <w:p w:rsidR="004439EF" w:rsidRDefault="004439EF" w:rsidP="004439EF">
      <w:pPr>
        <w:pStyle w:val="ListParagraph"/>
        <w:spacing w:after="0"/>
        <w:rPr>
          <w:lang w:val="fr-CA"/>
        </w:rPr>
      </w:pPr>
      <w:r>
        <w:rPr>
          <w:lang w:val="fr-CA"/>
        </w:rPr>
        <w:t>Augmenter ses connaissances seulement pour notre satisfaction. ‘’L’utilité des choses inutiles’’. ‘’Inutiles’’ dont la valeur n’est pas limitée à l’utilisation au moment présent.</w:t>
      </w:r>
    </w:p>
    <w:p w:rsidR="004439EF" w:rsidRDefault="004439EF" w:rsidP="00777060">
      <w:pPr>
        <w:pStyle w:val="ListParagraph"/>
        <w:numPr>
          <w:ilvl w:val="0"/>
          <w:numId w:val="41"/>
        </w:numPr>
        <w:spacing w:after="0"/>
        <w:rPr>
          <w:lang w:val="fr-CA"/>
        </w:rPr>
      </w:pPr>
      <w:r>
        <w:rPr>
          <w:lang w:val="fr-CA"/>
        </w:rPr>
        <w:t>devenir des citoyens éclairés. Déterminer la dimension rhétorique des discours.</w:t>
      </w:r>
    </w:p>
    <w:p w:rsidR="007A4018" w:rsidRDefault="007A4018" w:rsidP="007A4018">
      <w:pPr>
        <w:spacing w:after="0"/>
        <w:rPr>
          <w:lang w:val="fr-CA"/>
        </w:rPr>
      </w:pPr>
    </w:p>
    <w:p w:rsidR="004439EF" w:rsidRPr="00EA45A4" w:rsidRDefault="004439EF" w:rsidP="00EA45A4">
      <w:pPr>
        <w:spacing w:after="0"/>
        <w:rPr>
          <w:lang w:val="fr-CA"/>
        </w:rPr>
      </w:pPr>
    </w:p>
    <w:p w:rsidR="00F0546D" w:rsidRDefault="00F0546D" w:rsidP="00EA45A4">
      <w:pPr>
        <w:rPr>
          <w:lang w:val="fr-CA"/>
        </w:rPr>
      </w:pPr>
      <w:bookmarkStart w:id="0" w:name="_GoBack"/>
      <w:bookmarkEnd w:id="0"/>
    </w:p>
    <w:sectPr w:rsidR="00F0546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772F68"/>
    <w:multiLevelType w:val="hybridMultilevel"/>
    <w:tmpl w:val="C310DC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AC2615E"/>
    <w:multiLevelType w:val="hybridMultilevel"/>
    <w:tmpl w:val="5A20E648"/>
    <w:lvl w:ilvl="0" w:tplc="CE566D80">
      <w:start w:val="1"/>
      <w:numFmt w:val="lowerLetter"/>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
    <w:nsid w:val="0C0E1B97"/>
    <w:multiLevelType w:val="hybridMultilevel"/>
    <w:tmpl w:val="3702B7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FCF398A"/>
    <w:multiLevelType w:val="hybridMultilevel"/>
    <w:tmpl w:val="EA14BA08"/>
    <w:lvl w:ilvl="0" w:tplc="365857D4">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10147FEB"/>
    <w:multiLevelType w:val="hybridMultilevel"/>
    <w:tmpl w:val="8334CC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14E0DF7"/>
    <w:multiLevelType w:val="hybridMultilevel"/>
    <w:tmpl w:val="E786A9A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15F91EEE"/>
    <w:multiLevelType w:val="hybridMultilevel"/>
    <w:tmpl w:val="893894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6C24405"/>
    <w:multiLevelType w:val="hybridMultilevel"/>
    <w:tmpl w:val="AD9829D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18FF1E9C"/>
    <w:multiLevelType w:val="hybridMultilevel"/>
    <w:tmpl w:val="9C68BF9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19835C0E"/>
    <w:multiLevelType w:val="hybridMultilevel"/>
    <w:tmpl w:val="C6AA18FA"/>
    <w:lvl w:ilvl="0" w:tplc="26E0C694">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1E0C782B"/>
    <w:multiLevelType w:val="hybridMultilevel"/>
    <w:tmpl w:val="A5C04F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1364A66"/>
    <w:multiLevelType w:val="hybridMultilevel"/>
    <w:tmpl w:val="CEECBF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1673408"/>
    <w:multiLevelType w:val="hybridMultilevel"/>
    <w:tmpl w:val="50AAFB3C"/>
    <w:lvl w:ilvl="0" w:tplc="4682594C">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242D0A27"/>
    <w:multiLevelType w:val="hybridMultilevel"/>
    <w:tmpl w:val="34D2BC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9932DD9"/>
    <w:multiLevelType w:val="hybridMultilevel"/>
    <w:tmpl w:val="1E0033D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
    <w:nsid w:val="29AF5A01"/>
    <w:multiLevelType w:val="hybridMultilevel"/>
    <w:tmpl w:val="97CA86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2CEA4AB0"/>
    <w:multiLevelType w:val="hybridMultilevel"/>
    <w:tmpl w:val="0BC60D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D804830"/>
    <w:multiLevelType w:val="hybridMultilevel"/>
    <w:tmpl w:val="42226F8A"/>
    <w:lvl w:ilvl="0" w:tplc="5CB88150">
      <w:start w:val="2"/>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E2573BA"/>
    <w:multiLevelType w:val="hybridMultilevel"/>
    <w:tmpl w:val="EF94C3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37590772"/>
    <w:multiLevelType w:val="hybridMultilevel"/>
    <w:tmpl w:val="C2F6EB66"/>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20">
    <w:nsid w:val="3E8C4DF2"/>
    <w:multiLevelType w:val="hybridMultilevel"/>
    <w:tmpl w:val="E22685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485D4F0B"/>
    <w:multiLevelType w:val="multilevel"/>
    <w:tmpl w:val="1DF45B14"/>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2">
    <w:nsid w:val="4A241B5A"/>
    <w:multiLevelType w:val="hybridMultilevel"/>
    <w:tmpl w:val="2A66D79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3">
    <w:nsid w:val="4B937E85"/>
    <w:multiLevelType w:val="hybridMultilevel"/>
    <w:tmpl w:val="EA986A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515D340D"/>
    <w:multiLevelType w:val="hybridMultilevel"/>
    <w:tmpl w:val="541636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53DE4297"/>
    <w:multiLevelType w:val="hybridMultilevel"/>
    <w:tmpl w:val="05EA50D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564964F7"/>
    <w:multiLevelType w:val="hybridMultilevel"/>
    <w:tmpl w:val="AC1C29F0"/>
    <w:lvl w:ilvl="0" w:tplc="5EBCC79E">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5666527A"/>
    <w:multiLevelType w:val="multilevel"/>
    <w:tmpl w:val="A392C8D8"/>
    <w:lvl w:ilvl="0">
      <w:start w:val="4"/>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8">
    <w:nsid w:val="599E4A2E"/>
    <w:multiLevelType w:val="multilevel"/>
    <w:tmpl w:val="104A65FC"/>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nsid w:val="5EEA7686"/>
    <w:multiLevelType w:val="multilevel"/>
    <w:tmpl w:val="721AD210"/>
    <w:lvl w:ilvl="0">
      <w:start w:val="7"/>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nsid w:val="617A428F"/>
    <w:multiLevelType w:val="multilevel"/>
    <w:tmpl w:val="62BC5BE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1">
    <w:nsid w:val="635167D7"/>
    <w:multiLevelType w:val="hybridMultilevel"/>
    <w:tmpl w:val="037C170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2">
    <w:nsid w:val="65F377A9"/>
    <w:multiLevelType w:val="hybridMultilevel"/>
    <w:tmpl w:val="C4BCF89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3">
    <w:nsid w:val="6682686F"/>
    <w:multiLevelType w:val="hybridMultilevel"/>
    <w:tmpl w:val="5AC00F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69331C5A"/>
    <w:multiLevelType w:val="hybridMultilevel"/>
    <w:tmpl w:val="FE882FC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nsid w:val="6ECC464A"/>
    <w:multiLevelType w:val="hybridMultilevel"/>
    <w:tmpl w:val="AD2C09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77E71C4D"/>
    <w:multiLevelType w:val="hybridMultilevel"/>
    <w:tmpl w:val="666243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782745DD"/>
    <w:multiLevelType w:val="hybridMultilevel"/>
    <w:tmpl w:val="86BA2B6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8">
    <w:nsid w:val="79190769"/>
    <w:multiLevelType w:val="hybridMultilevel"/>
    <w:tmpl w:val="0BE475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7F901C7D"/>
    <w:multiLevelType w:val="hybridMultilevel"/>
    <w:tmpl w:val="2794C62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0">
    <w:nsid w:val="7FB339E3"/>
    <w:multiLevelType w:val="hybridMultilevel"/>
    <w:tmpl w:val="E9CE27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0"/>
  </w:num>
  <w:num w:numId="2">
    <w:abstractNumId w:val="17"/>
  </w:num>
  <w:num w:numId="3">
    <w:abstractNumId w:val="8"/>
  </w:num>
  <w:num w:numId="4">
    <w:abstractNumId w:val="28"/>
  </w:num>
  <w:num w:numId="5">
    <w:abstractNumId w:val="25"/>
  </w:num>
  <w:num w:numId="6">
    <w:abstractNumId w:val="31"/>
  </w:num>
  <w:num w:numId="7">
    <w:abstractNumId w:val="21"/>
  </w:num>
  <w:num w:numId="8">
    <w:abstractNumId w:val="14"/>
  </w:num>
  <w:num w:numId="9">
    <w:abstractNumId w:val="37"/>
  </w:num>
  <w:num w:numId="10">
    <w:abstractNumId w:val="20"/>
  </w:num>
  <w:num w:numId="11">
    <w:abstractNumId w:val="33"/>
  </w:num>
  <w:num w:numId="12">
    <w:abstractNumId w:val="13"/>
  </w:num>
  <w:num w:numId="13">
    <w:abstractNumId w:val="18"/>
  </w:num>
  <w:num w:numId="14">
    <w:abstractNumId w:val="15"/>
  </w:num>
  <w:num w:numId="15">
    <w:abstractNumId w:val="27"/>
  </w:num>
  <w:num w:numId="16">
    <w:abstractNumId w:val="3"/>
  </w:num>
  <w:num w:numId="17">
    <w:abstractNumId w:val="26"/>
  </w:num>
  <w:num w:numId="18">
    <w:abstractNumId w:val="9"/>
  </w:num>
  <w:num w:numId="19">
    <w:abstractNumId w:val="12"/>
  </w:num>
  <w:num w:numId="20">
    <w:abstractNumId w:val="34"/>
  </w:num>
  <w:num w:numId="21">
    <w:abstractNumId w:val="24"/>
  </w:num>
  <w:num w:numId="22">
    <w:abstractNumId w:val="7"/>
  </w:num>
  <w:num w:numId="23">
    <w:abstractNumId w:val="38"/>
  </w:num>
  <w:num w:numId="24">
    <w:abstractNumId w:val="5"/>
  </w:num>
  <w:num w:numId="25">
    <w:abstractNumId w:val="32"/>
  </w:num>
  <w:num w:numId="26">
    <w:abstractNumId w:val="19"/>
  </w:num>
  <w:num w:numId="27">
    <w:abstractNumId w:val="6"/>
  </w:num>
  <w:num w:numId="28">
    <w:abstractNumId w:val="35"/>
  </w:num>
  <w:num w:numId="29">
    <w:abstractNumId w:val="10"/>
  </w:num>
  <w:num w:numId="30">
    <w:abstractNumId w:val="2"/>
  </w:num>
  <w:num w:numId="31">
    <w:abstractNumId w:val="23"/>
  </w:num>
  <w:num w:numId="32">
    <w:abstractNumId w:val="40"/>
  </w:num>
  <w:num w:numId="33">
    <w:abstractNumId w:val="4"/>
  </w:num>
  <w:num w:numId="34">
    <w:abstractNumId w:val="29"/>
  </w:num>
  <w:num w:numId="35">
    <w:abstractNumId w:val="36"/>
  </w:num>
  <w:num w:numId="36">
    <w:abstractNumId w:val="22"/>
  </w:num>
  <w:num w:numId="37">
    <w:abstractNumId w:val="39"/>
  </w:num>
  <w:num w:numId="38">
    <w:abstractNumId w:val="1"/>
  </w:num>
  <w:num w:numId="39">
    <w:abstractNumId w:val="11"/>
  </w:num>
  <w:num w:numId="40">
    <w:abstractNumId w:val="0"/>
  </w:num>
  <w:num w:numId="41">
    <w:abstractNumId w:val="1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12A7"/>
    <w:rsid w:val="00001AA4"/>
    <w:rsid w:val="00002380"/>
    <w:rsid w:val="00004CD5"/>
    <w:rsid w:val="0000694C"/>
    <w:rsid w:val="00007F99"/>
    <w:rsid w:val="000123B8"/>
    <w:rsid w:val="00012671"/>
    <w:rsid w:val="00014A17"/>
    <w:rsid w:val="00017CF5"/>
    <w:rsid w:val="00021139"/>
    <w:rsid w:val="00021CEA"/>
    <w:rsid w:val="0002365A"/>
    <w:rsid w:val="00025C69"/>
    <w:rsid w:val="00025D5A"/>
    <w:rsid w:val="00027692"/>
    <w:rsid w:val="00030BE5"/>
    <w:rsid w:val="00032939"/>
    <w:rsid w:val="00032AF8"/>
    <w:rsid w:val="00035E6A"/>
    <w:rsid w:val="00036689"/>
    <w:rsid w:val="000373ED"/>
    <w:rsid w:val="00041304"/>
    <w:rsid w:val="0004203B"/>
    <w:rsid w:val="000442A0"/>
    <w:rsid w:val="000452C3"/>
    <w:rsid w:val="00046EDB"/>
    <w:rsid w:val="0004751D"/>
    <w:rsid w:val="00050C89"/>
    <w:rsid w:val="00051822"/>
    <w:rsid w:val="00051980"/>
    <w:rsid w:val="00053DD7"/>
    <w:rsid w:val="00055125"/>
    <w:rsid w:val="00056583"/>
    <w:rsid w:val="00056736"/>
    <w:rsid w:val="0005692D"/>
    <w:rsid w:val="000569CC"/>
    <w:rsid w:val="000601B8"/>
    <w:rsid w:val="000628FB"/>
    <w:rsid w:val="0006444F"/>
    <w:rsid w:val="000657CB"/>
    <w:rsid w:val="000708FD"/>
    <w:rsid w:val="00071021"/>
    <w:rsid w:val="00072706"/>
    <w:rsid w:val="00074DD2"/>
    <w:rsid w:val="00074E7E"/>
    <w:rsid w:val="00075EA6"/>
    <w:rsid w:val="000767CE"/>
    <w:rsid w:val="000775F9"/>
    <w:rsid w:val="00077F0B"/>
    <w:rsid w:val="000807FB"/>
    <w:rsid w:val="00080AEC"/>
    <w:rsid w:val="00081483"/>
    <w:rsid w:val="00084F0E"/>
    <w:rsid w:val="00085380"/>
    <w:rsid w:val="00085A2C"/>
    <w:rsid w:val="00086BE8"/>
    <w:rsid w:val="00091B49"/>
    <w:rsid w:val="00093C15"/>
    <w:rsid w:val="000978B0"/>
    <w:rsid w:val="000A1288"/>
    <w:rsid w:val="000A3463"/>
    <w:rsid w:val="000A3A18"/>
    <w:rsid w:val="000A46E8"/>
    <w:rsid w:val="000A489C"/>
    <w:rsid w:val="000A54D2"/>
    <w:rsid w:val="000A69BD"/>
    <w:rsid w:val="000B0E9A"/>
    <w:rsid w:val="000B3966"/>
    <w:rsid w:val="000B4367"/>
    <w:rsid w:val="000B4E8B"/>
    <w:rsid w:val="000B52DB"/>
    <w:rsid w:val="000B5829"/>
    <w:rsid w:val="000B5E4A"/>
    <w:rsid w:val="000B6014"/>
    <w:rsid w:val="000C36A8"/>
    <w:rsid w:val="000C719D"/>
    <w:rsid w:val="000C77B0"/>
    <w:rsid w:val="000C7C85"/>
    <w:rsid w:val="000D0312"/>
    <w:rsid w:val="000D36BE"/>
    <w:rsid w:val="000D43EF"/>
    <w:rsid w:val="000D6828"/>
    <w:rsid w:val="000D7680"/>
    <w:rsid w:val="000E086E"/>
    <w:rsid w:val="000E0CE7"/>
    <w:rsid w:val="000E13DE"/>
    <w:rsid w:val="000E1B12"/>
    <w:rsid w:val="000E1E5D"/>
    <w:rsid w:val="000E3B49"/>
    <w:rsid w:val="000E786C"/>
    <w:rsid w:val="000F092B"/>
    <w:rsid w:val="000F0930"/>
    <w:rsid w:val="000F1143"/>
    <w:rsid w:val="000F1C70"/>
    <w:rsid w:val="000F1F87"/>
    <w:rsid w:val="000F2CBC"/>
    <w:rsid w:val="000F55EB"/>
    <w:rsid w:val="000F56FD"/>
    <w:rsid w:val="000F5AF3"/>
    <w:rsid w:val="000F75B4"/>
    <w:rsid w:val="00101CA5"/>
    <w:rsid w:val="001040DE"/>
    <w:rsid w:val="00104198"/>
    <w:rsid w:val="00107733"/>
    <w:rsid w:val="001104E7"/>
    <w:rsid w:val="001106F6"/>
    <w:rsid w:val="00111143"/>
    <w:rsid w:val="00111A01"/>
    <w:rsid w:val="0011368C"/>
    <w:rsid w:val="001143E1"/>
    <w:rsid w:val="00114BA9"/>
    <w:rsid w:val="0011512A"/>
    <w:rsid w:val="00115908"/>
    <w:rsid w:val="0011616D"/>
    <w:rsid w:val="00116538"/>
    <w:rsid w:val="00116C60"/>
    <w:rsid w:val="00117CA3"/>
    <w:rsid w:val="001205BA"/>
    <w:rsid w:val="00120B45"/>
    <w:rsid w:val="00123002"/>
    <w:rsid w:val="00123FC8"/>
    <w:rsid w:val="0012487D"/>
    <w:rsid w:val="0012566C"/>
    <w:rsid w:val="001258D2"/>
    <w:rsid w:val="001270B7"/>
    <w:rsid w:val="0013068C"/>
    <w:rsid w:val="00132AF0"/>
    <w:rsid w:val="00133693"/>
    <w:rsid w:val="00135462"/>
    <w:rsid w:val="00136C7A"/>
    <w:rsid w:val="001373E0"/>
    <w:rsid w:val="001378B5"/>
    <w:rsid w:val="00141508"/>
    <w:rsid w:val="001435C3"/>
    <w:rsid w:val="00143811"/>
    <w:rsid w:val="00146D6C"/>
    <w:rsid w:val="00147839"/>
    <w:rsid w:val="0015047D"/>
    <w:rsid w:val="001505BF"/>
    <w:rsid w:val="00150680"/>
    <w:rsid w:val="0015158E"/>
    <w:rsid w:val="0015259C"/>
    <w:rsid w:val="00153923"/>
    <w:rsid w:val="001539A8"/>
    <w:rsid w:val="0015491F"/>
    <w:rsid w:val="00154EE3"/>
    <w:rsid w:val="00155456"/>
    <w:rsid w:val="0015549D"/>
    <w:rsid w:val="00157CA3"/>
    <w:rsid w:val="00161FE5"/>
    <w:rsid w:val="00162C70"/>
    <w:rsid w:val="00163504"/>
    <w:rsid w:val="00163DDD"/>
    <w:rsid w:val="001661FF"/>
    <w:rsid w:val="00167CFD"/>
    <w:rsid w:val="0017421C"/>
    <w:rsid w:val="00176891"/>
    <w:rsid w:val="00186C2C"/>
    <w:rsid w:val="00187212"/>
    <w:rsid w:val="001878CC"/>
    <w:rsid w:val="00190A4E"/>
    <w:rsid w:val="0019166D"/>
    <w:rsid w:val="0019478D"/>
    <w:rsid w:val="00196AAD"/>
    <w:rsid w:val="00196E95"/>
    <w:rsid w:val="001A0976"/>
    <w:rsid w:val="001A226E"/>
    <w:rsid w:val="001A3F71"/>
    <w:rsid w:val="001A45FA"/>
    <w:rsid w:val="001B05A2"/>
    <w:rsid w:val="001B0A84"/>
    <w:rsid w:val="001B11FC"/>
    <w:rsid w:val="001B1520"/>
    <w:rsid w:val="001B1BCD"/>
    <w:rsid w:val="001B230A"/>
    <w:rsid w:val="001B400A"/>
    <w:rsid w:val="001B4300"/>
    <w:rsid w:val="001B496B"/>
    <w:rsid w:val="001B514C"/>
    <w:rsid w:val="001B6EFF"/>
    <w:rsid w:val="001B7812"/>
    <w:rsid w:val="001B7AE2"/>
    <w:rsid w:val="001C1190"/>
    <w:rsid w:val="001C1268"/>
    <w:rsid w:val="001C2CE8"/>
    <w:rsid w:val="001C3423"/>
    <w:rsid w:val="001C4900"/>
    <w:rsid w:val="001C63DB"/>
    <w:rsid w:val="001C7CC4"/>
    <w:rsid w:val="001D17B8"/>
    <w:rsid w:val="001D1C1C"/>
    <w:rsid w:val="001D2C25"/>
    <w:rsid w:val="001D3334"/>
    <w:rsid w:val="001D514F"/>
    <w:rsid w:val="001D6868"/>
    <w:rsid w:val="001D74F2"/>
    <w:rsid w:val="001D7A4D"/>
    <w:rsid w:val="001E049E"/>
    <w:rsid w:val="001E128A"/>
    <w:rsid w:val="001E132C"/>
    <w:rsid w:val="001E380A"/>
    <w:rsid w:val="001E4A1C"/>
    <w:rsid w:val="001E5325"/>
    <w:rsid w:val="001E5367"/>
    <w:rsid w:val="001E62AA"/>
    <w:rsid w:val="001E6405"/>
    <w:rsid w:val="001E6957"/>
    <w:rsid w:val="001F0CD4"/>
    <w:rsid w:val="001F11A2"/>
    <w:rsid w:val="001F3325"/>
    <w:rsid w:val="001F3F6F"/>
    <w:rsid w:val="001F62FA"/>
    <w:rsid w:val="002055DB"/>
    <w:rsid w:val="00206165"/>
    <w:rsid w:val="00207D0B"/>
    <w:rsid w:val="002102C1"/>
    <w:rsid w:val="002108FF"/>
    <w:rsid w:val="00211FD6"/>
    <w:rsid w:val="00213904"/>
    <w:rsid w:val="00214354"/>
    <w:rsid w:val="00214526"/>
    <w:rsid w:val="00215411"/>
    <w:rsid w:val="00221DB9"/>
    <w:rsid w:val="00224EAD"/>
    <w:rsid w:val="00225E19"/>
    <w:rsid w:val="002301A8"/>
    <w:rsid w:val="00232F2B"/>
    <w:rsid w:val="002340DE"/>
    <w:rsid w:val="00235231"/>
    <w:rsid w:val="0023761F"/>
    <w:rsid w:val="00241178"/>
    <w:rsid w:val="00242981"/>
    <w:rsid w:val="00242A81"/>
    <w:rsid w:val="00242C25"/>
    <w:rsid w:val="00242F9B"/>
    <w:rsid w:val="00243AD9"/>
    <w:rsid w:val="002450F2"/>
    <w:rsid w:val="00246185"/>
    <w:rsid w:val="002465C1"/>
    <w:rsid w:val="0025065F"/>
    <w:rsid w:val="00252976"/>
    <w:rsid w:val="002531DF"/>
    <w:rsid w:val="0025429D"/>
    <w:rsid w:val="00255E19"/>
    <w:rsid w:val="002603DA"/>
    <w:rsid w:val="00260DDF"/>
    <w:rsid w:val="00260FBC"/>
    <w:rsid w:val="0026262A"/>
    <w:rsid w:val="00263FE5"/>
    <w:rsid w:val="002649DA"/>
    <w:rsid w:val="00265621"/>
    <w:rsid w:val="0026584D"/>
    <w:rsid w:val="00265B6C"/>
    <w:rsid w:val="0026615C"/>
    <w:rsid w:val="002665C0"/>
    <w:rsid w:val="00267CDF"/>
    <w:rsid w:val="00267FBC"/>
    <w:rsid w:val="00271709"/>
    <w:rsid w:val="00272268"/>
    <w:rsid w:val="00273196"/>
    <w:rsid w:val="00273EF4"/>
    <w:rsid w:val="0027436F"/>
    <w:rsid w:val="0027727A"/>
    <w:rsid w:val="0027784D"/>
    <w:rsid w:val="002807AE"/>
    <w:rsid w:val="00280A9F"/>
    <w:rsid w:val="00280F86"/>
    <w:rsid w:val="00280F8A"/>
    <w:rsid w:val="002811D7"/>
    <w:rsid w:val="00281488"/>
    <w:rsid w:val="00282063"/>
    <w:rsid w:val="00282743"/>
    <w:rsid w:val="00283407"/>
    <w:rsid w:val="002835D1"/>
    <w:rsid w:val="0028552D"/>
    <w:rsid w:val="002868BD"/>
    <w:rsid w:val="00286BD8"/>
    <w:rsid w:val="00286C7E"/>
    <w:rsid w:val="00290680"/>
    <w:rsid w:val="00291369"/>
    <w:rsid w:val="00291E62"/>
    <w:rsid w:val="00292D04"/>
    <w:rsid w:val="00292F90"/>
    <w:rsid w:val="002933BE"/>
    <w:rsid w:val="00293CD6"/>
    <w:rsid w:val="002950B1"/>
    <w:rsid w:val="002A06A1"/>
    <w:rsid w:val="002A08A7"/>
    <w:rsid w:val="002A091E"/>
    <w:rsid w:val="002A12FB"/>
    <w:rsid w:val="002A17F9"/>
    <w:rsid w:val="002A2E7C"/>
    <w:rsid w:val="002B103E"/>
    <w:rsid w:val="002B1E2A"/>
    <w:rsid w:val="002B36C4"/>
    <w:rsid w:val="002B6487"/>
    <w:rsid w:val="002B6592"/>
    <w:rsid w:val="002B6FE9"/>
    <w:rsid w:val="002B7914"/>
    <w:rsid w:val="002B7C21"/>
    <w:rsid w:val="002B7F39"/>
    <w:rsid w:val="002C0A03"/>
    <w:rsid w:val="002C3381"/>
    <w:rsid w:val="002C4189"/>
    <w:rsid w:val="002C469C"/>
    <w:rsid w:val="002C6280"/>
    <w:rsid w:val="002C76EE"/>
    <w:rsid w:val="002D0F07"/>
    <w:rsid w:val="002D1059"/>
    <w:rsid w:val="002D1D18"/>
    <w:rsid w:val="002D1D54"/>
    <w:rsid w:val="002D356F"/>
    <w:rsid w:val="002D39E1"/>
    <w:rsid w:val="002D4625"/>
    <w:rsid w:val="002D58BF"/>
    <w:rsid w:val="002D60E2"/>
    <w:rsid w:val="002F1107"/>
    <w:rsid w:val="002F3FB2"/>
    <w:rsid w:val="002F441F"/>
    <w:rsid w:val="002F6055"/>
    <w:rsid w:val="002F7CCC"/>
    <w:rsid w:val="00302E4B"/>
    <w:rsid w:val="00305151"/>
    <w:rsid w:val="00305775"/>
    <w:rsid w:val="0030691F"/>
    <w:rsid w:val="00307413"/>
    <w:rsid w:val="00307497"/>
    <w:rsid w:val="0030788A"/>
    <w:rsid w:val="00310F4F"/>
    <w:rsid w:val="00311DD8"/>
    <w:rsid w:val="00312D6E"/>
    <w:rsid w:val="00313D73"/>
    <w:rsid w:val="003148DB"/>
    <w:rsid w:val="0031595E"/>
    <w:rsid w:val="00316585"/>
    <w:rsid w:val="00316D50"/>
    <w:rsid w:val="00317F2C"/>
    <w:rsid w:val="0032009E"/>
    <w:rsid w:val="00320316"/>
    <w:rsid w:val="003203D7"/>
    <w:rsid w:val="0032148D"/>
    <w:rsid w:val="003221D8"/>
    <w:rsid w:val="00323529"/>
    <w:rsid w:val="0032511C"/>
    <w:rsid w:val="00325175"/>
    <w:rsid w:val="003256D9"/>
    <w:rsid w:val="0032634C"/>
    <w:rsid w:val="003263C3"/>
    <w:rsid w:val="003271BC"/>
    <w:rsid w:val="0032754F"/>
    <w:rsid w:val="00330DA3"/>
    <w:rsid w:val="00333353"/>
    <w:rsid w:val="0033517C"/>
    <w:rsid w:val="00335404"/>
    <w:rsid w:val="00336515"/>
    <w:rsid w:val="003378C2"/>
    <w:rsid w:val="00340805"/>
    <w:rsid w:val="00340B7E"/>
    <w:rsid w:val="00341F5C"/>
    <w:rsid w:val="00342650"/>
    <w:rsid w:val="00343ADC"/>
    <w:rsid w:val="00344585"/>
    <w:rsid w:val="00347390"/>
    <w:rsid w:val="00352336"/>
    <w:rsid w:val="00352ECE"/>
    <w:rsid w:val="0035433D"/>
    <w:rsid w:val="003547FE"/>
    <w:rsid w:val="00355E35"/>
    <w:rsid w:val="00356A46"/>
    <w:rsid w:val="00360477"/>
    <w:rsid w:val="00360C7D"/>
    <w:rsid w:val="003621D8"/>
    <w:rsid w:val="00362B85"/>
    <w:rsid w:val="0036329D"/>
    <w:rsid w:val="00366BE4"/>
    <w:rsid w:val="003711C5"/>
    <w:rsid w:val="003712B8"/>
    <w:rsid w:val="003716E8"/>
    <w:rsid w:val="003733FB"/>
    <w:rsid w:val="00376410"/>
    <w:rsid w:val="00383E33"/>
    <w:rsid w:val="00384CCA"/>
    <w:rsid w:val="00390F25"/>
    <w:rsid w:val="0039186F"/>
    <w:rsid w:val="00392C6B"/>
    <w:rsid w:val="00393A4B"/>
    <w:rsid w:val="0039520E"/>
    <w:rsid w:val="00395CE8"/>
    <w:rsid w:val="00395F2C"/>
    <w:rsid w:val="00396A09"/>
    <w:rsid w:val="003A06D3"/>
    <w:rsid w:val="003A37C6"/>
    <w:rsid w:val="003A58D9"/>
    <w:rsid w:val="003A601C"/>
    <w:rsid w:val="003A67E4"/>
    <w:rsid w:val="003A72C0"/>
    <w:rsid w:val="003A7471"/>
    <w:rsid w:val="003A761D"/>
    <w:rsid w:val="003B03EA"/>
    <w:rsid w:val="003B4BC3"/>
    <w:rsid w:val="003B6140"/>
    <w:rsid w:val="003B6222"/>
    <w:rsid w:val="003B743C"/>
    <w:rsid w:val="003B7B79"/>
    <w:rsid w:val="003C0C48"/>
    <w:rsid w:val="003C18DA"/>
    <w:rsid w:val="003C1F69"/>
    <w:rsid w:val="003C261C"/>
    <w:rsid w:val="003C2AF4"/>
    <w:rsid w:val="003C57CD"/>
    <w:rsid w:val="003C5F68"/>
    <w:rsid w:val="003C66DB"/>
    <w:rsid w:val="003C7F6E"/>
    <w:rsid w:val="003D1932"/>
    <w:rsid w:val="003D324F"/>
    <w:rsid w:val="003D3952"/>
    <w:rsid w:val="003D7237"/>
    <w:rsid w:val="003D755E"/>
    <w:rsid w:val="003E0346"/>
    <w:rsid w:val="003E1D2F"/>
    <w:rsid w:val="003E21E2"/>
    <w:rsid w:val="003E2EEB"/>
    <w:rsid w:val="003E3774"/>
    <w:rsid w:val="003E3AE3"/>
    <w:rsid w:val="003E4BE7"/>
    <w:rsid w:val="003E4F2B"/>
    <w:rsid w:val="003E51BB"/>
    <w:rsid w:val="003E5568"/>
    <w:rsid w:val="003E69D5"/>
    <w:rsid w:val="003F12F2"/>
    <w:rsid w:val="003F2606"/>
    <w:rsid w:val="003F3AC0"/>
    <w:rsid w:val="003F5511"/>
    <w:rsid w:val="003F7D3C"/>
    <w:rsid w:val="003F7FC7"/>
    <w:rsid w:val="00400408"/>
    <w:rsid w:val="004005BD"/>
    <w:rsid w:val="0040232C"/>
    <w:rsid w:val="00402390"/>
    <w:rsid w:val="00402D5E"/>
    <w:rsid w:val="0040342C"/>
    <w:rsid w:val="00403AFA"/>
    <w:rsid w:val="0041227E"/>
    <w:rsid w:val="004124DF"/>
    <w:rsid w:val="00412F9B"/>
    <w:rsid w:val="004151AB"/>
    <w:rsid w:val="00415E0E"/>
    <w:rsid w:val="00420035"/>
    <w:rsid w:val="00420152"/>
    <w:rsid w:val="004206AF"/>
    <w:rsid w:val="004222C9"/>
    <w:rsid w:val="00422697"/>
    <w:rsid w:val="00422F35"/>
    <w:rsid w:val="00423139"/>
    <w:rsid w:val="004273B5"/>
    <w:rsid w:val="0043075D"/>
    <w:rsid w:val="00430C7C"/>
    <w:rsid w:val="004317D0"/>
    <w:rsid w:val="00432273"/>
    <w:rsid w:val="004324D3"/>
    <w:rsid w:val="0043535A"/>
    <w:rsid w:val="00435657"/>
    <w:rsid w:val="004365BB"/>
    <w:rsid w:val="00440477"/>
    <w:rsid w:val="004424C8"/>
    <w:rsid w:val="0044306E"/>
    <w:rsid w:val="004439EF"/>
    <w:rsid w:val="004445CE"/>
    <w:rsid w:val="00444778"/>
    <w:rsid w:val="00444BB4"/>
    <w:rsid w:val="00445DE9"/>
    <w:rsid w:val="00445DEA"/>
    <w:rsid w:val="004472E1"/>
    <w:rsid w:val="00450A98"/>
    <w:rsid w:val="00453728"/>
    <w:rsid w:val="00453C19"/>
    <w:rsid w:val="00455A09"/>
    <w:rsid w:val="0045796F"/>
    <w:rsid w:val="00457E59"/>
    <w:rsid w:val="00460513"/>
    <w:rsid w:val="00462BD8"/>
    <w:rsid w:val="004630AD"/>
    <w:rsid w:val="004630B7"/>
    <w:rsid w:val="004662A1"/>
    <w:rsid w:val="004673DE"/>
    <w:rsid w:val="00467B5F"/>
    <w:rsid w:val="004711E3"/>
    <w:rsid w:val="00471474"/>
    <w:rsid w:val="00472444"/>
    <w:rsid w:val="00473D0B"/>
    <w:rsid w:val="00475516"/>
    <w:rsid w:val="00475AC5"/>
    <w:rsid w:val="00481942"/>
    <w:rsid w:val="00482021"/>
    <w:rsid w:val="00485873"/>
    <w:rsid w:val="0048665A"/>
    <w:rsid w:val="0048682B"/>
    <w:rsid w:val="004874BA"/>
    <w:rsid w:val="00487EC1"/>
    <w:rsid w:val="004916E2"/>
    <w:rsid w:val="0049364D"/>
    <w:rsid w:val="00496F9D"/>
    <w:rsid w:val="004971E4"/>
    <w:rsid w:val="004A02E5"/>
    <w:rsid w:val="004A0892"/>
    <w:rsid w:val="004A16FC"/>
    <w:rsid w:val="004A212C"/>
    <w:rsid w:val="004A2ABC"/>
    <w:rsid w:val="004A3113"/>
    <w:rsid w:val="004A35DA"/>
    <w:rsid w:val="004A4274"/>
    <w:rsid w:val="004A435A"/>
    <w:rsid w:val="004A4613"/>
    <w:rsid w:val="004A614A"/>
    <w:rsid w:val="004B0823"/>
    <w:rsid w:val="004B183D"/>
    <w:rsid w:val="004B2462"/>
    <w:rsid w:val="004B2EC4"/>
    <w:rsid w:val="004B31C6"/>
    <w:rsid w:val="004B6A47"/>
    <w:rsid w:val="004B744B"/>
    <w:rsid w:val="004C119A"/>
    <w:rsid w:val="004C4ECB"/>
    <w:rsid w:val="004C53FA"/>
    <w:rsid w:val="004C65C8"/>
    <w:rsid w:val="004C6E91"/>
    <w:rsid w:val="004D0782"/>
    <w:rsid w:val="004D1848"/>
    <w:rsid w:val="004D20CE"/>
    <w:rsid w:val="004D238A"/>
    <w:rsid w:val="004D2DC6"/>
    <w:rsid w:val="004D3024"/>
    <w:rsid w:val="004D4563"/>
    <w:rsid w:val="004D5319"/>
    <w:rsid w:val="004D653C"/>
    <w:rsid w:val="004D683B"/>
    <w:rsid w:val="004E28E0"/>
    <w:rsid w:val="004E39EE"/>
    <w:rsid w:val="004F0468"/>
    <w:rsid w:val="004F0ADA"/>
    <w:rsid w:val="004F284C"/>
    <w:rsid w:val="004F3A61"/>
    <w:rsid w:val="004F49E8"/>
    <w:rsid w:val="004F7DFA"/>
    <w:rsid w:val="004F7FA2"/>
    <w:rsid w:val="00503EDA"/>
    <w:rsid w:val="005073A5"/>
    <w:rsid w:val="00510083"/>
    <w:rsid w:val="0051057D"/>
    <w:rsid w:val="00510E37"/>
    <w:rsid w:val="0051118C"/>
    <w:rsid w:val="005127CF"/>
    <w:rsid w:val="00512A5B"/>
    <w:rsid w:val="00516154"/>
    <w:rsid w:val="00520FA6"/>
    <w:rsid w:val="00522749"/>
    <w:rsid w:val="005236F9"/>
    <w:rsid w:val="005245C2"/>
    <w:rsid w:val="00525ECB"/>
    <w:rsid w:val="005264B1"/>
    <w:rsid w:val="00526B7D"/>
    <w:rsid w:val="005304B9"/>
    <w:rsid w:val="00530A9D"/>
    <w:rsid w:val="005334FD"/>
    <w:rsid w:val="0053377A"/>
    <w:rsid w:val="005341E6"/>
    <w:rsid w:val="00534694"/>
    <w:rsid w:val="00534CE1"/>
    <w:rsid w:val="00534E18"/>
    <w:rsid w:val="005356B2"/>
    <w:rsid w:val="00540095"/>
    <w:rsid w:val="00540159"/>
    <w:rsid w:val="0054092F"/>
    <w:rsid w:val="00540EBD"/>
    <w:rsid w:val="0054225E"/>
    <w:rsid w:val="00542455"/>
    <w:rsid w:val="00544F1F"/>
    <w:rsid w:val="005458A3"/>
    <w:rsid w:val="00546218"/>
    <w:rsid w:val="00550D86"/>
    <w:rsid w:val="00554A73"/>
    <w:rsid w:val="00556471"/>
    <w:rsid w:val="00560596"/>
    <w:rsid w:val="00560668"/>
    <w:rsid w:val="00560AC1"/>
    <w:rsid w:val="00561FAF"/>
    <w:rsid w:val="00563D32"/>
    <w:rsid w:val="00564471"/>
    <w:rsid w:val="00564625"/>
    <w:rsid w:val="005652D5"/>
    <w:rsid w:val="00565ADF"/>
    <w:rsid w:val="00565E65"/>
    <w:rsid w:val="005679D8"/>
    <w:rsid w:val="00567C19"/>
    <w:rsid w:val="00570777"/>
    <w:rsid w:val="00570DB4"/>
    <w:rsid w:val="00571A7F"/>
    <w:rsid w:val="00572ABF"/>
    <w:rsid w:val="00573659"/>
    <w:rsid w:val="00574B3F"/>
    <w:rsid w:val="005770B7"/>
    <w:rsid w:val="00583084"/>
    <w:rsid w:val="0058315E"/>
    <w:rsid w:val="005832EC"/>
    <w:rsid w:val="00583BB2"/>
    <w:rsid w:val="00584D04"/>
    <w:rsid w:val="00586A88"/>
    <w:rsid w:val="00587108"/>
    <w:rsid w:val="00587776"/>
    <w:rsid w:val="00587C84"/>
    <w:rsid w:val="00592210"/>
    <w:rsid w:val="00592E06"/>
    <w:rsid w:val="0059375A"/>
    <w:rsid w:val="005937D7"/>
    <w:rsid w:val="00594855"/>
    <w:rsid w:val="00597737"/>
    <w:rsid w:val="005A19BA"/>
    <w:rsid w:val="005A52BF"/>
    <w:rsid w:val="005A5CB9"/>
    <w:rsid w:val="005A6F5D"/>
    <w:rsid w:val="005A7A03"/>
    <w:rsid w:val="005B15F6"/>
    <w:rsid w:val="005B394C"/>
    <w:rsid w:val="005B4295"/>
    <w:rsid w:val="005B44FA"/>
    <w:rsid w:val="005B4DE7"/>
    <w:rsid w:val="005B54A3"/>
    <w:rsid w:val="005B680A"/>
    <w:rsid w:val="005B7029"/>
    <w:rsid w:val="005C3DD8"/>
    <w:rsid w:val="005C45F5"/>
    <w:rsid w:val="005C471B"/>
    <w:rsid w:val="005C51E7"/>
    <w:rsid w:val="005C6F57"/>
    <w:rsid w:val="005C747D"/>
    <w:rsid w:val="005D0323"/>
    <w:rsid w:val="005D056B"/>
    <w:rsid w:val="005D2629"/>
    <w:rsid w:val="005D35AB"/>
    <w:rsid w:val="005D38EE"/>
    <w:rsid w:val="005D3A16"/>
    <w:rsid w:val="005D53C5"/>
    <w:rsid w:val="005D6A83"/>
    <w:rsid w:val="005E1B89"/>
    <w:rsid w:val="005E1F25"/>
    <w:rsid w:val="005E1F8F"/>
    <w:rsid w:val="005E4035"/>
    <w:rsid w:val="005E40FB"/>
    <w:rsid w:val="005E4E1C"/>
    <w:rsid w:val="005E51A8"/>
    <w:rsid w:val="005E5FFB"/>
    <w:rsid w:val="005E6CB8"/>
    <w:rsid w:val="005F238B"/>
    <w:rsid w:val="005F36A9"/>
    <w:rsid w:val="005F4621"/>
    <w:rsid w:val="005F561D"/>
    <w:rsid w:val="005F6BDD"/>
    <w:rsid w:val="005F705A"/>
    <w:rsid w:val="006013CD"/>
    <w:rsid w:val="00603232"/>
    <w:rsid w:val="0060324A"/>
    <w:rsid w:val="006071F7"/>
    <w:rsid w:val="00610C03"/>
    <w:rsid w:val="00610CB9"/>
    <w:rsid w:val="00611A0D"/>
    <w:rsid w:val="006127A4"/>
    <w:rsid w:val="00612812"/>
    <w:rsid w:val="00614751"/>
    <w:rsid w:val="006158E8"/>
    <w:rsid w:val="006159CB"/>
    <w:rsid w:val="00616DDA"/>
    <w:rsid w:val="006206FB"/>
    <w:rsid w:val="00621CA0"/>
    <w:rsid w:val="00622B20"/>
    <w:rsid w:val="006233DD"/>
    <w:rsid w:val="006258E6"/>
    <w:rsid w:val="006272DA"/>
    <w:rsid w:val="006303A9"/>
    <w:rsid w:val="006328CA"/>
    <w:rsid w:val="00632AD3"/>
    <w:rsid w:val="00634592"/>
    <w:rsid w:val="00634670"/>
    <w:rsid w:val="00636648"/>
    <w:rsid w:val="006379E4"/>
    <w:rsid w:val="00637BB3"/>
    <w:rsid w:val="006409AA"/>
    <w:rsid w:val="00644014"/>
    <w:rsid w:val="00644F0A"/>
    <w:rsid w:val="006454D8"/>
    <w:rsid w:val="0064649D"/>
    <w:rsid w:val="0064696C"/>
    <w:rsid w:val="00646BCA"/>
    <w:rsid w:val="0064790B"/>
    <w:rsid w:val="00650965"/>
    <w:rsid w:val="00650B5F"/>
    <w:rsid w:val="00651FF0"/>
    <w:rsid w:val="00652AFA"/>
    <w:rsid w:val="00654CD8"/>
    <w:rsid w:val="0065543C"/>
    <w:rsid w:val="006566CB"/>
    <w:rsid w:val="006568AA"/>
    <w:rsid w:val="00657697"/>
    <w:rsid w:val="006617C6"/>
    <w:rsid w:val="006629FA"/>
    <w:rsid w:val="00663953"/>
    <w:rsid w:val="00666E26"/>
    <w:rsid w:val="00670401"/>
    <w:rsid w:val="00673CC4"/>
    <w:rsid w:val="006765FE"/>
    <w:rsid w:val="006767EA"/>
    <w:rsid w:val="0067730A"/>
    <w:rsid w:val="00677D64"/>
    <w:rsid w:val="00680A90"/>
    <w:rsid w:val="0068131F"/>
    <w:rsid w:val="0068397C"/>
    <w:rsid w:val="00683F01"/>
    <w:rsid w:val="006842FC"/>
    <w:rsid w:val="0068672C"/>
    <w:rsid w:val="00687E7F"/>
    <w:rsid w:val="006930CC"/>
    <w:rsid w:val="00693B9A"/>
    <w:rsid w:val="00693EF0"/>
    <w:rsid w:val="00694644"/>
    <w:rsid w:val="00694D68"/>
    <w:rsid w:val="00694FDE"/>
    <w:rsid w:val="00697A8E"/>
    <w:rsid w:val="006A1CE1"/>
    <w:rsid w:val="006A2403"/>
    <w:rsid w:val="006A4B48"/>
    <w:rsid w:val="006A53C4"/>
    <w:rsid w:val="006A640E"/>
    <w:rsid w:val="006B1504"/>
    <w:rsid w:val="006B5872"/>
    <w:rsid w:val="006B5B80"/>
    <w:rsid w:val="006C01C5"/>
    <w:rsid w:val="006C4563"/>
    <w:rsid w:val="006C7CC9"/>
    <w:rsid w:val="006C7DD2"/>
    <w:rsid w:val="006D07C2"/>
    <w:rsid w:val="006D0B97"/>
    <w:rsid w:val="006D192B"/>
    <w:rsid w:val="006D3265"/>
    <w:rsid w:val="006D3954"/>
    <w:rsid w:val="006D411B"/>
    <w:rsid w:val="006D5A71"/>
    <w:rsid w:val="006D5E81"/>
    <w:rsid w:val="006D666E"/>
    <w:rsid w:val="006D6EFD"/>
    <w:rsid w:val="006D7FAB"/>
    <w:rsid w:val="006E288B"/>
    <w:rsid w:val="006E52CF"/>
    <w:rsid w:val="006E611B"/>
    <w:rsid w:val="006E7FFC"/>
    <w:rsid w:val="006F044D"/>
    <w:rsid w:val="006F255B"/>
    <w:rsid w:val="006F28D0"/>
    <w:rsid w:val="006F43F3"/>
    <w:rsid w:val="006F47C9"/>
    <w:rsid w:val="006F5706"/>
    <w:rsid w:val="006F5C35"/>
    <w:rsid w:val="006F7B1D"/>
    <w:rsid w:val="006F7E27"/>
    <w:rsid w:val="00706181"/>
    <w:rsid w:val="007072DD"/>
    <w:rsid w:val="00707567"/>
    <w:rsid w:val="0070777E"/>
    <w:rsid w:val="00707BAC"/>
    <w:rsid w:val="00710848"/>
    <w:rsid w:val="00714C64"/>
    <w:rsid w:val="00715AB1"/>
    <w:rsid w:val="0071789D"/>
    <w:rsid w:val="00720140"/>
    <w:rsid w:val="00721ED1"/>
    <w:rsid w:val="00722034"/>
    <w:rsid w:val="0072299B"/>
    <w:rsid w:val="00724333"/>
    <w:rsid w:val="007243A0"/>
    <w:rsid w:val="00724B0E"/>
    <w:rsid w:val="00724C8A"/>
    <w:rsid w:val="0072529C"/>
    <w:rsid w:val="0072656A"/>
    <w:rsid w:val="00730886"/>
    <w:rsid w:val="007323F4"/>
    <w:rsid w:val="00732F09"/>
    <w:rsid w:val="00733EB3"/>
    <w:rsid w:val="007362D1"/>
    <w:rsid w:val="00737543"/>
    <w:rsid w:val="00737E8D"/>
    <w:rsid w:val="00740941"/>
    <w:rsid w:val="00743497"/>
    <w:rsid w:val="007436BF"/>
    <w:rsid w:val="0074432F"/>
    <w:rsid w:val="00744D6F"/>
    <w:rsid w:val="00747968"/>
    <w:rsid w:val="007479D1"/>
    <w:rsid w:val="00747CE7"/>
    <w:rsid w:val="00753587"/>
    <w:rsid w:val="00754ECA"/>
    <w:rsid w:val="007568FB"/>
    <w:rsid w:val="007572AB"/>
    <w:rsid w:val="007574A4"/>
    <w:rsid w:val="007621E8"/>
    <w:rsid w:val="007625FB"/>
    <w:rsid w:val="007629B6"/>
    <w:rsid w:val="00763520"/>
    <w:rsid w:val="007641D8"/>
    <w:rsid w:val="00764BC0"/>
    <w:rsid w:val="00764FD0"/>
    <w:rsid w:val="007660E4"/>
    <w:rsid w:val="00766B7E"/>
    <w:rsid w:val="00767B38"/>
    <w:rsid w:val="007704D5"/>
    <w:rsid w:val="0077405E"/>
    <w:rsid w:val="007754CE"/>
    <w:rsid w:val="00775C61"/>
    <w:rsid w:val="00775C95"/>
    <w:rsid w:val="007764D5"/>
    <w:rsid w:val="00776D2F"/>
    <w:rsid w:val="00777060"/>
    <w:rsid w:val="007774B4"/>
    <w:rsid w:val="00780F6A"/>
    <w:rsid w:val="00781BFA"/>
    <w:rsid w:val="00783B4F"/>
    <w:rsid w:val="00783F2A"/>
    <w:rsid w:val="00785B74"/>
    <w:rsid w:val="007875E1"/>
    <w:rsid w:val="00790895"/>
    <w:rsid w:val="0079109C"/>
    <w:rsid w:val="00793F71"/>
    <w:rsid w:val="00795806"/>
    <w:rsid w:val="007A132D"/>
    <w:rsid w:val="007A2B6F"/>
    <w:rsid w:val="007A4018"/>
    <w:rsid w:val="007A5BE0"/>
    <w:rsid w:val="007B0F81"/>
    <w:rsid w:val="007B27AD"/>
    <w:rsid w:val="007B4545"/>
    <w:rsid w:val="007B4902"/>
    <w:rsid w:val="007B4919"/>
    <w:rsid w:val="007B5789"/>
    <w:rsid w:val="007B7531"/>
    <w:rsid w:val="007B7DF5"/>
    <w:rsid w:val="007C036D"/>
    <w:rsid w:val="007C241E"/>
    <w:rsid w:val="007C2A2D"/>
    <w:rsid w:val="007C343D"/>
    <w:rsid w:val="007C6D75"/>
    <w:rsid w:val="007C7B7C"/>
    <w:rsid w:val="007D0135"/>
    <w:rsid w:val="007D06CC"/>
    <w:rsid w:val="007D1F06"/>
    <w:rsid w:val="007D3342"/>
    <w:rsid w:val="007D3AEE"/>
    <w:rsid w:val="007D4355"/>
    <w:rsid w:val="007E43B3"/>
    <w:rsid w:val="007E5015"/>
    <w:rsid w:val="007E6AFA"/>
    <w:rsid w:val="007E71D8"/>
    <w:rsid w:val="007E760F"/>
    <w:rsid w:val="007F05C0"/>
    <w:rsid w:val="007F09F9"/>
    <w:rsid w:val="007F0F1B"/>
    <w:rsid w:val="007F363A"/>
    <w:rsid w:val="007F39EC"/>
    <w:rsid w:val="007F3C6E"/>
    <w:rsid w:val="007F50F7"/>
    <w:rsid w:val="007F569A"/>
    <w:rsid w:val="007F647B"/>
    <w:rsid w:val="00802EE4"/>
    <w:rsid w:val="00803674"/>
    <w:rsid w:val="008045EE"/>
    <w:rsid w:val="0080539F"/>
    <w:rsid w:val="00807D1A"/>
    <w:rsid w:val="00810917"/>
    <w:rsid w:val="00811549"/>
    <w:rsid w:val="00813E78"/>
    <w:rsid w:val="00820F2D"/>
    <w:rsid w:val="00821028"/>
    <w:rsid w:val="00821D5A"/>
    <w:rsid w:val="00821F8F"/>
    <w:rsid w:val="008223DD"/>
    <w:rsid w:val="008238E7"/>
    <w:rsid w:val="008274DC"/>
    <w:rsid w:val="00832A25"/>
    <w:rsid w:val="00832DEA"/>
    <w:rsid w:val="008336D2"/>
    <w:rsid w:val="0083534B"/>
    <w:rsid w:val="00836090"/>
    <w:rsid w:val="008367CF"/>
    <w:rsid w:val="0083693A"/>
    <w:rsid w:val="00837104"/>
    <w:rsid w:val="008375A0"/>
    <w:rsid w:val="00840007"/>
    <w:rsid w:val="00842471"/>
    <w:rsid w:val="008451B7"/>
    <w:rsid w:val="0084681C"/>
    <w:rsid w:val="00846FFC"/>
    <w:rsid w:val="00847D51"/>
    <w:rsid w:val="00851B1F"/>
    <w:rsid w:val="00851CA0"/>
    <w:rsid w:val="0085756C"/>
    <w:rsid w:val="0085781F"/>
    <w:rsid w:val="0086170F"/>
    <w:rsid w:val="008618E8"/>
    <w:rsid w:val="00865DA9"/>
    <w:rsid w:val="00866C3A"/>
    <w:rsid w:val="00866C94"/>
    <w:rsid w:val="0086702D"/>
    <w:rsid w:val="00867472"/>
    <w:rsid w:val="00867DB1"/>
    <w:rsid w:val="008705C4"/>
    <w:rsid w:val="00874545"/>
    <w:rsid w:val="00874FED"/>
    <w:rsid w:val="0087538E"/>
    <w:rsid w:val="00875396"/>
    <w:rsid w:val="0087711E"/>
    <w:rsid w:val="008813B6"/>
    <w:rsid w:val="00881730"/>
    <w:rsid w:val="00881F62"/>
    <w:rsid w:val="008847F5"/>
    <w:rsid w:val="008849EB"/>
    <w:rsid w:val="00884F9F"/>
    <w:rsid w:val="00886DD5"/>
    <w:rsid w:val="00887A8D"/>
    <w:rsid w:val="00890873"/>
    <w:rsid w:val="00890FE8"/>
    <w:rsid w:val="0089254A"/>
    <w:rsid w:val="00892AAB"/>
    <w:rsid w:val="008947FC"/>
    <w:rsid w:val="00894CDC"/>
    <w:rsid w:val="00895141"/>
    <w:rsid w:val="00895143"/>
    <w:rsid w:val="00895B0A"/>
    <w:rsid w:val="008965B8"/>
    <w:rsid w:val="008977AB"/>
    <w:rsid w:val="008A0292"/>
    <w:rsid w:val="008A0B13"/>
    <w:rsid w:val="008A0C4A"/>
    <w:rsid w:val="008A0DF9"/>
    <w:rsid w:val="008A11A9"/>
    <w:rsid w:val="008A2F74"/>
    <w:rsid w:val="008A34BF"/>
    <w:rsid w:val="008A4F59"/>
    <w:rsid w:val="008A57CB"/>
    <w:rsid w:val="008A7ABC"/>
    <w:rsid w:val="008B1D2F"/>
    <w:rsid w:val="008B2123"/>
    <w:rsid w:val="008B3895"/>
    <w:rsid w:val="008B4E64"/>
    <w:rsid w:val="008B4F12"/>
    <w:rsid w:val="008B7D6F"/>
    <w:rsid w:val="008C1473"/>
    <w:rsid w:val="008C1585"/>
    <w:rsid w:val="008C20CF"/>
    <w:rsid w:val="008C236B"/>
    <w:rsid w:val="008C2A8F"/>
    <w:rsid w:val="008C2AFF"/>
    <w:rsid w:val="008C68B8"/>
    <w:rsid w:val="008C6A11"/>
    <w:rsid w:val="008C7A9B"/>
    <w:rsid w:val="008D1B06"/>
    <w:rsid w:val="008D2CC6"/>
    <w:rsid w:val="008D30B1"/>
    <w:rsid w:val="008D33AC"/>
    <w:rsid w:val="008D48C5"/>
    <w:rsid w:val="008E0316"/>
    <w:rsid w:val="008E09AE"/>
    <w:rsid w:val="008E0E6B"/>
    <w:rsid w:val="008E152B"/>
    <w:rsid w:val="008E190A"/>
    <w:rsid w:val="008E2FB6"/>
    <w:rsid w:val="008E33EC"/>
    <w:rsid w:val="008E5F62"/>
    <w:rsid w:val="008F1B23"/>
    <w:rsid w:val="008F3454"/>
    <w:rsid w:val="008F42B1"/>
    <w:rsid w:val="008F580A"/>
    <w:rsid w:val="008F58D2"/>
    <w:rsid w:val="008F5A57"/>
    <w:rsid w:val="008F5D70"/>
    <w:rsid w:val="008F68A1"/>
    <w:rsid w:val="008F70D2"/>
    <w:rsid w:val="00901298"/>
    <w:rsid w:val="00901653"/>
    <w:rsid w:val="00902209"/>
    <w:rsid w:val="0090410C"/>
    <w:rsid w:val="00904546"/>
    <w:rsid w:val="00905CB6"/>
    <w:rsid w:val="009065AD"/>
    <w:rsid w:val="00907009"/>
    <w:rsid w:val="00910216"/>
    <w:rsid w:val="00911B1B"/>
    <w:rsid w:val="00912B55"/>
    <w:rsid w:val="00913FE8"/>
    <w:rsid w:val="00915741"/>
    <w:rsid w:val="009171FC"/>
    <w:rsid w:val="009174D0"/>
    <w:rsid w:val="0092238E"/>
    <w:rsid w:val="00922840"/>
    <w:rsid w:val="00922C99"/>
    <w:rsid w:val="009233E9"/>
    <w:rsid w:val="009252BF"/>
    <w:rsid w:val="009270BC"/>
    <w:rsid w:val="0092785D"/>
    <w:rsid w:val="00933935"/>
    <w:rsid w:val="00934944"/>
    <w:rsid w:val="00935C49"/>
    <w:rsid w:val="00935D8D"/>
    <w:rsid w:val="00937FF8"/>
    <w:rsid w:val="00940980"/>
    <w:rsid w:val="00941FCB"/>
    <w:rsid w:val="00943C52"/>
    <w:rsid w:val="00943CF5"/>
    <w:rsid w:val="009440EC"/>
    <w:rsid w:val="00944FB5"/>
    <w:rsid w:val="009461BE"/>
    <w:rsid w:val="009462BE"/>
    <w:rsid w:val="009466B6"/>
    <w:rsid w:val="0095211B"/>
    <w:rsid w:val="009538AE"/>
    <w:rsid w:val="00953A14"/>
    <w:rsid w:val="0095526C"/>
    <w:rsid w:val="00955C35"/>
    <w:rsid w:val="009561BA"/>
    <w:rsid w:val="009622E8"/>
    <w:rsid w:val="00962426"/>
    <w:rsid w:val="009627BD"/>
    <w:rsid w:val="009635F1"/>
    <w:rsid w:val="00963B7A"/>
    <w:rsid w:val="00963F41"/>
    <w:rsid w:val="0096482A"/>
    <w:rsid w:val="00971FF0"/>
    <w:rsid w:val="00972110"/>
    <w:rsid w:val="009735B7"/>
    <w:rsid w:val="0097466F"/>
    <w:rsid w:val="00975D76"/>
    <w:rsid w:val="009773BB"/>
    <w:rsid w:val="009775FD"/>
    <w:rsid w:val="00977A3E"/>
    <w:rsid w:val="009800EE"/>
    <w:rsid w:val="00980C6F"/>
    <w:rsid w:val="00982FC8"/>
    <w:rsid w:val="00984F98"/>
    <w:rsid w:val="00985C87"/>
    <w:rsid w:val="00985E61"/>
    <w:rsid w:val="009919DC"/>
    <w:rsid w:val="00992FFA"/>
    <w:rsid w:val="009934C4"/>
    <w:rsid w:val="00994ECF"/>
    <w:rsid w:val="00995C5E"/>
    <w:rsid w:val="0099716E"/>
    <w:rsid w:val="009A0610"/>
    <w:rsid w:val="009A2E72"/>
    <w:rsid w:val="009A43C8"/>
    <w:rsid w:val="009A64C2"/>
    <w:rsid w:val="009A6782"/>
    <w:rsid w:val="009A6DDA"/>
    <w:rsid w:val="009A6E95"/>
    <w:rsid w:val="009A7CC3"/>
    <w:rsid w:val="009B0BE5"/>
    <w:rsid w:val="009B107C"/>
    <w:rsid w:val="009B3098"/>
    <w:rsid w:val="009B3F7D"/>
    <w:rsid w:val="009B404F"/>
    <w:rsid w:val="009B604A"/>
    <w:rsid w:val="009B6ACD"/>
    <w:rsid w:val="009B769D"/>
    <w:rsid w:val="009C1C3E"/>
    <w:rsid w:val="009C2A54"/>
    <w:rsid w:val="009C377D"/>
    <w:rsid w:val="009C3846"/>
    <w:rsid w:val="009C3AA4"/>
    <w:rsid w:val="009C4BC0"/>
    <w:rsid w:val="009C5C84"/>
    <w:rsid w:val="009D1680"/>
    <w:rsid w:val="009D5390"/>
    <w:rsid w:val="009D676D"/>
    <w:rsid w:val="009D77B4"/>
    <w:rsid w:val="009E16D2"/>
    <w:rsid w:val="009E1D1C"/>
    <w:rsid w:val="009E3430"/>
    <w:rsid w:val="009E3BFC"/>
    <w:rsid w:val="009E49A2"/>
    <w:rsid w:val="009E5D50"/>
    <w:rsid w:val="009E79B3"/>
    <w:rsid w:val="009E7BE0"/>
    <w:rsid w:val="009E7D51"/>
    <w:rsid w:val="009F00E7"/>
    <w:rsid w:val="009F07C4"/>
    <w:rsid w:val="009F0EC7"/>
    <w:rsid w:val="009F0F92"/>
    <w:rsid w:val="009F2FEC"/>
    <w:rsid w:val="009F3D03"/>
    <w:rsid w:val="009F46A2"/>
    <w:rsid w:val="009F54A3"/>
    <w:rsid w:val="009F5A6C"/>
    <w:rsid w:val="009F5BC5"/>
    <w:rsid w:val="009F65AC"/>
    <w:rsid w:val="009F69D9"/>
    <w:rsid w:val="00A064C5"/>
    <w:rsid w:val="00A06A70"/>
    <w:rsid w:val="00A06B5F"/>
    <w:rsid w:val="00A07B0E"/>
    <w:rsid w:val="00A10CB9"/>
    <w:rsid w:val="00A160A9"/>
    <w:rsid w:val="00A212F3"/>
    <w:rsid w:val="00A21A86"/>
    <w:rsid w:val="00A227CA"/>
    <w:rsid w:val="00A2333F"/>
    <w:rsid w:val="00A24F57"/>
    <w:rsid w:val="00A250B5"/>
    <w:rsid w:val="00A26DED"/>
    <w:rsid w:val="00A27118"/>
    <w:rsid w:val="00A32A8C"/>
    <w:rsid w:val="00A341E8"/>
    <w:rsid w:val="00A34F04"/>
    <w:rsid w:val="00A35B8E"/>
    <w:rsid w:val="00A37A31"/>
    <w:rsid w:val="00A40542"/>
    <w:rsid w:val="00A416B1"/>
    <w:rsid w:val="00A41985"/>
    <w:rsid w:val="00A444C9"/>
    <w:rsid w:val="00A44A20"/>
    <w:rsid w:val="00A478A8"/>
    <w:rsid w:val="00A5059C"/>
    <w:rsid w:val="00A53546"/>
    <w:rsid w:val="00A540CB"/>
    <w:rsid w:val="00A562D5"/>
    <w:rsid w:val="00A60570"/>
    <w:rsid w:val="00A60D70"/>
    <w:rsid w:val="00A61364"/>
    <w:rsid w:val="00A632B7"/>
    <w:rsid w:val="00A64D98"/>
    <w:rsid w:val="00A64E70"/>
    <w:rsid w:val="00A663C9"/>
    <w:rsid w:val="00A67E00"/>
    <w:rsid w:val="00A67F19"/>
    <w:rsid w:val="00A702AB"/>
    <w:rsid w:val="00A7070A"/>
    <w:rsid w:val="00A734A3"/>
    <w:rsid w:val="00A74B33"/>
    <w:rsid w:val="00A75658"/>
    <w:rsid w:val="00A83E0B"/>
    <w:rsid w:val="00A85B5B"/>
    <w:rsid w:val="00A86A98"/>
    <w:rsid w:val="00A87EBD"/>
    <w:rsid w:val="00A912CA"/>
    <w:rsid w:val="00A913ED"/>
    <w:rsid w:val="00A9219E"/>
    <w:rsid w:val="00A93369"/>
    <w:rsid w:val="00A96C63"/>
    <w:rsid w:val="00AA02CB"/>
    <w:rsid w:val="00AA096E"/>
    <w:rsid w:val="00AA0982"/>
    <w:rsid w:val="00AA0AC9"/>
    <w:rsid w:val="00AA1910"/>
    <w:rsid w:val="00AA354F"/>
    <w:rsid w:val="00AA460D"/>
    <w:rsid w:val="00AA5C63"/>
    <w:rsid w:val="00AA6367"/>
    <w:rsid w:val="00AA680D"/>
    <w:rsid w:val="00AA6C32"/>
    <w:rsid w:val="00AB04C5"/>
    <w:rsid w:val="00AB199B"/>
    <w:rsid w:val="00AB1E48"/>
    <w:rsid w:val="00AB22B1"/>
    <w:rsid w:val="00AB4BD5"/>
    <w:rsid w:val="00AB7CF1"/>
    <w:rsid w:val="00AC34A2"/>
    <w:rsid w:val="00AC37A7"/>
    <w:rsid w:val="00AC3F0A"/>
    <w:rsid w:val="00AC4991"/>
    <w:rsid w:val="00AC6794"/>
    <w:rsid w:val="00AD0B44"/>
    <w:rsid w:val="00AD13CF"/>
    <w:rsid w:val="00AD1FED"/>
    <w:rsid w:val="00AD28E1"/>
    <w:rsid w:val="00AD2D3B"/>
    <w:rsid w:val="00AD707B"/>
    <w:rsid w:val="00AE06A2"/>
    <w:rsid w:val="00AE0D18"/>
    <w:rsid w:val="00AE106B"/>
    <w:rsid w:val="00AE1D79"/>
    <w:rsid w:val="00AE40AC"/>
    <w:rsid w:val="00AE5ADA"/>
    <w:rsid w:val="00AE7418"/>
    <w:rsid w:val="00AE7F78"/>
    <w:rsid w:val="00AF360E"/>
    <w:rsid w:val="00AF37E9"/>
    <w:rsid w:val="00AF3C6C"/>
    <w:rsid w:val="00AF681B"/>
    <w:rsid w:val="00AF6D43"/>
    <w:rsid w:val="00B00494"/>
    <w:rsid w:val="00B00821"/>
    <w:rsid w:val="00B009FE"/>
    <w:rsid w:val="00B017E6"/>
    <w:rsid w:val="00B025E0"/>
    <w:rsid w:val="00B03204"/>
    <w:rsid w:val="00B04882"/>
    <w:rsid w:val="00B06BFC"/>
    <w:rsid w:val="00B0768C"/>
    <w:rsid w:val="00B077E5"/>
    <w:rsid w:val="00B10E05"/>
    <w:rsid w:val="00B11523"/>
    <w:rsid w:val="00B116E8"/>
    <w:rsid w:val="00B1290D"/>
    <w:rsid w:val="00B154D4"/>
    <w:rsid w:val="00B20D23"/>
    <w:rsid w:val="00B23291"/>
    <w:rsid w:val="00B2532B"/>
    <w:rsid w:val="00B26108"/>
    <w:rsid w:val="00B26E73"/>
    <w:rsid w:val="00B27C6A"/>
    <w:rsid w:val="00B31190"/>
    <w:rsid w:val="00B34AD5"/>
    <w:rsid w:val="00B400A9"/>
    <w:rsid w:val="00B41F49"/>
    <w:rsid w:val="00B53620"/>
    <w:rsid w:val="00B53E09"/>
    <w:rsid w:val="00B552A4"/>
    <w:rsid w:val="00B567AA"/>
    <w:rsid w:val="00B576BA"/>
    <w:rsid w:val="00B60744"/>
    <w:rsid w:val="00B6168A"/>
    <w:rsid w:val="00B61D9E"/>
    <w:rsid w:val="00B629D8"/>
    <w:rsid w:val="00B62A6D"/>
    <w:rsid w:val="00B63478"/>
    <w:rsid w:val="00B639E4"/>
    <w:rsid w:val="00B67B59"/>
    <w:rsid w:val="00B67DA4"/>
    <w:rsid w:val="00B70CEA"/>
    <w:rsid w:val="00B73A5A"/>
    <w:rsid w:val="00B74D6E"/>
    <w:rsid w:val="00B76030"/>
    <w:rsid w:val="00B768C5"/>
    <w:rsid w:val="00B82D50"/>
    <w:rsid w:val="00B82D54"/>
    <w:rsid w:val="00B8303B"/>
    <w:rsid w:val="00B83FFE"/>
    <w:rsid w:val="00B845D9"/>
    <w:rsid w:val="00B84EAE"/>
    <w:rsid w:val="00B8546A"/>
    <w:rsid w:val="00B85D89"/>
    <w:rsid w:val="00B8610B"/>
    <w:rsid w:val="00B87C51"/>
    <w:rsid w:val="00B90551"/>
    <w:rsid w:val="00B91DF1"/>
    <w:rsid w:val="00B91E3F"/>
    <w:rsid w:val="00B92C35"/>
    <w:rsid w:val="00BA1D1F"/>
    <w:rsid w:val="00BA29AF"/>
    <w:rsid w:val="00BA4386"/>
    <w:rsid w:val="00BA4E87"/>
    <w:rsid w:val="00BA5ABB"/>
    <w:rsid w:val="00BA6E16"/>
    <w:rsid w:val="00BB4FF1"/>
    <w:rsid w:val="00BB78CE"/>
    <w:rsid w:val="00BC18CC"/>
    <w:rsid w:val="00BC1F81"/>
    <w:rsid w:val="00BC2D16"/>
    <w:rsid w:val="00BC363F"/>
    <w:rsid w:val="00BC575D"/>
    <w:rsid w:val="00BD0E2F"/>
    <w:rsid w:val="00BD1EE8"/>
    <w:rsid w:val="00BD3029"/>
    <w:rsid w:val="00BD47D2"/>
    <w:rsid w:val="00BD683F"/>
    <w:rsid w:val="00BD75AE"/>
    <w:rsid w:val="00BD7F7B"/>
    <w:rsid w:val="00BE044E"/>
    <w:rsid w:val="00BE43A4"/>
    <w:rsid w:val="00BE4921"/>
    <w:rsid w:val="00BE4AD7"/>
    <w:rsid w:val="00BE4F12"/>
    <w:rsid w:val="00BE5092"/>
    <w:rsid w:val="00BE6739"/>
    <w:rsid w:val="00BE7D4D"/>
    <w:rsid w:val="00BF1B6B"/>
    <w:rsid w:val="00BF2899"/>
    <w:rsid w:val="00BF2C2D"/>
    <w:rsid w:val="00BF3757"/>
    <w:rsid w:val="00BF4346"/>
    <w:rsid w:val="00BF44E5"/>
    <w:rsid w:val="00BF4BAF"/>
    <w:rsid w:val="00BF6635"/>
    <w:rsid w:val="00BF7E61"/>
    <w:rsid w:val="00C02325"/>
    <w:rsid w:val="00C033A8"/>
    <w:rsid w:val="00C03FEB"/>
    <w:rsid w:val="00C04479"/>
    <w:rsid w:val="00C05CAC"/>
    <w:rsid w:val="00C069F4"/>
    <w:rsid w:val="00C06CBA"/>
    <w:rsid w:val="00C07516"/>
    <w:rsid w:val="00C10690"/>
    <w:rsid w:val="00C11127"/>
    <w:rsid w:val="00C1301D"/>
    <w:rsid w:val="00C138C0"/>
    <w:rsid w:val="00C14498"/>
    <w:rsid w:val="00C15604"/>
    <w:rsid w:val="00C16B17"/>
    <w:rsid w:val="00C173C3"/>
    <w:rsid w:val="00C20EC3"/>
    <w:rsid w:val="00C214FB"/>
    <w:rsid w:val="00C230C7"/>
    <w:rsid w:val="00C23947"/>
    <w:rsid w:val="00C26763"/>
    <w:rsid w:val="00C303F4"/>
    <w:rsid w:val="00C319FD"/>
    <w:rsid w:val="00C31EA9"/>
    <w:rsid w:val="00C32062"/>
    <w:rsid w:val="00C33B58"/>
    <w:rsid w:val="00C33E78"/>
    <w:rsid w:val="00C341A4"/>
    <w:rsid w:val="00C36306"/>
    <w:rsid w:val="00C4012F"/>
    <w:rsid w:val="00C409FA"/>
    <w:rsid w:val="00C421B5"/>
    <w:rsid w:val="00C42E73"/>
    <w:rsid w:val="00C4435B"/>
    <w:rsid w:val="00C44A4B"/>
    <w:rsid w:val="00C456C4"/>
    <w:rsid w:val="00C459A4"/>
    <w:rsid w:val="00C46338"/>
    <w:rsid w:val="00C46EC9"/>
    <w:rsid w:val="00C47E8E"/>
    <w:rsid w:val="00C5072B"/>
    <w:rsid w:val="00C51744"/>
    <w:rsid w:val="00C538A4"/>
    <w:rsid w:val="00C54478"/>
    <w:rsid w:val="00C559DA"/>
    <w:rsid w:val="00C564AA"/>
    <w:rsid w:val="00C57531"/>
    <w:rsid w:val="00C61E5A"/>
    <w:rsid w:val="00C6286B"/>
    <w:rsid w:val="00C63064"/>
    <w:rsid w:val="00C646BB"/>
    <w:rsid w:val="00C64D0B"/>
    <w:rsid w:val="00C654AF"/>
    <w:rsid w:val="00C659F0"/>
    <w:rsid w:val="00C65F19"/>
    <w:rsid w:val="00C679E3"/>
    <w:rsid w:val="00C70620"/>
    <w:rsid w:val="00C71861"/>
    <w:rsid w:val="00C73E3C"/>
    <w:rsid w:val="00C818CA"/>
    <w:rsid w:val="00C823D6"/>
    <w:rsid w:val="00C83234"/>
    <w:rsid w:val="00C83E62"/>
    <w:rsid w:val="00C8501A"/>
    <w:rsid w:val="00C8607C"/>
    <w:rsid w:val="00C86F55"/>
    <w:rsid w:val="00C903C2"/>
    <w:rsid w:val="00C904C8"/>
    <w:rsid w:val="00C9274B"/>
    <w:rsid w:val="00C966BA"/>
    <w:rsid w:val="00CA21CB"/>
    <w:rsid w:val="00CA2808"/>
    <w:rsid w:val="00CA3F7A"/>
    <w:rsid w:val="00CA53A8"/>
    <w:rsid w:val="00CA55B1"/>
    <w:rsid w:val="00CA6BC3"/>
    <w:rsid w:val="00CA7593"/>
    <w:rsid w:val="00CA7B52"/>
    <w:rsid w:val="00CB1071"/>
    <w:rsid w:val="00CB183A"/>
    <w:rsid w:val="00CB1EC7"/>
    <w:rsid w:val="00CB2973"/>
    <w:rsid w:val="00CB3689"/>
    <w:rsid w:val="00CB49C4"/>
    <w:rsid w:val="00CB4E6A"/>
    <w:rsid w:val="00CB52C9"/>
    <w:rsid w:val="00CB5324"/>
    <w:rsid w:val="00CB569F"/>
    <w:rsid w:val="00CB5ED6"/>
    <w:rsid w:val="00CB61C0"/>
    <w:rsid w:val="00CB72B2"/>
    <w:rsid w:val="00CC3511"/>
    <w:rsid w:val="00CC363B"/>
    <w:rsid w:val="00CC4704"/>
    <w:rsid w:val="00CC49AF"/>
    <w:rsid w:val="00CC7880"/>
    <w:rsid w:val="00CD0FB5"/>
    <w:rsid w:val="00CD4BD2"/>
    <w:rsid w:val="00CD5FBD"/>
    <w:rsid w:val="00CE1B3B"/>
    <w:rsid w:val="00CE270D"/>
    <w:rsid w:val="00CE54B6"/>
    <w:rsid w:val="00CE6908"/>
    <w:rsid w:val="00CE775A"/>
    <w:rsid w:val="00CF1E22"/>
    <w:rsid w:val="00CF2428"/>
    <w:rsid w:val="00CF5975"/>
    <w:rsid w:val="00D002FC"/>
    <w:rsid w:val="00D0441C"/>
    <w:rsid w:val="00D04E34"/>
    <w:rsid w:val="00D053FB"/>
    <w:rsid w:val="00D05710"/>
    <w:rsid w:val="00D06337"/>
    <w:rsid w:val="00D123EE"/>
    <w:rsid w:val="00D155BE"/>
    <w:rsid w:val="00D16B07"/>
    <w:rsid w:val="00D173C9"/>
    <w:rsid w:val="00D17912"/>
    <w:rsid w:val="00D20B6E"/>
    <w:rsid w:val="00D21F75"/>
    <w:rsid w:val="00D22389"/>
    <w:rsid w:val="00D2329C"/>
    <w:rsid w:val="00D23337"/>
    <w:rsid w:val="00D2333F"/>
    <w:rsid w:val="00D24A55"/>
    <w:rsid w:val="00D26F30"/>
    <w:rsid w:val="00D27478"/>
    <w:rsid w:val="00D276B0"/>
    <w:rsid w:val="00D279D3"/>
    <w:rsid w:val="00D31C6B"/>
    <w:rsid w:val="00D336D1"/>
    <w:rsid w:val="00D33BF6"/>
    <w:rsid w:val="00D341A8"/>
    <w:rsid w:val="00D344B4"/>
    <w:rsid w:val="00D345A6"/>
    <w:rsid w:val="00D34A7D"/>
    <w:rsid w:val="00D35C61"/>
    <w:rsid w:val="00D369B7"/>
    <w:rsid w:val="00D37294"/>
    <w:rsid w:val="00D40EB3"/>
    <w:rsid w:val="00D4379A"/>
    <w:rsid w:val="00D45704"/>
    <w:rsid w:val="00D45B04"/>
    <w:rsid w:val="00D474B7"/>
    <w:rsid w:val="00D51053"/>
    <w:rsid w:val="00D52202"/>
    <w:rsid w:val="00D531ED"/>
    <w:rsid w:val="00D537CD"/>
    <w:rsid w:val="00D541E3"/>
    <w:rsid w:val="00D55C55"/>
    <w:rsid w:val="00D57987"/>
    <w:rsid w:val="00D57D39"/>
    <w:rsid w:val="00D67021"/>
    <w:rsid w:val="00D72F5F"/>
    <w:rsid w:val="00D7415B"/>
    <w:rsid w:val="00D742E9"/>
    <w:rsid w:val="00D7451E"/>
    <w:rsid w:val="00D7659E"/>
    <w:rsid w:val="00D80985"/>
    <w:rsid w:val="00D8378F"/>
    <w:rsid w:val="00D84D8F"/>
    <w:rsid w:val="00D86DE0"/>
    <w:rsid w:val="00D91075"/>
    <w:rsid w:val="00D920AE"/>
    <w:rsid w:val="00D93164"/>
    <w:rsid w:val="00D94E2D"/>
    <w:rsid w:val="00D9543E"/>
    <w:rsid w:val="00D956F1"/>
    <w:rsid w:val="00D959AC"/>
    <w:rsid w:val="00D95E2F"/>
    <w:rsid w:val="00D97D78"/>
    <w:rsid w:val="00D97EAF"/>
    <w:rsid w:val="00DA00C6"/>
    <w:rsid w:val="00DA13F1"/>
    <w:rsid w:val="00DA21D2"/>
    <w:rsid w:val="00DA318A"/>
    <w:rsid w:val="00DA3CF9"/>
    <w:rsid w:val="00DA6A9A"/>
    <w:rsid w:val="00DB0307"/>
    <w:rsid w:val="00DB1157"/>
    <w:rsid w:val="00DB1412"/>
    <w:rsid w:val="00DB1774"/>
    <w:rsid w:val="00DB2969"/>
    <w:rsid w:val="00DB39F7"/>
    <w:rsid w:val="00DB49F9"/>
    <w:rsid w:val="00DB51EC"/>
    <w:rsid w:val="00DC1882"/>
    <w:rsid w:val="00DC231E"/>
    <w:rsid w:val="00DC4345"/>
    <w:rsid w:val="00DC4930"/>
    <w:rsid w:val="00DC5890"/>
    <w:rsid w:val="00DC648B"/>
    <w:rsid w:val="00DD04C6"/>
    <w:rsid w:val="00DD294F"/>
    <w:rsid w:val="00DD5A34"/>
    <w:rsid w:val="00DD73A7"/>
    <w:rsid w:val="00DE046F"/>
    <w:rsid w:val="00DE0DD6"/>
    <w:rsid w:val="00DE0FA0"/>
    <w:rsid w:val="00DE12A7"/>
    <w:rsid w:val="00DE14E0"/>
    <w:rsid w:val="00DE3E63"/>
    <w:rsid w:val="00DE4007"/>
    <w:rsid w:val="00DE4AC4"/>
    <w:rsid w:val="00DE5297"/>
    <w:rsid w:val="00DE68DC"/>
    <w:rsid w:val="00DE6FA2"/>
    <w:rsid w:val="00DE794E"/>
    <w:rsid w:val="00DF25BA"/>
    <w:rsid w:val="00DF2F34"/>
    <w:rsid w:val="00DF4404"/>
    <w:rsid w:val="00DF51B7"/>
    <w:rsid w:val="00DF61AA"/>
    <w:rsid w:val="00DF69EC"/>
    <w:rsid w:val="00DF7A3E"/>
    <w:rsid w:val="00DF7D6D"/>
    <w:rsid w:val="00E04148"/>
    <w:rsid w:val="00E0472E"/>
    <w:rsid w:val="00E06B79"/>
    <w:rsid w:val="00E07192"/>
    <w:rsid w:val="00E077A2"/>
    <w:rsid w:val="00E10512"/>
    <w:rsid w:val="00E11B19"/>
    <w:rsid w:val="00E1282E"/>
    <w:rsid w:val="00E12B14"/>
    <w:rsid w:val="00E138AB"/>
    <w:rsid w:val="00E1455F"/>
    <w:rsid w:val="00E153B0"/>
    <w:rsid w:val="00E156A5"/>
    <w:rsid w:val="00E15D47"/>
    <w:rsid w:val="00E165FB"/>
    <w:rsid w:val="00E16786"/>
    <w:rsid w:val="00E21BDF"/>
    <w:rsid w:val="00E24A56"/>
    <w:rsid w:val="00E30ED8"/>
    <w:rsid w:val="00E31BB3"/>
    <w:rsid w:val="00E3322F"/>
    <w:rsid w:val="00E33883"/>
    <w:rsid w:val="00E3426D"/>
    <w:rsid w:val="00E3499C"/>
    <w:rsid w:val="00E34CBB"/>
    <w:rsid w:val="00E40F46"/>
    <w:rsid w:val="00E41FE4"/>
    <w:rsid w:val="00E44032"/>
    <w:rsid w:val="00E4580C"/>
    <w:rsid w:val="00E4784C"/>
    <w:rsid w:val="00E50C1D"/>
    <w:rsid w:val="00E5426F"/>
    <w:rsid w:val="00E60882"/>
    <w:rsid w:val="00E60E31"/>
    <w:rsid w:val="00E613A2"/>
    <w:rsid w:val="00E61D96"/>
    <w:rsid w:val="00E62EE5"/>
    <w:rsid w:val="00E64D93"/>
    <w:rsid w:val="00E65D20"/>
    <w:rsid w:val="00E66023"/>
    <w:rsid w:val="00E66D21"/>
    <w:rsid w:val="00E67346"/>
    <w:rsid w:val="00E70B9B"/>
    <w:rsid w:val="00E745C3"/>
    <w:rsid w:val="00E7460F"/>
    <w:rsid w:val="00E7479B"/>
    <w:rsid w:val="00E75720"/>
    <w:rsid w:val="00E771AC"/>
    <w:rsid w:val="00E82F60"/>
    <w:rsid w:val="00E83C67"/>
    <w:rsid w:val="00E878A0"/>
    <w:rsid w:val="00E90094"/>
    <w:rsid w:val="00E91278"/>
    <w:rsid w:val="00E92E8A"/>
    <w:rsid w:val="00E92EF1"/>
    <w:rsid w:val="00E95238"/>
    <w:rsid w:val="00E954B6"/>
    <w:rsid w:val="00E97679"/>
    <w:rsid w:val="00EA0B1A"/>
    <w:rsid w:val="00EA1485"/>
    <w:rsid w:val="00EA376D"/>
    <w:rsid w:val="00EA4431"/>
    <w:rsid w:val="00EA45A4"/>
    <w:rsid w:val="00EA4B68"/>
    <w:rsid w:val="00EB0B79"/>
    <w:rsid w:val="00EB15F4"/>
    <w:rsid w:val="00EB34A5"/>
    <w:rsid w:val="00EB432E"/>
    <w:rsid w:val="00EB44F2"/>
    <w:rsid w:val="00EB6E79"/>
    <w:rsid w:val="00EB7187"/>
    <w:rsid w:val="00EC0354"/>
    <w:rsid w:val="00EC0719"/>
    <w:rsid w:val="00EC10A6"/>
    <w:rsid w:val="00EC1A1D"/>
    <w:rsid w:val="00EC4A23"/>
    <w:rsid w:val="00EC630F"/>
    <w:rsid w:val="00EC63AD"/>
    <w:rsid w:val="00EC6E61"/>
    <w:rsid w:val="00EC7816"/>
    <w:rsid w:val="00ED123C"/>
    <w:rsid w:val="00ED1CD0"/>
    <w:rsid w:val="00ED2FAB"/>
    <w:rsid w:val="00EE1ECC"/>
    <w:rsid w:val="00EE2161"/>
    <w:rsid w:val="00EE25FD"/>
    <w:rsid w:val="00EE2A06"/>
    <w:rsid w:val="00EE3C58"/>
    <w:rsid w:val="00EE42BE"/>
    <w:rsid w:val="00EE467F"/>
    <w:rsid w:val="00EE6895"/>
    <w:rsid w:val="00EF1583"/>
    <w:rsid w:val="00EF43CB"/>
    <w:rsid w:val="00EF52C5"/>
    <w:rsid w:val="00EF5637"/>
    <w:rsid w:val="00EF6590"/>
    <w:rsid w:val="00EF7999"/>
    <w:rsid w:val="00F0008C"/>
    <w:rsid w:val="00F01578"/>
    <w:rsid w:val="00F04C57"/>
    <w:rsid w:val="00F0546D"/>
    <w:rsid w:val="00F06CF7"/>
    <w:rsid w:val="00F10E31"/>
    <w:rsid w:val="00F11E1A"/>
    <w:rsid w:val="00F12A31"/>
    <w:rsid w:val="00F15142"/>
    <w:rsid w:val="00F16B96"/>
    <w:rsid w:val="00F1785B"/>
    <w:rsid w:val="00F209F4"/>
    <w:rsid w:val="00F20B45"/>
    <w:rsid w:val="00F21EE6"/>
    <w:rsid w:val="00F224FA"/>
    <w:rsid w:val="00F249FB"/>
    <w:rsid w:val="00F2595B"/>
    <w:rsid w:val="00F262D6"/>
    <w:rsid w:val="00F27928"/>
    <w:rsid w:val="00F3031D"/>
    <w:rsid w:val="00F31425"/>
    <w:rsid w:val="00F328C5"/>
    <w:rsid w:val="00F348B8"/>
    <w:rsid w:val="00F34C18"/>
    <w:rsid w:val="00F37775"/>
    <w:rsid w:val="00F4043F"/>
    <w:rsid w:val="00F422CA"/>
    <w:rsid w:val="00F428CB"/>
    <w:rsid w:val="00F428DA"/>
    <w:rsid w:val="00F42B70"/>
    <w:rsid w:val="00F430B7"/>
    <w:rsid w:val="00F45130"/>
    <w:rsid w:val="00F45CE3"/>
    <w:rsid w:val="00F4600C"/>
    <w:rsid w:val="00F5110A"/>
    <w:rsid w:val="00F51792"/>
    <w:rsid w:val="00F539B3"/>
    <w:rsid w:val="00F54D54"/>
    <w:rsid w:val="00F55069"/>
    <w:rsid w:val="00F561B8"/>
    <w:rsid w:val="00F60301"/>
    <w:rsid w:val="00F626C9"/>
    <w:rsid w:val="00F62C31"/>
    <w:rsid w:val="00F64476"/>
    <w:rsid w:val="00F64955"/>
    <w:rsid w:val="00F67146"/>
    <w:rsid w:val="00F67346"/>
    <w:rsid w:val="00F67A70"/>
    <w:rsid w:val="00F67B5C"/>
    <w:rsid w:val="00F70DDC"/>
    <w:rsid w:val="00F716B1"/>
    <w:rsid w:val="00F726BF"/>
    <w:rsid w:val="00F73563"/>
    <w:rsid w:val="00F7667B"/>
    <w:rsid w:val="00F76FDE"/>
    <w:rsid w:val="00F80AFA"/>
    <w:rsid w:val="00F812FF"/>
    <w:rsid w:val="00F82846"/>
    <w:rsid w:val="00F84BFD"/>
    <w:rsid w:val="00F858D4"/>
    <w:rsid w:val="00F9115B"/>
    <w:rsid w:val="00F911F6"/>
    <w:rsid w:val="00F933B8"/>
    <w:rsid w:val="00F95908"/>
    <w:rsid w:val="00FA0531"/>
    <w:rsid w:val="00FA2874"/>
    <w:rsid w:val="00FA5C5C"/>
    <w:rsid w:val="00FA61ED"/>
    <w:rsid w:val="00FA6655"/>
    <w:rsid w:val="00FA7244"/>
    <w:rsid w:val="00FB0547"/>
    <w:rsid w:val="00FB227F"/>
    <w:rsid w:val="00FB2A04"/>
    <w:rsid w:val="00FB4850"/>
    <w:rsid w:val="00FB59AE"/>
    <w:rsid w:val="00FB59E8"/>
    <w:rsid w:val="00FC041F"/>
    <w:rsid w:val="00FC0439"/>
    <w:rsid w:val="00FC080A"/>
    <w:rsid w:val="00FC0C04"/>
    <w:rsid w:val="00FC148E"/>
    <w:rsid w:val="00FC156E"/>
    <w:rsid w:val="00FC52E1"/>
    <w:rsid w:val="00FC756F"/>
    <w:rsid w:val="00FC7C24"/>
    <w:rsid w:val="00FD1218"/>
    <w:rsid w:val="00FD1DAF"/>
    <w:rsid w:val="00FD3566"/>
    <w:rsid w:val="00FD53E7"/>
    <w:rsid w:val="00FE0885"/>
    <w:rsid w:val="00FE0CEF"/>
    <w:rsid w:val="00FE3D42"/>
    <w:rsid w:val="00FE4A7D"/>
    <w:rsid w:val="00FE5B5D"/>
    <w:rsid w:val="00FE5C8A"/>
    <w:rsid w:val="00FE6222"/>
    <w:rsid w:val="00FE6232"/>
    <w:rsid w:val="00FE67A9"/>
    <w:rsid w:val="00FE7041"/>
    <w:rsid w:val="00FE7509"/>
    <w:rsid w:val="00FE7AAC"/>
    <w:rsid w:val="00FE7CBC"/>
    <w:rsid w:val="00FF00FA"/>
    <w:rsid w:val="00FF2939"/>
    <w:rsid w:val="00FF35F2"/>
    <w:rsid w:val="00FF5E74"/>
    <w:rsid w:val="00FF639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12A7"/>
    <w:pPr>
      <w:ind w:left="720"/>
      <w:contextualSpacing/>
    </w:pPr>
  </w:style>
  <w:style w:type="paragraph" w:styleId="BalloonText">
    <w:name w:val="Balloon Text"/>
    <w:basedOn w:val="Normal"/>
    <w:link w:val="BalloonTextChar"/>
    <w:uiPriority w:val="99"/>
    <w:semiHidden/>
    <w:unhideWhenUsed/>
    <w:rsid w:val="008F34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3454"/>
    <w:rPr>
      <w:rFonts w:ascii="Tahoma" w:hAnsi="Tahoma" w:cs="Tahoma"/>
      <w:sz w:val="16"/>
      <w:szCs w:val="16"/>
    </w:rPr>
  </w:style>
  <w:style w:type="character" w:styleId="Hyperlink">
    <w:name w:val="Hyperlink"/>
    <w:basedOn w:val="DefaultParagraphFont"/>
    <w:uiPriority w:val="99"/>
    <w:unhideWhenUsed/>
    <w:rsid w:val="0005512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12A7"/>
    <w:pPr>
      <w:ind w:left="720"/>
      <w:contextualSpacing/>
    </w:pPr>
  </w:style>
  <w:style w:type="paragraph" w:styleId="BalloonText">
    <w:name w:val="Balloon Text"/>
    <w:basedOn w:val="Normal"/>
    <w:link w:val="BalloonTextChar"/>
    <w:uiPriority w:val="99"/>
    <w:semiHidden/>
    <w:unhideWhenUsed/>
    <w:rsid w:val="008F34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3454"/>
    <w:rPr>
      <w:rFonts w:ascii="Tahoma" w:hAnsi="Tahoma" w:cs="Tahoma"/>
      <w:sz w:val="16"/>
      <w:szCs w:val="16"/>
    </w:rPr>
  </w:style>
  <w:style w:type="character" w:styleId="Hyperlink">
    <w:name w:val="Hyperlink"/>
    <w:basedOn w:val="DefaultParagraphFont"/>
    <w:uiPriority w:val="99"/>
    <w:unhideWhenUsed/>
    <w:rsid w:val="0005512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819</TotalTime>
  <Pages>18</Pages>
  <Words>4343</Words>
  <Characters>24759</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Justine</dc:creator>
  <cp:lastModifiedBy>Justine</cp:lastModifiedBy>
  <cp:revision>266</cp:revision>
  <dcterms:created xsi:type="dcterms:W3CDTF">2013-09-19T00:14:00Z</dcterms:created>
  <dcterms:modified xsi:type="dcterms:W3CDTF">2014-08-17T21:04:00Z</dcterms:modified>
</cp:coreProperties>
</file>