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22" w:rsidRPr="00901A22" w:rsidRDefault="00DA6DAB" w:rsidP="00901A22">
      <w:p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901A22">
        <w:rPr>
          <w:rFonts w:ascii="Segoe UI" w:hAnsi="Segoe UI" w:cs="Segoe UI"/>
          <w:b/>
          <w:sz w:val="20"/>
          <w:szCs w:val="20"/>
          <w:u w:val="single"/>
          <w:lang w:val="en-CA"/>
        </w:rPr>
        <w:t>Chandler’s theory for industrial success:</w:t>
      </w:r>
      <w:r w:rsidR="00901A22" w:rsidRPr="00901A22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</w:t>
      </w:r>
    </w:p>
    <w:p w:rsidR="00901A22" w:rsidRDefault="00901A22" w:rsidP="00901A22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Capitalize economies of scale and scope</w:t>
      </w:r>
    </w:p>
    <w:p w:rsidR="00901A22" w:rsidRDefault="00901A22" w:rsidP="00901A22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Create management structures</w:t>
      </w:r>
    </w:p>
    <w:p w:rsidR="00861EAC" w:rsidRPr="00901A22" w:rsidRDefault="00901A22" w:rsidP="00901A22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Invest in research &amp; development</w:t>
      </w:r>
    </w:p>
    <w:tbl>
      <w:tblPr>
        <w:tblStyle w:val="TableGrid"/>
        <w:tblW w:w="11120" w:type="dxa"/>
        <w:tblInd w:w="-885" w:type="dxa"/>
        <w:tblLook w:val="04A0"/>
      </w:tblPr>
      <w:tblGrid>
        <w:gridCol w:w="5625"/>
        <w:gridCol w:w="5495"/>
      </w:tblGrid>
      <w:tr w:rsidR="00DA6DAB" w:rsidTr="002D30F8">
        <w:trPr>
          <w:trHeight w:val="227"/>
        </w:trPr>
        <w:tc>
          <w:tcPr>
            <w:tcW w:w="5625" w:type="dxa"/>
          </w:tcPr>
          <w:p w:rsidR="00DA6DAB" w:rsidRDefault="00DA6DAB" w:rsidP="00901A22">
            <w:p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PROS</w:t>
            </w:r>
          </w:p>
        </w:tc>
        <w:tc>
          <w:tcPr>
            <w:tcW w:w="5495" w:type="dxa"/>
          </w:tcPr>
          <w:p w:rsidR="00DA6DAB" w:rsidRDefault="00DA6DAB" w:rsidP="00901A22">
            <w:p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CONS</w:t>
            </w:r>
          </w:p>
        </w:tc>
      </w:tr>
      <w:tr w:rsidR="00DA6DAB" w:rsidTr="002D30F8">
        <w:trPr>
          <w:trHeight w:val="4069"/>
        </w:trPr>
        <w:tc>
          <w:tcPr>
            <w:tcW w:w="5625" w:type="dxa"/>
          </w:tcPr>
          <w:p w:rsid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sz w:val="20"/>
                <w:szCs w:val="20"/>
                <w:lang w:val="en-CA"/>
              </w:rPr>
              <w:t>First movers</w:t>
            </w:r>
            <w:r>
              <w:rPr>
                <w:rFonts w:ascii="Segoe UI" w:hAnsi="Segoe UI" w:cs="Segoe UI"/>
                <w:sz w:val="20"/>
                <w:szCs w:val="20"/>
                <w:lang w:val="en-CA"/>
              </w:rPr>
              <w:t xml:space="preserve"> </w:t>
            </w:r>
          </w:p>
          <w:p w:rsidR="00DA6DAB" w:rsidRDefault="00DA6DAB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enter market with new product</w:t>
            </w:r>
          </w:p>
          <w:p w:rsidR="00DA6DAB" w:rsidRDefault="00DA6DAB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capture market share</w:t>
            </w:r>
            <w:r w:rsidR="00952041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s</w:t>
            </w:r>
          </w:p>
          <w:p w:rsidR="00DA6DAB" w:rsidRPr="00DA6DAB" w:rsidRDefault="00DA6DAB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advanced learning/expertise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Economies of scale</w:t>
            </w:r>
          </w:p>
          <w:p w:rsidR="00DA6DAB" w:rsidRPr="00DA6DAB" w:rsidRDefault="00DA6DAB" w:rsidP="00901A22">
            <w:pPr>
              <w:pStyle w:val="ListParagraph"/>
              <w:rPr>
                <w:rFonts w:ascii="Segoe UI" w:hAnsi="Segoe UI" w:cs="Segoe UI"/>
                <w:i/>
                <w:color w:val="000000" w:themeColor="text1"/>
                <w:sz w:val="18"/>
                <w:szCs w:val="18"/>
                <w:lang w:val="en-CA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8"/>
                <w:szCs w:val="18"/>
              </w:rPr>
              <w:t>bulk production is cheaper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  <w:t xml:space="preserve">Economies of </w:t>
            </w: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scope</w:t>
            </w:r>
            <w:r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 xml:space="preserve"> </w:t>
            </w:r>
          </w:p>
          <w:p w:rsidR="00DA6DAB" w:rsidRPr="00DA6DAB" w:rsidRDefault="00DA6DAB" w:rsidP="00901A22">
            <w:pPr>
              <w:pStyle w:val="ListParagraph"/>
              <w:rPr>
                <w:rFonts w:ascii="Segoe UI" w:hAnsi="Segoe UI" w:cs="Segoe UI"/>
                <w:i/>
                <w:color w:val="000000" w:themeColor="text1"/>
                <w:sz w:val="18"/>
                <w:szCs w:val="18"/>
                <w:lang w:val="en-CA"/>
              </w:rPr>
            </w:pPr>
            <w:r w:rsidRPr="00DA6DAB">
              <w:rPr>
                <w:rFonts w:ascii="Segoe UI" w:hAnsi="Segoe UI" w:cs="Segoe UI"/>
                <w:i/>
                <w:color w:val="000000" w:themeColor="text1"/>
                <w:sz w:val="18"/>
                <w:szCs w:val="18"/>
              </w:rPr>
              <w:t>producing many products with the same material is cheaper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Managerial enterprise</w:t>
            </w:r>
          </w:p>
          <w:p w:rsidR="00DA6DAB" w:rsidRPr="00F04140" w:rsidRDefault="00DA6DAB" w:rsidP="00901A22">
            <w:pPr>
              <w:pStyle w:val="ListParagraph"/>
              <w:rPr>
                <w:rFonts w:ascii="Segoe UI" w:hAnsi="Segoe UI" w:cs="Segoe UI"/>
                <w:i/>
                <w:color w:val="000000" w:themeColor="text1"/>
                <w:sz w:val="18"/>
                <w:szCs w:val="18"/>
                <w:lang w:val="en-CA"/>
              </w:rPr>
            </w:pPr>
            <w:r w:rsidRPr="00F04140">
              <w:rPr>
                <w:rFonts w:ascii="Segoe UI" w:hAnsi="Segoe UI" w:cs="Segoe UI"/>
                <w:i/>
                <w:color w:val="000000" w:themeColor="text1"/>
                <w:sz w:val="18"/>
                <w:szCs w:val="18"/>
              </w:rPr>
              <w:t>Operating and investment decisions are made by</w:t>
            </w:r>
            <w:r w:rsidR="00F04140" w:rsidRPr="00F04140">
              <w:rPr>
                <w:rFonts w:ascii="Segoe UI" w:hAnsi="Segoe UI" w:cs="Segoe UI"/>
                <w:i/>
                <w:color w:val="000000" w:themeColor="text1"/>
                <w:sz w:val="18"/>
                <w:szCs w:val="18"/>
              </w:rPr>
              <w:t xml:space="preserve"> managers and directors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Competitive advantage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International expansion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Related Diversification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Research and development</w:t>
            </w:r>
          </w:p>
          <w:p w:rsidR="00DA6DAB" w:rsidRP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  <w:lang w:val="en-CA"/>
              </w:rPr>
            </w:pPr>
            <w:r w:rsidRPr="00DA6DAB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Systematize and rationalize production</w:t>
            </w:r>
          </w:p>
          <w:p w:rsidR="00DA6DAB" w:rsidRDefault="00DA6DAB" w:rsidP="00901A22">
            <w:pPr>
              <w:rPr>
                <w:rFonts w:ascii="Segoe UI" w:hAnsi="Segoe UI" w:cs="Segoe UI"/>
                <w:sz w:val="20"/>
                <w:szCs w:val="20"/>
                <w:lang w:val="en-CA"/>
              </w:rPr>
            </w:pPr>
          </w:p>
        </w:tc>
        <w:tc>
          <w:tcPr>
            <w:tcW w:w="5495" w:type="dxa"/>
          </w:tcPr>
          <w:p w:rsid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Challengers</w:t>
            </w:r>
          </w:p>
          <w:p w:rsidR="00DA6DAB" w:rsidRDefault="00DA6DAB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DA6DAB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rely on innovation, strategy and price</w:t>
            </w:r>
          </w:p>
          <w:p w:rsidR="00F04140" w:rsidRPr="00DA6DAB" w:rsidRDefault="00F04140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R&amp;D, marketing, differentiation</w:t>
            </w:r>
          </w:p>
          <w:p w:rsidR="00DA6DAB" w:rsidRDefault="00DA6DAB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Unrelated diversification</w:t>
            </w:r>
          </w:p>
          <w:p w:rsidR="00F04140" w:rsidRPr="00F04140" w:rsidRDefault="00F04140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F04140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higher costs</w:t>
            </w:r>
          </w:p>
          <w:p w:rsidR="00F04140" w:rsidRPr="00F04140" w:rsidRDefault="00F04140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F04140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no knowledge</w:t>
            </w:r>
          </w:p>
          <w:p w:rsidR="00F04140" w:rsidRPr="00F04140" w:rsidRDefault="00F04140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F04140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.   separates top and middle managers (too busy, not enough technical knowledge)</w:t>
            </w:r>
          </w:p>
          <w:p w:rsidR="00F04140" w:rsidRDefault="00F04140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Acquisitions</w:t>
            </w:r>
          </w:p>
          <w:p w:rsidR="00F04140" w:rsidRDefault="00F04140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Mergers</w:t>
            </w:r>
          </w:p>
          <w:p w:rsidR="00901A22" w:rsidRDefault="00901A22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 xml:space="preserve">Entrepreneurial enterprise </w:t>
            </w:r>
          </w:p>
          <w:p w:rsidR="00901A22" w:rsidRPr="00901A22" w:rsidRDefault="00901A22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901A22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Stay small</w:t>
            </w:r>
          </w:p>
          <w:p w:rsidR="00901A22" w:rsidRDefault="00901A22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 xml:space="preserve">Short Term Thinking </w:t>
            </w:r>
          </w:p>
          <w:p w:rsidR="00901A22" w:rsidRPr="00901A22" w:rsidRDefault="00901A22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901A22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Due to market pressure</w:t>
            </w:r>
          </w:p>
          <w:p w:rsidR="003E6EB1" w:rsidRDefault="002F7671" w:rsidP="00901A22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  <w:lang w:val="en-CA"/>
              </w:rPr>
            </w:pPr>
            <w:r>
              <w:rPr>
                <w:rFonts w:ascii="Segoe UI" w:hAnsi="Segoe UI" w:cs="Segoe UI"/>
                <w:sz w:val="20"/>
                <w:szCs w:val="20"/>
                <w:lang w:val="en-CA"/>
              </w:rPr>
              <w:t>Restructuring</w:t>
            </w:r>
            <w:r w:rsidR="003E6EB1">
              <w:rPr>
                <w:rFonts w:ascii="Segoe UI" w:hAnsi="Segoe UI" w:cs="Segoe UI"/>
                <w:sz w:val="20"/>
                <w:szCs w:val="20"/>
                <w:lang w:val="en-CA"/>
              </w:rPr>
              <w:t>:</w:t>
            </w:r>
            <w:r w:rsidR="00F04140" w:rsidRPr="00F04140">
              <w:rPr>
                <w:rFonts w:ascii="Segoe UI" w:hAnsi="Segoe UI" w:cs="Segoe UI"/>
                <w:sz w:val="20"/>
                <w:szCs w:val="20"/>
                <w:lang w:val="en-CA"/>
              </w:rPr>
              <w:t xml:space="preserve"> </w:t>
            </w:r>
          </w:p>
          <w:p w:rsidR="00F04140" w:rsidRDefault="003E6EB1" w:rsidP="00901A22">
            <w:pPr>
              <w:pStyle w:val="ListParagraph"/>
              <w:rPr>
                <w:rFonts w:ascii="Segoe UI" w:hAnsi="Segoe UI" w:cs="Segoe UI"/>
                <w:i/>
                <w:sz w:val="18"/>
                <w:szCs w:val="18"/>
                <w:lang w:val="en-CA"/>
              </w:rPr>
            </w:pPr>
            <w:r w:rsidRPr="003E6EB1">
              <w:rPr>
                <w:rFonts w:ascii="Segoe UI" w:hAnsi="Segoe UI" w:cs="Segoe UI"/>
                <w:i/>
                <w:sz w:val="18"/>
                <w:szCs w:val="18"/>
                <w:lang w:val="en-CA"/>
              </w:rPr>
              <w:t>Buy, sell, split, and recombine companies</w:t>
            </w:r>
          </w:p>
          <w:p w:rsidR="00901A22" w:rsidRPr="00F04140" w:rsidRDefault="00901A22" w:rsidP="00901A22">
            <w:pPr>
              <w:pStyle w:val="ListParagraph"/>
              <w:rPr>
                <w:rFonts w:ascii="Segoe UI" w:hAnsi="Segoe UI" w:cs="Segoe UI"/>
                <w:sz w:val="20"/>
                <w:szCs w:val="20"/>
                <w:lang w:val="en-CA"/>
              </w:rPr>
            </w:pPr>
          </w:p>
        </w:tc>
      </w:tr>
    </w:tbl>
    <w:p w:rsidR="00901A22" w:rsidRPr="005D2033" w:rsidRDefault="00901A22" w:rsidP="00901A22">
      <w:pPr>
        <w:spacing w:after="0"/>
        <w:rPr>
          <w:rFonts w:ascii="Segoe UI" w:hAnsi="Segoe UI" w:cs="Segoe UI"/>
          <w:b/>
          <w:color w:val="000000" w:themeColor="text1"/>
          <w:sz w:val="20"/>
          <w:szCs w:val="20"/>
          <w:u w:val="single"/>
          <w:lang w:val="en-CA"/>
        </w:rPr>
      </w:pPr>
      <w:r w:rsidRPr="005D2033">
        <w:rPr>
          <w:rFonts w:ascii="Segoe UI" w:hAnsi="Segoe UI" w:cs="Segoe UI"/>
          <w:b/>
          <w:color w:val="000000" w:themeColor="text1"/>
          <w:sz w:val="20"/>
          <w:szCs w:val="20"/>
          <w:u w:val="single"/>
          <w:lang w:val="en-CA"/>
        </w:rPr>
        <w:t>Greiner</w:t>
      </w:r>
    </w:p>
    <w:p w:rsidR="00871287" w:rsidRDefault="00871287" w:rsidP="00901A22">
      <w:p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Organizations grow through revolution phases (turmoil</w:t>
      </w:r>
      <w:r w:rsidR="00F85A06">
        <w:rPr>
          <w:rFonts w:ascii="Segoe UI" w:hAnsi="Segoe UI" w:cs="Segoe UI"/>
          <w:color w:val="000000" w:themeColor="text1"/>
          <w:sz w:val="20"/>
          <w:szCs w:val="20"/>
          <w:lang w:val="en-CA"/>
        </w:rPr>
        <w:t>; management problem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) caused by evolution phases (growth without problems</w:t>
      </w:r>
      <w:r w:rsidR="00F85A06">
        <w:rPr>
          <w:rFonts w:ascii="Segoe UI" w:hAnsi="Segoe UI" w:cs="Segoe UI"/>
          <w:color w:val="000000" w:themeColor="text1"/>
          <w:sz w:val="20"/>
          <w:szCs w:val="20"/>
          <w:lang w:val="en-CA"/>
        </w:rPr>
        <w:t>; management style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) based on their age and size:</w:t>
      </w:r>
    </w:p>
    <w:p w:rsidR="00871287" w:rsidRDefault="00F85A06" w:rsidP="00871287">
      <w:pPr>
        <w:pStyle w:val="ListParagraph"/>
        <w:numPr>
          <w:ilvl w:val="0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CREATIVITY:</w:t>
      </w:r>
      <w:r w:rsidR="00AB0D9B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informal communication focused on creating product/market (individualistic)</w:t>
      </w:r>
    </w:p>
    <w:p w:rsidR="00AB0D9B" w:rsidRDefault="003033C6" w:rsidP="00AB0D9B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3033C6">
        <w:rPr>
          <w:rFonts w:ascii="Segoe UI" w:hAnsi="Segoe UI" w:cs="Segoe UI"/>
          <w:i/>
          <w:color w:val="000000" w:themeColor="text1"/>
          <w:sz w:val="20"/>
          <w:szCs w:val="20"/>
          <w:lang w:val="en-CA"/>
        </w:rPr>
        <w:t>LEADERSHIP</w:t>
      </w:r>
      <w:r w:rsidR="00AB0D9B" w:rsidRPr="003033C6">
        <w:rPr>
          <w:rFonts w:ascii="Segoe UI" w:hAnsi="Segoe UI" w:cs="Segoe UI"/>
          <w:i/>
          <w:color w:val="000000" w:themeColor="text1"/>
          <w:sz w:val="20"/>
          <w:szCs w:val="20"/>
          <w:lang w:val="en-CA"/>
        </w:rPr>
        <w:t xml:space="preserve"> crisis</w:t>
      </w:r>
      <w:r w:rsidR="00AB0D9B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: larger production requires management responsibilities </w:t>
      </w:r>
      <w:r w:rsidR="00AB0D9B">
        <w:rPr>
          <w:rFonts w:ascii="Segoe UI" w:hAnsi="Segoe UI" w:cs="Segoe UI"/>
          <w:color w:val="000000" w:themeColor="text1"/>
          <w:sz w:val="20"/>
          <w:szCs w:val="20"/>
          <w:lang w:val="en-CA"/>
        </w:rPr>
        <w:br/>
        <w:t>(manufacturing knowledge, more employees = need motivation/communication)</w:t>
      </w:r>
    </w:p>
    <w:p w:rsidR="00F85A06" w:rsidRDefault="00F85A06" w:rsidP="00F85A06">
      <w:pPr>
        <w:pStyle w:val="ListParagraph"/>
        <w:numPr>
          <w:ilvl w:val="0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DIRECTION</w:t>
      </w:r>
      <w:r w:rsidR="003033C6">
        <w:rPr>
          <w:rFonts w:ascii="Segoe UI" w:hAnsi="Segoe UI" w:cs="Segoe UI"/>
          <w:color w:val="000000" w:themeColor="text1"/>
          <w:sz w:val="20"/>
          <w:szCs w:val="20"/>
          <w:lang w:val="en-CA"/>
        </w:rPr>
        <w:t>: growth through able and directive leadership by separating manufacturing from marketing and specializing jobs</w:t>
      </w:r>
    </w:p>
    <w:p w:rsidR="003033C6" w:rsidRDefault="003033C6" w:rsidP="003033C6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450FDC">
        <w:rPr>
          <w:rFonts w:ascii="Segoe UI" w:hAnsi="Segoe UI" w:cs="Segoe UI"/>
          <w:i/>
          <w:color w:val="000000" w:themeColor="text1"/>
          <w:sz w:val="20"/>
          <w:szCs w:val="20"/>
          <w:lang w:val="en-CA"/>
        </w:rPr>
        <w:t>AUTONOMY crisis: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large, diverse,</w:t>
      </w:r>
      <w:r w:rsidR="00450FDC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and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complex organizations</w:t>
      </w:r>
    </w:p>
    <w:p w:rsidR="00DC5DAA" w:rsidRPr="00450FDC" w:rsidRDefault="003033C6" w:rsidP="00450FDC">
      <w:pPr>
        <w:pStyle w:val="ListParagraph"/>
        <w:numPr>
          <w:ilvl w:val="2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Low </w:t>
      </w:r>
      <w:r w:rsidR="00DC5DA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level employees: more knowledge than managers, but are restricted by hierarchy = </w:t>
      </w:r>
      <w:r w:rsidR="00DC5DAA" w:rsidRPr="00450FDC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demand greater autonomy </w:t>
      </w:r>
    </w:p>
    <w:p w:rsidR="00DC5DAA" w:rsidRPr="00DC5DAA" w:rsidRDefault="00DC5DAA" w:rsidP="00DC5DAA">
      <w:pPr>
        <w:pStyle w:val="ListParagraph"/>
        <w:numPr>
          <w:ilvl w:val="2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Difficult: top managers don’t want to give up power, lower managers are not use to making own decisions</w:t>
      </w:r>
    </w:p>
    <w:p w:rsidR="00F85A06" w:rsidRDefault="00F85A06" w:rsidP="00F85A06">
      <w:pPr>
        <w:pStyle w:val="ListParagraph"/>
        <w:numPr>
          <w:ilvl w:val="0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DELEGATION</w:t>
      </w:r>
      <w:r w:rsidR="00E843E4">
        <w:rPr>
          <w:rFonts w:ascii="Segoe UI" w:hAnsi="Segoe UI" w:cs="Segoe UI"/>
          <w:color w:val="000000" w:themeColor="text1"/>
          <w:sz w:val="20"/>
          <w:szCs w:val="20"/>
          <w:lang w:val="en-CA"/>
        </w:rPr>
        <w:t>:</w:t>
      </w:r>
      <w:r w:rsidR="00450FDC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decentralize structure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(</w:t>
      </w:r>
      <w:r w:rsidR="005E6F75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unit 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>managers give employees tasks)</w:t>
      </w:r>
    </w:p>
    <w:p w:rsidR="00450FDC" w:rsidRDefault="00450FDC" w:rsidP="00450FDC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Executives don’t manage: look at </w:t>
      </w:r>
      <w:r w:rsidR="00DE704C">
        <w:rPr>
          <w:rFonts w:ascii="Segoe UI" w:hAnsi="Segoe UI" w:cs="Segoe UI"/>
          <w:color w:val="000000" w:themeColor="text1"/>
          <w:sz w:val="20"/>
          <w:szCs w:val="20"/>
          <w:lang w:val="en-CA"/>
        </w:rPr>
        <w:t>meetings/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reports (little communication)</w:t>
      </w:r>
    </w:p>
    <w:p w:rsidR="003F46FA" w:rsidRDefault="00450FDC" w:rsidP="00450FDC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Managers have more responsibility and profit/bonuses motivate </w:t>
      </w:r>
      <w:r w:rsidR="003F46FA" w:rsidRP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>t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>hem</w:t>
      </w:r>
    </w:p>
    <w:p w:rsidR="00450FDC" w:rsidRDefault="00450FDC" w:rsidP="00450FDC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DE704C">
        <w:rPr>
          <w:rFonts w:ascii="Segoe UI" w:hAnsi="Segoe UI" w:cs="Segoe UI"/>
          <w:i/>
          <w:color w:val="000000" w:themeColor="text1"/>
          <w:sz w:val="20"/>
          <w:szCs w:val="20"/>
          <w:lang w:val="en-CA"/>
        </w:rPr>
        <w:t>CONTROL crisis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:</w:t>
      </w:r>
      <w:r w:rsidR="00DE704C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executives think they’re losing control (managers don’t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coordinate</w:t>
      </w:r>
      <w:r w:rsidR="00DE704C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with plans money, technology, and manpower</w:t>
      </w:r>
      <w:r w:rsidR="005E6F75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of other unit/company</w:t>
      </w:r>
      <w:r w:rsidR="00DE704C">
        <w:rPr>
          <w:rFonts w:ascii="Segoe UI" w:hAnsi="Segoe UI" w:cs="Segoe UI"/>
          <w:color w:val="000000" w:themeColor="text1"/>
          <w:sz w:val="20"/>
          <w:szCs w:val="20"/>
          <w:lang w:val="en-CA"/>
        </w:rPr>
        <w:t>)</w:t>
      </w:r>
    </w:p>
    <w:p w:rsidR="005E6F75" w:rsidRDefault="00F85A06" w:rsidP="00F85A06">
      <w:pPr>
        <w:pStyle w:val="ListParagraph"/>
        <w:numPr>
          <w:ilvl w:val="0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COORDINATION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: formal system coordinates executives with managers        </w:t>
      </w:r>
    </w:p>
    <w:p w:rsidR="002D30F8" w:rsidRDefault="005E6F75" w:rsidP="005E6F75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Merge decentralized units into groups</w:t>
      </w:r>
      <w:r w:rsidR="002D30F8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and coordinate all activities </w:t>
      </w:r>
      <w:r w:rsidR="002D30F8">
        <w:rPr>
          <w:rFonts w:ascii="Segoe UI" w:hAnsi="Segoe UI" w:cs="Segoe UI"/>
          <w:color w:val="000000" w:themeColor="text1"/>
          <w:sz w:val="20"/>
          <w:szCs w:val="20"/>
          <w:lang w:val="en-CA"/>
        </w:rPr>
        <w:br/>
        <w:t>(efficient resource allocation)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                   </w:t>
      </w:r>
    </w:p>
    <w:p w:rsidR="00F85A06" w:rsidRDefault="002D30F8" w:rsidP="005E6F75">
      <w:pPr>
        <w:pStyle w:val="ListParagraph"/>
        <w:numPr>
          <w:ilvl w:val="1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D71BAB">
        <w:rPr>
          <w:rFonts w:ascii="Segoe UI" w:hAnsi="Segoe UI" w:cs="Segoe UI"/>
          <w:i/>
          <w:color w:val="000000" w:themeColor="text1"/>
          <w:sz w:val="20"/>
          <w:szCs w:val="20"/>
          <w:lang w:val="en-CA"/>
        </w:rPr>
        <w:t>RED TAPE crisis</w:t>
      </w:r>
      <w:r w:rsidR="001F6D47">
        <w:rPr>
          <w:rFonts w:ascii="Segoe UI" w:hAnsi="Segoe UI" w:cs="Segoe UI"/>
          <w:color w:val="000000" w:themeColor="text1"/>
          <w:sz w:val="20"/>
          <w:szCs w:val="20"/>
          <w:lang w:val="en-CA"/>
        </w:rPr>
        <w:t>: procedure</w:t>
      </w:r>
      <w:r w:rsidR="00D71BAB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over innovation</w:t>
      </w:r>
      <w:r w:rsidR="001F6D47">
        <w:rPr>
          <w:rFonts w:ascii="Segoe UI" w:hAnsi="Segoe UI" w:cs="Segoe UI"/>
          <w:color w:val="000000" w:themeColor="text1"/>
          <w:sz w:val="20"/>
          <w:szCs w:val="20"/>
          <w:lang w:val="en-CA"/>
        </w:rPr>
        <w:t>; no confidence between staff, line, HR</w:t>
      </w:r>
      <w:r w:rsidR="003F46F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                        </w:t>
      </w:r>
    </w:p>
    <w:p w:rsidR="00F85A06" w:rsidRPr="00F85A06" w:rsidRDefault="00F85A06" w:rsidP="00F85A06">
      <w:pPr>
        <w:pStyle w:val="ListParagraph"/>
        <w:numPr>
          <w:ilvl w:val="0"/>
          <w:numId w:val="2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COLLABORATION</w:t>
      </w:r>
      <w:r w:rsidR="001F6D47">
        <w:rPr>
          <w:rFonts w:ascii="Segoe UI" w:hAnsi="Segoe UI" w:cs="Segoe UI"/>
          <w:color w:val="000000" w:themeColor="text1"/>
          <w:sz w:val="20"/>
          <w:szCs w:val="20"/>
          <w:lang w:val="en-CA"/>
        </w:rPr>
        <w:t>: strong interpersonal collaboration (focus on teamwork and behaviour)</w:t>
      </w:r>
    </w:p>
    <w:p w:rsidR="005D2033" w:rsidRDefault="005D2033" w:rsidP="005D2033">
      <w:p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7A6C84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lastRenderedPageBreak/>
        <w:t>Barney</w:t>
      </w:r>
      <w:r w:rsidR="00106DFC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 xml:space="preserve"> (VRIO framework)</w:t>
      </w:r>
      <w:r w:rsidR="00232F39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: resources and capabilities must be valuable, rare, </w:t>
      </w:r>
      <w:proofErr w:type="gramStart"/>
      <w:r w:rsidR="00232F39">
        <w:rPr>
          <w:rFonts w:ascii="Segoe UI" w:hAnsi="Segoe UI" w:cs="Segoe UI"/>
          <w:color w:val="000000" w:themeColor="text1"/>
          <w:sz w:val="20"/>
          <w:szCs w:val="20"/>
          <w:lang w:val="en-CA"/>
        </w:rPr>
        <w:t>hard</w:t>
      </w:r>
      <w:proofErr w:type="gramEnd"/>
      <w:r w:rsidR="00232F39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to imitate, and have a unique organization, in order to have sustainable competitive advantage</w:t>
      </w:r>
    </w:p>
    <w:p w:rsidR="00BD3E62" w:rsidRDefault="00BD3E62" w:rsidP="00BD3E62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Resources and capabilities:</w:t>
      </w:r>
    </w:p>
    <w:p w:rsidR="00BD3E62" w:rsidRDefault="00BD3E62" w:rsidP="00BD3E62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FINANCIAL: debt, equity, earnings</w:t>
      </w:r>
    </w:p>
    <w:p w:rsidR="00BD3E62" w:rsidRDefault="00BD3E62" w:rsidP="00BD3E62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PHYSICAL: machines, manufacturing facilities, buildings</w:t>
      </w:r>
    </w:p>
    <w:p w:rsidR="00BD3E62" w:rsidRDefault="00BD3E62" w:rsidP="00BD3E62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HUMAN: experience, knowledge, judgement, risk taking propensity, wisdom</w:t>
      </w:r>
    </w:p>
    <w:p w:rsidR="00BD3E62" w:rsidRDefault="00BD3E62" w:rsidP="00BD3E62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ORGANIZATIONAL: history, relationship, trust, organizational culture</w:t>
      </w:r>
    </w:p>
    <w:p w:rsidR="001537F1" w:rsidRDefault="001537F1" w:rsidP="001537F1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VRIO framework (questions resources and capabilities):</w:t>
      </w:r>
    </w:p>
    <w:p w:rsidR="00DE4674" w:rsidRDefault="00DE4674" w:rsidP="001537F1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VALUE: </w:t>
      </w:r>
    </w:p>
    <w:p w:rsidR="001537F1" w:rsidRDefault="00DE4674" w:rsidP="00DE4674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R&amp;C allows company to exploit opportunities and neutralize threats</w:t>
      </w:r>
    </w:p>
    <w:p w:rsidR="00DE4674" w:rsidRDefault="00DE4674" w:rsidP="00DE4674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Changes in trends, structure or technology can lower value</w:t>
      </w:r>
    </w:p>
    <w:p w:rsidR="00DE4674" w:rsidRDefault="00DE4674" w:rsidP="00DE4674">
      <w:pPr>
        <w:pStyle w:val="ListParagraph"/>
        <w:spacing w:after="0"/>
        <w:ind w:left="216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= find new ways to apply strengths</w:t>
      </w:r>
    </w:p>
    <w:p w:rsidR="00DE4674" w:rsidRDefault="00DE4674" w:rsidP="001537F1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RARE:</w:t>
      </w:r>
    </w:p>
    <w:p w:rsidR="00DE4674" w:rsidRDefault="00DE4674" w:rsidP="00DE4674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how many competitors possess the same resources and capabilities</w:t>
      </w:r>
    </w:p>
    <w:p w:rsidR="00DE4674" w:rsidRDefault="00275D1D" w:rsidP="00DE4674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not rare = differentiate resources and capabilities</w:t>
      </w:r>
    </w:p>
    <w:p w:rsidR="00275D1D" w:rsidRDefault="00275D1D" w:rsidP="00860F13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IMITABILITY</w:t>
      </w:r>
      <w:r w:rsidR="00860F13">
        <w:rPr>
          <w:rFonts w:ascii="Segoe UI" w:hAnsi="Segoe UI" w:cs="Segoe UI"/>
          <w:color w:val="000000" w:themeColor="text1"/>
          <w:sz w:val="20"/>
          <w:szCs w:val="20"/>
          <w:lang w:val="en-CA"/>
        </w:rPr>
        <w:t>: duplication (same resources) or substitution (substitute resources):</w:t>
      </w:r>
    </w:p>
    <w:p w:rsidR="00860F13" w:rsidRDefault="00860F13" w:rsidP="00860F13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History: skills, abilities, and resources reflect unique personalities, experiences, and relationships</w:t>
      </w:r>
    </w:p>
    <w:p w:rsidR="00EF6B6B" w:rsidRDefault="00EF6B6B" w:rsidP="00860F13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Small decisions: invisible when developing and exploiting R&amp;C</w:t>
      </w:r>
    </w:p>
    <w:p w:rsidR="00EF6B6B" w:rsidRDefault="00EF6B6B" w:rsidP="009B687B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Socially complex resources</w:t>
      </w:r>
      <w:r w:rsidR="009B687B">
        <w:rPr>
          <w:rFonts w:ascii="Segoe UI" w:hAnsi="Segoe UI" w:cs="Segoe UI"/>
          <w:color w:val="000000" w:themeColor="text1"/>
          <w:sz w:val="20"/>
          <w:szCs w:val="20"/>
          <w:lang w:val="en-CA"/>
        </w:rPr>
        <w:t>: reputation, trust, friendship, teamwork, and culture are hard to imitate</w:t>
      </w:r>
    </w:p>
    <w:p w:rsidR="009B687B" w:rsidRDefault="00431BE2" w:rsidP="009B687B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ORGANIZATION: </w:t>
      </w:r>
    </w:p>
    <w:p w:rsidR="00431BE2" w:rsidRDefault="00431BE2" w:rsidP="00431BE2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exploits full competitive potential of resources and capabilities</w:t>
      </w:r>
    </w:p>
    <w:p w:rsidR="00431BE2" w:rsidRDefault="00431BE2" w:rsidP="00431BE2">
      <w:pPr>
        <w:pStyle w:val="ListParagraph"/>
        <w:numPr>
          <w:ilvl w:val="2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complementary resources: limited ability to generate profit in isolation 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br/>
        <w:t>(formal reporting structure, explicit management control systems, compensation policies)</w:t>
      </w:r>
    </w:p>
    <w:p w:rsidR="00431BE2" w:rsidRDefault="00431BE2" w:rsidP="00431BE2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Competitive advantage:</w:t>
      </w:r>
    </w:p>
    <w:p w:rsidR="00431BE2" w:rsidRDefault="00431BE2" w:rsidP="00431BE2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Temporary = </w:t>
      </w:r>
      <w:r w:rsidRPr="00431BE2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valuable + rare </w:t>
      </w:r>
    </w:p>
    <w:p w:rsidR="00431BE2" w:rsidRPr="00A44CEF" w:rsidRDefault="00431BE2" w:rsidP="00A44CEF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A44CEF">
        <w:rPr>
          <w:rFonts w:ascii="Segoe UI" w:hAnsi="Segoe UI" w:cs="Segoe UI"/>
          <w:color w:val="000000" w:themeColor="text1"/>
          <w:sz w:val="20"/>
          <w:szCs w:val="20"/>
          <w:lang w:val="en-CA"/>
        </w:rPr>
        <w:t>Sustainable = Valuable +</w:t>
      </w:r>
      <w:r w:rsidR="00F93B96" w:rsidRPr="00A44CEF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Rare + Socially C</w:t>
      </w:r>
      <w:r w:rsidRPr="00A44CEF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omplex </w:t>
      </w:r>
    </w:p>
    <w:p w:rsidR="00431BE2" w:rsidRPr="003856CA" w:rsidRDefault="007F2593" w:rsidP="00121614">
      <w:p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831723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 xml:space="preserve">Collins and </w:t>
      </w:r>
      <w:proofErr w:type="spellStart"/>
      <w:r w:rsidRPr="00831723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>Porras</w:t>
      </w:r>
      <w:proofErr w:type="spellEnd"/>
      <w:r w:rsidRPr="00831723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 xml:space="preserve"> (</w:t>
      </w:r>
      <w:r w:rsidR="003856CA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>Vision</w:t>
      </w:r>
      <w:r w:rsidR="00121614" w:rsidRPr="00831723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>):</w:t>
      </w:r>
      <w:r w:rsidR="003856CA">
        <w:rPr>
          <w:rFonts w:ascii="Segoe UI" w:hAnsi="Segoe UI" w:cs="Segoe UI"/>
          <w:b/>
          <w:color w:val="000000" w:themeColor="text1"/>
          <w:sz w:val="20"/>
          <w:szCs w:val="20"/>
          <w:lang w:val="en-CA"/>
        </w:rPr>
        <w:t xml:space="preserve"> </w:t>
      </w:r>
      <w:r w:rsidR="003856CA">
        <w:rPr>
          <w:rFonts w:ascii="Segoe UI" w:hAnsi="Segoe UI" w:cs="Segoe UI"/>
          <w:color w:val="000000" w:themeColor="text1"/>
          <w:sz w:val="20"/>
          <w:szCs w:val="20"/>
          <w:lang w:val="en-CA"/>
        </w:rPr>
        <w:t>vision provides guidance about what core to preserve and what future to stimulate progress towards</w:t>
      </w:r>
    </w:p>
    <w:p w:rsidR="00121614" w:rsidRDefault="003856CA" w:rsidP="00121614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Core ideology: what we stand for and why we exist</w:t>
      </w:r>
      <w:r w:rsidR="00725AAF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(discovery process)</w:t>
      </w:r>
    </w:p>
    <w:p w:rsidR="003856CA" w:rsidRDefault="003856CA" w:rsidP="003856CA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3856CA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Core values: timeless guiding principles with intrinsic values that are independent of current environment, competitive requirements or managements </w:t>
      </w:r>
    </w:p>
    <w:p w:rsidR="003856CA" w:rsidRDefault="003856CA" w:rsidP="003856CA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 w:rsidRPr="003856CA">
        <w:rPr>
          <w:rFonts w:ascii="Segoe UI" w:hAnsi="Segoe UI" w:cs="Segoe UI"/>
          <w:color w:val="000000" w:themeColor="text1"/>
          <w:sz w:val="20"/>
          <w:szCs w:val="20"/>
          <w:lang w:val="en-CA"/>
        </w:rPr>
        <w:t>Core purpose</w:t>
      </w: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: drive/motivation for doing the company’s work (cannot be fulfilled/changed)</w:t>
      </w:r>
    </w:p>
    <w:p w:rsidR="003856CA" w:rsidRDefault="00FC14AC" w:rsidP="003856CA">
      <w:pPr>
        <w:pStyle w:val="ListParagraph"/>
        <w:numPr>
          <w:ilvl w:val="0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Envisioned future: what we aspire to become, achieve, or create</w:t>
      </w:r>
      <w:r w:rsidR="00725AAF">
        <w:rPr>
          <w:rFonts w:ascii="Segoe UI" w:hAnsi="Segoe UI" w:cs="Segoe UI"/>
          <w:color w:val="000000" w:themeColor="text1"/>
          <w:sz w:val="20"/>
          <w:szCs w:val="20"/>
          <w:lang w:val="en-CA"/>
        </w:rPr>
        <w:t xml:space="preserve"> (creative process)</w:t>
      </w:r>
    </w:p>
    <w:p w:rsidR="00FC14AC" w:rsidRDefault="00FC14AC" w:rsidP="00FC14AC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BHAG</w:t>
      </w:r>
      <w:r w:rsidR="00725AAF">
        <w:rPr>
          <w:rFonts w:ascii="Segoe UI" w:hAnsi="Segoe UI" w:cs="Segoe UI"/>
          <w:color w:val="000000" w:themeColor="text1"/>
          <w:sz w:val="20"/>
          <w:szCs w:val="20"/>
          <w:lang w:val="en-CA"/>
        </w:rPr>
        <w:t>: clear goal that applies to and motivates entire organization</w:t>
      </w:r>
    </w:p>
    <w:p w:rsidR="00FC14AC" w:rsidRPr="003856CA" w:rsidRDefault="00FC14AC" w:rsidP="00FC14AC">
      <w:pPr>
        <w:pStyle w:val="ListParagraph"/>
        <w:numPr>
          <w:ilvl w:val="1"/>
          <w:numId w:val="1"/>
        </w:numPr>
        <w:spacing w:after="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en-CA"/>
        </w:rPr>
        <w:t>Vivid descriptions</w:t>
      </w:r>
      <w:r w:rsidR="00725AAF">
        <w:rPr>
          <w:rFonts w:ascii="Segoe UI" w:hAnsi="Segoe UI" w:cs="Segoe UI"/>
          <w:color w:val="000000" w:themeColor="text1"/>
          <w:sz w:val="20"/>
          <w:szCs w:val="20"/>
          <w:lang w:val="en-CA"/>
        </w:rPr>
        <w:t>: vibrant, engaging, and specific description of what it will be like to achieve BHAG (needs passion, emotion and conviction)</w:t>
      </w:r>
    </w:p>
    <w:p w:rsidR="00BD3E62" w:rsidRDefault="00BD3E62" w:rsidP="00A1607C">
      <w:pPr>
        <w:tabs>
          <w:tab w:val="left" w:pos="1365"/>
        </w:tabs>
        <w:spacing w:after="0"/>
        <w:ind w:left="144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</w:p>
    <w:p w:rsidR="00936D69" w:rsidRDefault="00936D69" w:rsidP="00A1607C">
      <w:pPr>
        <w:tabs>
          <w:tab w:val="left" w:pos="1365"/>
        </w:tabs>
        <w:spacing w:after="0"/>
        <w:ind w:left="1440"/>
        <w:rPr>
          <w:rFonts w:ascii="Segoe UI" w:hAnsi="Segoe UI" w:cs="Segoe UI"/>
          <w:color w:val="000000" w:themeColor="text1"/>
          <w:sz w:val="20"/>
          <w:szCs w:val="20"/>
          <w:lang w:val="en-CA"/>
        </w:rPr>
      </w:pPr>
    </w:p>
    <w:p w:rsidR="00A1607C" w:rsidRPr="002F6787" w:rsidRDefault="00A1607C" w:rsidP="00A1607C">
      <w:pPr>
        <w:spacing w:after="0" w:line="240" w:lineRule="auto"/>
        <w:rPr>
          <w:b/>
          <w:u w:val="single"/>
          <w:lang w:val="en-CA"/>
        </w:rPr>
      </w:pPr>
      <w:proofErr w:type="spellStart"/>
      <w:r w:rsidRPr="002F6787">
        <w:rPr>
          <w:b/>
          <w:u w:val="single"/>
          <w:lang w:val="en-CA"/>
        </w:rPr>
        <w:lastRenderedPageBreak/>
        <w:t>Herzberg</w:t>
      </w:r>
      <w:proofErr w:type="spellEnd"/>
      <w:r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O</w:t>
      </w:r>
      <w:r w:rsidRPr="00270943">
        <w:rPr>
          <w:i/>
          <w:lang w:val="en-CA"/>
        </w:rPr>
        <w:t>ne more time, how do you motivate employees?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Managers should motivate rather than make the work less annoying to improve worker efficiency.</w:t>
      </w:r>
    </w:p>
    <w:tbl>
      <w:tblPr>
        <w:tblStyle w:val="TableGrid"/>
        <w:tblW w:w="0" w:type="auto"/>
        <w:tblLook w:val="04A0"/>
      </w:tblPr>
      <w:tblGrid>
        <w:gridCol w:w="2235"/>
        <w:gridCol w:w="2268"/>
        <w:gridCol w:w="4353"/>
      </w:tblGrid>
      <w:tr w:rsidR="00A1607C" w:rsidTr="00E748FB">
        <w:tc>
          <w:tcPr>
            <w:tcW w:w="4503" w:type="dxa"/>
            <w:gridSpan w:val="2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Hygiene factors</w:t>
            </w:r>
          </w:p>
        </w:tc>
        <w:tc>
          <w:tcPr>
            <w:tcW w:w="4353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Motivation factors</w:t>
            </w:r>
          </w:p>
        </w:tc>
      </w:tr>
      <w:tr w:rsidR="00A1607C" w:rsidTr="00E748FB">
        <w:tc>
          <w:tcPr>
            <w:tcW w:w="2235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proofErr w:type="spellStart"/>
            <w:r>
              <w:rPr>
                <w:lang w:val="en-CA"/>
              </w:rPr>
              <w:t>Postive</w:t>
            </w:r>
            <w:proofErr w:type="spellEnd"/>
            <w:r>
              <w:rPr>
                <w:lang w:val="en-CA"/>
              </w:rPr>
              <w:t xml:space="preserve"> KITA</w:t>
            </w:r>
          </w:p>
        </w:tc>
        <w:tc>
          <w:tcPr>
            <w:tcW w:w="2268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Negative KITA</w:t>
            </w:r>
          </w:p>
        </w:tc>
        <w:tc>
          <w:tcPr>
            <w:tcW w:w="4353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</w:p>
        </w:tc>
      </w:tr>
      <w:tr w:rsidR="00A1607C" w:rsidTr="00E748FB">
        <w:tc>
          <w:tcPr>
            <w:tcW w:w="2235" w:type="dxa"/>
          </w:tcPr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Less hours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Higher wage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Fringe benefits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Job participation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 xml:space="preserve">Communication 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Human relations              training</w:t>
            </w:r>
          </w:p>
        </w:tc>
        <w:tc>
          <w:tcPr>
            <w:tcW w:w="2268" w:type="dxa"/>
          </w:tcPr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Physical attack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 xml:space="preserve">Reprimanding </w:t>
            </w:r>
          </w:p>
        </w:tc>
        <w:tc>
          <w:tcPr>
            <w:tcW w:w="4353" w:type="dxa"/>
          </w:tcPr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Growth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Recognition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Responsibility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Opportunities for advancement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Work itself</w:t>
            </w:r>
          </w:p>
          <w:p w:rsidR="00A1607C" w:rsidRDefault="00A1607C" w:rsidP="00E748FB">
            <w:pPr>
              <w:rPr>
                <w:lang w:val="en-CA"/>
              </w:rPr>
            </w:pPr>
            <w:r>
              <w:rPr>
                <w:lang w:val="en-CA"/>
              </w:rPr>
              <w:t>Achievement</w:t>
            </w:r>
          </w:p>
        </w:tc>
      </w:tr>
    </w:tbl>
    <w:p w:rsidR="00A1607C" w:rsidRDefault="00A1607C" w:rsidP="00A1607C">
      <w:pPr>
        <w:spacing w:after="0" w:line="240" w:lineRule="auto"/>
        <w:rPr>
          <w:lang w:val="en-CA"/>
        </w:rPr>
      </w:pPr>
    </w:p>
    <w:tbl>
      <w:tblPr>
        <w:tblStyle w:val="TableGrid"/>
        <w:tblW w:w="0" w:type="auto"/>
        <w:tblLook w:val="04A0"/>
      </w:tblPr>
      <w:tblGrid>
        <w:gridCol w:w="4428"/>
        <w:gridCol w:w="4428"/>
      </w:tblGrid>
      <w:tr w:rsidR="00A1607C" w:rsidTr="00E748FB">
        <w:tc>
          <w:tcPr>
            <w:tcW w:w="4428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Horizontal job enlargement:</w:t>
            </w:r>
          </w:p>
        </w:tc>
        <w:tc>
          <w:tcPr>
            <w:tcW w:w="4428" w:type="dxa"/>
          </w:tcPr>
          <w:p w:rsidR="00A1607C" w:rsidRDefault="00A1607C" w:rsidP="00E748FB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Vertical job enlargement</w:t>
            </w:r>
          </w:p>
        </w:tc>
      </w:tr>
      <w:tr w:rsidR="00A1607C" w:rsidTr="00E748FB">
        <w:tc>
          <w:tcPr>
            <w:tcW w:w="4428" w:type="dxa"/>
          </w:tcPr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Challenging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Add meaningless tasks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Rotate assignments</w:t>
            </w:r>
          </w:p>
          <w:p w:rsidR="00A1607C" w:rsidRPr="00BB05FE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Remove hard tasks</w:t>
            </w:r>
          </w:p>
        </w:tc>
        <w:tc>
          <w:tcPr>
            <w:tcW w:w="4428" w:type="dxa"/>
          </w:tcPr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Remove control, retain accountability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Increase accountability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Give natural work unit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Grant authority/freedom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Periodic reports</w:t>
            </w:r>
          </w:p>
          <w:p w:rsidR="00A1607C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Introduce difficult tasks</w:t>
            </w:r>
          </w:p>
          <w:p w:rsidR="00A1607C" w:rsidRPr="00BB05FE" w:rsidRDefault="00A1607C" w:rsidP="00A1607C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Assign specialized tasks = experts</w:t>
            </w:r>
          </w:p>
        </w:tc>
      </w:tr>
    </w:tbl>
    <w:p w:rsidR="00936D69" w:rsidRDefault="00936D69" w:rsidP="00A1607C">
      <w:pPr>
        <w:spacing w:after="0" w:line="240" w:lineRule="auto"/>
        <w:rPr>
          <w:lang w:val="en-CA"/>
        </w:rPr>
      </w:pP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Job enrichment steps:</w:t>
      </w:r>
    </w:p>
    <w:p w:rsidR="00A1607C" w:rsidRDefault="00A1607C" w:rsidP="00A1607C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Select job (poor attitudes, costly hygiene)</w:t>
      </w:r>
    </w:p>
    <w:p w:rsidR="00A1607C" w:rsidRDefault="00A1607C" w:rsidP="00A1607C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Brainstorm list of changes</w:t>
      </w:r>
    </w:p>
    <w:p w:rsidR="00A1607C" w:rsidRDefault="00A1607C" w:rsidP="00A1607C">
      <w:pPr>
        <w:pStyle w:val="ListParagraph"/>
        <w:numPr>
          <w:ilvl w:val="0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Eliminate hygiene changes, generalities, and horizontal loading</w:t>
      </w:r>
    </w:p>
    <w:p w:rsidR="00936D69" w:rsidRDefault="00936D69" w:rsidP="00A1607C">
      <w:pPr>
        <w:spacing w:after="0" w:line="240" w:lineRule="auto"/>
        <w:rPr>
          <w:b/>
          <w:u w:val="single"/>
          <w:lang w:val="en-CA"/>
        </w:rPr>
      </w:pPr>
    </w:p>
    <w:p w:rsidR="00A1607C" w:rsidRPr="00B717CD" w:rsidRDefault="00A1607C" w:rsidP="00936D69">
      <w:pPr>
        <w:spacing w:after="0"/>
        <w:rPr>
          <w:i/>
          <w:lang w:val="en-CA"/>
        </w:rPr>
      </w:pPr>
      <w:proofErr w:type="spellStart"/>
      <w:r w:rsidRPr="00B51171">
        <w:rPr>
          <w:b/>
          <w:u w:val="single"/>
          <w:lang w:val="en-CA"/>
        </w:rPr>
        <w:t>Kaplan&amp;Norton</w:t>
      </w:r>
      <w:proofErr w:type="spellEnd"/>
      <w:r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The balanced scorecard: measures that drive performance</w:t>
      </w:r>
    </w:p>
    <w:p w:rsidR="00A1607C" w:rsidRDefault="00A1607C" w:rsidP="00936D69">
      <w:pPr>
        <w:spacing w:after="0"/>
        <w:rPr>
          <w:lang w:val="en-CA"/>
        </w:rPr>
      </w:pPr>
      <w:r>
        <w:rPr>
          <w:lang w:val="en-CA"/>
        </w:rPr>
        <w:t>Social, environment, and financial performances have to be considered when evaluating company performance.</w:t>
      </w:r>
    </w:p>
    <w:p w:rsidR="00936D69" w:rsidRDefault="00936D69" w:rsidP="00A1607C">
      <w:pPr>
        <w:spacing w:after="0" w:line="240" w:lineRule="auto"/>
        <w:rPr>
          <w:lang w:val="en-CA"/>
        </w:rPr>
      </w:pP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Translate vision/strategy into tangible measures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Customer perspective (what matters to customers)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Good ratings/bad ratings</w:t>
      </w: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Operational (internal business efficiency)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Input/output</w:t>
      </w: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Innovation and learning perspective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# new products/# old products</w:t>
      </w: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Financial perspective (profitability for shareholders)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Net profit = net income/net sales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Current ratio</w:t>
      </w: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936D69" w:rsidRDefault="00936D69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Pr="001750A2" w:rsidRDefault="00A1607C" w:rsidP="00A1607C">
      <w:pPr>
        <w:spacing w:after="0" w:line="240" w:lineRule="auto"/>
        <w:rPr>
          <w:i/>
          <w:lang w:val="en-CA"/>
        </w:rPr>
      </w:pPr>
      <w:r w:rsidRPr="005F4CE8">
        <w:rPr>
          <w:b/>
          <w:u w:val="single"/>
          <w:lang w:val="en-CA"/>
        </w:rPr>
        <w:lastRenderedPageBreak/>
        <w:t>Handy</w:t>
      </w:r>
      <w:r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The sigmoid curve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A constant growth means starting a new sigmoid curve before the previous one ends.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Point A: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Time, resources and energy for a new curve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Build new future while maintaining present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Point B: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Current leaders led organization downhill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Depressed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Replace top with credible people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Shaded: 2 ideas compete for the future</w:t>
      </w:r>
    </w:p>
    <w:p w:rsidR="00A1607C" w:rsidRDefault="00A1607C" w:rsidP="00A1607C">
      <w:pPr>
        <w:spacing w:after="0" w:line="240" w:lineRule="auto"/>
        <w:rPr>
          <w:lang w:val="en-CA"/>
        </w:rPr>
      </w:pPr>
    </w:p>
    <w:p w:rsidR="00A1607C" w:rsidRPr="001750A2" w:rsidRDefault="00A1607C" w:rsidP="00A1607C">
      <w:pPr>
        <w:spacing w:after="0" w:line="240" w:lineRule="auto"/>
        <w:rPr>
          <w:i/>
          <w:lang w:val="en-CA"/>
        </w:rPr>
      </w:pPr>
      <w:proofErr w:type="spellStart"/>
      <w:r w:rsidRPr="007D784C">
        <w:rPr>
          <w:b/>
          <w:u w:val="single"/>
          <w:lang w:val="en-CA"/>
        </w:rPr>
        <w:t>Mintzberg</w:t>
      </w:r>
      <w:proofErr w:type="spellEnd"/>
      <w:r w:rsidRPr="007D784C"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The manager’s job: folklore and fact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Brevity, fragmentation, and verbal communication summarize a manager’s work, as they have numerous obligations that cannot be delegated.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Manager roles:</w:t>
      </w:r>
    </w:p>
    <w:p w:rsidR="00A1607C" w:rsidRPr="00AC67F9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i/>
          <w:lang w:val="en-CA"/>
        </w:rPr>
      </w:pPr>
      <w:r w:rsidRPr="00AC67F9">
        <w:rPr>
          <w:i/>
          <w:lang w:val="en-CA"/>
        </w:rPr>
        <w:t>INTERPERSONAL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Figurehead</w:t>
      </w:r>
      <w:r>
        <w:rPr>
          <w:lang w:val="en-CA"/>
        </w:rPr>
        <w:t>: ceremonial duties, no important decisions; ensure smooth function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Leader</w:t>
      </w:r>
      <w:r>
        <w:rPr>
          <w:lang w:val="en-CA"/>
        </w:rPr>
        <w:t>: hire, train, motivate, encourage &amp; reconcile employee with company needs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Liaison</w:t>
      </w:r>
      <w:r>
        <w:rPr>
          <w:lang w:val="en-CA"/>
        </w:rPr>
        <w:t>: contact outside vertical chain of command</w:t>
      </w:r>
    </w:p>
    <w:p w:rsidR="00A1607C" w:rsidRPr="00AC67F9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i/>
          <w:lang w:val="en-CA"/>
        </w:rPr>
      </w:pPr>
      <w:r w:rsidRPr="00AC67F9">
        <w:rPr>
          <w:i/>
          <w:lang w:val="en-CA"/>
        </w:rPr>
        <w:t>INFORMATIONAL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Monitor</w:t>
      </w:r>
      <w:r>
        <w:rPr>
          <w:lang w:val="en-CA"/>
        </w:rPr>
        <w:t>: scan environment for information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Disseminator</w:t>
      </w:r>
      <w:r>
        <w:rPr>
          <w:lang w:val="en-CA"/>
        </w:rPr>
        <w:t>: pass information to subordinates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Spokesperson</w:t>
      </w:r>
      <w:r>
        <w:rPr>
          <w:lang w:val="en-CA"/>
        </w:rPr>
        <w:t>: send information outside unit</w:t>
      </w:r>
    </w:p>
    <w:p w:rsidR="00A1607C" w:rsidRPr="00AC67F9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i/>
          <w:lang w:val="en-CA"/>
        </w:rPr>
      </w:pPr>
      <w:r w:rsidRPr="00AC67F9">
        <w:rPr>
          <w:i/>
          <w:lang w:val="en-CA"/>
        </w:rPr>
        <w:t>DECISIONAL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Entrepreneur</w:t>
      </w:r>
      <w:r>
        <w:rPr>
          <w:lang w:val="en-CA"/>
        </w:rPr>
        <w:t>: seek to improve unit (small decisions)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>Disturbance handler</w:t>
      </w:r>
      <w:r>
        <w:rPr>
          <w:lang w:val="en-CA"/>
        </w:rPr>
        <w:t>: involuntarily respond to pressures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 w:rsidRPr="00AC67F9">
        <w:rPr>
          <w:b/>
          <w:lang w:val="en-CA"/>
        </w:rPr>
        <w:t xml:space="preserve">Resource </w:t>
      </w:r>
      <w:proofErr w:type="spellStart"/>
      <w:r w:rsidRPr="00AC67F9">
        <w:rPr>
          <w:b/>
          <w:lang w:val="en-CA"/>
        </w:rPr>
        <w:t>allocator</w:t>
      </w:r>
      <w:proofErr w:type="spellEnd"/>
      <w:r>
        <w:rPr>
          <w:lang w:val="en-CA"/>
        </w:rPr>
        <w:t>: who gets what/rewarded</w:t>
      </w:r>
    </w:p>
    <w:p w:rsidR="00A1607C" w:rsidRDefault="00A1607C" w:rsidP="00A1607C">
      <w:pPr>
        <w:pStyle w:val="ListParagraph"/>
        <w:numPr>
          <w:ilvl w:val="1"/>
          <w:numId w:val="3"/>
        </w:numPr>
        <w:spacing w:after="0" w:line="240" w:lineRule="auto"/>
        <w:rPr>
          <w:lang w:val="en-CA"/>
        </w:rPr>
      </w:pPr>
      <w:r>
        <w:rPr>
          <w:b/>
          <w:lang w:val="en-CA"/>
        </w:rPr>
        <w:t>Negotiator</w:t>
      </w:r>
    </w:p>
    <w:p w:rsidR="00A1607C" w:rsidRDefault="00A1607C" w:rsidP="00A1607C">
      <w:pPr>
        <w:pStyle w:val="ListParagraph"/>
        <w:spacing w:after="0" w:line="240" w:lineRule="auto"/>
        <w:ind w:left="1440"/>
        <w:rPr>
          <w:lang w:val="en-CA"/>
        </w:rPr>
      </w:pPr>
    </w:p>
    <w:p w:rsidR="00A1607C" w:rsidRPr="001750A2" w:rsidRDefault="00A1607C" w:rsidP="00A1607C">
      <w:pPr>
        <w:spacing w:after="0" w:line="240" w:lineRule="auto"/>
        <w:rPr>
          <w:i/>
          <w:lang w:val="en-CA"/>
        </w:rPr>
      </w:pPr>
      <w:r w:rsidRPr="007D784C">
        <w:rPr>
          <w:b/>
          <w:u w:val="single"/>
          <w:lang w:val="en-CA"/>
        </w:rPr>
        <w:t xml:space="preserve">Liker &amp; </w:t>
      </w:r>
      <w:proofErr w:type="spellStart"/>
      <w:r w:rsidRPr="007D784C">
        <w:rPr>
          <w:b/>
          <w:u w:val="single"/>
          <w:lang w:val="en-CA"/>
        </w:rPr>
        <w:t>Choi</w:t>
      </w:r>
      <w:proofErr w:type="spellEnd"/>
      <w:r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Building deep supplier relationships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>Companies should build supplier keiretsu: close-knit networks of vendors that continuously learn, improve, and prosper along with their parent companies.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Understand how the supplier works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Turn supplier rivalry into opportunity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Supervise vendors/suppliers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Develop suppliers’ technical capabilities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Share information intensively but selectively</w:t>
      </w:r>
    </w:p>
    <w:p w:rsidR="00A1607C" w:rsidRDefault="00A1607C" w:rsidP="00A1607C">
      <w:pPr>
        <w:pStyle w:val="ListParagraph"/>
        <w:numPr>
          <w:ilvl w:val="0"/>
          <w:numId w:val="5"/>
        </w:numPr>
        <w:spacing w:after="0" w:line="240" w:lineRule="auto"/>
        <w:rPr>
          <w:lang w:val="en-CA"/>
        </w:rPr>
      </w:pPr>
      <w:r>
        <w:rPr>
          <w:lang w:val="en-CA"/>
        </w:rPr>
        <w:t>Conduct joint improvement activities</w:t>
      </w:r>
    </w:p>
    <w:p w:rsidR="00A1607C" w:rsidRDefault="00A1607C" w:rsidP="00A1607C">
      <w:pPr>
        <w:pStyle w:val="ListParagraph"/>
        <w:spacing w:after="0" w:line="240" w:lineRule="auto"/>
        <w:rPr>
          <w:lang w:val="en-CA"/>
        </w:rPr>
      </w:pPr>
    </w:p>
    <w:p w:rsidR="00A1607C" w:rsidRPr="001750A2" w:rsidRDefault="00A1607C" w:rsidP="00A1607C">
      <w:pPr>
        <w:spacing w:after="0" w:line="240" w:lineRule="auto"/>
        <w:rPr>
          <w:i/>
          <w:lang w:val="en-CA"/>
        </w:rPr>
      </w:pPr>
      <w:r w:rsidRPr="00EC7617">
        <w:rPr>
          <w:b/>
          <w:u w:val="single"/>
          <w:lang w:val="en-CA"/>
        </w:rPr>
        <w:t>French &amp; Raven</w:t>
      </w:r>
      <w:r>
        <w:rPr>
          <w:b/>
          <w:u w:val="single"/>
          <w:lang w:val="en-CA"/>
        </w:rPr>
        <w:t xml:space="preserve"> </w:t>
      </w:r>
      <w:r>
        <w:rPr>
          <w:i/>
          <w:lang w:val="en-CA"/>
        </w:rPr>
        <w:t>The bases of social power</w:t>
      </w:r>
    </w:p>
    <w:p w:rsidR="00A1607C" w:rsidRDefault="00A1607C" w:rsidP="00A1607C">
      <w:pPr>
        <w:spacing w:after="0" w:line="240" w:lineRule="auto"/>
        <w:rPr>
          <w:lang w:val="en-CA"/>
        </w:rPr>
      </w:pPr>
      <w:r>
        <w:rPr>
          <w:lang w:val="en-CA"/>
        </w:rPr>
        <w:t xml:space="preserve">A manager’s relationship with their employees can be defined by five social powers that characterize the relationship between the Person and the </w:t>
      </w:r>
      <w:proofErr w:type="gramStart"/>
      <w:r>
        <w:rPr>
          <w:lang w:val="en-CA"/>
        </w:rPr>
        <w:t>Other</w:t>
      </w:r>
      <w:proofErr w:type="gramEnd"/>
      <w:r>
        <w:rPr>
          <w:lang w:val="en-CA"/>
        </w:rPr>
        <w:t>.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Reward power: </w:t>
      </w:r>
      <w:r w:rsidRPr="00A04627">
        <w:rPr>
          <w:sz w:val="18"/>
          <w:szCs w:val="18"/>
          <w:lang w:val="en-CA"/>
        </w:rPr>
        <w:t xml:space="preserve">depends on subjective probability </w:t>
      </w:r>
      <w:r>
        <w:rPr>
          <w:sz w:val="18"/>
          <w:szCs w:val="18"/>
          <w:lang w:val="en-CA"/>
        </w:rPr>
        <w:t>for reward</w:t>
      </w:r>
      <w:r w:rsidRPr="00A04627">
        <w:rPr>
          <w:sz w:val="18"/>
          <w:szCs w:val="18"/>
          <w:lang w:val="en-CA"/>
        </w:rPr>
        <w:t xml:space="preserve"> even if he returns to his old level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Coercive power: </w:t>
      </w:r>
      <w:r w:rsidRPr="00A04627">
        <w:rPr>
          <w:sz w:val="18"/>
          <w:szCs w:val="18"/>
          <w:lang w:val="en-CA"/>
        </w:rPr>
        <w:t>expectation of punishment if he fails to conform</w:t>
      </w:r>
      <w:r>
        <w:rPr>
          <w:sz w:val="18"/>
          <w:szCs w:val="18"/>
          <w:lang w:val="en-CA"/>
        </w:rPr>
        <w:t>; leads to dependent change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Legitimate power: </w:t>
      </w:r>
      <w:r w:rsidRPr="00A04627">
        <w:rPr>
          <w:sz w:val="18"/>
          <w:szCs w:val="18"/>
          <w:lang w:val="en-CA"/>
        </w:rPr>
        <w:t>perception of legitimate right to prescribe</w:t>
      </w:r>
      <w:r>
        <w:rPr>
          <w:sz w:val="18"/>
          <w:szCs w:val="18"/>
          <w:lang w:val="en-CA"/>
        </w:rPr>
        <w:t>/accept</w:t>
      </w:r>
      <w:r w:rsidRPr="00A04627">
        <w:rPr>
          <w:sz w:val="18"/>
          <w:szCs w:val="18"/>
          <w:lang w:val="en-CA"/>
        </w:rPr>
        <w:t xml:space="preserve"> behaviour</w:t>
      </w:r>
    </w:p>
    <w:p w:rsid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Referent power: </w:t>
      </w:r>
      <w:r w:rsidRPr="00D95CED">
        <w:rPr>
          <w:sz w:val="18"/>
          <w:szCs w:val="18"/>
          <w:lang w:val="en-CA"/>
        </w:rPr>
        <w:t>feeling of oneness or desire for such an identity</w:t>
      </w:r>
    </w:p>
    <w:p w:rsidR="00A1607C" w:rsidRPr="00A1607C" w:rsidRDefault="00A1607C" w:rsidP="00A1607C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Expert power: </w:t>
      </w:r>
      <w:r w:rsidRPr="00D95CED">
        <w:rPr>
          <w:sz w:val="18"/>
          <w:szCs w:val="18"/>
          <w:lang w:val="en-CA"/>
        </w:rPr>
        <w:t>perception of the extent of knowledge</w:t>
      </w:r>
    </w:p>
    <w:sectPr w:rsidR="00A1607C" w:rsidRPr="00A1607C" w:rsidSect="00861E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0BF3"/>
    <w:multiLevelType w:val="hybridMultilevel"/>
    <w:tmpl w:val="D95AE718"/>
    <w:lvl w:ilvl="0" w:tplc="292E14C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43240"/>
    <w:multiLevelType w:val="hybridMultilevel"/>
    <w:tmpl w:val="CE1CA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982F972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7C9CF668">
      <w:start w:val="1"/>
      <w:numFmt w:val="bullet"/>
      <w:lvlText w:val=""/>
      <w:lvlJc w:val="left"/>
      <w:pPr>
        <w:ind w:left="2160" w:hanging="1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404B3"/>
    <w:multiLevelType w:val="hybridMultilevel"/>
    <w:tmpl w:val="569AB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C2981"/>
    <w:multiLevelType w:val="hybridMultilevel"/>
    <w:tmpl w:val="C1BA8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01209E"/>
    <w:multiLevelType w:val="hybridMultilevel"/>
    <w:tmpl w:val="250A64EE"/>
    <w:lvl w:ilvl="0" w:tplc="D982F97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A6DAB"/>
    <w:rsid w:val="000634AB"/>
    <w:rsid w:val="00106DFC"/>
    <w:rsid w:val="00121614"/>
    <w:rsid w:val="001451DE"/>
    <w:rsid w:val="001537F1"/>
    <w:rsid w:val="001F6D47"/>
    <w:rsid w:val="00232F39"/>
    <w:rsid w:val="00275D1D"/>
    <w:rsid w:val="002D30F8"/>
    <w:rsid w:val="002F7671"/>
    <w:rsid w:val="003033C6"/>
    <w:rsid w:val="00356D19"/>
    <w:rsid w:val="003856CA"/>
    <w:rsid w:val="003E6EB1"/>
    <w:rsid w:val="003F46FA"/>
    <w:rsid w:val="00431BE2"/>
    <w:rsid w:val="00450FDC"/>
    <w:rsid w:val="005D2033"/>
    <w:rsid w:val="005E6F75"/>
    <w:rsid w:val="006046AB"/>
    <w:rsid w:val="006658C9"/>
    <w:rsid w:val="00725AAF"/>
    <w:rsid w:val="007A6C84"/>
    <w:rsid w:val="007F2593"/>
    <w:rsid w:val="00831723"/>
    <w:rsid w:val="00860F13"/>
    <w:rsid w:val="00861EAC"/>
    <w:rsid w:val="00871287"/>
    <w:rsid w:val="00901A22"/>
    <w:rsid w:val="00936D69"/>
    <w:rsid w:val="00952041"/>
    <w:rsid w:val="009B687B"/>
    <w:rsid w:val="00A1607C"/>
    <w:rsid w:val="00A44CEF"/>
    <w:rsid w:val="00AB0D9B"/>
    <w:rsid w:val="00B90194"/>
    <w:rsid w:val="00BD3E62"/>
    <w:rsid w:val="00C600A8"/>
    <w:rsid w:val="00D71BAB"/>
    <w:rsid w:val="00DA6DAB"/>
    <w:rsid w:val="00DC5DAA"/>
    <w:rsid w:val="00DE4674"/>
    <w:rsid w:val="00DE704C"/>
    <w:rsid w:val="00E843E4"/>
    <w:rsid w:val="00E965D8"/>
    <w:rsid w:val="00EB1F12"/>
    <w:rsid w:val="00EF6B6B"/>
    <w:rsid w:val="00F04140"/>
    <w:rsid w:val="00F265A8"/>
    <w:rsid w:val="00F85A06"/>
    <w:rsid w:val="00F93B96"/>
    <w:rsid w:val="00FC1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E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DAB"/>
    <w:pPr>
      <w:ind w:left="720"/>
      <w:contextualSpacing/>
    </w:pPr>
  </w:style>
  <w:style w:type="table" w:styleId="TableGrid">
    <w:name w:val="Table Grid"/>
    <w:basedOn w:val="TableNormal"/>
    <w:uiPriority w:val="59"/>
    <w:rsid w:val="00DA6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38</cp:revision>
  <dcterms:created xsi:type="dcterms:W3CDTF">2014-02-03T02:40:00Z</dcterms:created>
  <dcterms:modified xsi:type="dcterms:W3CDTF">2014-07-26T03:55:00Z</dcterms:modified>
</cp:coreProperties>
</file>