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62A3" w:rsidRPr="000D1BD3" w:rsidRDefault="00E41B9D" w:rsidP="0089060C">
      <w:pPr>
        <w:autoSpaceDE w:val="0"/>
        <w:autoSpaceDN w:val="0"/>
        <w:adjustRightInd w:val="0"/>
        <w:jc w:val="center"/>
        <w:rPr>
          <w:b/>
          <w:sz w:val="28"/>
          <w:szCs w:val="28"/>
        </w:rPr>
      </w:pPr>
      <w:r>
        <w:rPr>
          <w:noProof/>
          <w:lang w:val="en-US" w:eastAsia="zh-CN"/>
        </w:rPr>
        <w:drawing>
          <wp:inline distT="0" distB="0" distL="0" distR="0">
            <wp:extent cx="5648325" cy="838200"/>
            <wp:effectExtent l="19050" t="0" r="9525" b="0"/>
            <wp:docPr id="1" name="Picture 22" descr="F:\Eco2110\highrez_EC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F:\Eco2110\highrez_ECO.jpg"/>
                    <pic:cNvPicPr>
                      <a:picLocks noChangeAspect="1" noChangeArrowheads="1"/>
                    </pic:cNvPicPr>
                  </pic:nvPicPr>
                  <pic:blipFill>
                    <a:blip r:embed="rId7" cstate="print"/>
                    <a:srcRect/>
                    <a:stretch>
                      <a:fillRect/>
                    </a:stretch>
                  </pic:blipFill>
                  <pic:spPr bwMode="auto">
                    <a:xfrm>
                      <a:off x="0" y="0"/>
                      <a:ext cx="5648325" cy="838200"/>
                    </a:xfrm>
                    <a:prstGeom prst="rect">
                      <a:avLst/>
                    </a:prstGeom>
                    <a:noFill/>
                    <a:ln w="9525">
                      <a:noFill/>
                      <a:miter lim="800000"/>
                      <a:headEnd/>
                      <a:tailEnd/>
                    </a:ln>
                  </pic:spPr>
                </pic:pic>
              </a:graphicData>
            </a:graphic>
          </wp:inline>
        </w:drawing>
      </w:r>
    </w:p>
    <w:p w:rsidR="00AD62A3" w:rsidRDefault="00AD62A3" w:rsidP="00AD62A3">
      <w:pPr>
        <w:autoSpaceDE w:val="0"/>
        <w:autoSpaceDN w:val="0"/>
        <w:adjustRightInd w:val="0"/>
        <w:jc w:val="center"/>
        <w:rPr>
          <w:b/>
          <w:bCs/>
        </w:rPr>
      </w:pPr>
      <w:r>
        <w:rPr>
          <w:b/>
          <w:bCs/>
        </w:rPr>
        <w:t xml:space="preserve">ECO 2147 - ANALYSIS OF ECONOMIC </w:t>
      </w:r>
      <w:r w:rsidR="00E64878">
        <w:rPr>
          <w:b/>
          <w:bCs/>
        </w:rPr>
        <w:t xml:space="preserve">AND SOCIAL </w:t>
      </w:r>
      <w:r>
        <w:rPr>
          <w:b/>
          <w:bCs/>
        </w:rPr>
        <w:t>DATA</w:t>
      </w:r>
    </w:p>
    <w:p w:rsidR="00AD62A3" w:rsidRDefault="00AD62A3" w:rsidP="00AD62A3">
      <w:pPr>
        <w:autoSpaceDE w:val="0"/>
        <w:autoSpaceDN w:val="0"/>
        <w:adjustRightInd w:val="0"/>
        <w:jc w:val="center"/>
      </w:pPr>
      <w:r>
        <w:t>MID-TERM EXAM</w:t>
      </w:r>
      <w:r w:rsidRPr="000D1BD3">
        <w:t xml:space="preserve"> </w:t>
      </w:r>
    </w:p>
    <w:p w:rsidR="00AD62A3" w:rsidRDefault="0089060C" w:rsidP="00AD62A3">
      <w:pPr>
        <w:autoSpaceDE w:val="0"/>
        <w:autoSpaceDN w:val="0"/>
        <w:adjustRightInd w:val="0"/>
        <w:jc w:val="center"/>
      </w:pPr>
      <w:r>
        <w:t>July 10, 2012</w:t>
      </w:r>
    </w:p>
    <w:p w:rsidR="00AD62A3" w:rsidRPr="000D1BD3" w:rsidRDefault="00AD62A3" w:rsidP="00AD62A3">
      <w:pPr>
        <w:autoSpaceDE w:val="0"/>
        <w:autoSpaceDN w:val="0"/>
        <w:adjustRightInd w:val="0"/>
        <w:jc w:val="center"/>
      </w:pPr>
      <w:r>
        <w:t xml:space="preserve">Duration: </w:t>
      </w:r>
      <w:r w:rsidR="00BF1464">
        <w:t>2 hours</w:t>
      </w:r>
    </w:p>
    <w:p w:rsidR="00AD62A3" w:rsidRDefault="00AD62A3" w:rsidP="00AD62A3">
      <w:pPr>
        <w:autoSpaceDE w:val="0"/>
        <w:autoSpaceDN w:val="0"/>
        <w:adjustRightInd w:val="0"/>
        <w:rPr>
          <w:b/>
          <w:bCs/>
        </w:rPr>
      </w:pPr>
    </w:p>
    <w:p w:rsidR="00AD62A3" w:rsidRDefault="00AD62A3" w:rsidP="00AD62A3">
      <w:pPr>
        <w:autoSpaceDE w:val="0"/>
        <w:autoSpaceDN w:val="0"/>
        <w:adjustRightInd w:val="0"/>
      </w:pPr>
      <w:r>
        <w:rPr>
          <w:b/>
          <w:bCs/>
        </w:rPr>
        <w:t>PART I (60%</w:t>
      </w:r>
      <w:r>
        <w:t>) There are 20 questions, each worth 3 points.</w:t>
      </w:r>
    </w:p>
    <w:p w:rsidR="00AD62A3" w:rsidRDefault="00AD62A3" w:rsidP="00AD62A3">
      <w:pPr>
        <w:autoSpaceDE w:val="0"/>
        <w:autoSpaceDN w:val="0"/>
        <w:adjustRightInd w:val="0"/>
      </w:pPr>
    </w:p>
    <w:p w:rsidR="00D24ED5" w:rsidRDefault="00D24ED5" w:rsidP="00D24ED5">
      <w:pPr>
        <w:autoSpaceDE w:val="0"/>
        <w:autoSpaceDN w:val="0"/>
        <w:adjustRightInd w:val="0"/>
      </w:pPr>
      <w:r>
        <w:t>1. In current days, Statistics Canada frequently uses which data collection approach for many of its surveys?</w:t>
      </w:r>
    </w:p>
    <w:p w:rsidR="00D24ED5" w:rsidRDefault="00D24ED5" w:rsidP="00D24ED5">
      <w:pPr>
        <w:autoSpaceDE w:val="0"/>
        <w:autoSpaceDN w:val="0"/>
        <w:adjustRightInd w:val="0"/>
      </w:pPr>
      <w:r>
        <w:t>(a) Personal Interview;</w:t>
      </w:r>
    </w:p>
    <w:p w:rsidR="00D24ED5" w:rsidRDefault="00D24ED5" w:rsidP="00D24ED5">
      <w:pPr>
        <w:autoSpaceDE w:val="0"/>
        <w:autoSpaceDN w:val="0"/>
        <w:adjustRightInd w:val="0"/>
        <w:rPr>
          <w:rStyle w:val="Strong"/>
          <w:b w:val="0"/>
        </w:rPr>
      </w:pPr>
      <w:r>
        <w:t xml:space="preserve">(b) </w:t>
      </w:r>
      <w:r w:rsidRPr="00754604">
        <w:rPr>
          <w:rStyle w:val="Strong"/>
          <w:b w:val="0"/>
        </w:rPr>
        <w:t>Computer</w:t>
      </w:r>
      <w:r>
        <w:rPr>
          <w:rStyle w:val="Strong"/>
          <w:b w:val="0"/>
        </w:rPr>
        <w:t xml:space="preserve"> Assisted Telephone Interview;</w:t>
      </w:r>
      <w:r w:rsidR="009333D5">
        <w:rPr>
          <w:rStyle w:val="Strong"/>
          <w:b w:val="0"/>
        </w:rPr>
        <w:t>*</w:t>
      </w:r>
    </w:p>
    <w:p w:rsidR="00D24ED5" w:rsidRDefault="00D24ED5" w:rsidP="00D24ED5">
      <w:pPr>
        <w:autoSpaceDE w:val="0"/>
        <w:autoSpaceDN w:val="0"/>
        <w:adjustRightInd w:val="0"/>
        <w:rPr>
          <w:rStyle w:val="Strong"/>
          <w:b w:val="0"/>
        </w:rPr>
      </w:pPr>
      <w:r>
        <w:rPr>
          <w:rStyle w:val="Strong"/>
          <w:b w:val="0"/>
        </w:rPr>
        <w:t>(c) Mail Survey;</w:t>
      </w:r>
    </w:p>
    <w:p w:rsidR="00D24ED5" w:rsidRDefault="00D24ED5" w:rsidP="00D24ED5">
      <w:pPr>
        <w:autoSpaceDE w:val="0"/>
        <w:autoSpaceDN w:val="0"/>
        <w:adjustRightInd w:val="0"/>
        <w:rPr>
          <w:rStyle w:val="Strong"/>
          <w:b w:val="0"/>
        </w:rPr>
      </w:pPr>
      <w:r>
        <w:rPr>
          <w:rStyle w:val="Strong"/>
          <w:b w:val="0"/>
        </w:rPr>
        <w:t>(d) Electronic Data Reporting;</w:t>
      </w:r>
      <w:r w:rsidR="00E579C0">
        <w:rPr>
          <w:rStyle w:val="Strong"/>
          <w:b w:val="0"/>
        </w:rPr>
        <w:t xml:space="preserve">                 </w:t>
      </w:r>
    </w:p>
    <w:p w:rsidR="00D24ED5" w:rsidRDefault="00D24ED5" w:rsidP="00D24ED5">
      <w:pPr>
        <w:autoSpaceDE w:val="0"/>
        <w:autoSpaceDN w:val="0"/>
        <w:adjustRightInd w:val="0"/>
        <w:rPr>
          <w:rStyle w:val="Strong"/>
          <w:b w:val="0"/>
        </w:rPr>
      </w:pPr>
      <w:r>
        <w:rPr>
          <w:rStyle w:val="Strong"/>
          <w:b w:val="0"/>
        </w:rPr>
        <w:t>(e) None of the above.</w:t>
      </w:r>
    </w:p>
    <w:p w:rsidR="00D24ED5" w:rsidRDefault="00D24ED5" w:rsidP="00D24ED5">
      <w:pPr>
        <w:autoSpaceDE w:val="0"/>
        <w:autoSpaceDN w:val="0"/>
        <w:adjustRightInd w:val="0"/>
        <w:rPr>
          <w:rStyle w:val="Strong"/>
          <w:b w:val="0"/>
        </w:rPr>
      </w:pPr>
    </w:p>
    <w:p w:rsidR="00AD62A3" w:rsidRDefault="0034349E" w:rsidP="00AD62A3">
      <w:pPr>
        <w:autoSpaceDE w:val="0"/>
        <w:autoSpaceDN w:val="0"/>
        <w:adjustRightInd w:val="0"/>
      </w:pPr>
      <w:r>
        <w:t>2</w:t>
      </w:r>
      <w:r w:rsidR="00AD62A3">
        <w:t xml:space="preserve">. All the statements below except one are disadvantages of </w:t>
      </w:r>
      <w:r>
        <w:t>census</w:t>
      </w:r>
      <w:r w:rsidR="00AD62A3">
        <w:t xml:space="preserve"> data:</w:t>
      </w:r>
    </w:p>
    <w:p w:rsidR="00AD62A3" w:rsidRDefault="00AD62A3" w:rsidP="00AD62A3">
      <w:pPr>
        <w:autoSpaceDE w:val="0"/>
        <w:autoSpaceDN w:val="0"/>
        <w:adjustRightInd w:val="0"/>
      </w:pPr>
      <w:r>
        <w:t xml:space="preserve">(a) </w:t>
      </w:r>
      <w:r w:rsidR="0034349E">
        <w:t>It generally takes longer to complete than a sample survey</w:t>
      </w:r>
      <w:r>
        <w:t>;</w:t>
      </w:r>
    </w:p>
    <w:p w:rsidR="00AD62A3" w:rsidRDefault="00AD62A3" w:rsidP="00AD62A3">
      <w:pPr>
        <w:autoSpaceDE w:val="0"/>
        <w:autoSpaceDN w:val="0"/>
        <w:adjustRightInd w:val="0"/>
      </w:pPr>
      <w:r>
        <w:t xml:space="preserve">(b) </w:t>
      </w:r>
      <w:r w:rsidR="0034349E">
        <w:t>Information needs to be received from every member of the target population</w:t>
      </w:r>
      <w:r>
        <w:t>;</w:t>
      </w:r>
    </w:p>
    <w:p w:rsidR="00AD62A3" w:rsidRDefault="0034349E" w:rsidP="00AD62A3">
      <w:pPr>
        <w:autoSpaceDE w:val="0"/>
        <w:autoSpaceDN w:val="0"/>
        <w:adjustRightInd w:val="0"/>
      </w:pPr>
      <w:r>
        <w:t>(c) The sampling error is zero</w:t>
      </w:r>
      <w:r w:rsidR="00AD62A3">
        <w:t>;</w:t>
      </w:r>
      <w:r w:rsidR="009333D5">
        <w:t xml:space="preserve"> *</w:t>
      </w:r>
    </w:p>
    <w:p w:rsidR="00AD62A3" w:rsidRDefault="00AD62A3" w:rsidP="00AD62A3">
      <w:pPr>
        <w:autoSpaceDE w:val="0"/>
        <w:autoSpaceDN w:val="0"/>
        <w:adjustRightInd w:val="0"/>
      </w:pPr>
      <w:r w:rsidRPr="009C1EBD">
        <w:t>(d)</w:t>
      </w:r>
      <w:r>
        <w:t xml:space="preserve"> Compared to other types of data collection, </w:t>
      </w:r>
      <w:r w:rsidR="0034349E">
        <w:t xml:space="preserve">the </w:t>
      </w:r>
      <w:r>
        <w:t xml:space="preserve">cost is </w:t>
      </w:r>
      <w:r w:rsidR="0034349E">
        <w:t>very expensive</w:t>
      </w:r>
      <w:r>
        <w:t>;</w:t>
      </w:r>
    </w:p>
    <w:p w:rsidR="00AD62A3" w:rsidRDefault="00AD62A3" w:rsidP="00AD62A3">
      <w:pPr>
        <w:autoSpaceDE w:val="0"/>
        <w:autoSpaceDN w:val="0"/>
        <w:adjustRightInd w:val="0"/>
      </w:pPr>
      <w:r>
        <w:t>(e) None of the above.</w:t>
      </w:r>
    </w:p>
    <w:p w:rsidR="00AD62A3" w:rsidRDefault="00AD62A3" w:rsidP="00AD62A3">
      <w:pPr>
        <w:autoSpaceDE w:val="0"/>
        <w:autoSpaceDN w:val="0"/>
        <w:adjustRightInd w:val="0"/>
      </w:pPr>
    </w:p>
    <w:p w:rsidR="00AD62A3" w:rsidRDefault="00DC70B2" w:rsidP="00AD62A3">
      <w:pPr>
        <w:autoSpaceDE w:val="0"/>
        <w:autoSpaceDN w:val="0"/>
        <w:adjustRightInd w:val="0"/>
      </w:pPr>
      <w:r>
        <w:t>3</w:t>
      </w:r>
      <w:r w:rsidR="00AD62A3">
        <w:t xml:space="preserve">. </w:t>
      </w:r>
      <w:r w:rsidR="00DE4EC1">
        <w:t>For a survey using simple random sampling, if the chance of being selected is 20%, the weight attached with e</w:t>
      </w:r>
      <w:r w:rsidR="00DE4EC1" w:rsidRPr="00CD0818">
        <w:t xml:space="preserve">ach record </w:t>
      </w:r>
      <w:r w:rsidR="00DE4EC1">
        <w:t xml:space="preserve">is equal to </w:t>
      </w:r>
    </w:p>
    <w:p w:rsidR="00AD62A3" w:rsidRDefault="00AD62A3" w:rsidP="00AD62A3">
      <w:pPr>
        <w:autoSpaceDE w:val="0"/>
        <w:autoSpaceDN w:val="0"/>
        <w:adjustRightInd w:val="0"/>
      </w:pPr>
      <w:r>
        <w:t xml:space="preserve">(a) </w:t>
      </w:r>
      <w:r w:rsidR="00DE4EC1">
        <w:t>4</w:t>
      </w:r>
      <w:r>
        <w:t>;</w:t>
      </w:r>
    </w:p>
    <w:p w:rsidR="00AD62A3" w:rsidRDefault="00AD62A3" w:rsidP="00AD62A3">
      <w:pPr>
        <w:autoSpaceDE w:val="0"/>
        <w:autoSpaceDN w:val="0"/>
        <w:adjustRightInd w:val="0"/>
      </w:pPr>
      <w:r>
        <w:t xml:space="preserve">(b) </w:t>
      </w:r>
      <w:r w:rsidR="00DE4EC1">
        <w:t>0.8</w:t>
      </w:r>
      <w:r>
        <w:t>;</w:t>
      </w:r>
    </w:p>
    <w:p w:rsidR="00AD62A3" w:rsidRDefault="00AD62A3" w:rsidP="00AD62A3">
      <w:pPr>
        <w:autoSpaceDE w:val="0"/>
        <w:autoSpaceDN w:val="0"/>
        <w:adjustRightInd w:val="0"/>
      </w:pPr>
      <w:r w:rsidRPr="00FA4CD5">
        <w:t>(c)</w:t>
      </w:r>
      <w:r>
        <w:t xml:space="preserve"> </w:t>
      </w:r>
      <w:r w:rsidR="00DE4EC1">
        <w:t>5</w:t>
      </w:r>
      <w:r>
        <w:t>;</w:t>
      </w:r>
      <w:r w:rsidR="009333D5">
        <w:t>*</w:t>
      </w:r>
    </w:p>
    <w:p w:rsidR="00AD62A3" w:rsidRDefault="00AD62A3" w:rsidP="00AD62A3">
      <w:pPr>
        <w:autoSpaceDE w:val="0"/>
        <w:autoSpaceDN w:val="0"/>
        <w:adjustRightInd w:val="0"/>
      </w:pPr>
      <w:r>
        <w:t xml:space="preserve">(d) </w:t>
      </w:r>
      <w:r w:rsidR="00DE4EC1">
        <w:t>0.2</w:t>
      </w:r>
      <w:r>
        <w:t>;</w:t>
      </w:r>
    </w:p>
    <w:p w:rsidR="00AD62A3" w:rsidRDefault="00053541" w:rsidP="00AD62A3">
      <w:pPr>
        <w:autoSpaceDE w:val="0"/>
        <w:autoSpaceDN w:val="0"/>
        <w:adjustRightInd w:val="0"/>
      </w:pPr>
      <w:r>
        <w:t>(e) 0.5</w:t>
      </w:r>
      <w:r w:rsidR="00F41057">
        <w:t xml:space="preserve"> </w:t>
      </w:r>
    </w:p>
    <w:p w:rsidR="00AD62A3" w:rsidRDefault="00AD62A3" w:rsidP="00AD62A3">
      <w:pPr>
        <w:autoSpaceDE w:val="0"/>
        <w:autoSpaceDN w:val="0"/>
        <w:adjustRightInd w:val="0"/>
      </w:pPr>
    </w:p>
    <w:p w:rsidR="00015598" w:rsidRDefault="00015598" w:rsidP="00015598">
      <w:pPr>
        <w:autoSpaceDE w:val="0"/>
        <w:autoSpaceDN w:val="0"/>
        <w:adjustRightInd w:val="0"/>
        <w:ind w:right="-90"/>
      </w:pPr>
      <w:r>
        <w:t>4. The most common measures of central tendency of the data include the following EXCEPT:</w:t>
      </w:r>
    </w:p>
    <w:p w:rsidR="00015598" w:rsidRDefault="00015598" w:rsidP="00015598">
      <w:pPr>
        <w:autoSpaceDE w:val="0"/>
        <w:autoSpaceDN w:val="0"/>
        <w:adjustRightInd w:val="0"/>
      </w:pPr>
      <w:r w:rsidRPr="00FA4CD5">
        <w:t>(a)</w:t>
      </w:r>
      <w:r>
        <w:t xml:space="preserve"> Mean;</w:t>
      </w:r>
    </w:p>
    <w:p w:rsidR="00015598" w:rsidRDefault="00015598" w:rsidP="00015598">
      <w:pPr>
        <w:autoSpaceDE w:val="0"/>
        <w:autoSpaceDN w:val="0"/>
        <w:adjustRightInd w:val="0"/>
      </w:pPr>
      <w:r>
        <w:t>(b) Median;</w:t>
      </w:r>
    </w:p>
    <w:p w:rsidR="00015598" w:rsidRDefault="00015598" w:rsidP="00015598">
      <w:pPr>
        <w:autoSpaceDE w:val="0"/>
        <w:autoSpaceDN w:val="0"/>
        <w:adjustRightInd w:val="0"/>
      </w:pPr>
      <w:r>
        <w:t>(c) Mode;</w:t>
      </w:r>
    </w:p>
    <w:p w:rsidR="00015598" w:rsidRDefault="00015598" w:rsidP="00015598">
      <w:pPr>
        <w:autoSpaceDE w:val="0"/>
        <w:autoSpaceDN w:val="0"/>
        <w:adjustRightInd w:val="0"/>
      </w:pPr>
      <w:r>
        <w:t>(d) Range;</w:t>
      </w:r>
      <w:r w:rsidR="009333D5">
        <w:t>*</w:t>
      </w:r>
    </w:p>
    <w:p w:rsidR="00015598" w:rsidRDefault="00015598" w:rsidP="00015598">
      <w:pPr>
        <w:autoSpaceDE w:val="0"/>
        <w:autoSpaceDN w:val="0"/>
        <w:adjustRightInd w:val="0"/>
      </w:pPr>
      <w:r>
        <w:t>(e) None of the above.</w:t>
      </w:r>
    </w:p>
    <w:p w:rsidR="00015598" w:rsidRDefault="00015598" w:rsidP="00AD62A3">
      <w:pPr>
        <w:autoSpaceDE w:val="0"/>
        <w:autoSpaceDN w:val="0"/>
        <w:adjustRightInd w:val="0"/>
      </w:pPr>
    </w:p>
    <w:p w:rsidR="00AD62A3" w:rsidRDefault="006A2C4A" w:rsidP="00AD62A3">
      <w:pPr>
        <w:autoSpaceDE w:val="0"/>
        <w:autoSpaceDN w:val="0"/>
        <w:adjustRightInd w:val="0"/>
      </w:pPr>
      <w:r>
        <w:t>5</w:t>
      </w:r>
      <w:r w:rsidR="00AD62A3">
        <w:t>. A married couple or a couple living common-law (with or without children of either or</w:t>
      </w:r>
    </w:p>
    <w:p w:rsidR="00AD62A3" w:rsidRDefault="00AD62A3" w:rsidP="00AD62A3">
      <w:pPr>
        <w:autoSpaceDE w:val="0"/>
        <w:autoSpaceDN w:val="0"/>
        <w:adjustRightInd w:val="0"/>
      </w:pPr>
      <w:r>
        <w:t>both partners) or a lone parent of any marital status, with at least one child living in the same dwelling, defines:</w:t>
      </w:r>
    </w:p>
    <w:p w:rsidR="00AD62A3" w:rsidRDefault="00AD62A3" w:rsidP="00AD62A3">
      <w:pPr>
        <w:autoSpaceDE w:val="0"/>
        <w:autoSpaceDN w:val="0"/>
        <w:adjustRightInd w:val="0"/>
      </w:pPr>
      <w:r w:rsidRPr="00FA4CD5">
        <w:t>(a)</w:t>
      </w:r>
      <w:r w:rsidR="00C93C9B">
        <w:t xml:space="preserve"> an economic family;</w:t>
      </w:r>
    </w:p>
    <w:p w:rsidR="00AD62A3" w:rsidRDefault="00AD62A3" w:rsidP="00AD62A3">
      <w:pPr>
        <w:autoSpaceDE w:val="0"/>
        <w:autoSpaceDN w:val="0"/>
        <w:adjustRightInd w:val="0"/>
      </w:pPr>
      <w:r>
        <w:t>(b)</w:t>
      </w:r>
      <w:r w:rsidR="00C93C9B">
        <w:t xml:space="preserve"> a census family;</w:t>
      </w:r>
      <w:r w:rsidR="009333D5">
        <w:t>*</w:t>
      </w:r>
    </w:p>
    <w:p w:rsidR="00AD62A3" w:rsidRDefault="00AD62A3" w:rsidP="00AD62A3">
      <w:pPr>
        <w:autoSpaceDE w:val="0"/>
        <w:autoSpaceDN w:val="0"/>
        <w:adjustRightInd w:val="0"/>
      </w:pPr>
      <w:r>
        <w:t>(c) a household;</w:t>
      </w:r>
    </w:p>
    <w:p w:rsidR="00AD62A3" w:rsidRDefault="00AD62A3" w:rsidP="00AD62A3">
      <w:pPr>
        <w:autoSpaceDE w:val="0"/>
        <w:autoSpaceDN w:val="0"/>
        <w:adjustRightInd w:val="0"/>
      </w:pPr>
      <w:r>
        <w:t>(d) a dwelling;</w:t>
      </w:r>
    </w:p>
    <w:p w:rsidR="00AD62A3" w:rsidRDefault="00AD62A3" w:rsidP="00AD62A3">
      <w:pPr>
        <w:autoSpaceDE w:val="0"/>
        <w:autoSpaceDN w:val="0"/>
        <w:adjustRightInd w:val="0"/>
      </w:pPr>
      <w:r>
        <w:t>(e) None of the above.</w:t>
      </w:r>
    </w:p>
    <w:p w:rsidR="00AD62A3" w:rsidRDefault="00AD62A3" w:rsidP="00AD62A3">
      <w:pPr>
        <w:autoSpaceDE w:val="0"/>
        <w:autoSpaceDN w:val="0"/>
        <w:adjustRightInd w:val="0"/>
      </w:pPr>
    </w:p>
    <w:p w:rsidR="00530C87" w:rsidRDefault="009E0B8F" w:rsidP="00AD62A3">
      <w:pPr>
        <w:autoSpaceDE w:val="0"/>
        <w:autoSpaceDN w:val="0"/>
        <w:adjustRightInd w:val="0"/>
      </w:pPr>
      <w:r>
        <w:t>6</w:t>
      </w:r>
      <w:r w:rsidR="00AD62A3">
        <w:t xml:space="preserve">. </w:t>
      </w:r>
      <w:r w:rsidR="006A2C4A">
        <w:t xml:space="preserve">For </w:t>
      </w:r>
      <w:r>
        <w:t xml:space="preserve">a family where </w:t>
      </w:r>
      <w:r w:rsidR="006A2C4A">
        <w:t xml:space="preserve">a man and his wife living </w:t>
      </w:r>
      <w:r w:rsidR="006A2C4A" w:rsidRPr="006A2C4A">
        <w:t>with their married son and daughter-in-law</w:t>
      </w:r>
      <w:r w:rsidR="006A2C4A">
        <w:t>, a</w:t>
      </w:r>
      <w:r w:rsidR="00AD62A3">
        <w:t xml:space="preserve">ccording to the 2006 Canadian Census, </w:t>
      </w:r>
      <w:r w:rsidR="00530C87">
        <w:t>the following is correct</w:t>
      </w:r>
      <w:r>
        <w:t xml:space="preserve"> EXCEPT</w:t>
      </w:r>
      <w:r w:rsidR="00530C87">
        <w:t xml:space="preserve">: </w:t>
      </w:r>
    </w:p>
    <w:p w:rsidR="00AD62A3" w:rsidRDefault="00AD62A3" w:rsidP="00AD62A3">
      <w:pPr>
        <w:autoSpaceDE w:val="0"/>
        <w:autoSpaceDN w:val="0"/>
        <w:adjustRightInd w:val="0"/>
      </w:pPr>
      <w:r>
        <w:t xml:space="preserve">(a) </w:t>
      </w:r>
      <w:r w:rsidR="009E0B8F">
        <w:t>they belong</w:t>
      </w:r>
      <w:r w:rsidR="00530C87">
        <w:t xml:space="preserve"> to </w:t>
      </w:r>
      <w:r w:rsidR="009E0B8F">
        <w:t>the same</w:t>
      </w:r>
      <w:r w:rsidR="00530C87">
        <w:t xml:space="preserve"> census family</w:t>
      </w:r>
      <w:r>
        <w:t>;</w:t>
      </w:r>
      <w:r w:rsidR="009333D5">
        <w:t>*</w:t>
      </w:r>
    </w:p>
    <w:p w:rsidR="00AD62A3" w:rsidRDefault="00AD62A3" w:rsidP="00AD62A3">
      <w:pPr>
        <w:autoSpaceDE w:val="0"/>
        <w:autoSpaceDN w:val="0"/>
        <w:adjustRightInd w:val="0"/>
      </w:pPr>
      <w:r>
        <w:t xml:space="preserve">(b) </w:t>
      </w:r>
      <w:r w:rsidR="009E0B8F">
        <w:t>they belong</w:t>
      </w:r>
      <w:r w:rsidR="00530C87">
        <w:t xml:space="preserve"> to </w:t>
      </w:r>
      <w:r w:rsidR="009E0B8F">
        <w:t xml:space="preserve">the same </w:t>
      </w:r>
      <w:r w:rsidR="00530C87">
        <w:t>economic family</w:t>
      </w:r>
      <w:r>
        <w:t>;</w:t>
      </w:r>
    </w:p>
    <w:p w:rsidR="00AD62A3" w:rsidRDefault="00AD62A3" w:rsidP="00AD62A3">
      <w:pPr>
        <w:autoSpaceDE w:val="0"/>
        <w:autoSpaceDN w:val="0"/>
        <w:adjustRightInd w:val="0"/>
      </w:pPr>
      <w:r>
        <w:t xml:space="preserve">(c) </w:t>
      </w:r>
      <w:r w:rsidR="009E0B8F">
        <w:t>they belong to the same household</w:t>
      </w:r>
      <w:r>
        <w:t>;</w:t>
      </w:r>
    </w:p>
    <w:p w:rsidR="00AD62A3" w:rsidRDefault="00AD62A3" w:rsidP="00AD62A3">
      <w:pPr>
        <w:autoSpaceDE w:val="0"/>
        <w:autoSpaceDN w:val="0"/>
        <w:adjustRightInd w:val="0"/>
      </w:pPr>
      <w:r>
        <w:t xml:space="preserve">(d) </w:t>
      </w:r>
      <w:r w:rsidR="009E0B8F">
        <w:t>they belong to the same dwelling</w:t>
      </w:r>
      <w:r>
        <w:t>;</w:t>
      </w:r>
    </w:p>
    <w:p w:rsidR="00AD62A3" w:rsidRDefault="00AD62A3" w:rsidP="00AD62A3">
      <w:pPr>
        <w:autoSpaceDE w:val="0"/>
        <w:autoSpaceDN w:val="0"/>
        <w:adjustRightInd w:val="0"/>
      </w:pPr>
      <w:r>
        <w:t xml:space="preserve">(e) </w:t>
      </w:r>
      <w:r w:rsidR="009E0B8F">
        <w:t>they belong to the same census division</w:t>
      </w:r>
      <w:r>
        <w:t>.</w:t>
      </w:r>
    </w:p>
    <w:p w:rsidR="00AD62A3" w:rsidRDefault="00AD62A3" w:rsidP="00AD62A3">
      <w:pPr>
        <w:autoSpaceDE w:val="0"/>
        <w:autoSpaceDN w:val="0"/>
        <w:adjustRightInd w:val="0"/>
      </w:pPr>
    </w:p>
    <w:p w:rsidR="00AC30E5" w:rsidRDefault="00AC30E5" w:rsidP="00AC30E5">
      <w:pPr>
        <w:autoSpaceDE w:val="0"/>
        <w:autoSpaceDN w:val="0"/>
        <w:adjustRightInd w:val="0"/>
      </w:pPr>
      <w:r>
        <w:t>7. According to the 2006 Census, t</w:t>
      </w:r>
      <w:r w:rsidRPr="00AC30E5">
        <w:t>he core of a census metropolitan area (CMA) must have a population of at least</w:t>
      </w:r>
      <w:r>
        <w:t xml:space="preserve"> ___, </w:t>
      </w:r>
      <w:r w:rsidRPr="00AC30E5">
        <w:t xml:space="preserve">and the core of a census agglomeration (CA) must have a population of at least </w:t>
      </w:r>
      <w:r>
        <w:t>___.</w:t>
      </w:r>
    </w:p>
    <w:p w:rsidR="00AC30E5" w:rsidRDefault="00AC30E5" w:rsidP="00AC30E5">
      <w:pPr>
        <w:autoSpaceDE w:val="0"/>
        <w:autoSpaceDN w:val="0"/>
        <w:adjustRightInd w:val="0"/>
      </w:pPr>
      <w:r>
        <w:t>(a) 100</w:t>
      </w:r>
      <w:r w:rsidRPr="00AC30E5">
        <w:t>,000</w:t>
      </w:r>
      <w:r>
        <w:t xml:space="preserve"> </w:t>
      </w:r>
      <w:r w:rsidRPr="00AC30E5">
        <w:t>;</w:t>
      </w:r>
      <w:r>
        <w:t xml:space="preserve"> </w:t>
      </w:r>
      <w:r w:rsidRPr="00AC30E5">
        <w:t xml:space="preserve"> 10,000</w:t>
      </w:r>
    </w:p>
    <w:p w:rsidR="00AC30E5" w:rsidRDefault="00AC30E5" w:rsidP="00AC30E5">
      <w:pPr>
        <w:autoSpaceDE w:val="0"/>
        <w:autoSpaceDN w:val="0"/>
        <w:adjustRightInd w:val="0"/>
      </w:pPr>
      <w:r>
        <w:t>(b) 50,000   ;   5,000</w:t>
      </w:r>
    </w:p>
    <w:p w:rsidR="00AC30E5" w:rsidRDefault="00AC30E5" w:rsidP="00AC30E5">
      <w:pPr>
        <w:autoSpaceDE w:val="0"/>
        <w:autoSpaceDN w:val="0"/>
        <w:adjustRightInd w:val="0"/>
      </w:pPr>
      <w:r>
        <w:t>(c)  50,000  ;  10,000</w:t>
      </w:r>
      <w:r w:rsidR="00BC15A3">
        <w:t>*</w:t>
      </w:r>
    </w:p>
    <w:p w:rsidR="00AC30E5" w:rsidRDefault="00AC30E5" w:rsidP="00AC30E5">
      <w:pPr>
        <w:autoSpaceDE w:val="0"/>
        <w:autoSpaceDN w:val="0"/>
        <w:adjustRightInd w:val="0"/>
      </w:pPr>
      <w:r>
        <w:t>(d) 100,000 ;  5,000</w:t>
      </w:r>
    </w:p>
    <w:p w:rsidR="00AC30E5" w:rsidRDefault="00AC30E5" w:rsidP="00AC30E5">
      <w:pPr>
        <w:autoSpaceDE w:val="0"/>
        <w:autoSpaceDN w:val="0"/>
        <w:adjustRightInd w:val="0"/>
      </w:pPr>
      <w:r>
        <w:t>(e) None of the above.</w:t>
      </w:r>
    </w:p>
    <w:p w:rsidR="00AD62A3" w:rsidRDefault="00AD62A3" w:rsidP="00AD62A3">
      <w:pPr>
        <w:autoSpaceDE w:val="0"/>
        <w:autoSpaceDN w:val="0"/>
        <w:adjustRightInd w:val="0"/>
      </w:pPr>
    </w:p>
    <w:p w:rsidR="00AD62A3" w:rsidRDefault="00AD62A3" w:rsidP="00AD62A3">
      <w:pPr>
        <w:autoSpaceDE w:val="0"/>
        <w:autoSpaceDN w:val="0"/>
        <w:adjustRightInd w:val="0"/>
      </w:pPr>
      <w:r>
        <w:t xml:space="preserve">8. Persons who, on Census Day, were living in a different Census subdivision than the one in which they lived </w:t>
      </w:r>
      <w:r w:rsidR="009125CA">
        <w:t>ONE year</w:t>
      </w:r>
      <w:r>
        <w:t xml:space="preserve"> earlier are defined as:</w:t>
      </w:r>
    </w:p>
    <w:p w:rsidR="00AD62A3" w:rsidRPr="00D33A09" w:rsidRDefault="00AD62A3" w:rsidP="00AD62A3">
      <w:pPr>
        <w:autoSpaceDE w:val="0"/>
        <w:autoSpaceDN w:val="0"/>
        <w:adjustRightInd w:val="0"/>
        <w:rPr>
          <w:lang w:val="fr-CA"/>
        </w:rPr>
      </w:pPr>
      <w:r w:rsidRPr="00D33A09">
        <w:rPr>
          <w:lang w:val="fr-CA"/>
        </w:rPr>
        <w:t>(a) immigrants;</w:t>
      </w:r>
    </w:p>
    <w:p w:rsidR="00AD62A3" w:rsidRPr="00D33A09" w:rsidRDefault="00AD62A3" w:rsidP="00AD62A3">
      <w:pPr>
        <w:autoSpaceDE w:val="0"/>
        <w:autoSpaceDN w:val="0"/>
        <w:adjustRightInd w:val="0"/>
        <w:rPr>
          <w:lang w:val="fr-CA"/>
        </w:rPr>
      </w:pPr>
      <w:r w:rsidRPr="00D33A09">
        <w:rPr>
          <w:lang w:val="fr-CA"/>
        </w:rPr>
        <w:t>(b) movers;</w:t>
      </w:r>
    </w:p>
    <w:p w:rsidR="00AD62A3" w:rsidRPr="00D33A09" w:rsidRDefault="00AD62A3" w:rsidP="00AD62A3">
      <w:pPr>
        <w:autoSpaceDE w:val="0"/>
        <w:autoSpaceDN w:val="0"/>
        <w:adjustRightInd w:val="0"/>
        <w:rPr>
          <w:lang w:val="fr-CA"/>
        </w:rPr>
      </w:pPr>
      <w:r w:rsidRPr="00D33A09">
        <w:rPr>
          <w:lang w:val="fr-CA"/>
        </w:rPr>
        <w:t>(c) migrants;</w:t>
      </w:r>
      <w:r w:rsidR="009333D5">
        <w:rPr>
          <w:lang w:val="fr-CA"/>
        </w:rPr>
        <w:t>*</w:t>
      </w:r>
    </w:p>
    <w:p w:rsidR="00AD62A3" w:rsidRDefault="00AD62A3" w:rsidP="00AD62A3">
      <w:pPr>
        <w:autoSpaceDE w:val="0"/>
        <w:autoSpaceDN w:val="0"/>
        <w:adjustRightInd w:val="0"/>
      </w:pPr>
      <w:r>
        <w:t>(d) non-permanent residents;</w:t>
      </w:r>
    </w:p>
    <w:p w:rsidR="00AD62A3" w:rsidRDefault="00AD62A3" w:rsidP="00AD62A3">
      <w:pPr>
        <w:autoSpaceDE w:val="0"/>
        <w:autoSpaceDN w:val="0"/>
        <w:adjustRightInd w:val="0"/>
      </w:pPr>
      <w:r>
        <w:t>(e) None of the above.</w:t>
      </w:r>
    </w:p>
    <w:p w:rsidR="00AD62A3" w:rsidRDefault="00AD62A3" w:rsidP="00AD62A3">
      <w:pPr>
        <w:autoSpaceDE w:val="0"/>
        <w:autoSpaceDN w:val="0"/>
        <w:adjustRightInd w:val="0"/>
      </w:pPr>
    </w:p>
    <w:p w:rsidR="00AD62A3" w:rsidRDefault="00AD62A3" w:rsidP="007522C5">
      <w:pPr>
        <w:autoSpaceDE w:val="0"/>
        <w:autoSpaceDN w:val="0"/>
        <w:adjustRightInd w:val="0"/>
      </w:pPr>
      <w:r>
        <w:t xml:space="preserve">9. Which of these groups is excluded from the </w:t>
      </w:r>
      <w:r w:rsidR="007522C5">
        <w:t>Labor Force Survey</w:t>
      </w:r>
      <w:r>
        <w:t>?</w:t>
      </w:r>
    </w:p>
    <w:p w:rsidR="00AD62A3" w:rsidRDefault="00AD62A3" w:rsidP="00AD62A3">
      <w:pPr>
        <w:autoSpaceDE w:val="0"/>
        <w:autoSpaceDN w:val="0"/>
        <w:adjustRightInd w:val="0"/>
      </w:pPr>
      <w:r>
        <w:t xml:space="preserve">(a) </w:t>
      </w:r>
      <w:r w:rsidR="005C7EAF">
        <w:t>T</w:t>
      </w:r>
      <w:r w:rsidR="005C7EAF" w:rsidRPr="00CD0818">
        <w:t>he institutionalized population</w:t>
      </w:r>
      <w:r>
        <w:t>;</w:t>
      </w:r>
    </w:p>
    <w:p w:rsidR="00AD62A3" w:rsidRDefault="00AD62A3" w:rsidP="00AD62A3">
      <w:pPr>
        <w:autoSpaceDE w:val="0"/>
        <w:autoSpaceDN w:val="0"/>
        <w:adjustRightInd w:val="0"/>
      </w:pPr>
      <w:r>
        <w:t xml:space="preserve">(b) </w:t>
      </w:r>
      <w:r w:rsidR="005C7EAF">
        <w:t>P</w:t>
      </w:r>
      <w:r w:rsidR="005C7EAF" w:rsidRPr="00CD0818">
        <w:t>ersons living on reserves and other Aboriginal settlements in the provinces</w:t>
      </w:r>
      <w:r>
        <w:t>;</w:t>
      </w:r>
    </w:p>
    <w:p w:rsidR="00AD62A3" w:rsidRDefault="00AD62A3" w:rsidP="00AD62A3">
      <w:pPr>
        <w:autoSpaceDE w:val="0"/>
        <w:autoSpaceDN w:val="0"/>
        <w:adjustRightInd w:val="0"/>
      </w:pPr>
      <w:r>
        <w:t xml:space="preserve">(c) </w:t>
      </w:r>
      <w:r w:rsidR="005C7EAF">
        <w:t>Full time members of the Canadian</w:t>
      </w:r>
      <w:r>
        <w:t xml:space="preserve"> </w:t>
      </w:r>
      <w:r w:rsidR="005C7EAF">
        <w:t>Armed F</w:t>
      </w:r>
      <w:r>
        <w:t>orces;</w:t>
      </w:r>
    </w:p>
    <w:p w:rsidR="00AD62A3" w:rsidRDefault="00AD62A3" w:rsidP="00AD62A3">
      <w:pPr>
        <w:autoSpaceDE w:val="0"/>
        <w:autoSpaceDN w:val="0"/>
        <w:adjustRightInd w:val="0"/>
      </w:pPr>
      <w:r>
        <w:t>(d) All of (a), (b) and (c);</w:t>
      </w:r>
      <w:r w:rsidR="009333D5">
        <w:t>*</w:t>
      </w:r>
    </w:p>
    <w:p w:rsidR="00AD62A3" w:rsidRDefault="00AD62A3" w:rsidP="00AD62A3">
      <w:pPr>
        <w:autoSpaceDE w:val="0"/>
        <w:autoSpaceDN w:val="0"/>
        <w:adjustRightInd w:val="0"/>
      </w:pPr>
      <w:r>
        <w:t>(e) None of (a), (b) and (c).</w:t>
      </w:r>
    </w:p>
    <w:p w:rsidR="00AD62A3" w:rsidRDefault="00AD62A3" w:rsidP="00AD62A3">
      <w:pPr>
        <w:autoSpaceDE w:val="0"/>
        <w:autoSpaceDN w:val="0"/>
        <w:adjustRightInd w:val="0"/>
      </w:pPr>
    </w:p>
    <w:p w:rsidR="00C00404" w:rsidRDefault="00AD62A3" w:rsidP="00AD62A3">
      <w:pPr>
        <w:autoSpaceDE w:val="0"/>
        <w:autoSpaceDN w:val="0"/>
        <w:adjustRightInd w:val="0"/>
      </w:pPr>
      <w:r>
        <w:t xml:space="preserve">10. </w:t>
      </w:r>
      <w:r w:rsidR="00C00404">
        <w:t xml:space="preserve">(1 - employment rate/ participation rate)* labor force is equal to </w:t>
      </w:r>
    </w:p>
    <w:p w:rsidR="00AD62A3" w:rsidRDefault="00AD62A3" w:rsidP="00AD62A3">
      <w:pPr>
        <w:autoSpaceDE w:val="0"/>
        <w:autoSpaceDN w:val="0"/>
        <w:adjustRightInd w:val="0"/>
      </w:pPr>
      <w:r>
        <w:t xml:space="preserve">(a) </w:t>
      </w:r>
      <w:r w:rsidR="00C00404">
        <w:t>number of employment;</w:t>
      </w:r>
    </w:p>
    <w:p w:rsidR="00AD62A3" w:rsidRDefault="00AD62A3" w:rsidP="00AD62A3">
      <w:pPr>
        <w:autoSpaceDE w:val="0"/>
        <w:autoSpaceDN w:val="0"/>
        <w:adjustRightInd w:val="0"/>
      </w:pPr>
      <w:r>
        <w:t xml:space="preserve">(b) </w:t>
      </w:r>
      <w:r w:rsidR="00C00404">
        <w:t>number of unemployment</w:t>
      </w:r>
      <w:r>
        <w:t>;</w:t>
      </w:r>
      <w:r w:rsidR="009333D5">
        <w:t>*</w:t>
      </w:r>
    </w:p>
    <w:p w:rsidR="00AD62A3" w:rsidRDefault="00AD62A3" w:rsidP="00AD62A3">
      <w:pPr>
        <w:autoSpaceDE w:val="0"/>
        <w:autoSpaceDN w:val="0"/>
        <w:adjustRightInd w:val="0"/>
      </w:pPr>
      <w:r>
        <w:t xml:space="preserve">(c) </w:t>
      </w:r>
      <w:r w:rsidR="00C00404">
        <w:t>size of the labor force</w:t>
      </w:r>
      <w:r>
        <w:t>;</w:t>
      </w:r>
    </w:p>
    <w:p w:rsidR="00AD62A3" w:rsidRDefault="00AD62A3" w:rsidP="00AD62A3">
      <w:pPr>
        <w:autoSpaceDE w:val="0"/>
        <w:autoSpaceDN w:val="0"/>
        <w:adjustRightInd w:val="0"/>
      </w:pPr>
      <w:r>
        <w:t xml:space="preserve">(d) </w:t>
      </w:r>
      <w:r w:rsidR="00C00404">
        <w:t>size of the working age population</w:t>
      </w:r>
      <w:r>
        <w:t>;</w:t>
      </w:r>
    </w:p>
    <w:p w:rsidR="00AD62A3" w:rsidRDefault="00AD62A3" w:rsidP="00AD62A3">
      <w:pPr>
        <w:autoSpaceDE w:val="0"/>
        <w:autoSpaceDN w:val="0"/>
        <w:adjustRightInd w:val="0"/>
      </w:pPr>
      <w:r>
        <w:t>(e) None of the above.</w:t>
      </w:r>
    </w:p>
    <w:p w:rsidR="00AD62A3" w:rsidRDefault="00AD62A3" w:rsidP="00AD62A3">
      <w:pPr>
        <w:autoSpaceDE w:val="0"/>
        <w:autoSpaceDN w:val="0"/>
        <w:adjustRightInd w:val="0"/>
      </w:pPr>
    </w:p>
    <w:p w:rsidR="00C00404" w:rsidRDefault="00C00404" w:rsidP="00AD62A3">
      <w:pPr>
        <w:autoSpaceDE w:val="0"/>
        <w:autoSpaceDN w:val="0"/>
        <w:adjustRightInd w:val="0"/>
      </w:pPr>
    </w:p>
    <w:p w:rsidR="00D50A67" w:rsidRDefault="00AD62A3" w:rsidP="00AD62A3">
      <w:pPr>
        <w:autoSpaceDE w:val="0"/>
        <w:autoSpaceDN w:val="0"/>
        <w:adjustRightInd w:val="0"/>
      </w:pPr>
      <w:r>
        <w:t xml:space="preserve">11. </w:t>
      </w:r>
      <w:r w:rsidR="00D50A67">
        <w:t xml:space="preserve">In Census, the knowledge of the official language refers to </w:t>
      </w:r>
    </w:p>
    <w:p w:rsidR="00AD62A3" w:rsidRDefault="00D50A67" w:rsidP="00AD62A3">
      <w:pPr>
        <w:autoSpaceDE w:val="0"/>
        <w:autoSpaceDN w:val="0"/>
        <w:adjustRightInd w:val="0"/>
      </w:pPr>
      <w:r>
        <w:t xml:space="preserve"> </w:t>
      </w:r>
      <w:r w:rsidR="00AD62A3">
        <w:t xml:space="preserve">(a) </w:t>
      </w:r>
      <w:r w:rsidRPr="00D50A67">
        <w:t xml:space="preserve">the ability to conduct a conversation in </w:t>
      </w:r>
      <w:r>
        <w:t>the official language;</w:t>
      </w:r>
      <w:r w:rsidR="009333D5">
        <w:t>*</w:t>
      </w:r>
    </w:p>
    <w:p w:rsidR="00AD62A3" w:rsidRDefault="00AD62A3" w:rsidP="00AD62A3">
      <w:pPr>
        <w:autoSpaceDE w:val="0"/>
        <w:autoSpaceDN w:val="0"/>
        <w:adjustRightInd w:val="0"/>
      </w:pPr>
      <w:r>
        <w:t xml:space="preserve">(b) </w:t>
      </w:r>
      <w:r w:rsidR="00D50A67">
        <w:t xml:space="preserve"> the ability to read in the official language;</w:t>
      </w:r>
    </w:p>
    <w:p w:rsidR="00AD62A3" w:rsidRDefault="00AD62A3" w:rsidP="00AD62A3">
      <w:pPr>
        <w:autoSpaceDE w:val="0"/>
        <w:autoSpaceDN w:val="0"/>
        <w:adjustRightInd w:val="0"/>
      </w:pPr>
      <w:r>
        <w:t xml:space="preserve">(c) </w:t>
      </w:r>
      <w:r w:rsidR="00D50A67">
        <w:t xml:space="preserve"> the ability to write in the official language</w:t>
      </w:r>
      <w:r>
        <w:t>;</w:t>
      </w:r>
    </w:p>
    <w:p w:rsidR="00AD62A3" w:rsidRDefault="00AD62A3" w:rsidP="00AD62A3">
      <w:pPr>
        <w:autoSpaceDE w:val="0"/>
        <w:autoSpaceDN w:val="0"/>
        <w:adjustRightInd w:val="0"/>
      </w:pPr>
      <w:r>
        <w:t xml:space="preserve">(d) </w:t>
      </w:r>
      <w:r w:rsidR="00D50A67">
        <w:t xml:space="preserve"> the ability to understand the grammar of the official language</w:t>
      </w:r>
      <w:r>
        <w:t>;</w:t>
      </w:r>
    </w:p>
    <w:p w:rsidR="00AD62A3" w:rsidRDefault="00AD62A3" w:rsidP="00AD62A3">
      <w:pPr>
        <w:autoSpaceDE w:val="0"/>
        <w:autoSpaceDN w:val="0"/>
        <w:adjustRightInd w:val="0"/>
      </w:pPr>
      <w:r>
        <w:t xml:space="preserve">(e) </w:t>
      </w:r>
      <w:r w:rsidR="00D50A67">
        <w:t xml:space="preserve"> </w:t>
      </w:r>
      <w:r>
        <w:t>None of the above.</w:t>
      </w:r>
    </w:p>
    <w:p w:rsidR="00AD62A3" w:rsidRDefault="00AD62A3" w:rsidP="00AD62A3">
      <w:pPr>
        <w:autoSpaceDE w:val="0"/>
        <w:autoSpaceDN w:val="0"/>
        <w:adjustRightInd w:val="0"/>
      </w:pPr>
    </w:p>
    <w:p w:rsidR="00B35382" w:rsidRDefault="00B35382" w:rsidP="00AD62A3">
      <w:pPr>
        <w:autoSpaceDE w:val="0"/>
        <w:autoSpaceDN w:val="0"/>
        <w:adjustRightInd w:val="0"/>
      </w:pPr>
    </w:p>
    <w:p w:rsidR="00AD62A3" w:rsidRDefault="00AD62A3" w:rsidP="00AD62A3">
      <w:pPr>
        <w:autoSpaceDE w:val="0"/>
        <w:autoSpaceDN w:val="0"/>
        <w:adjustRightInd w:val="0"/>
      </w:pPr>
      <w:r>
        <w:lastRenderedPageBreak/>
        <w:t>12. Which of the terms below does not constitute an ethnic origin according to the 200</w:t>
      </w:r>
      <w:r w:rsidR="00F07548">
        <w:t>6 C</w:t>
      </w:r>
      <w:r>
        <w:t>ensus?</w:t>
      </w:r>
    </w:p>
    <w:p w:rsidR="00AD62A3" w:rsidRDefault="00AD62A3" w:rsidP="00AD62A3">
      <w:pPr>
        <w:autoSpaceDE w:val="0"/>
        <w:autoSpaceDN w:val="0"/>
        <w:adjustRightInd w:val="0"/>
      </w:pPr>
      <w:r>
        <w:t xml:space="preserve">(a) </w:t>
      </w:r>
      <w:r w:rsidR="002559AC">
        <w:t>Japanese</w:t>
      </w:r>
      <w:r>
        <w:t>;</w:t>
      </w:r>
    </w:p>
    <w:p w:rsidR="00AD62A3" w:rsidRDefault="00AD62A3" w:rsidP="00AD62A3">
      <w:pPr>
        <w:autoSpaceDE w:val="0"/>
        <w:autoSpaceDN w:val="0"/>
        <w:adjustRightInd w:val="0"/>
      </w:pPr>
      <w:r>
        <w:t>(b) Vietnamese;</w:t>
      </w:r>
    </w:p>
    <w:p w:rsidR="00AD62A3" w:rsidRDefault="00AD62A3" w:rsidP="00AD62A3">
      <w:pPr>
        <w:autoSpaceDE w:val="0"/>
        <w:autoSpaceDN w:val="0"/>
        <w:adjustRightInd w:val="0"/>
      </w:pPr>
      <w:r>
        <w:t>(c) Lebanese;</w:t>
      </w:r>
    </w:p>
    <w:p w:rsidR="00AD62A3" w:rsidRDefault="00AD62A3" w:rsidP="00AD62A3">
      <w:pPr>
        <w:autoSpaceDE w:val="0"/>
        <w:autoSpaceDN w:val="0"/>
        <w:adjustRightInd w:val="0"/>
      </w:pPr>
      <w:r>
        <w:t>(d) Chinese;</w:t>
      </w:r>
    </w:p>
    <w:p w:rsidR="00AD62A3" w:rsidRDefault="00AD62A3" w:rsidP="00AD62A3">
      <w:pPr>
        <w:autoSpaceDE w:val="0"/>
        <w:autoSpaceDN w:val="0"/>
        <w:adjustRightInd w:val="0"/>
      </w:pPr>
      <w:r>
        <w:t>(e) All of the above are ethnic origins.</w:t>
      </w:r>
      <w:r w:rsidR="00587EF7">
        <w:t>*</w:t>
      </w:r>
    </w:p>
    <w:p w:rsidR="00AD62A3" w:rsidRDefault="00AD62A3" w:rsidP="00AD62A3">
      <w:pPr>
        <w:autoSpaceDE w:val="0"/>
        <w:autoSpaceDN w:val="0"/>
        <w:adjustRightInd w:val="0"/>
      </w:pPr>
    </w:p>
    <w:p w:rsidR="00AD62A3" w:rsidRDefault="00AD62A3" w:rsidP="00AD62A3">
      <w:pPr>
        <w:autoSpaceDE w:val="0"/>
        <w:autoSpaceDN w:val="0"/>
        <w:adjustRightInd w:val="0"/>
      </w:pPr>
      <w:r>
        <w:t>13. The language spoken most often or on a regular basis at home by an</w:t>
      </w:r>
      <w:r w:rsidR="00190AA8">
        <w:t xml:space="preserve"> individual at the time of the C</w:t>
      </w:r>
      <w:r>
        <w:t>ensus is:</w:t>
      </w:r>
    </w:p>
    <w:p w:rsidR="00AD62A3" w:rsidRDefault="00AD62A3" w:rsidP="00AD62A3">
      <w:pPr>
        <w:autoSpaceDE w:val="0"/>
        <w:autoSpaceDN w:val="0"/>
        <w:adjustRightInd w:val="0"/>
      </w:pPr>
      <w:r>
        <w:t>(a) mother tongue;</w:t>
      </w:r>
    </w:p>
    <w:p w:rsidR="00AD62A3" w:rsidRDefault="00AD62A3" w:rsidP="00AD62A3">
      <w:pPr>
        <w:autoSpaceDE w:val="0"/>
        <w:autoSpaceDN w:val="0"/>
        <w:adjustRightInd w:val="0"/>
      </w:pPr>
      <w:r>
        <w:t>(b) language of work;</w:t>
      </w:r>
    </w:p>
    <w:p w:rsidR="00AD62A3" w:rsidRDefault="00AD62A3" w:rsidP="00AD62A3">
      <w:pPr>
        <w:autoSpaceDE w:val="0"/>
        <w:autoSpaceDN w:val="0"/>
        <w:adjustRightInd w:val="0"/>
      </w:pPr>
      <w:r>
        <w:t>(c) home language;</w:t>
      </w:r>
      <w:r w:rsidR="00587EF7">
        <w:t>*</w:t>
      </w:r>
    </w:p>
    <w:p w:rsidR="00AD62A3" w:rsidRDefault="00AD62A3" w:rsidP="00AD62A3">
      <w:pPr>
        <w:autoSpaceDE w:val="0"/>
        <w:autoSpaceDN w:val="0"/>
        <w:adjustRightInd w:val="0"/>
      </w:pPr>
      <w:r>
        <w:t>(d) an official language;</w:t>
      </w:r>
    </w:p>
    <w:p w:rsidR="00AD62A3" w:rsidRDefault="00190AA8" w:rsidP="00AD62A3">
      <w:pPr>
        <w:autoSpaceDE w:val="0"/>
        <w:autoSpaceDN w:val="0"/>
        <w:adjustRightInd w:val="0"/>
      </w:pPr>
      <w:r>
        <w:t>(e) N</w:t>
      </w:r>
      <w:r w:rsidR="00AD62A3">
        <w:t>one of the above.</w:t>
      </w:r>
    </w:p>
    <w:p w:rsidR="00AD62A3" w:rsidRDefault="00AD62A3" w:rsidP="00AD62A3">
      <w:pPr>
        <w:autoSpaceDE w:val="0"/>
        <w:autoSpaceDN w:val="0"/>
        <w:adjustRightInd w:val="0"/>
      </w:pPr>
    </w:p>
    <w:p w:rsidR="00AD62A3" w:rsidRDefault="00AD62A3" w:rsidP="00AD62A3">
      <w:pPr>
        <w:autoSpaceDE w:val="0"/>
        <w:autoSpaceDN w:val="0"/>
        <w:adjustRightInd w:val="0"/>
      </w:pPr>
      <w:r>
        <w:t xml:space="preserve">14. </w:t>
      </w:r>
      <w:r w:rsidR="00190AA8">
        <w:t>The following is correct about the Labor Force Survey (LFS)</w:t>
      </w:r>
      <w:r w:rsidR="00E325DB">
        <w:t xml:space="preserve"> EXCEPT:</w:t>
      </w:r>
    </w:p>
    <w:p w:rsidR="00AD62A3" w:rsidRDefault="00AD62A3" w:rsidP="00AD62A3">
      <w:pPr>
        <w:autoSpaceDE w:val="0"/>
        <w:autoSpaceDN w:val="0"/>
        <w:adjustRightInd w:val="0"/>
      </w:pPr>
      <w:r>
        <w:t xml:space="preserve">(a) </w:t>
      </w:r>
      <w:r w:rsidR="00190AA8" w:rsidRPr="00CD0818">
        <w:t>LFS divide</w:t>
      </w:r>
      <w:r w:rsidR="00190AA8">
        <w:t>s</w:t>
      </w:r>
      <w:r w:rsidR="00190AA8" w:rsidRPr="00CD0818">
        <w:t xml:space="preserve"> the working-age population into three mutually exclusive classifications - employed, unemploy</w:t>
      </w:r>
      <w:r w:rsidR="00190AA8">
        <w:t>ed, and not in the labour force;</w:t>
      </w:r>
    </w:p>
    <w:p w:rsidR="00AD62A3" w:rsidRDefault="00AD62A3" w:rsidP="00AD62A3">
      <w:pPr>
        <w:autoSpaceDE w:val="0"/>
        <w:autoSpaceDN w:val="0"/>
        <w:adjustRightInd w:val="0"/>
      </w:pPr>
      <w:r>
        <w:t xml:space="preserve">(b) </w:t>
      </w:r>
      <w:r w:rsidR="00190AA8" w:rsidRPr="00CD0818">
        <w:t>LFS provides employment estimates by industry, occupation</w:t>
      </w:r>
      <w:r w:rsidR="00190AA8">
        <w:t xml:space="preserve"> </w:t>
      </w:r>
      <w:r>
        <w:t>in the labour force;</w:t>
      </w:r>
    </w:p>
    <w:p w:rsidR="00AD62A3" w:rsidRDefault="00AD62A3" w:rsidP="00AD62A3">
      <w:pPr>
        <w:autoSpaceDE w:val="0"/>
        <w:autoSpaceDN w:val="0"/>
        <w:adjustRightInd w:val="0"/>
      </w:pPr>
      <w:r>
        <w:t>(c)</w:t>
      </w:r>
      <w:r w:rsidR="007E2CF9">
        <w:t xml:space="preserve"> LFS uses non-probability sample</w:t>
      </w:r>
      <w:r>
        <w:t>;</w:t>
      </w:r>
      <w:r w:rsidR="00587EF7">
        <w:t>*</w:t>
      </w:r>
    </w:p>
    <w:p w:rsidR="00AD62A3" w:rsidRDefault="00AD62A3" w:rsidP="00AD62A3">
      <w:pPr>
        <w:autoSpaceDE w:val="0"/>
        <w:autoSpaceDN w:val="0"/>
        <w:adjustRightInd w:val="0"/>
      </w:pPr>
      <w:r>
        <w:t xml:space="preserve">(d) </w:t>
      </w:r>
      <w:r w:rsidR="007E2CF9" w:rsidRPr="00CD0818">
        <w:t xml:space="preserve">LFS weighting process </w:t>
      </w:r>
      <w:r w:rsidR="007E2CF9">
        <w:t>assigned the same weight to all individuals within the same dwelling;</w:t>
      </w:r>
    </w:p>
    <w:p w:rsidR="00AD62A3" w:rsidRDefault="007E2CF9" w:rsidP="00AD62A3">
      <w:pPr>
        <w:autoSpaceDE w:val="0"/>
        <w:autoSpaceDN w:val="0"/>
        <w:adjustRightInd w:val="0"/>
      </w:pPr>
      <w:r>
        <w:t>(e) N</w:t>
      </w:r>
      <w:r w:rsidR="00AD62A3">
        <w:t>one of the above.</w:t>
      </w:r>
    </w:p>
    <w:p w:rsidR="00AD62A3" w:rsidRDefault="00AD62A3" w:rsidP="00AD62A3">
      <w:pPr>
        <w:autoSpaceDE w:val="0"/>
        <w:autoSpaceDN w:val="0"/>
        <w:adjustRightInd w:val="0"/>
      </w:pPr>
    </w:p>
    <w:p w:rsidR="00C2623B" w:rsidRDefault="00AD62A3" w:rsidP="00AD62A3">
      <w:pPr>
        <w:autoSpaceDE w:val="0"/>
        <w:autoSpaceDN w:val="0"/>
        <w:adjustRightInd w:val="0"/>
      </w:pPr>
      <w:r>
        <w:t xml:space="preserve">15. </w:t>
      </w:r>
      <w:r w:rsidR="009C13AB">
        <w:t>In the Census, e</w:t>
      </w:r>
      <w:r w:rsidR="00C2623B">
        <w:t>mployed persons include:</w:t>
      </w:r>
    </w:p>
    <w:p w:rsidR="00AD62A3" w:rsidRDefault="00AD62A3" w:rsidP="00AD62A3">
      <w:pPr>
        <w:autoSpaceDE w:val="0"/>
        <w:autoSpaceDN w:val="0"/>
        <w:adjustRightInd w:val="0"/>
      </w:pPr>
      <w:r>
        <w:t xml:space="preserve">(a) </w:t>
      </w:r>
      <w:r w:rsidR="00C2623B">
        <w:t xml:space="preserve">all persons who </w:t>
      </w:r>
      <w:r w:rsidR="00C2623B" w:rsidRPr="00E54F44">
        <w:t>worke</w:t>
      </w:r>
      <w:r w:rsidR="00C2623B">
        <w:t>d for pay or in self-employment</w:t>
      </w:r>
      <w:r w:rsidR="00C2623B" w:rsidRPr="00E54F44">
        <w:t xml:space="preserve"> in the week prior to </w:t>
      </w:r>
      <w:r w:rsidR="00C2623B">
        <w:t>Census day</w:t>
      </w:r>
      <w:r>
        <w:t>;</w:t>
      </w:r>
    </w:p>
    <w:p w:rsidR="00AD62A3" w:rsidRDefault="00AD62A3" w:rsidP="00AD62A3">
      <w:pPr>
        <w:autoSpaceDE w:val="0"/>
        <w:autoSpaceDN w:val="0"/>
        <w:adjustRightInd w:val="0"/>
      </w:pPr>
      <w:r>
        <w:t xml:space="preserve">(b) </w:t>
      </w:r>
      <w:r w:rsidR="007D646A" w:rsidRPr="00E54F44">
        <w:t xml:space="preserve">all persons working without pay in a family farm, business or professional practice in the week prior to </w:t>
      </w:r>
      <w:r w:rsidR="007D646A">
        <w:t>Census day</w:t>
      </w:r>
      <w:r>
        <w:t>;</w:t>
      </w:r>
    </w:p>
    <w:p w:rsidR="00AD62A3" w:rsidRDefault="00AD62A3" w:rsidP="00AD62A3">
      <w:pPr>
        <w:autoSpaceDE w:val="0"/>
        <w:autoSpaceDN w:val="0"/>
        <w:adjustRightInd w:val="0"/>
      </w:pPr>
      <w:r>
        <w:t xml:space="preserve">(c) </w:t>
      </w:r>
      <w:r w:rsidR="007D646A">
        <w:t xml:space="preserve">all persons who were absent from their job or business, with or without pay, for the entire week </w:t>
      </w:r>
      <w:r w:rsidR="007D646A" w:rsidRPr="00E54F44">
        <w:t xml:space="preserve">prior to </w:t>
      </w:r>
      <w:r w:rsidR="007D646A">
        <w:t>Census day because of a vacation, an illness, a labour dispute at their plac</w:t>
      </w:r>
      <w:r w:rsidR="00156834">
        <w:t>e of work, or any other reasons</w:t>
      </w:r>
      <w:r>
        <w:t>;</w:t>
      </w:r>
    </w:p>
    <w:p w:rsidR="00AD62A3" w:rsidRDefault="00AD62A3" w:rsidP="00AD62A3">
      <w:pPr>
        <w:autoSpaceDE w:val="0"/>
        <w:autoSpaceDN w:val="0"/>
        <w:adjustRightInd w:val="0"/>
      </w:pPr>
      <w:r>
        <w:t xml:space="preserve">(d) </w:t>
      </w:r>
      <w:r w:rsidR="00A30BBE">
        <w:t>A</w:t>
      </w:r>
      <w:r w:rsidR="007D646A">
        <w:t>ll of the above</w:t>
      </w:r>
      <w:r>
        <w:t>;</w:t>
      </w:r>
      <w:r w:rsidR="00587EF7">
        <w:t>*</w:t>
      </w:r>
    </w:p>
    <w:p w:rsidR="00AD62A3" w:rsidRDefault="00AD62A3" w:rsidP="00AD62A3">
      <w:pPr>
        <w:autoSpaceDE w:val="0"/>
        <w:autoSpaceDN w:val="0"/>
        <w:adjustRightInd w:val="0"/>
      </w:pPr>
      <w:r>
        <w:t>(e) None of the above.</w:t>
      </w:r>
    </w:p>
    <w:p w:rsidR="00AD62A3" w:rsidRDefault="00AD62A3" w:rsidP="00AD62A3">
      <w:pPr>
        <w:autoSpaceDE w:val="0"/>
        <w:autoSpaceDN w:val="0"/>
        <w:adjustRightInd w:val="0"/>
      </w:pPr>
    </w:p>
    <w:p w:rsidR="009C13AB" w:rsidRDefault="00AD62A3" w:rsidP="00AD62A3">
      <w:pPr>
        <w:autoSpaceDE w:val="0"/>
        <w:autoSpaceDN w:val="0"/>
        <w:adjustRightInd w:val="0"/>
      </w:pPr>
      <w:r>
        <w:t xml:space="preserve">16. </w:t>
      </w:r>
      <w:r w:rsidR="009C13AB">
        <w:t>In the Census, unemployed persons include those who, during the week prior to Census Day</w:t>
      </w:r>
    </w:p>
    <w:p w:rsidR="00AD62A3" w:rsidRDefault="00AD62A3" w:rsidP="00AD62A3">
      <w:pPr>
        <w:autoSpaceDE w:val="0"/>
        <w:autoSpaceDN w:val="0"/>
        <w:adjustRightInd w:val="0"/>
      </w:pPr>
      <w:r>
        <w:t xml:space="preserve">(a) </w:t>
      </w:r>
      <w:r w:rsidR="009C13AB">
        <w:t>were without paid work and had actively looked for paid work in the past four weeks;</w:t>
      </w:r>
    </w:p>
    <w:p w:rsidR="00AD62A3" w:rsidRDefault="00AD62A3" w:rsidP="00AD62A3">
      <w:pPr>
        <w:autoSpaceDE w:val="0"/>
        <w:autoSpaceDN w:val="0"/>
        <w:adjustRightInd w:val="0"/>
      </w:pPr>
      <w:r>
        <w:t xml:space="preserve">(b) </w:t>
      </w:r>
      <w:r w:rsidR="009C13AB">
        <w:t>were on temporary lay-off and expected to return to their job</w:t>
      </w:r>
      <w:r>
        <w:t>;</w:t>
      </w:r>
    </w:p>
    <w:p w:rsidR="00AD62A3" w:rsidRDefault="00AD62A3" w:rsidP="00AD62A3">
      <w:pPr>
        <w:autoSpaceDE w:val="0"/>
        <w:autoSpaceDN w:val="0"/>
        <w:adjustRightInd w:val="0"/>
      </w:pPr>
      <w:r>
        <w:t xml:space="preserve">(c) </w:t>
      </w:r>
      <w:r w:rsidR="009C13AB">
        <w:t>had definite arrangements to start a new job in four weeks or less;</w:t>
      </w:r>
    </w:p>
    <w:p w:rsidR="00AD62A3" w:rsidRDefault="009C13AB" w:rsidP="00AD62A3">
      <w:pPr>
        <w:autoSpaceDE w:val="0"/>
        <w:autoSpaceDN w:val="0"/>
        <w:adjustRightInd w:val="0"/>
      </w:pPr>
      <w:r>
        <w:t>(d) All of the above</w:t>
      </w:r>
      <w:r w:rsidR="00AD62A3">
        <w:t>;</w:t>
      </w:r>
      <w:r w:rsidR="00DA4D93">
        <w:t>*</w:t>
      </w:r>
    </w:p>
    <w:p w:rsidR="00AD62A3" w:rsidRDefault="00AD62A3" w:rsidP="00AD62A3">
      <w:pPr>
        <w:autoSpaceDE w:val="0"/>
        <w:autoSpaceDN w:val="0"/>
        <w:adjustRightInd w:val="0"/>
      </w:pPr>
      <w:r>
        <w:t>(e) None of the above.</w:t>
      </w:r>
    </w:p>
    <w:p w:rsidR="00AD62A3" w:rsidRDefault="00AD62A3" w:rsidP="00AD62A3">
      <w:pPr>
        <w:autoSpaceDE w:val="0"/>
        <w:autoSpaceDN w:val="0"/>
        <w:adjustRightInd w:val="0"/>
      </w:pPr>
    </w:p>
    <w:p w:rsidR="00B35382" w:rsidRDefault="00B35382" w:rsidP="00AD62A3">
      <w:pPr>
        <w:autoSpaceDE w:val="0"/>
        <w:autoSpaceDN w:val="0"/>
        <w:adjustRightInd w:val="0"/>
      </w:pPr>
    </w:p>
    <w:p w:rsidR="00B35382" w:rsidRDefault="00B35382" w:rsidP="00AD62A3">
      <w:pPr>
        <w:autoSpaceDE w:val="0"/>
        <w:autoSpaceDN w:val="0"/>
        <w:adjustRightInd w:val="0"/>
      </w:pPr>
    </w:p>
    <w:p w:rsidR="00B35382" w:rsidRDefault="00B35382" w:rsidP="00AD62A3">
      <w:pPr>
        <w:autoSpaceDE w:val="0"/>
        <w:autoSpaceDN w:val="0"/>
        <w:adjustRightInd w:val="0"/>
      </w:pPr>
    </w:p>
    <w:p w:rsidR="00B35382" w:rsidRDefault="00B35382" w:rsidP="00AD62A3">
      <w:pPr>
        <w:autoSpaceDE w:val="0"/>
        <w:autoSpaceDN w:val="0"/>
        <w:adjustRightInd w:val="0"/>
      </w:pPr>
    </w:p>
    <w:p w:rsidR="00B35382" w:rsidRDefault="00B35382" w:rsidP="00AD62A3">
      <w:pPr>
        <w:autoSpaceDE w:val="0"/>
        <w:autoSpaceDN w:val="0"/>
        <w:adjustRightInd w:val="0"/>
      </w:pPr>
    </w:p>
    <w:p w:rsidR="00B35382" w:rsidRDefault="00B35382" w:rsidP="00AD62A3">
      <w:pPr>
        <w:autoSpaceDE w:val="0"/>
        <w:autoSpaceDN w:val="0"/>
        <w:adjustRightInd w:val="0"/>
      </w:pPr>
    </w:p>
    <w:p w:rsidR="00B35382" w:rsidRDefault="00B35382" w:rsidP="00AD62A3">
      <w:pPr>
        <w:autoSpaceDE w:val="0"/>
        <w:autoSpaceDN w:val="0"/>
        <w:adjustRightInd w:val="0"/>
      </w:pPr>
    </w:p>
    <w:p w:rsidR="00AD62A3" w:rsidRDefault="00AD62A3" w:rsidP="00AD62A3">
      <w:pPr>
        <w:autoSpaceDE w:val="0"/>
        <w:autoSpaceDN w:val="0"/>
        <w:adjustRightInd w:val="0"/>
      </w:pPr>
      <w:r>
        <w:lastRenderedPageBreak/>
        <w:t>For questions 17 to 20, you may assume that, unless otherwise specified, all the persons</w:t>
      </w:r>
    </w:p>
    <w:p w:rsidR="00AD62A3" w:rsidRDefault="00AD62A3" w:rsidP="00AD62A3">
      <w:pPr>
        <w:autoSpaceDE w:val="0"/>
        <w:autoSpaceDN w:val="0"/>
        <w:adjustRightInd w:val="0"/>
      </w:pPr>
      <w:r>
        <w:t>mentioned satisfy the conditions to answer the labour force questions in the census.</w:t>
      </w:r>
    </w:p>
    <w:p w:rsidR="00AD62A3" w:rsidRDefault="00AD62A3" w:rsidP="00AD62A3">
      <w:pPr>
        <w:autoSpaceDE w:val="0"/>
        <w:autoSpaceDN w:val="0"/>
        <w:adjustRightInd w:val="0"/>
      </w:pPr>
    </w:p>
    <w:p w:rsidR="00AD62A3" w:rsidRDefault="00AD62A3" w:rsidP="00AD62A3">
      <w:pPr>
        <w:autoSpaceDE w:val="0"/>
        <w:autoSpaceDN w:val="0"/>
        <w:adjustRightInd w:val="0"/>
      </w:pPr>
      <w:r>
        <w:t>17. Rita usually holds a job at Statistics Canada. However, during the week prior to the</w:t>
      </w:r>
    </w:p>
    <w:p w:rsidR="00AD62A3" w:rsidRDefault="00AD62A3" w:rsidP="00AD62A3">
      <w:pPr>
        <w:autoSpaceDE w:val="0"/>
        <w:autoSpaceDN w:val="0"/>
        <w:adjustRightInd w:val="0"/>
      </w:pPr>
      <w:r>
        <w:t xml:space="preserve">2006 census, she was on </w:t>
      </w:r>
      <w:r w:rsidR="00EC0339">
        <w:t>sick leave</w:t>
      </w:r>
      <w:r>
        <w:t>. According to the 2006 census, she is:</w:t>
      </w:r>
    </w:p>
    <w:p w:rsidR="00AD62A3" w:rsidRDefault="00AD62A3" w:rsidP="00AD62A3">
      <w:pPr>
        <w:autoSpaceDE w:val="0"/>
        <w:autoSpaceDN w:val="0"/>
        <w:adjustRightInd w:val="0"/>
      </w:pPr>
      <w:r>
        <w:t>(a) employed;</w:t>
      </w:r>
      <w:r w:rsidR="00DA4D93">
        <w:t>*</w:t>
      </w:r>
    </w:p>
    <w:p w:rsidR="00AD62A3" w:rsidRDefault="00AD62A3" w:rsidP="00AD62A3">
      <w:pPr>
        <w:autoSpaceDE w:val="0"/>
        <w:autoSpaceDN w:val="0"/>
        <w:adjustRightInd w:val="0"/>
      </w:pPr>
      <w:r>
        <w:t>(b) unemployed;</w:t>
      </w:r>
    </w:p>
    <w:p w:rsidR="00AD62A3" w:rsidRDefault="00AD62A3" w:rsidP="00AD62A3">
      <w:pPr>
        <w:autoSpaceDE w:val="0"/>
        <w:autoSpaceDN w:val="0"/>
        <w:adjustRightInd w:val="0"/>
      </w:pPr>
      <w:r>
        <w:t>(c) out of the labour force;</w:t>
      </w:r>
    </w:p>
    <w:p w:rsidR="00AD62A3" w:rsidRDefault="00AD62A3" w:rsidP="00AD62A3">
      <w:pPr>
        <w:autoSpaceDE w:val="0"/>
        <w:autoSpaceDN w:val="0"/>
        <w:adjustRightInd w:val="0"/>
      </w:pPr>
      <w:r>
        <w:t>(d) none of the above;</w:t>
      </w:r>
    </w:p>
    <w:p w:rsidR="00AD62A3" w:rsidRDefault="00AD62A3" w:rsidP="00AD62A3">
      <w:pPr>
        <w:autoSpaceDE w:val="0"/>
        <w:autoSpaceDN w:val="0"/>
        <w:adjustRightInd w:val="0"/>
      </w:pPr>
      <w:r>
        <w:t>(e) there is not enough information to determine the labour force status.</w:t>
      </w:r>
    </w:p>
    <w:p w:rsidR="00AD62A3" w:rsidRDefault="00AD62A3" w:rsidP="00AD62A3">
      <w:pPr>
        <w:autoSpaceDE w:val="0"/>
        <w:autoSpaceDN w:val="0"/>
        <w:adjustRightInd w:val="0"/>
      </w:pPr>
    </w:p>
    <w:p w:rsidR="004770A6" w:rsidRDefault="00AD62A3" w:rsidP="004770A6">
      <w:pPr>
        <w:autoSpaceDE w:val="0"/>
        <w:autoSpaceDN w:val="0"/>
        <w:adjustRightInd w:val="0"/>
      </w:pPr>
      <w:r>
        <w:t xml:space="preserve">18. </w:t>
      </w:r>
      <w:r w:rsidR="004770A6">
        <w:t>Robin was born in 1993 and goes to school. During the week prior to the 2006 Census,</w:t>
      </w:r>
    </w:p>
    <w:p w:rsidR="004770A6" w:rsidRDefault="004770A6" w:rsidP="004770A6">
      <w:pPr>
        <w:autoSpaceDE w:val="0"/>
        <w:autoSpaceDN w:val="0"/>
        <w:adjustRightInd w:val="0"/>
      </w:pPr>
      <w:r>
        <w:t>he helped his father at his store for about ten hours. According to the 2006 census,</w:t>
      </w:r>
    </w:p>
    <w:p w:rsidR="004770A6" w:rsidRDefault="004770A6" w:rsidP="004770A6">
      <w:pPr>
        <w:autoSpaceDE w:val="0"/>
        <w:autoSpaceDN w:val="0"/>
        <w:adjustRightInd w:val="0"/>
      </w:pPr>
      <w:r>
        <w:t>he is:</w:t>
      </w:r>
    </w:p>
    <w:p w:rsidR="004770A6" w:rsidRDefault="004770A6" w:rsidP="004770A6">
      <w:pPr>
        <w:autoSpaceDE w:val="0"/>
        <w:autoSpaceDN w:val="0"/>
        <w:adjustRightInd w:val="0"/>
      </w:pPr>
      <w:r>
        <w:t>(a) employed;</w:t>
      </w:r>
    </w:p>
    <w:p w:rsidR="004770A6" w:rsidRDefault="004770A6" w:rsidP="004770A6">
      <w:pPr>
        <w:autoSpaceDE w:val="0"/>
        <w:autoSpaceDN w:val="0"/>
        <w:adjustRightInd w:val="0"/>
      </w:pPr>
      <w:r>
        <w:t>(b) unemployed;</w:t>
      </w:r>
    </w:p>
    <w:p w:rsidR="004770A6" w:rsidRDefault="004770A6" w:rsidP="004770A6">
      <w:pPr>
        <w:autoSpaceDE w:val="0"/>
        <w:autoSpaceDN w:val="0"/>
        <w:adjustRightInd w:val="0"/>
      </w:pPr>
      <w:r>
        <w:t>(c) out of the labour force;</w:t>
      </w:r>
    </w:p>
    <w:p w:rsidR="004770A6" w:rsidRDefault="004770A6" w:rsidP="004770A6">
      <w:pPr>
        <w:autoSpaceDE w:val="0"/>
        <w:autoSpaceDN w:val="0"/>
        <w:adjustRightInd w:val="0"/>
      </w:pPr>
      <w:r>
        <w:t>(d) None of the above;</w:t>
      </w:r>
      <w:r w:rsidR="00DA4D93">
        <w:t>*</w:t>
      </w:r>
    </w:p>
    <w:p w:rsidR="004770A6" w:rsidRPr="00541C4E" w:rsidRDefault="004770A6" w:rsidP="004770A6">
      <w:pPr>
        <w:autoSpaceDE w:val="0"/>
        <w:autoSpaceDN w:val="0"/>
        <w:adjustRightInd w:val="0"/>
      </w:pPr>
      <w:r>
        <w:t>(e) There is not enough information to determine the labour force status.</w:t>
      </w:r>
    </w:p>
    <w:p w:rsidR="00AD62A3" w:rsidRDefault="00AD62A3" w:rsidP="00AD62A3">
      <w:pPr>
        <w:autoSpaceDE w:val="0"/>
        <w:autoSpaceDN w:val="0"/>
        <w:adjustRightInd w:val="0"/>
      </w:pPr>
    </w:p>
    <w:p w:rsidR="00AD62A3" w:rsidRDefault="00AD62A3" w:rsidP="00AD62A3">
      <w:pPr>
        <w:autoSpaceDE w:val="0"/>
        <w:autoSpaceDN w:val="0"/>
        <w:adjustRightInd w:val="0"/>
      </w:pPr>
      <w:r>
        <w:t xml:space="preserve">19. Henry usually holds a job at the XYZ Motor Company in </w:t>
      </w:r>
      <w:smartTag w:uri="urn:schemas-microsoft-com:office:smarttags" w:element="place">
        <w:smartTag w:uri="urn:schemas-microsoft-com:office:smarttags" w:element="City">
          <w:r>
            <w:t>Windsor</w:t>
          </w:r>
        </w:smartTag>
      </w:smartTag>
      <w:r>
        <w:t>. On April 1, 2006, he was temporarily laid off from his job. He remained available to work all the time that he was laid off. On May 16, 2006, he received a notice to report to his previous job on the</w:t>
      </w:r>
    </w:p>
    <w:p w:rsidR="00AD62A3" w:rsidRDefault="00AD62A3" w:rsidP="00AD62A3">
      <w:pPr>
        <w:autoSpaceDE w:val="0"/>
        <w:autoSpaceDN w:val="0"/>
        <w:adjustRightInd w:val="0"/>
      </w:pPr>
      <w:r>
        <w:t>following June 2. According to the 2006 census, he is:</w:t>
      </w:r>
    </w:p>
    <w:p w:rsidR="00AD62A3" w:rsidRDefault="00AD62A3" w:rsidP="00AD62A3">
      <w:pPr>
        <w:autoSpaceDE w:val="0"/>
        <w:autoSpaceDN w:val="0"/>
        <w:adjustRightInd w:val="0"/>
      </w:pPr>
      <w:r>
        <w:t>(a) employed;</w:t>
      </w:r>
    </w:p>
    <w:p w:rsidR="00AD62A3" w:rsidRDefault="00AD62A3" w:rsidP="00AD62A3">
      <w:pPr>
        <w:autoSpaceDE w:val="0"/>
        <w:autoSpaceDN w:val="0"/>
        <w:adjustRightInd w:val="0"/>
      </w:pPr>
      <w:r>
        <w:t>(b) unemployed;</w:t>
      </w:r>
      <w:r w:rsidR="00DA4D93">
        <w:t>*</w:t>
      </w:r>
    </w:p>
    <w:p w:rsidR="00AD62A3" w:rsidRDefault="00AD62A3" w:rsidP="00AD62A3">
      <w:pPr>
        <w:autoSpaceDE w:val="0"/>
        <w:autoSpaceDN w:val="0"/>
        <w:adjustRightInd w:val="0"/>
      </w:pPr>
      <w:r>
        <w:t>(c) out of the labour force;</w:t>
      </w:r>
    </w:p>
    <w:p w:rsidR="00AD62A3" w:rsidRDefault="00AD62A3" w:rsidP="00AD62A3">
      <w:pPr>
        <w:autoSpaceDE w:val="0"/>
        <w:autoSpaceDN w:val="0"/>
        <w:adjustRightInd w:val="0"/>
      </w:pPr>
      <w:r>
        <w:t>(d) eligible to receive employment insurance;</w:t>
      </w:r>
    </w:p>
    <w:p w:rsidR="00AD62A3" w:rsidRDefault="00AD62A3" w:rsidP="00AD62A3">
      <w:pPr>
        <w:autoSpaceDE w:val="0"/>
        <w:autoSpaceDN w:val="0"/>
        <w:adjustRightInd w:val="0"/>
      </w:pPr>
      <w:r>
        <w:t>(e) there is not enough information to determine the labour force status.</w:t>
      </w:r>
    </w:p>
    <w:p w:rsidR="00AD62A3" w:rsidRDefault="00AD62A3" w:rsidP="00AD62A3">
      <w:pPr>
        <w:autoSpaceDE w:val="0"/>
        <w:autoSpaceDN w:val="0"/>
        <w:adjustRightInd w:val="0"/>
      </w:pPr>
    </w:p>
    <w:p w:rsidR="00AD62A3" w:rsidRDefault="00156834" w:rsidP="00AD62A3">
      <w:pPr>
        <w:autoSpaceDE w:val="0"/>
        <w:autoSpaceDN w:val="0"/>
        <w:adjustRightInd w:val="0"/>
      </w:pPr>
      <w:r>
        <w:t>20. Barbara</w:t>
      </w:r>
      <w:r w:rsidR="00AD62A3">
        <w:t xml:space="preserve"> </w:t>
      </w:r>
      <w:r w:rsidR="009C2530">
        <w:t xml:space="preserve">was laid off one week before the Census Day in </w:t>
      </w:r>
      <w:r w:rsidR="00AD62A3">
        <w:t>2006, she is:</w:t>
      </w:r>
    </w:p>
    <w:p w:rsidR="00AD62A3" w:rsidRDefault="00AD62A3" w:rsidP="00AD62A3">
      <w:pPr>
        <w:autoSpaceDE w:val="0"/>
        <w:autoSpaceDN w:val="0"/>
        <w:adjustRightInd w:val="0"/>
      </w:pPr>
      <w:r>
        <w:t>(a) employed;</w:t>
      </w:r>
    </w:p>
    <w:p w:rsidR="00AD62A3" w:rsidRDefault="00AD62A3" w:rsidP="00AD62A3">
      <w:pPr>
        <w:autoSpaceDE w:val="0"/>
        <w:autoSpaceDN w:val="0"/>
        <w:adjustRightInd w:val="0"/>
      </w:pPr>
      <w:r>
        <w:t>(b) unemployed;</w:t>
      </w:r>
    </w:p>
    <w:p w:rsidR="00AD62A3" w:rsidRDefault="00AD62A3" w:rsidP="00AD62A3">
      <w:pPr>
        <w:autoSpaceDE w:val="0"/>
        <w:autoSpaceDN w:val="0"/>
        <w:adjustRightInd w:val="0"/>
      </w:pPr>
      <w:r>
        <w:t>(c) out of the labour force;</w:t>
      </w:r>
    </w:p>
    <w:p w:rsidR="00AD62A3" w:rsidRDefault="00AD62A3" w:rsidP="00AD62A3">
      <w:pPr>
        <w:autoSpaceDE w:val="0"/>
        <w:autoSpaceDN w:val="0"/>
        <w:adjustRightInd w:val="0"/>
      </w:pPr>
      <w:r>
        <w:t>(d) none of the above;</w:t>
      </w:r>
    </w:p>
    <w:p w:rsidR="00AD62A3" w:rsidRDefault="00AD62A3" w:rsidP="00AD62A3">
      <w:pPr>
        <w:autoSpaceDE w:val="0"/>
        <w:autoSpaceDN w:val="0"/>
        <w:adjustRightInd w:val="0"/>
      </w:pPr>
      <w:r>
        <w:t>(e) there is not enough information to determine the labour force status.</w:t>
      </w:r>
      <w:r w:rsidR="00DA4D93">
        <w:t>*</w:t>
      </w:r>
    </w:p>
    <w:p w:rsidR="00AD62A3" w:rsidRDefault="00AD62A3" w:rsidP="00AD62A3">
      <w:pPr>
        <w:autoSpaceDE w:val="0"/>
        <w:autoSpaceDN w:val="0"/>
        <w:adjustRightInd w:val="0"/>
        <w:rPr>
          <w:color w:val="000000"/>
        </w:rPr>
      </w:pPr>
    </w:p>
    <w:p w:rsidR="00AD62A3" w:rsidRPr="009415A4" w:rsidRDefault="00AD62A3" w:rsidP="00AD62A3">
      <w:pPr>
        <w:autoSpaceDE w:val="0"/>
        <w:autoSpaceDN w:val="0"/>
        <w:adjustRightInd w:val="0"/>
        <w:rPr>
          <w:b/>
          <w:bCs/>
        </w:rPr>
      </w:pPr>
      <w:r>
        <w:rPr>
          <w:b/>
          <w:bCs/>
        </w:rPr>
        <w:t>PART II (20%</w:t>
      </w:r>
      <w:r>
        <w:t xml:space="preserve">) </w:t>
      </w:r>
      <w:r>
        <w:rPr>
          <w:b/>
          <w:bCs/>
        </w:rPr>
        <w:t>Answer briefly the following two questions.</w:t>
      </w:r>
    </w:p>
    <w:p w:rsidR="00AD62A3" w:rsidRPr="00FF6B8F" w:rsidRDefault="00AD62A3" w:rsidP="00AD62A3">
      <w:pPr>
        <w:autoSpaceDE w:val="0"/>
        <w:autoSpaceDN w:val="0"/>
        <w:adjustRightInd w:val="0"/>
        <w:rPr>
          <w:lang w:val="en-US"/>
        </w:rPr>
      </w:pPr>
    </w:p>
    <w:p w:rsidR="00AD62A3" w:rsidRDefault="00AD62A3" w:rsidP="00235137">
      <w:pPr>
        <w:autoSpaceDE w:val="0"/>
        <w:autoSpaceDN w:val="0"/>
        <w:adjustRightInd w:val="0"/>
      </w:pPr>
      <w:r>
        <w:rPr>
          <w:color w:val="000000"/>
        </w:rPr>
        <w:t xml:space="preserve">1. </w:t>
      </w:r>
      <w:r w:rsidR="00235137">
        <w:rPr>
          <w:color w:val="000000"/>
        </w:rPr>
        <w:t>The Canadian Census collects information on income and income sources. Please state and define briefly the relevant concepts according to the structure of income source.</w:t>
      </w:r>
      <w:r w:rsidR="00235137" w:rsidRPr="00235137">
        <w:t xml:space="preserve"> </w:t>
      </w:r>
    </w:p>
    <w:p w:rsidR="00D02A8B" w:rsidRDefault="00D02A8B" w:rsidP="00235137">
      <w:pPr>
        <w:autoSpaceDE w:val="0"/>
        <w:autoSpaceDN w:val="0"/>
        <w:adjustRightInd w:val="0"/>
        <w:rPr>
          <w:color w:val="000000"/>
        </w:rPr>
      </w:pPr>
    </w:p>
    <w:p w:rsidR="00D02A8B" w:rsidRPr="000C34BE" w:rsidRDefault="00D02A8B" w:rsidP="00D02A8B">
      <w:pPr>
        <w:autoSpaceDE w:val="0"/>
        <w:autoSpaceDN w:val="0"/>
        <w:adjustRightInd w:val="0"/>
        <w:rPr>
          <w:color w:val="FF0000"/>
        </w:rPr>
      </w:pPr>
      <w:r w:rsidRPr="000C34BE">
        <w:rPr>
          <w:color w:val="FF0000"/>
        </w:rPr>
        <w:t>Briefly define some of the major concepts below</w:t>
      </w:r>
    </w:p>
    <w:p w:rsidR="00D02A8B" w:rsidRPr="000C34BE" w:rsidRDefault="00D02A8B" w:rsidP="00D02A8B">
      <w:pPr>
        <w:autoSpaceDE w:val="0"/>
        <w:autoSpaceDN w:val="0"/>
        <w:adjustRightInd w:val="0"/>
        <w:rPr>
          <w:rFonts w:ascii="Arial" w:hAnsi="Arial" w:cs="Arial"/>
          <w:color w:val="FF0000"/>
          <w:sz w:val="20"/>
          <w:szCs w:val="20"/>
        </w:rPr>
      </w:pPr>
      <w:r w:rsidRPr="000C34BE">
        <w:rPr>
          <w:rFonts w:ascii="Arial" w:hAnsi="Arial" w:cs="Arial"/>
          <w:color w:val="FF0000"/>
          <w:sz w:val="20"/>
          <w:szCs w:val="20"/>
        </w:rPr>
        <w:t>Total income</w:t>
      </w:r>
    </w:p>
    <w:p w:rsidR="00D02A8B" w:rsidRPr="000C34BE" w:rsidRDefault="00D02A8B" w:rsidP="00D02A8B">
      <w:pPr>
        <w:autoSpaceDE w:val="0"/>
        <w:autoSpaceDN w:val="0"/>
        <w:adjustRightInd w:val="0"/>
        <w:rPr>
          <w:rFonts w:ascii="Arial" w:hAnsi="Arial" w:cs="Arial"/>
          <w:color w:val="FF0000"/>
          <w:sz w:val="20"/>
          <w:szCs w:val="20"/>
        </w:rPr>
      </w:pPr>
      <w:r w:rsidRPr="000C34BE">
        <w:rPr>
          <w:rFonts w:ascii="Arial" w:hAnsi="Arial" w:cs="Arial"/>
          <w:color w:val="FF0000"/>
          <w:sz w:val="20"/>
          <w:szCs w:val="20"/>
        </w:rPr>
        <w:t xml:space="preserve">      Market income</w:t>
      </w:r>
    </w:p>
    <w:p w:rsidR="00D02A8B" w:rsidRPr="000C34BE" w:rsidRDefault="00D02A8B" w:rsidP="00D02A8B">
      <w:pPr>
        <w:autoSpaceDE w:val="0"/>
        <w:autoSpaceDN w:val="0"/>
        <w:adjustRightInd w:val="0"/>
        <w:rPr>
          <w:rFonts w:ascii="Arial" w:hAnsi="Arial" w:cs="Arial"/>
          <w:color w:val="FF0000"/>
          <w:sz w:val="20"/>
          <w:szCs w:val="20"/>
        </w:rPr>
      </w:pPr>
      <w:r w:rsidRPr="000C34BE">
        <w:rPr>
          <w:rFonts w:ascii="Arial" w:hAnsi="Arial" w:cs="Arial"/>
          <w:color w:val="FF0000"/>
          <w:sz w:val="20"/>
          <w:szCs w:val="20"/>
        </w:rPr>
        <w:t xml:space="preserve">            Earnings</w:t>
      </w:r>
    </w:p>
    <w:p w:rsidR="00D02A8B" w:rsidRPr="000C34BE" w:rsidRDefault="00D02A8B" w:rsidP="00D02A8B">
      <w:pPr>
        <w:autoSpaceDE w:val="0"/>
        <w:autoSpaceDN w:val="0"/>
        <w:adjustRightInd w:val="0"/>
        <w:rPr>
          <w:rFonts w:ascii="Arial" w:hAnsi="Arial" w:cs="Arial"/>
          <w:color w:val="FF0000"/>
          <w:sz w:val="20"/>
          <w:szCs w:val="20"/>
        </w:rPr>
      </w:pPr>
      <w:r w:rsidRPr="000C34BE">
        <w:rPr>
          <w:rFonts w:ascii="Arial" w:hAnsi="Arial" w:cs="Arial"/>
          <w:color w:val="FF0000"/>
          <w:sz w:val="20"/>
          <w:szCs w:val="20"/>
        </w:rPr>
        <w:t xml:space="preserve">               Wages and salaries</w:t>
      </w:r>
    </w:p>
    <w:p w:rsidR="00D02A8B" w:rsidRPr="000C34BE" w:rsidRDefault="00D02A8B" w:rsidP="00D02A8B">
      <w:pPr>
        <w:autoSpaceDE w:val="0"/>
        <w:autoSpaceDN w:val="0"/>
        <w:adjustRightInd w:val="0"/>
        <w:rPr>
          <w:rFonts w:ascii="Arial" w:hAnsi="Arial" w:cs="Arial"/>
          <w:color w:val="FF0000"/>
          <w:sz w:val="20"/>
          <w:szCs w:val="20"/>
        </w:rPr>
      </w:pPr>
      <w:r w:rsidRPr="000C34BE">
        <w:rPr>
          <w:rFonts w:ascii="Arial" w:hAnsi="Arial" w:cs="Arial"/>
          <w:color w:val="FF0000"/>
          <w:sz w:val="20"/>
          <w:szCs w:val="20"/>
        </w:rPr>
        <w:t xml:space="preserve">               Self-employment income</w:t>
      </w:r>
    </w:p>
    <w:p w:rsidR="00D02A8B" w:rsidRPr="000C34BE" w:rsidRDefault="00D02A8B" w:rsidP="00D02A8B">
      <w:pPr>
        <w:autoSpaceDE w:val="0"/>
        <w:autoSpaceDN w:val="0"/>
        <w:adjustRightInd w:val="0"/>
        <w:rPr>
          <w:rFonts w:ascii="Arial" w:hAnsi="Arial" w:cs="Arial"/>
          <w:color w:val="FF0000"/>
          <w:sz w:val="20"/>
          <w:szCs w:val="20"/>
        </w:rPr>
      </w:pPr>
      <w:r w:rsidRPr="000C34BE">
        <w:rPr>
          <w:rFonts w:ascii="Arial" w:hAnsi="Arial" w:cs="Arial"/>
          <w:color w:val="FF0000"/>
          <w:sz w:val="20"/>
          <w:szCs w:val="20"/>
        </w:rPr>
        <w:t xml:space="preserve">            Investment income</w:t>
      </w:r>
    </w:p>
    <w:p w:rsidR="00D02A8B" w:rsidRPr="000C34BE" w:rsidRDefault="00D02A8B" w:rsidP="00D02A8B">
      <w:pPr>
        <w:autoSpaceDE w:val="0"/>
        <w:autoSpaceDN w:val="0"/>
        <w:adjustRightInd w:val="0"/>
        <w:rPr>
          <w:rFonts w:ascii="Arial" w:hAnsi="Arial" w:cs="Arial"/>
          <w:color w:val="FF0000"/>
          <w:sz w:val="20"/>
          <w:szCs w:val="20"/>
        </w:rPr>
      </w:pPr>
      <w:r w:rsidRPr="000C34BE">
        <w:rPr>
          <w:rFonts w:ascii="Arial" w:hAnsi="Arial" w:cs="Arial"/>
          <w:color w:val="FF0000"/>
          <w:sz w:val="20"/>
          <w:szCs w:val="20"/>
        </w:rPr>
        <w:t xml:space="preserve">            Retirement pensions</w:t>
      </w:r>
    </w:p>
    <w:p w:rsidR="00D02A8B" w:rsidRPr="000C34BE" w:rsidRDefault="00D02A8B" w:rsidP="00D02A8B">
      <w:pPr>
        <w:autoSpaceDE w:val="0"/>
        <w:autoSpaceDN w:val="0"/>
        <w:adjustRightInd w:val="0"/>
        <w:rPr>
          <w:rFonts w:ascii="Arial" w:hAnsi="Arial" w:cs="Arial"/>
          <w:color w:val="FF0000"/>
          <w:sz w:val="20"/>
          <w:szCs w:val="20"/>
        </w:rPr>
      </w:pPr>
      <w:r w:rsidRPr="000C34BE">
        <w:rPr>
          <w:rFonts w:ascii="Arial" w:hAnsi="Arial" w:cs="Arial"/>
          <w:color w:val="FF0000"/>
          <w:sz w:val="20"/>
          <w:szCs w:val="20"/>
        </w:rPr>
        <w:t xml:space="preserve">            Other income</w:t>
      </w:r>
    </w:p>
    <w:p w:rsidR="00D02A8B" w:rsidRPr="000C34BE" w:rsidRDefault="00D02A8B" w:rsidP="00D02A8B">
      <w:pPr>
        <w:spacing w:before="100" w:beforeAutospacing="1" w:after="100" w:afterAutospacing="1"/>
        <w:rPr>
          <w:color w:val="FF0000"/>
        </w:rPr>
      </w:pPr>
      <w:r w:rsidRPr="000C34BE">
        <w:rPr>
          <w:rFonts w:ascii="Arial" w:hAnsi="Arial" w:cs="Arial"/>
          <w:color w:val="FF0000"/>
          <w:sz w:val="20"/>
          <w:szCs w:val="20"/>
        </w:rPr>
        <w:lastRenderedPageBreak/>
        <w:t xml:space="preserve">     Government transfers</w:t>
      </w:r>
    </w:p>
    <w:p w:rsidR="00D02A8B" w:rsidRPr="000C34BE" w:rsidRDefault="00D02A8B" w:rsidP="00235137">
      <w:pPr>
        <w:autoSpaceDE w:val="0"/>
        <w:autoSpaceDN w:val="0"/>
        <w:adjustRightInd w:val="0"/>
        <w:rPr>
          <w:rFonts w:ascii="Arial" w:hAnsi="Arial" w:cs="Arial"/>
          <w:color w:val="FF0000"/>
          <w:sz w:val="20"/>
          <w:szCs w:val="20"/>
        </w:rPr>
      </w:pPr>
      <w:r w:rsidRPr="000C34BE">
        <w:rPr>
          <w:rFonts w:ascii="Arial" w:hAnsi="Arial" w:cs="Arial"/>
          <w:color w:val="FF0000"/>
          <w:sz w:val="20"/>
          <w:szCs w:val="20"/>
        </w:rPr>
        <w:t>After-tax income</w:t>
      </w:r>
    </w:p>
    <w:p w:rsidR="00AD62A3" w:rsidRDefault="00AD62A3" w:rsidP="00AD62A3">
      <w:pPr>
        <w:autoSpaceDE w:val="0"/>
        <w:autoSpaceDN w:val="0"/>
        <w:adjustRightInd w:val="0"/>
        <w:rPr>
          <w:color w:val="000000"/>
        </w:rPr>
      </w:pPr>
    </w:p>
    <w:p w:rsidR="00AD62A3" w:rsidRDefault="00CF104F" w:rsidP="00AD62A3">
      <w:pPr>
        <w:autoSpaceDE w:val="0"/>
        <w:autoSpaceDN w:val="0"/>
        <w:adjustRightInd w:val="0"/>
        <w:rPr>
          <w:color w:val="000000"/>
        </w:rPr>
      </w:pPr>
      <w:r>
        <w:rPr>
          <w:color w:val="000000"/>
        </w:rPr>
        <w:t xml:space="preserve">2. </w:t>
      </w:r>
      <w:r w:rsidR="00235137" w:rsidRPr="004A433D">
        <w:t xml:space="preserve">Both the </w:t>
      </w:r>
      <w:r w:rsidR="00235137">
        <w:t>Canadian C</w:t>
      </w:r>
      <w:r w:rsidR="00235137" w:rsidRPr="004A433D">
        <w:t>ensus and the Labour Force Survey collect data on the labour market activity of persons aged 15 and over, excluding institutional residents.</w:t>
      </w:r>
      <w:r w:rsidR="00235137">
        <w:t xml:space="preserve"> Please compare the </w:t>
      </w:r>
      <w:r w:rsidR="00235137" w:rsidRPr="004A433D">
        <w:t>differences</w:t>
      </w:r>
      <w:r w:rsidR="00235137">
        <w:t xml:space="preserve"> of these two surveys.</w:t>
      </w:r>
    </w:p>
    <w:p w:rsidR="00AD62A3" w:rsidRPr="00D33A09" w:rsidRDefault="00AD62A3" w:rsidP="00AD62A3">
      <w:pPr>
        <w:autoSpaceDE w:val="0"/>
        <w:autoSpaceDN w:val="0"/>
        <w:adjustRightInd w:val="0"/>
      </w:pPr>
    </w:p>
    <w:p w:rsidR="00D02A8B" w:rsidRPr="00D02A8B" w:rsidRDefault="00D02A8B" w:rsidP="00D02A8B">
      <w:pPr>
        <w:rPr>
          <w:color w:val="FF0000"/>
        </w:rPr>
      </w:pPr>
      <w:r w:rsidRPr="00D02A8B">
        <w:rPr>
          <w:b/>
          <w:bCs/>
          <w:color w:val="FF0000"/>
        </w:rPr>
        <w:t>1. Enumeration method</w:t>
      </w:r>
      <w:r w:rsidRPr="00D02A8B">
        <w:rPr>
          <w:color w:val="FF0000"/>
        </w:rPr>
        <w:t xml:space="preserve"> </w:t>
      </w:r>
    </w:p>
    <w:p w:rsidR="00D02A8B" w:rsidRPr="00D02A8B" w:rsidRDefault="00D02A8B" w:rsidP="00D02A8B">
      <w:pPr>
        <w:spacing w:before="100" w:beforeAutospacing="1" w:after="100" w:afterAutospacing="1"/>
        <w:rPr>
          <w:color w:val="FF0000"/>
        </w:rPr>
      </w:pPr>
      <w:r w:rsidRPr="00D02A8B">
        <w:rPr>
          <w:color w:val="FF0000"/>
        </w:rPr>
        <w:t>In the census, the method used for most respondents is self-enumeration; that is, people complete the questionnaire themselves. The LFS is administered by experienced interviewers using computer assisted interviewing techniques.</w:t>
      </w:r>
    </w:p>
    <w:p w:rsidR="00D02A8B" w:rsidRPr="00D02A8B" w:rsidRDefault="00D02A8B" w:rsidP="00D02A8B">
      <w:pPr>
        <w:rPr>
          <w:color w:val="FF0000"/>
        </w:rPr>
      </w:pPr>
      <w:r w:rsidRPr="00D02A8B">
        <w:rPr>
          <w:b/>
          <w:bCs/>
          <w:color w:val="FF0000"/>
        </w:rPr>
        <w:t>2. Coverage</w:t>
      </w:r>
      <w:r w:rsidRPr="00D02A8B">
        <w:rPr>
          <w:color w:val="FF0000"/>
        </w:rPr>
        <w:t xml:space="preserve"> </w:t>
      </w:r>
    </w:p>
    <w:p w:rsidR="00D02A8B" w:rsidRPr="00D02A8B" w:rsidRDefault="00D02A8B" w:rsidP="00D02A8B">
      <w:pPr>
        <w:spacing w:before="100" w:beforeAutospacing="1" w:after="100" w:afterAutospacing="1"/>
        <w:rPr>
          <w:color w:val="FF0000"/>
        </w:rPr>
      </w:pPr>
      <w:r w:rsidRPr="00D02A8B">
        <w:rPr>
          <w:color w:val="FF0000"/>
        </w:rPr>
        <w:t>The census provides complete coverage of the Canadian population, including the households of diplomatic personnel and other Canadian government employees living outside Canada. The census also includes non-permanent residents (people who have a study or work permit, or who were refugee claimants).</w:t>
      </w:r>
    </w:p>
    <w:p w:rsidR="00D02A8B" w:rsidRPr="00D02A8B" w:rsidRDefault="00D02A8B" w:rsidP="00D02A8B">
      <w:pPr>
        <w:spacing w:before="100" w:beforeAutospacing="1" w:after="100" w:afterAutospacing="1"/>
        <w:rPr>
          <w:color w:val="FF0000"/>
        </w:rPr>
      </w:pPr>
      <w:r w:rsidRPr="00D02A8B">
        <w:rPr>
          <w:color w:val="FF0000"/>
        </w:rPr>
        <w:t xml:space="preserve">The LFS includes non-permanent residents, but excludes persons living on reserves and other Indian settlements, full-time members of the armed forces and institutional residents. Households of diplomatic personnel and other Canadian government employees outside Canada are also excluded. </w:t>
      </w:r>
    </w:p>
    <w:p w:rsidR="00D02A8B" w:rsidRPr="00D02A8B" w:rsidRDefault="00D02A8B" w:rsidP="00D02A8B">
      <w:pPr>
        <w:rPr>
          <w:color w:val="FF0000"/>
        </w:rPr>
      </w:pPr>
      <w:r w:rsidRPr="00D02A8B">
        <w:rPr>
          <w:b/>
          <w:bCs/>
          <w:color w:val="FF0000"/>
        </w:rPr>
        <w:t>3. Sample size</w:t>
      </w:r>
      <w:r w:rsidRPr="00D02A8B">
        <w:rPr>
          <w:color w:val="FF0000"/>
        </w:rPr>
        <w:t xml:space="preserve"> </w:t>
      </w:r>
    </w:p>
    <w:p w:rsidR="00D02A8B" w:rsidRPr="00D02A8B" w:rsidRDefault="00D02A8B" w:rsidP="00D02A8B">
      <w:pPr>
        <w:spacing w:before="100" w:beforeAutospacing="1" w:after="100" w:afterAutospacing="1"/>
        <w:rPr>
          <w:color w:val="FF0000"/>
        </w:rPr>
      </w:pPr>
      <w:r w:rsidRPr="00D02A8B">
        <w:rPr>
          <w:color w:val="FF0000"/>
        </w:rPr>
        <w:t>In most parts of Canada, every fifth household receives the full census questionnaire (Form 2B), containing the labour force activity questions. On Indian reserves and in northern and remote areas, all households receive the full questionnaire to improve the precision of the data for these populations.</w:t>
      </w:r>
    </w:p>
    <w:p w:rsidR="00D02A8B" w:rsidRPr="00D02A8B" w:rsidRDefault="00D02A8B" w:rsidP="00D02A8B">
      <w:pPr>
        <w:spacing w:before="100" w:beforeAutospacing="1" w:after="100" w:afterAutospacing="1"/>
        <w:rPr>
          <w:color w:val="FF0000"/>
        </w:rPr>
      </w:pPr>
      <w:r w:rsidRPr="00D02A8B">
        <w:rPr>
          <w:color w:val="FF0000"/>
        </w:rPr>
        <w:t xml:space="preserve">The LFS is based on a sample of about 53,000 households in Canada. </w:t>
      </w:r>
    </w:p>
    <w:p w:rsidR="00D02A8B" w:rsidRPr="00D02A8B" w:rsidRDefault="00D02A8B" w:rsidP="00D02A8B">
      <w:pPr>
        <w:rPr>
          <w:color w:val="FF0000"/>
        </w:rPr>
      </w:pPr>
      <w:r w:rsidRPr="00D02A8B">
        <w:rPr>
          <w:b/>
          <w:bCs/>
          <w:color w:val="FF0000"/>
        </w:rPr>
        <w:t>4. Reference period</w:t>
      </w:r>
      <w:r w:rsidRPr="00D02A8B">
        <w:rPr>
          <w:color w:val="FF0000"/>
        </w:rPr>
        <w:t xml:space="preserve"> </w:t>
      </w:r>
    </w:p>
    <w:p w:rsidR="00D02A8B" w:rsidRPr="00D02A8B" w:rsidRDefault="00D02A8B" w:rsidP="00D02A8B">
      <w:pPr>
        <w:spacing w:before="100" w:beforeAutospacing="1" w:after="100" w:afterAutospacing="1"/>
        <w:rPr>
          <w:color w:val="FF0000"/>
        </w:rPr>
      </w:pPr>
      <w:r w:rsidRPr="00D02A8B">
        <w:rPr>
          <w:color w:val="FF0000"/>
        </w:rPr>
        <w:t>The reference period for the census was the week of Sunday, May 7 to Saturday, May 13, 2006. The reference period for the May 2006 Labour Force Survey was the week of Sunday, May 14 to Saturday, May 20.</w:t>
      </w:r>
    </w:p>
    <w:p w:rsidR="00D02A8B" w:rsidRPr="00D02A8B" w:rsidRDefault="00D02A8B" w:rsidP="00D02A8B">
      <w:pPr>
        <w:rPr>
          <w:color w:val="FF0000"/>
        </w:rPr>
      </w:pPr>
      <w:r w:rsidRPr="00D02A8B">
        <w:rPr>
          <w:b/>
          <w:bCs/>
          <w:color w:val="FF0000"/>
        </w:rPr>
        <w:t>5. Number of questions and their content</w:t>
      </w:r>
      <w:r w:rsidRPr="00D02A8B">
        <w:rPr>
          <w:color w:val="FF0000"/>
        </w:rPr>
        <w:t xml:space="preserve"> </w:t>
      </w:r>
    </w:p>
    <w:p w:rsidR="00D02A8B" w:rsidRPr="00D02A8B" w:rsidRDefault="00D02A8B" w:rsidP="00D02A8B">
      <w:pPr>
        <w:spacing w:before="100" w:beforeAutospacing="1" w:after="100" w:afterAutospacing="1"/>
        <w:rPr>
          <w:color w:val="FF0000"/>
        </w:rPr>
      </w:pPr>
      <w:r w:rsidRPr="00D02A8B">
        <w:rPr>
          <w:color w:val="FF0000"/>
        </w:rPr>
        <w:t xml:space="preserve">The census questionnaire includes five questions on labour market activities: number of hours worked for pay or in self-employment; temporary lay-off or absence from job or business; existence of definite arrangements to start a new job within the next four weeks; search for paid work (full-time or part-time) during the past four weeks; and availability to start a job during the last week if one had been available. There are three possible sequences of questions depending on the respondent's situation. The LFS contains a more extensive set of labour questions. The interview is computer-assisted, which makes it possible to tailor the sequence </w:t>
      </w:r>
      <w:r w:rsidRPr="00D02A8B">
        <w:rPr>
          <w:color w:val="FF0000"/>
        </w:rPr>
        <w:lastRenderedPageBreak/>
        <w:t>and content of the questions to the respondent. The method also provides the opportunity to clarify and correct responses as the interview progresses.</w:t>
      </w:r>
    </w:p>
    <w:p w:rsidR="00AD62A3" w:rsidRPr="00D02A8B" w:rsidRDefault="00D02A8B" w:rsidP="00D02A8B">
      <w:pPr>
        <w:autoSpaceDE w:val="0"/>
        <w:autoSpaceDN w:val="0"/>
        <w:adjustRightInd w:val="0"/>
        <w:rPr>
          <w:b/>
          <w:bCs/>
          <w:color w:val="FF0000"/>
        </w:rPr>
      </w:pPr>
      <w:r w:rsidRPr="00D02A8B">
        <w:rPr>
          <w:color w:val="FF0000"/>
        </w:rPr>
        <w:t>Because the LFS has more questions, the assignment of the labour force status can differ between the two surveys.</w:t>
      </w:r>
    </w:p>
    <w:p w:rsidR="000C47AA" w:rsidRDefault="000C47AA" w:rsidP="00AD62A3">
      <w:pPr>
        <w:autoSpaceDE w:val="0"/>
        <w:autoSpaceDN w:val="0"/>
        <w:adjustRightInd w:val="0"/>
        <w:rPr>
          <w:b/>
          <w:bCs/>
        </w:rPr>
      </w:pPr>
    </w:p>
    <w:p w:rsidR="000C47AA" w:rsidRDefault="000C47AA" w:rsidP="00AD62A3">
      <w:pPr>
        <w:autoSpaceDE w:val="0"/>
        <w:autoSpaceDN w:val="0"/>
        <w:adjustRightInd w:val="0"/>
        <w:rPr>
          <w:b/>
          <w:bCs/>
        </w:rPr>
      </w:pPr>
    </w:p>
    <w:p w:rsidR="000C47AA" w:rsidRDefault="000C47AA" w:rsidP="00AD62A3">
      <w:pPr>
        <w:autoSpaceDE w:val="0"/>
        <w:autoSpaceDN w:val="0"/>
        <w:adjustRightInd w:val="0"/>
        <w:rPr>
          <w:b/>
          <w:bCs/>
        </w:rPr>
      </w:pPr>
    </w:p>
    <w:p w:rsidR="00BF1464" w:rsidRDefault="00AD62A3" w:rsidP="00AD62A3">
      <w:pPr>
        <w:autoSpaceDE w:val="0"/>
        <w:autoSpaceDN w:val="0"/>
        <w:adjustRightInd w:val="0"/>
      </w:pPr>
      <w:r>
        <w:rPr>
          <w:b/>
          <w:bCs/>
        </w:rPr>
        <w:t>PART III (20%</w:t>
      </w:r>
      <w:r>
        <w:t xml:space="preserve">) </w:t>
      </w:r>
    </w:p>
    <w:p w:rsidR="00AD62A3" w:rsidRDefault="00BF1464" w:rsidP="00AD62A3">
      <w:pPr>
        <w:autoSpaceDE w:val="0"/>
        <w:autoSpaceDN w:val="0"/>
        <w:adjustRightInd w:val="0"/>
      </w:pPr>
      <w:r>
        <w:t xml:space="preserve">1. </w:t>
      </w:r>
      <w:r w:rsidR="00AD62A3">
        <w:t xml:space="preserve">Describe and comment the content of the following </w:t>
      </w:r>
      <w:r w:rsidR="001E7C46">
        <w:t xml:space="preserve">table </w:t>
      </w:r>
      <w:r w:rsidR="00AD62A3">
        <w:t>from the</w:t>
      </w:r>
      <w:r w:rsidR="00015598">
        <w:t xml:space="preserve"> </w:t>
      </w:r>
      <w:r w:rsidR="00AD62A3">
        <w:t xml:space="preserve">2006 </w:t>
      </w:r>
      <w:r w:rsidR="0082037E">
        <w:t xml:space="preserve">Canadian </w:t>
      </w:r>
      <w:r w:rsidR="00AD62A3">
        <w:t>Census.</w:t>
      </w:r>
    </w:p>
    <w:p w:rsidR="00AD62A3" w:rsidRDefault="00AD62A3" w:rsidP="00AD62A3"/>
    <w:p w:rsidR="00AD62A3" w:rsidRPr="00B3447D" w:rsidRDefault="00F3431F" w:rsidP="00AD62A3">
      <w:pPr>
        <w:rPr>
          <w:b/>
        </w:rPr>
      </w:pPr>
      <w:r>
        <w:rPr>
          <w:b/>
        </w:rPr>
        <w:t xml:space="preserve">Table 1 </w:t>
      </w:r>
      <w:r w:rsidR="003131B7" w:rsidRPr="00B3447D">
        <w:rPr>
          <w:b/>
        </w:rPr>
        <w:t xml:space="preserve">Percentage distribution of immigrants by place of birth </w:t>
      </w:r>
      <w:r w:rsidR="009800B6" w:rsidRPr="00B3447D">
        <w:rPr>
          <w:b/>
        </w:rPr>
        <w:t>in different periods of immigration for three major cities in Canada</w:t>
      </w:r>
    </w:p>
    <w:p w:rsidR="003131B7" w:rsidRDefault="00E41B9D" w:rsidP="00AD62A3">
      <w:r>
        <w:rPr>
          <w:noProof/>
          <w:lang w:val="en-US" w:eastAsia="zh-CN"/>
        </w:rPr>
        <w:drawing>
          <wp:inline distT="0" distB="0" distL="0" distR="0">
            <wp:extent cx="5629275" cy="4610100"/>
            <wp:effectExtent l="1905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srcRect/>
                    <a:stretch>
                      <a:fillRect/>
                    </a:stretch>
                  </pic:blipFill>
                  <pic:spPr bwMode="auto">
                    <a:xfrm>
                      <a:off x="0" y="0"/>
                      <a:ext cx="5629275" cy="4610100"/>
                    </a:xfrm>
                    <a:prstGeom prst="rect">
                      <a:avLst/>
                    </a:prstGeom>
                    <a:noFill/>
                    <a:ln w="9525">
                      <a:noFill/>
                      <a:miter lim="800000"/>
                      <a:headEnd/>
                      <a:tailEnd/>
                    </a:ln>
                  </pic:spPr>
                </pic:pic>
              </a:graphicData>
            </a:graphic>
          </wp:inline>
        </w:drawing>
      </w:r>
    </w:p>
    <w:p w:rsidR="00AA71E6" w:rsidRDefault="00AA71E6"/>
    <w:p w:rsidR="009B766B" w:rsidRDefault="009800B6">
      <w:pPr>
        <w:rPr>
          <w:rStyle w:val="apple-converted-space"/>
          <w:rFonts w:ascii="Arial" w:hAnsi="Arial" w:cs="Arial"/>
          <w:color w:val="000000"/>
          <w:sz w:val="18"/>
          <w:szCs w:val="18"/>
          <w:shd w:val="clear" w:color="auto" w:fill="FFFFFF"/>
        </w:rPr>
      </w:pPr>
      <w:r>
        <w:rPr>
          <w:rStyle w:val="bld"/>
          <w:rFonts w:ascii="Verdana" w:hAnsi="Verdana" w:cs="Arial"/>
          <w:b/>
          <w:bCs/>
          <w:color w:val="000000"/>
          <w:sz w:val="18"/>
          <w:szCs w:val="18"/>
          <w:shd w:val="clear" w:color="auto" w:fill="FFFFFF"/>
        </w:rPr>
        <w:t>Source:</w:t>
      </w:r>
      <w:r>
        <w:rPr>
          <w:rStyle w:val="apple-converted-space"/>
          <w:rFonts w:ascii="Arial" w:hAnsi="Arial" w:cs="Arial"/>
          <w:color w:val="000000"/>
          <w:sz w:val="18"/>
          <w:szCs w:val="18"/>
          <w:shd w:val="clear" w:color="auto" w:fill="FFFFFF"/>
        </w:rPr>
        <w:t> </w:t>
      </w:r>
      <w:r>
        <w:rPr>
          <w:rStyle w:val="apple-style-span"/>
          <w:rFonts w:ascii="Arial" w:hAnsi="Arial" w:cs="Arial"/>
          <w:color w:val="000000"/>
          <w:sz w:val="18"/>
          <w:szCs w:val="18"/>
          <w:shd w:val="clear" w:color="auto" w:fill="FFFFFF"/>
        </w:rPr>
        <w:t>Statistics Canada, 2006 Census of Population, Statistics Canada catalogue no. 97-557-XCB2006019</w:t>
      </w:r>
      <w:r>
        <w:rPr>
          <w:rStyle w:val="apple-converted-space"/>
          <w:rFonts w:ascii="Arial" w:hAnsi="Arial" w:cs="Arial"/>
          <w:color w:val="000000"/>
          <w:sz w:val="18"/>
          <w:szCs w:val="18"/>
          <w:shd w:val="clear" w:color="auto" w:fill="FFFFFF"/>
        </w:rPr>
        <w:t> </w:t>
      </w:r>
    </w:p>
    <w:p w:rsidR="00BF1464" w:rsidRDefault="00BF1464">
      <w:pPr>
        <w:rPr>
          <w:rStyle w:val="apple-converted-space"/>
          <w:rFonts w:ascii="Arial" w:hAnsi="Arial" w:cs="Arial"/>
          <w:color w:val="000000"/>
          <w:sz w:val="18"/>
          <w:szCs w:val="18"/>
          <w:shd w:val="clear" w:color="auto" w:fill="FFFFFF"/>
        </w:rPr>
      </w:pPr>
    </w:p>
    <w:p w:rsidR="002E03E5" w:rsidRDefault="002E03E5">
      <w:pPr>
        <w:rPr>
          <w:rStyle w:val="apple-converted-space"/>
          <w:rFonts w:ascii="Arial" w:hAnsi="Arial" w:cs="Arial"/>
          <w:color w:val="000000"/>
          <w:sz w:val="18"/>
          <w:szCs w:val="18"/>
          <w:shd w:val="clear" w:color="auto" w:fill="FFFFFF"/>
        </w:rPr>
      </w:pPr>
    </w:p>
    <w:p w:rsidR="002E03E5" w:rsidRDefault="002E03E5" w:rsidP="002E03E5">
      <w:pPr>
        <w:rPr>
          <w:color w:val="FF0000"/>
        </w:rPr>
      </w:pPr>
      <w:r w:rsidRPr="002E03E5">
        <w:rPr>
          <w:color w:val="FF0000"/>
        </w:rPr>
        <w:t>Discuss based on a few observations below</w:t>
      </w:r>
    </w:p>
    <w:p w:rsidR="002E03E5" w:rsidRDefault="002E03E5" w:rsidP="002E03E5">
      <w:pPr>
        <w:numPr>
          <w:ilvl w:val="0"/>
          <w:numId w:val="3"/>
        </w:numPr>
        <w:rPr>
          <w:color w:val="FF0000"/>
        </w:rPr>
      </w:pPr>
      <w:r>
        <w:rPr>
          <w:color w:val="FF0000"/>
        </w:rPr>
        <w:t>The major source of immigrants was Europe before 1970 for all three cities</w:t>
      </w:r>
      <w:r w:rsidR="00397311">
        <w:rPr>
          <w:color w:val="FF0000"/>
        </w:rPr>
        <w:t>, in particular before 1961 European dominated the immigration to these three cities.</w:t>
      </w:r>
    </w:p>
    <w:p w:rsidR="00397311" w:rsidRDefault="00397311" w:rsidP="002E03E5">
      <w:pPr>
        <w:numPr>
          <w:ilvl w:val="0"/>
          <w:numId w:val="3"/>
        </w:numPr>
        <w:rPr>
          <w:color w:val="FF0000"/>
        </w:rPr>
      </w:pPr>
      <w:r>
        <w:rPr>
          <w:color w:val="FF0000"/>
        </w:rPr>
        <w:t>Along the years, the major source of immigrants has shifted from Europe to Asia and the Middle East. (Asian dominated the immigration since 1981 in Toronto, since 1971 in Vancouver)</w:t>
      </w:r>
    </w:p>
    <w:p w:rsidR="00397311" w:rsidRDefault="00397311" w:rsidP="002E03E5">
      <w:pPr>
        <w:numPr>
          <w:ilvl w:val="0"/>
          <w:numId w:val="3"/>
        </w:numPr>
        <w:rPr>
          <w:color w:val="FF0000"/>
        </w:rPr>
      </w:pPr>
      <w:r>
        <w:rPr>
          <w:color w:val="FF0000"/>
        </w:rPr>
        <w:lastRenderedPageBreak/>
        <w:t>Discussion of the profile of immigrants source for each city (Montreal more diversified among European, Asian and African and Caribbean immigrants and others</w:t>
      </w:r>
      <w:r w:rsidR="00B753CB">
        <w:rPr>
          <w:color w:val="FF0000"/>
        </w:rPr>
        <w:t xml:space="preserve"> since 1971</w:t>
      </w:r>
      <w:r>
        <w:rPr>
          <w:color w:val="FF0000"/>
        </w:rPr>
        <w:t xml:space="preserve">, while </w:t>
      </w:r>
      <w:r w:rsidR="00B753CB">
        <w:rPr>
          <w:color w:val="FF0000"/>
        </w:rPr>
        <w:t xml:space="preserve">in </w:t>
      </w:r>
      <w:r>
        <w:rPr>
          <w:color w:val="FF0000"/>
        </w:rPr>
        <w:t>Vancourver, European and Asian were</w:t>
      </w:r>
      <w:r w:rsidR="00B753CB">
        <w:rPr>
          <w:color w:val="FF0000"/>
        </w:rPr>
        <w:t xml:space="preserve"> the two major source of immigrants, in Toronto, besides European and Asian immigrants, important source of immigrants also included and alternated among Africans , Caribbeans and South Americans</w:t>
      </w:r>
      <w:r>
        <w:rPr>
          <w:color w:val="FF0000"/>
        </w:rPr>
        <w:t xml:space="preserve"> )</w:t>
      </w:r>
      <w:r w:rsidR="009133EC">
        <w:rPr>
          <w:color w:val="FF0000"/>
        </w:rPr>
        <w:t xml:space="preserve"> possible reasons</w:t>
      </w:r>
    </w:p>
    <w:p w:rsidR="00B753CB" w:rsidRPr="002E03E5" w:rsidRDefault="00B753CB" w:rsidP="009133EC">
      <w:pPr>
        <w:ind w:left="720"/>
        <w:rPr>
          <w:color w:val="FF0000"/>
        </w:rPr>
      </w:pPr>
    </w:p>
    <w:p w:rsidR="00BF1464" w:rsidRDefault="00BF1464">
      <w:pPr>
        <w:rPr>
          <w:rStyle w:val="apple-converted-space"/>
          <w:rFonts w:ascii="Arial" w:hAnsi="Arial" w:cs="Arial"/>
          <w:color w:val="000000"/>
          <w:sz w:val="18"/>
          <w:szCs w:val="18"/>
          <w:shd w:val="clear" w:color="auto" w:fill="FFFFFF"/>
        </w:rPr>
      </w:pPr>
    </w:p>
    <w:p w:rsidR="00BF1464" w:rsidRDefault="00BF1464">
      <w:r w:rsidRPr="00BF1464">
        <w:t>2.</w:t>
      </w:r>
      <w:r w:rsidR="00F3431F">
        <w:t xml:space="preserve"> </w:t>
      </w:r>
      <w:r w:rsidR="006E1629">
        <w:t xml:space="preserve">The following two charts were generated using Labor Force Survey estimates that is saved in CANSIM Table </w:t>
      </w:r>
      <w:r w:rsidR="000C47AA">
        <w:t>2820026.</w:t>
      </w:r>
      <w:r w:rsidR="006E1629">
        <w:t xml:space="preserve"> </w:t>
      </w:r>
      <w:r w:rsidR="000C47AA">
        <w:t>T</w:t>
      </w:r>
      <w:r w:rsidR="006E1629">
        <w:t xml:space="preserve">he first one showed the total number of employment from 1987 to 2010 by gender, the second one showed the yearly percentage change of employment for the same period by gender. Please give a description and comment. </w:t>
      </w:r>
    </w:p>
    <w:p w:rsidR="006E1629" w:rsidRDefault="00E41B9D">
      <w:r>
        <w:rPr>
          <w:noProof/>
          <w:lang w:val="en-US" w:eastAsia="zh-CN"/>
        </w:rPr>
        <w:drawing>
          <wp:inline distT="0" distB="0" distL="0" distR="0">
            <wp:extent cx="5762625" cy="4057650"/>
            <wp:effectExtent l="1905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srcRect/>
                    <a:stretch>
                      <a:fillRect/>
                    </a:stretch>
                  </pic:blipFill>
                  <pic:spPr bwMode="auto">
                    <a:xfrm>
                      <a:off x="0" y="0"/>
                      <a:ext cx="5762625" cy="4057650"/>
                    </a:xfrm>
                    <a:prstGeom prst="rect">
                      <a:avLst/>
                    </a:prstGeom>
                    <a:noFill/>
                    <a:ln w="9525">
                      <a:noFill/>
                      <a:miter lim="800000"/>
                      <a:headEnd/>
                      <a:tailEnd/>
                    </a:ln>
                  </pic:spPr>
                </pic:pic>
              </a:graphicData>
            </a:graphic>
          </wp:inline>
        </w:drawing>
      </w:r>
    </w:p>
    <w:p w:rsidR="006E1629" w:rsidRDefault="00E41B9D">
      <w:r>
        <w:rPr>
          <w:noProof/>
          <w:lang w:val="en-US" w:eastAsia="zh-CN"/>
        </w:rPr>
        <w:lastRenderedPageBreak/>
        <w:drawing>
          <wp:inline distT="0" distB="0" distL="0" distR="0">
            <wp:extent cx="5762625" cy="4057650"/>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srcRect/>
                    <a:stretch>
                      <a:fillRect/>
                    </a:stretch>
                  </pic:blipFill>
                  <pic:spPr bwMode="auto">
                    <a:xfrm>
                      <a:off x="0" y="0"/>
                      <a:ext cx="5762625" cy="4057650"/>
                    </a:xfrm>
                    <a:prstGeom prst="rect">
                      <a:avLst/>
                    </a:prstGeom>
                    <a:noFill/>
                    <a:ln w="9525">
                      <a:noFill/>
                      <a:miter lim="800000"/>
                      <a:headEnd/>
                      <a:tailEnd/>
                    </a:ln>
                  </pic:spPr>
                </pic:pic>
              </a:graphicData>
            </a:graphic>
          </wp:inline>
        </w:drawing>
      </w:r>
    </w:p>
    <w:p w:rsidR="00C5420F" w:rsidRDefault="00C5420F"/>
    <w:p w:rsidR="00C5420F" w:rsidRPr="002E03E5" w:rsidRDefault="00C5420F">
      <w:pPr>
        <w:rPr>
          <w:color w:val="FF0000"/>
        </w:rPr>
      </w:pPr>
      <w:r w:rsidRPr="002E03E5">
        <w:rPr>
          <w:color w:val="FF0000"/>
        </w:rPr>
        <w:t>Discuss based on a few observations below</w:t>
      </w:r>
    </w:p>
    <w:p w:rsidR="00C5420F" w:rsidRPr="002E03E5" w:rsidRDefault="00C5420F" w:rsidP="00C5420F">
      <w:pPr>
        <w:numPr>
          <w:ilvl w:val="0"/>
          <w:numId w:val="2"/>
        </w:numPr>
        <w:rPr>
          <w:color w:val="FF0000"/>
        </w:rPr>
      </w:pPr>
      <w:r w:rsidRPr="002E03E5">
        <w:rPr>
          <w:color w:val="FF0000"/>
        </w:rPr>
        <w:t xml:space="preserve">Both male and female employment had increasing trend for 1987-2010. </w:t>
      </w:r>
    </w:p>
    <w:p w:rsidR="00C5420F" w:rsidRPr="002E03E5" w:rsidRDefault="00C5420F" w:rsidP="00C5420F">
      <w:pPr>
        <w:numPr>
          <w:ilvl w:val="0"/>
          <w:numId w:val="2"/>
        </w:numPr>
        <w:rPr>
          <w:color w:val="FF0000"/>
        </w:rPr>
      </w:pPr>
      <w:r w:rsidRPr="002E03E5">
        <w:rPr>
          <w:color w:val="FF0000"/>
        </w:rPr>
        <w:t>Although male employment was large than female employment, the female employment growth rate was higher. Possible reasons (family structure change</w:t>
      </w:r>
      <w:r w:rsidR="002E03E5" w:rsidRPr="002E03E5">
        <w:rPr>
          <w:color w:val="FF0000"/>
        </w:rPr>
        <w:t xml:space="preserve"> (smaller core family, etc)</w:t>
      </w:r>
      <w:r w:rsidRPr="002E03E5">
        <w:rPr>
          <w:color w:val="FF0000"/>
        </w:rPr>
        <w:t xml:space="preserve">, </w:t>
      </w:r>
      <w:r w:rsidR="002E03E5" w:rsidRPr="002E03E5">
        <w:rPr>
          <w:color w:val="FF0000"/>
        </w:rPr>
        <w:t>further development of feminist movement, improvement in compensation equity (including on gender equity</w:t>
      </w:r>
      <w:r w:rsidRPr="002E03E5">
        <w:rPr>
          <w:color w:val="FF0000"/>
        </w:rPr>
        <w:t>)</w:t>
      </w:r>
      <w:r w:rsidR="002E03E5" w:rsidRPr="002E03E5">
        <w:rPr>
          <w:color w:val="FF0000"/>
        </w:rPr>
        <w:t xml:space="preserve"> created higher incentive for female to participate labour market, etc. </w:t>
      </w:r>
    </w:p>
    <w:p w:rsidR="00C5420F" w:rsidRPr="002E03E5" w:rsidRDefault="00C5420F" w:rsidP="00C5420F">
      <w:pPr>
        <w:numPr>
          <w:ilvl w:val="0"/>
          <w:numId w:val="2"/>
        </w:numPr>
        <w:rPr>
          <w:color w:val="FF0000"/>
        </w:rPr>
      </w:pPr>
      <w:r w:rsidRPr="002E03E5">
        <w:rPr>
          <w:color w:val="FF0000"/>
        </w:rPr>
        <w:t>During the two economic recession periods 1991-1992, 2008-2009, both male and female employment dropped, (following economic cycle) however, female experienced a much lower rate of employment decline. (higher occupation stability for female)</w:t>
      </w:r>
    </w:p>
    <w:p w:rsidR="002E03E5" w:rsidRPr="002E03E5" w:rsidRDefault="002E03E5" w:rsidP="00C5420F">
      <w:pPr>
        <w:numPr>
          <w:ilvl w:val="0"/>
          <w:numId w:val="2"/>
        </w:numPr>
        <w:rPr>
          <w:color w:val="FF0000"/>
        </w:rPr>
      </w:pPr>
      <w:r w:rsidRPr="002E03E5">
        <w:rPr>
          <w:color w:val="FF0000"/>
        </w:rPr>
        <w:t>Other discussions</w:t>
      </w:r>
    </w:p>
    <w:p w:rsidR="00C5420F" w:rsidRPr="002E03E5" w:rsidRDefault="00C5420F" w:rsidP="00C5420F">
      <w:pPr>
        <w:ind w:left="720"/>
        <w:rPr>
          <w:color w:val="FF0000"/>
        </w:rPr>
      </w:pPr>
    </w:p>
    <w:sectPr w:rsidR="00C5420F" w:rsidRPr="002E03E5" w:rsidSect="009800B6">
      <w:headerReference w:type="default" r:id="rId11"/>
      <w:pgSz w:w="12240" w:h="15840"/>
      <w:pgMar w:top="1008" w:right="1350" w:bottom="720" w:left="1800" w:header="706" w:footer="70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3192A" w:rsidRDefault="0083192A">
      <w:r>
        <w:separator/>
      </w:r>
    </w:p>
  </w:endnote>
  <w:endnote w:type="continuationSeparator" w:id="0">
    <w:p w:rsidR="0083192A" w:rsidRDefault="0083192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3192A" w:rsidRDefault="0083192A">
      <w:r>
        <w:separator/>
      </w:r>
    </w:p>
  </w:footnote>
  <w:footnote w:type="continuationSeparator" w:id="0">
    <w:p w:rsidR="0083192A" w:rsidRDefault="0083192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2FC1" w:rsidRDefault="00222FC1">
    <w:pPr>
      <w:pStyle w:val="Header"/>
      <w:jc w:val="right"/>
    </w:pPr>
    <w:fldSimple w:instr=" PAGE   \* MERGEFORMAT ">
      <w:r w:rsidR="00E41B9D">
        <w:rPr>
          <w:noProof/>
        </w:rPr>
        <w:t>1</w:t>
      </w:r>
    </w:fldSimple>
  </w:p>
  <w:p w:rsidR="00222FC1" w:rsidRDefault="00222FC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565D44"/>
    <w:multiLevelType w:val="hybridMultilevel"/>
    <w:tmpl w:val="EE9C63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2FA66EA"/>
    <w:multiLevelType w:val="hybridMultilevel"/>
    <w:tmpl w:val="73D880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E014D35"/>
    <w:multiLevelType w:val="hybridMultilevel"/>
    <w:tmpl w:val="A70605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AD62A3"/>
    <w:rsid w:val="00015598"/>
    <w:rsid w:val="00042615"/>
    <w:rsid w:val="00053541"/>
    <w:rsid w:val="000C34BE"/>
    <w:rsid w:val="000C47AA"/>
    <w:rsid w:val="00156834"/>
    <w:rsid w:val="00190AA8"/>
    <w:rsid w:val="001E7C46"/>
    <w:rsid w:val="00222FC1"/>
    <w:rsid w:val="00235137"/>
    <w:rsid w:val="002468FB"/>
    <w:rsid w:val="002559AC"/>
    <w:rsid w:val="002E03E5"/>
    <w:rsid w:val="003131B7"/>
    <w:rsid w:val="003211D9"/>
    <w:rsid w:val="00340882"/>
    <w:rsid w:val="0034349E"/>
    <w:rsid w:val="00397311"/>
    <w:rsid w:val="004770A6"/>
    <w:rsid w:val="00530C87"/>
    <w:rsid w:val="00587EF7"/>
    <w:rsid w:val="005C03A1"/>
    <w:rsid w:val="005C7EAF"/>
    <w:rsid w:val="006A2C4A"/>
    <w:rsid w:val="006E1629"/>
    <w:rsid w:val="007522C5"/>
    <w:rsid w:val="007D646A"/>
    <w:rsid w:val="007E2CF9"/>
    <w:rsid w:val="0082037E"/>
    <w:rsid w:val="0083192A"/>
    <w:rsid w:val="0089060C"/>
    <w:rsid w:val="008E723F"/>
    <w:rsid w:val="009125CA"/>
    <w:rsid w:val="009133EC"/>
    <w:rsid w:val="009333D5"/>
    <w:rsid w:val="009800B6"/>
    <w:rsid w:val="009B766B"/>
    <w:rsid w:val="009C13AB"/>
    <w:rsid w:val="009C2530"/>
    <w:rsid w:val="009E0B8F"/>
    <w:rsid w:val="00A30BBE"/>
    <w:rsid w:val="00A45114"/>
    <w:rsid w:val="00A5618F"/>
    <w:rsid w:val="00AA71E6"/>
    <w:rsid w:val="00AC30E5"/>
    <w:rsid w:val="00AD62A3"/>
    <w:rsid w:val="00B3447D"/>
    <w:rsid w:val="00B35382"/>
    <w:rsid w:val="00B66867"/>
    <w:rsid w:val="00B753CB"/>
    <w:rsid w:val="00BB40E2"/>
    <w:rsid w:val="00BC15A3"/>
    <w:rsid w:val="00BF1464"/>
    <w:rsid w:val="00C00404"/>
    <w:rsid w:val="00C2623B"/>
    <w:rsid w:val="00C32189"/>
    <w:rsid w:val="00C5219E"/>
    <w:rsid w:val="00C5420F"/>
    <w:rsid w:val="00C93C9B"/>
    <w:rsid w:val="00CF104F"/>
    <w:rsid w:val="00D02A8B"/>
    <w:rsid w:val="00D24ED5"/>
    <w:rsid w:val="00D50A67"/>
    <w:rsid w:val="00DA4D93"/>
    <w:rsid w:val="00DC70B2"/>
    <w:rsid w:val="00DE4EC1"/>
    <w:rsid w:val="00E325DB"/>
    <w:rsid w:val="00E41B9D"/>
    <w:rsid w:val="00E47051"/>
    <w:rsid w:val="00E579C0"/>
    <w:rsid w:val="00E64878"/>
    <w:rsid w:val="00EB70D7"/>
    <w:rsid w:val="00EC0339"/>
    <w:rsid w:val="00F07548"/>
    <w:rsid w:val="00F21D17"/>
    <w:rsid w:val="00F3431F"/>
    <w:rsid w:val="00F41057"/>
    <w:rsid w:val="00FC1FA2"/>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62A3"/>
    <w:rPr>
      <w:rFonts w:ascii="Times New Roman" w:eastAsia="Times New Roman" w:hAnsi="Times New Roman"/>
      <w:sz w:val="24"/>
      <w:szCs w:val="24"/>
      <w:lang w:val="en-CA"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D62A3"/>
    <w:pPr>
      <w:tabs>
        <w:tab w:val="center" w:pos="4320"/>
        <w:tab w:val="right" w:pos="8640"/>
      </w:tabs>
    </w:pPr>
  </w:style>
  <w:style w:type="character" w:customStyle="1" w:styleId="HeaderChar">
    <w:name w:val="Header Char"/>
    <w:basedOn w:val="DefaultParagraphFont"/>
    <w:link w:val="Header"/>
    <w:uiPriority w:val="99"/>
    <w:rsid w:val="00AD62A3"/>
    <w:rPr>
      <w:rFonts w:ascii="Times New Roman" w:eastAsia="Times New Roman" w:hAnsi="Times New Roman" w:cs="Times New Roman"/>
      <w:sz w:val="24"/>
      <w:szCs w:val="24"/>
      <w:lang w:eastAsia="en-CA"/>
    </w:rPr>
  </w:style>
  <w:style w:type="character" w:styleId="Strong">
    <w:name w:val="Strong"/>
    <w:uiPriority w:val="22"/>
    <w:qFormat/>
    <w:rsid w:val="00AD62A3"/>
    <w:rPr>
      <w:b/>
      <w:bCs/>
    </w:rPr>
  </w:style>
  <w:style w:type="paragraph" w:styleId="BalloonText">
    <w:name w:val="Balloon Text"/>
    <w:basedOn w:val="Normal"/>
    <w:link w:val="BalloonTextChar"/>
    <w:uiPriority w:val="99"/>
    <w:semiHidden/>
    <w:unhideWhenUsed/>
    <w:rsid w:val="00AD62A3"/>
    <w:rPr>
      <w:rFonts w:ascii="Tahoma" w:hAnsi="Tahoma" w:cs="Tahoma"/>
      <w:sz w:val="16"/>
      <w:szCs w:val="16"/>
    </w:rPr>
  </w:style>
  <w:style w:type="character" w:customStyle="1" w:styleId="BalloonTextChar">
    <w:name w:val="Balloon Text Char"/>
    <w:basedOn w:val="DefaultParagraphFont"/>
    <w:link w:val="BalloonText"/>
    <w:uiPriority w:val="99"/>
    <w:semiHidden/>
    <w:rsid w:val="00AD62A3"/>
    <w:rPr>
      <w:rFonts w:ascii="Tahoma" w:eastAsia="Times New Roman" w:hAnsi="Tahoma" w:cs="Tahoma"/>
      <w:sz w:val="16"/>
      <w:szCs w:val="16"/>
      <w:lang w:eastAsia="en-CA"/>
    </w:rPr>
  </w:style>
  <w:style w:type="character" w:customStyle="1" w:styleId="apple-style-span">
    <w:name w:val="apple-style-span"/>
    <w:basedOn w:val="DefaultParagraphFont"/>
    <w:rsid w:val="009800B6"/>
  </w:style>
  <w:style w:type="character" w:customStyle="1" w:styleId="bld">
    <w:name w:val="bld"/>
    <w:basedOn w:val="DefaultParagraphFont"/>
    <w:rsid w:val="009800B6"/>
  </w:style>
  <w:style w:type="character" w:customStyle="1" w:styleId="apple-converted-space">
    <w:name w:val="apple-converted-space"/>
    <w:basedOn w:val="DefaultParagraphFont"/>
    <w:rsid w:val="009800B6"/>
  </w:style>
</w:styles>
</file>

<file path=word/webSettings.xml><?xml version="1.0" encoding="utf-8"?>
<w:webSettings xmlns:r="http://schemas.openxmlformats.org/officeDocument/2006/relationships" xmlns:w="http://schemas.openxmlformats.org/wordprocessingml/2006/main">
  <w:divs>
    <w:div w:id="941690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1784</Words>
  <Characters>10174</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University of Ottawa</Company>
  <LinksUpToDate>false</LinksUpToDate>
  <CharactersWithSpaces>11935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COE Support</dc:creator>
  <cp:lastModifiedBy>Z</cp:lastModifiedBy>
  <cp:revision>2</cp:revision>
  <cp:lastPrinted>2012-07-10T20:41:00Z</cp:lastPrinted>
  <dcterms:created xsi:type="dcterms:W3CDTF">2014-06-30T04:02:00Z</dcterms:created>
  <dcterms:modified xsi:type="dcterms:W3CDTF">2014-06-30T04:02:00Z</dcterms:modified>
</cp:coreProperties>
</file>