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484" w:rsidRPr="00D10484" w:rsidRDefault="00F96EE9" w:rsidP="00D10484">
      <w:pPr>
        <w:jc w:val="center"/>
        <w:rPr>
          <w:b/>
          <w:i/>
          <w:sz w:val="36"/>
          <w:szCs w:val="36"/>
          <w:u w:val="single"/>
        </w:rPr>
      </w:pPr>
      <w:bookmarkStart w:id="0" w:name="_GoBack"/>
      <w:bookmarkEnd w:id="0"/>
      <w:r>
        <w:rPr>
          <w:b/>
          <w:i/>
          <w:sz w:val="36"/>
          <w:szCs w:val="36"/>
          <w:u w:val="single"/>
        </w:rPr>
        <w:t>Business Logistics: Exam Prep</w:t>
      </w:r>
    </w:p>
    <w:p w:rsidR="00D10484" w:rsidRDefault="00D10484">
      <w:pPr>
        <w:rPr>
          <w:b/>
          <w:sz w:val="28"/>
          <w:szCs w:val="28"/>
        </w:rPr>
      </w:pPr>
    </w:p>
    <w:p w:rsidR="001F6F17" w:rsidRPr="00D10484" w:rsidRDefault="001835E3">
      <w:pPr>
        <w:rPr>
          <w:b/>
          <w:sz w:val="28"/>
          <w:szCs w:val="28"/>
        </w:rPr>
      </w:pPr>
      <w:r w:rsidRPr="00D10484">
        <w:rPr>
          <w:b/>
          <w:sz w:val="28"/>
          <w:szCs w:val="28"/>
        </w:rPr>
        <w:t>Chapter 1</w:t>
      </w:r>
      <w:r w:rsidR="00D10484">
        <w:rPr>
          <w:b/>
          <w:sz w:val="28"/>
          <w:szCs w:val="28"/>
        </w:rPr>
        <w:t xml:space="preserve"> Operations and Productivity</w:t>
      </w:r>
    </w:p>
    <w:p w:rsidR="001835E3" w:rsidRDefault="001835E3"/>
    <w:p w:rsidR="001835E3" w:rsidRPr="00D10484" w:rsidRDefault="001835E3">
      <w:pPr>
        <w:rPr>
          <w:u w:val="single"/>
        </w:rPr>
      </w:pPr>
      <w:r w:rsidRPr="00D10484">
        <w:rPr>
          <w:u w:val="single"/>
        </w:rPr>
        <w:t>Problem 1 single factor productivity, pg 15</w:t>
      </w:r>
    </w:p>
    <w:p w:rsidR="001835E3" w:rsidRDefault="001835E3"/>
    <w:p w:rsidR="001835E3" w:rsidRDefault="001835E3">
      <w:r>
        <w:t>Mance Fraily, the production manager at ralts cotton mills, can currently expect her operation to produce 1000 square meters of fabric for each tonne of raw cotton.</w:t>
      </w:r>
    </w:p>
    <w:p w:rsidR="001835E3" w:rsidRDefault="001835E3"/>
    <w:p w:rsidR="001835E3" w:rsidRDefault="001835E3">
      <w:r>
        <w:t>Each Tonne of raw cotton requires 5 labor hours to produce. She believes that she can buy better quality raw cotton, which will enable her to produce 1200 square meters per tonne of raw cotton with the same labor hours.</w:t>
      </w:r>
    </w:p>
    <w:p w:rsidR="001835E3" w:rsidRDefault="001835E3"/>
    <w:p w:rsidR="001835E3" w:rsidRDefault="001835E3">
      <w:r>
        <w:t>What is the current productivity ( p current ), measured in square meters per labor-hour-tonne? P=output/input</w:t>
      </w:r>
    </w:p>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r>
        <w:t>What is the new proposed productivity ( p new), measured in square meters per labor-hour-tonne? P=output/input</w:t>
      </w:r>
    </w:p>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r>
        <w:t xml:space="preserve">What will be the increase in productivity in percent if she purchases the higher quality raw cotton? </w:t>
      </w:r>
    </w:p>
    <w:p w:rsidR="001835E3" w:rsidRDefault="001835E3">
      <w:r>
        <w:tab/>
      </w:r>
      <w:r>
        <w:tab/>
      </w:r>
      <w:r>
        <w:tab/>
      </w:r>
      <w:r>
        <w:tab/>
      </w:r>
      <w:r>
        <w:tab/>
      </w:r>
      <w:r>
        <w:tab/>
      </w:r>
      <w:r>
        <w:tab/>
      </w:r>
      <w:r>
        <w:tab/>
      </w:r>
      <w:r>
        <w:tab/>
      </w:r>
      <w:r>
        <w:tab/>
      </w:r>
      <w:r>
        <w:tab/>
      </w:r>
      <w:r>
        <w:tab/>
      </w:r>
      <w:r>
        <w:tab/>
      </w:r>
      <w:r>
        <w:tab/>
      </w:r>
      <w:r>
        <w:tab/>
      </w:r>
      <w:r>
        <w:tab/>
      </w:r>
    </w:p>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Pr="00D10484" w:rsidRDefault="001835E3">
      <w:pPr>
        <w:rPr>
          <w:u w:val="single"/>
        </w:rPr>
      </w:pPr>
      <w:r w:rsidRPr="00D10484">
        <w:rPr>
          <w:u w:val="single"/>
        </w:rPr>
        <w:t>Problem 2 single factor productivity, pg 15</w:t>
      </w:r>
    </w:p>
    <w:p w:rsidR="001835E3" w:rsidRPr="00D10484" w:rsidRDefault="001835E3">
      <w:pPr>
        <w:rPr>
          <w:u w:val="single"/>
        </w:rPr>
      </w:pPr>
    </w:p>
    <w:p w:rsidR="001835E3" w:rsidRDefault="001835E3">
      <w:r>
        <w:t>C.A Rachet, the local auto mechanic, finds that it usually takes him 2 hours to diagnose and fix a typical problem.</w:t>
      </w:r>
    </w:p>
    <w:p w:rsidR="001835E3" w:rsidRDefault="001835E3">
      <w:r>
        <w:t>What is his daily productivity? (Assume a</w:t>
      </w:r>
      <w:r w:rsidR="00F96EE9">
        <w:t>n</w:t>
      </w:r>
      <w:r>
        <w:t xml:space="preserve"> 8 hour day)</w:t>
      </w:r>
    </w:p>
    <w:p w:rsidR="001835E3" w:rsidRDefault="001835E3">
      <w:r>
        <w:t>Ratchet believes he can purchase a small computer-troubleshooting device, which will allow him to find and fix a problem in 1 hour. He will, however have to spend an extra hour each morning adjusting the computerized diagnostic device.</w:t>
      </w:r>
    </w:p>
    <w:p w:rsidR="001835E3" w:rsidRDefault="001835E3"/>
    <w:p w:rsidR="001835E3" w:rsidRDefault="001835E3">
      <w:r>
        <w:t>What wil be the increase in his productivity if he purchases this device?</w:t>
      </w:r>
    </w:p>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Default="001835E3"/>
    <w:p w:rsidR="001835E3" w:rsidRPr="00D10484" w:rsidRDefault="001835E3">
      <w:pPr>
        <w:rPr>
          <w:u w:val="single"/>
        </w:rPr>
      </w:pPr>
      <w:r w:rsidRPr="00D10484">
        <w:rPr>
          <w:u w:val="single"/>
        </w:rPr>
        <w:t>Problem 3 multi factor productivity pg 15 (problem 1.8 p22)</w:t>
      </w:r>
    </w:p>
    <w:p w:rsidR="001835E3" w:rsidRDefault="001835E3"/>
    <w:p w:rsidR="001835E3" w:rsidRDefault="001835E3">
      <w:r>
        <w:t>Kleen Karpet cleaned 65 rugs in October, consuming the following resources:</w:t>
      </w:r>
    </w:p>
    <w:p w:rsidR="001835E3" w:rsidRDefault="001835E3"/>
    <w:tbl>
      <w:tblPr>
        <w:tblStyle w:val="TableGrid"/>
        <w:tblW w:w="0" w:type="auto"/>
        <w:tblLook w:val="04A0" w:firstRow="1" w:lastRow="0" w:firstColumn="1" w:lastColumn="0" w:noHBand="0" w:noVBand="1"/>
      </w:tblPr>
      <w:tblGrid>
        <w:gridCol w:w="2952"/>
        <w:gridCol w:w="2952"/>
        <w:gridCol w:w="2952"/>
      </w:tblGrid>
      <w:tr w:rsidR="001835E3" w:rsidTr="001835E3">
        <w:tc>
          <w:tcPr>
            <w:tcW w:w="2952" w:type="dxa"/>
          </w:tcPr>
          <w:p w:rsidR="001835E3" w:rsidRDefault="00D10484">
            <w:r>
              <w:t>Labor:</w:t>
            </w:r>
          </w:p>
        </w:tc>
        <w:tc>
          <w:tcPr>
            <w:tcW w:w="2952" w:type="dxa"/>
          </w:tcPr>
          <w:p w:rsidR="001835E3" w:rsidRDefault="001835E3">
            <w:r>
              <w:t>520 hours</w:t>
            </w:r>
          </w:p>
        </w:tc>
        <w:tc>
          <w:tcPr>
            <w:tcW w:w="2952" w:type="dxa"/>
          </w:tcPr>
          <w:p w:rsidR="00D10484" w:rsidRDefault="00D10484">
            <w:r>
              <w:t>$13 per hour</w:t>
            </w:r>
          </w:p>
        </w:tc>
      </w:tr>
      <w:tr w:rsidR="001835E3" w:rsidTr="001835E3">
        <w:tc>
          <w:tcPr>
            <w:tcW w:w="2952" w:type="dxa"/>
          </w:tcPr>
          <w:p w:rsidR="001835E3" w:rsidRDefault="00D10484">
            <w:r>
              <w:t>Solvent:</w:t>
            </w:r>
          </w:p>
        </w:tc>
        <w:tc>
          <w:tcPr>
            <w:tcW w:w="2952" w:type="dxa"/>
          </w:tcPr>
          <w:p w:rsidR="001835E3" w:rsidRDefault="00D10484">
            <w:r>
              <w:t>100 gallons</w:t>
            </w:r>
          </w:p>
        </w:tc>
        <w:tc>
          <w:tcPr>
            <w:tcW w:w="2952" w:type="dxa"/>
          </w:tcPr>
          <w:p w:rsidR="00D10484" w:rsidRDefault="00D10484">
            <w:r>
              <w:t>$5 per hour</w:t>
            </w:r>
          </w:p>
        </w:tc>
      </w:tr>
      <w:tr w:rsidR="001835E3" w:rsidTr="001835E3">
        <w:tc>
          <w:tcPr>
            <w:tcW w:w="2952" w:type="dxa"/>
          </w:tcPr>
          <w:p w:rsidR="001835E3" w:rsidRDefault="00D10484">
            <w:r>
              <w:t>Machine Rental:</w:t>
            </w:r>
          </w:p>
        </w:tc>
        <w:tc>
          <w:tcPr>
            <w:tcW w:w="2952" w:type="dxa"/>
          </w:tcPr>
          <w:p w:rsidR="001835E3" w:rsidRDefault="00D10484">
            <w:r>
              <w:t>20 days</w:t>
            </w:r>
          </w:p>
        </w:tc>
        <w:tc>
          <w:tcPr>
            <w:tcW w:w="2952" w:type="dxa"/>
          </w:tcPr>
          <w:p w:rsidR="001835E3" w:rsidRDefault="00D10484">
            <w:r>
              <w:t>$50 per day</w:t>
            </w:r>
          </w:p>
        </w:tc>
      </w:tr>
    </w:tbl>
    <w:p w:rsidR="001835E3" w:rsidRDefault="001835E3"/>
    <w:p w:rsidR="001835E3" w:rsidRDefault="001835E3"/>
    <w:p w:rsidR="001835E3" w:rsidRDefault="00D10484" w:rsidP="00D10484">
      <w:pPr>
        <w:pStyle w:val="ListParagraph"/>
        <w:numPr>
          <w:ilvl w:val="0"/>
          <w:numId w:val="1"/>
        </w:numPr>
      </w:pPr>
      <w:r>
        <w:t>What is the productivity per hour</w:t>
      </w:r>
    </w:p>
    <w:p w:rsidR="00D10484" w:rsidRDefault="00D10484" w:rsidP="00D10484">
      <w:pPr>
        <w:pStyle w:val="ListParagraph"/>
        <w:numPr>
          <w:ilvl w:val="0"/>
          <w:numId w:val="1"/>
        </w:numPr>
      </w:pPr>
      <w:r>
        <w:t>What is the multifactor Productivity?</w:t>
      </w:r>
    </w:p>
    <w:p w:rsidR="001835E3" w:rsidRDefault="001835E3"/>
    <w:p w:rsidR="001835E3" w:rsidRDefault="001835E3"/>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Pr>
        <w:rPr>
          <w:b/>
          <w:sz w:val="28"/>
          <w:szCs w:val="28"/>
        </w:rPr>
      </w:pPr>
      <w:r>
        <w:rPr>
          <w:b/>
          <w:sz w:val="28"/>
          <w:szCs w:val="28"/>
        </w:rPr>
        <w:t xml:space="preserve">Chapter 4 Forecasting </w:t>
      </w:r>
    </w:p>
    <w:p w:rsidR="00D10484" w:rsidRDefault="00D10484">
      <w:pPr>
        <w:rPr>
          <w:b/>
          <w:sz w:val="28"/>
          <w:szCs w:val="28"/>
        </w:rPr>
      </w:pPr>
    </w:p>
    <w:p w:rsidR="00D10484" w:rsidRDefault="00D10484">
      <w:pPr>
        <w:rPr>
          <w:u w:val="single"/>
        </w:rPr>
      </w:pPr>
      <w:r>
        <w:rPr>
          <w:u w:val="single"/>
        </w:rPr>
        <w:t>Forecas</w:t>
      </w:r>
      <w:r w:rsidRPr="00D10484">
        <w:rPr>
          <w:u w:val="single"/>
        </w:rPr>
        <w:t>ting problem #1</w:t>
      </w:r>
    </w:p>
    <w:p w:rsidR="00D10484" w:rsidRDefault="00D10484">
      <w:pPr>
        <w:rPr>
          <w:u w:val="single"/>
        </w:rPr>
      </w:pPr>
    </w:p>
    <w:p w:rsidR="00D10484" w:rsidRDefault="00D10484">
      <w:r>
        <w:t>Auto sales at Carmen’s Chevolet are shown below. Develop a 3-week moving average.</w:t>
      </w:r>
    </w:p>
    <w:p w:rsidR="00D10484" w:rsidRDefault="00D10484"/>
    <w:p w:rsidR="00D10484" w:rsidRPr="00D10484" w:rsidRDefault="00D10484"/>
    <w:tbl>
      <w:tblPr>
        <w:tblStyle w:val="LightGrid"/>
        <w:tblW w:w="0" w:type="auto"/>
        <w:tblLook w:val="04A0" w:firstRow="1" w:lastRow="0" w:firstColumn="1" w:lastColumn="0" w:noHBand="0" w:noVBand="1"/>
      </w:tblPr>
      <w:tblGrid>
        <w:gridCol w:w="817"/>
        <w:gridCol w:w="1276"/>
        <w:gridCol w:w="2977"/>
        <w:gridCol w:w="3786"/>
      </w:tblGrid>
      <w:tr w:rsidR="00BE2F8C" w:rsidTr="00BE2F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
              <w:t>Week</w:t>
            </w:r>
          </w:p>
        </w:tc>
        <w:tc>
          <w:tcPr>
            <w:tcW w:w="1276" w:type="dxa"/>
          </w:tcPr>
          <w:p w:rsidR="00D10484" w:rsidRDefault="00D10484">
            <w:pPr>
              <w:cnfStyle w:val="100000000000" w:firstRow="1" w:lastRow="0" w:firstColumn="0" w:lastColumn="0" w:oddVBand="0" w:evenVBand="0" w:oddHBand="0" w:evenHBand="0" w:firstRowFirstColumn="0" w:firstRowLastColumn="0" w:lastRowFirstColumn="0" w:lastRowLastColumn="0"/>
            </w:pPr>
            <w:r>
              <w:t>Auto Sales</w:t>
            </w:r>
          </w:p>
        </w:tc>
        <w:tc>
          <w:tcPr>
            <w:tcW w:w="2977" w:type="dxa"/>
          </w:tcPr>
          <w:p w:rsidR="00D10484" w:rsidRDefault="00D10484">
            <w:pPr>
              <w:cnfStyle w:val="100000000000" w:firstRow="1" w:lastRow="0" w:firstColumn="0" w:lastColumn="0" w:oddVBand="0" w:evenVBand="0" w:oddHBand="0" w:evenHBand="0" w:firstRowFirstColumn="0" w:firstRowLastColumn="0" w:lastRowFirstColumn="0" w:lastRowLastColumn="0"/>
            </w:pPr>
            <w:r>
              <w:t>Moving Total (n=3)</w:t>
            </w:r>
          </w:p>
        </w:tc>
        <w:tc>
          <w:tcPr>
            <w:tcW w:w="3786" w:type="dxa"/>
          </w:tcPr>
          <w:p w:rsidR="00D10484" w:rsidRDefault="00D10484">
            <w:pPr>
              <w:cnfStyle w:val="100000000000" w:firstRow="1" w:lastRow="0" w:firstColumn="0" w:lastColumn="0" w:oddVBand="0" w:evenVBand="0" w:oddHBand="0" w:evenHBand="0" w:firstRowFirstColumn="0" w:firstRowLastColumn="0" w:lastRowFirstColumn="0" w:lastRowLastColumn="0"/>
            </w:pPr>
            <w:r>
              <w:t>Moving Avg. (N=3)</w:t>
            </w: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1</w:t>
            </w:r>
          </w:p>
        </w:tc>
        <w:tc>
          <w:tcPr>
            <w:tcW w:w="1276" w:type="dxa"/>
          </w:tcPr>
          <w:p w:rsidR="00D10484" w:rsidRDefault="00D10484" w:rsidP="00D10484">
            <w:pPr>
              <w:jc w:val="center"/>
              <w:cnfStyle w:val="000000100000" w:firstRow="0" w:lastRow="0" w:firstColumn="0" w:lastColumn="0" w:oddVBand="0" w:evenVBand="0" w:oddHBand="1" w:evenHBand="0" w:firstRowFirstColumn="0" w:firstRowLastColumn="0" w:lastRowFirstColumn="0" w:lastRowLastColumn="0"/>
            </w:pPr>
            <w:r>
              <w:t>8</w:t>
            </w:r>
          </w:p>
        </w:tc>
        <w:tc>
          <w:tcPr>
            <w:tcW w:w="2977"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c>
          <w:tcPr>
            <w:tcW w:w="3786"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2</w:t>
            </w:r>
          </w:p>
        </w:tc>
        <w:tc>
          <w:tcPr>
            <w:tcW w:w="1276" w:type="dxa"/>
          </w:tcPr>
          <w:p w:rsidR="00D10484" w:rsidRDefault="00D10484" w:rsidP="00D10484">
            <w:pPr>
              <w:jc w:val="center"/>
              <w:cnfStyle w:val="000000010000" w:firstRow="0" w:lastRow="0" w:firstColumn="0" w:lastColumn="0" w:oddVBand="0" w:evenVBand="0" w:oddHBand="0" w:evenHBand="1" w:firstRowFirstColumn="0" w:firstRowLastColumn="0" w:lastRowFirstColumn="0" w:lastRowLastColumn="0"/>
            </w:pPr>
            <w:r>
              <w:t>10</w:t>
            </w:r>
          </w:p>
        </w:tc>
        <w:tc>
          <w:tcPr>
            <w:tcW w:w="2977" w:type="dxa"/>
          </w:tcPr>
          <w:p w:rsidR="00D10484" w:rsidRDefault="00D10484">
            <w:pPr>
              <w:cnfStyle w:val="000000010000" w:firstRow="0" w:lastRow="0" w:firstColumn="0" w:lastColumn="0" w:oddVBand="0" w:evenVBand="0" w:oddHBand="0" w:evenHBand="1" w:firstRowFirstColumn="0" w:firstRowLastColumn="0" w:lastRowFirstColumn="0" w:lastRowLastColumn="0"/>
            </w:pPr>
          </w:p>
        </w:tc>
        <w:tc>
          <w:tcPr>
            <w:tcW w:w="3786" w:type="dxa"/>
          </w:tcPr>
          <w:p w:rsidR="00D10484" w:rsidRDefault="00D10484">
            <w:pPr>
              <w:cnfStyle w:val="000000010000" w:firstRow="0" w:lastRow="0" w:firstColumn="0" w:lastColumn="0" w:oddVBand="0" w:evenVBand="0" w:oddHBand="0" w:evenHBand="1" w:firstRowFirstColumn="0" w:firstRowLastColumn="0" w:lastRowFirstColumn="0" w:lastRowLastColumn="0"/>
            </w:pP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3</w:t>
            </w:r>
          </w:p>
        </w:tc>
        <w:tc>
          <w:tcPr>
            <w:tcW w:w="1276" w:type="dxa"/>
          </w:tcPr>
          <w:p w:rsidR="00D10484" w:rsidRDefault="00D10484" w:rsidP="00D10484">
            <w:pPr>
              <w:jc w:val="center"/>
              <w:cnfStyle w:val="000000100000" w:firstRow="0" w:lastRow="0" w:firstColumn="0" w:lastColumn="0" w:oddVBand="0" w:evenVBand="0" w:oddHBand="1" w:evenHBand="0" w:firstRowFirstColumn="0" w:firstRowLastColumn="0" w:lastRowFirstColumn="0" w:lastRowLastColumn="0"/>
            </w:pPr>
            <w:r>
              <w:t>9</w:t>
            </w:r>
          </w:p>
        </w:tc>
        <w:tc>
          <w:tcPr>
            <w:tcW w:w="2977"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c>
          <w:tcPr>
            <w:tcW w:w="3786"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4</w:t>
            </w:r>
          </w:p>
        </w:tc>
        <w:tc>
          <w:tcPr>
            <w:tcW w:w="1276" w:type="dxa"/>
          </w:tcPr>
          <w:p w:rsidR="00D10484" w:rsidRDefault="00D10484" w:rsidP="00D10484">
            <w:pPr>
              <w:jc w:val="center"/>
              <w:cnfStyle w:val="000000010000" w:firstRow="0" w:lastRow="0" w:firstColumn="0" w:lastColumn="0" w:oddVBand="0" w:evenVBand="0" w:oddHBand="0" w:evenHBand="1" w:firstRowFirstColumn="0" w:firstRowLastColumn="0" w:lastRowFirstColumn="0" w:lastRowLastColumn="0"/>
            </w:pPr>
            <w:r>
              <w:t>11</w:t>
            </w:r>
          </w:p>
        </w:tc>
        <w:tc>
          <w:tcPr>
            <w:tcW w:w="2977" w:type="dxa"/>
          </w:tcPr>
          <w:p w:rsidR="00D10484" w:rsidRDefault="00D10484">
            <w:pPr>
              <w:cnfStyle w:val="000000010000" w:firstRow="0" w:lastRow="0" w:firstColumn="0" w:lastColumn="0" w:oddVBand="0" w:evenVBand="0" w:oddHBand="0" w:evenHBand="1" w:firstRowFirstColumn="0" w:firstRowLastColumn="0" w:lastRowFirstColumn="0" w:lastRowLastColumn="0"/>
            </w:pPr>
          </w:p>
        </w:tc>
        <w:tc>
          <w:tcPr>
            <w:tcW w:w="3786" w:type="dxa"/>
          </w:tcPr>
          <w:p w:rsidR="00D10484" w:rsidRDefault="00D10484">
            <w:pPr>
              <w:cnfStyle w:val="000000010000" w:firstRow="0" w:lastRow="0" w:firstColumn="0" w:lastColumn="0" w:oddVBand="0" w:evenVBand="0" w:oddHBand="0" w:evenHBand="1" w:firstRowFirstColumn="0" w:firstRowLastColumn="0" w:lastRowFirstColumn="0" w:lastRowLastColumn="0"/>
            </w:pP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5</w:t>
            </w:r>
          </w:p>
        </w:tc>
        <w:tc>
          <w:tcPr>
            <w:tcW w:w="1276" w:type="dxa"/>
          </w:tcPr>
          <w:p w:rsidR="00D10484" w:rsidRDefault="00D10484" w:rsidP="00D10484">
            <w:pPr>
              <w:jc w:val="center"/>
              <w:cnfStyle w:val="000000100000" w:firstRow="0" w:lastRow="0" w:firstColumn="0" w:lastColumn="0" w:oddVBand="0" w:evenVBand="0" w:oddHBand="1" w:evenHBand="0" w:firstRowFirstColumn="0" w:firstRowLastColumn="0" w:lastRowFirstColumn="0" w:lastRowLastColumn="0"/>
            </w:pPr>
            <w:r>
              <w:t>10</w:t>
            </w:r>
          </w:p>
        </w:tc>
        <w:tc>
          <w:tcPr>
            <w:tcW w:w="2977"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c>
          <w:tcPr>
            <w:tcW w:w="3786"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6</w:t>
            </w:r>
          </w:p>
        </w:tc>
        <w:tc>
          <w:tcPr>
            <w:tcW w:w="1276" w:type="dxa"/>
          </w:tcPr>
          <w:p w:rsidR="00D10484" w:rsidRDefault="00D10484" w:rsidP="00D10484">
            <w:pPr>
              <w:jc w:val="center"/>
              <w:cnfStyle w:val="000000010000" w:firstRow="0" w:lastRow="0" w:firstColumn="0" w:lastColumn="0" w:oddVBand="0" w:evenVBand="0" w:oddHBand="0" w:evenHBand="1" w:firstRowFirstColumn="0" w:firstRowLastColumn="0" w:lastRowFirstColumn="0" w:lastRowLastColumn="0"/>
            </w:pPr>
            <w:r>
              <w:t>13</w:t>
            </w:r>
          </w:p>
        </w:tc>
        <w:tc>
          <w:tcPr>
            <w:tcW w:w="2977" w:type="dxa"/>
          </w:tcPr>
          <w:p w:rsidR="00D10484" w:rsidRDefault="00D10484">
            <w:pPr>
              <w:cnfStyle w:val="000000010000" w:firstRow="0" w:lastRow="0" w:firstColumn="0" w:lastColumn="0" w:oddVBand="0" w:evenVBand="0" w:oddHBand="0" w:evenHBand="1" w:firstRowFirstColumn="0" w:firstRowLastColumn="0" w:lastRowFirstColumn="0" w:lastRowLastColumn="0"/>
            </w:pPr>
          </w:p>
        </w:tc>
        <w:tc>
          <w:tcPr>
            <w:tcW w:w="3786" w:type="dxa"/>
          </w:tcPr>
          <w:p w:rsidR="00D10484" w:rsidRDefault="00D10484">
            <w:pPr>
              <w:cnfStyle w:val="000000010000" w:firstRow="0" w:lastRow="0" w:firstColumn="0" w:lastColumn="0" w:oddVBand="0" w:evenVBand="0" w:oddHBand="0" w:evenHBand="1" w:firstRowFirstColumn="0" w:firstRowLastColumn="0" w:lastRowFirstColumn="0" w:lastRowLastColumn="0"/>
            </w:pP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rsidR="00D10484" w:rsidRDefault="00D10484" w:rsidP="00D10484">
            <w:pPr>
              <w:jc w:val="center"/>
            </w:pPr>
          </w:p>
          <w:p w:rsidR="00D10484" w:rsidRDefault="00D10484" w:rsidP="00D10484">
            <w:pPr>
              <w:jc w:val="center"/>
            </w:pPr>
            <w:r>
              <w:t>7</w:t>
            </w:r>
          </w:p>
        </w:tc>
        <w:tc>
          <w:tcPr>
            <w:tcW w:w="1276" w:type="dxa"/>
          </w:tcPr>
          <w:p w:rsidR="00D10484" w:rsidRDefault="00D10484" w:rsidP="00D10484">
            <w:pPr>
              <w:jc w:val="center"/>
              <w:cnfStyle w:val="000000100000" w:firstRow="0" w:lastRow="0" w:firstColumn="0" w:lastColumn="0" w:oddVBand="0" w:evenVBand="0" w:oddHBand="1" w:evenHBand="0" w:firstRowFirstColumn="0" w:firstRowLastColumn="0" w:lastRowFirstColumn="0" w:lastRowLastColumn="0"/>
            </w:pPr>
            <w:r>
              <w:t>-</w:t>
            </w:r>
          </w:p>
        </w:tc>
        <w:tc>
          <w:tcPr>
            <w:tcW w:w="2977"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c>
          <w:tcPr>
            <w:tcW w:w="3786" w:type="dxa"/>
          </w:tcPr>
          <w:p w:rsidR="00D10484" w:rsidRDefault="00D10484">
            <w:pPr>
              <w:cnfStyle w:val="000000100000" w:firstRow="0" w:lastRow="0" w:firstColumn="0" w:lastColumn="0" w:oddVBand="0" w:evenVBand="0" w:oddHBand="1" w:evenHBand="0" w:firstRowFirstColumn="0" w:firstRowLastColumn="0" w:lastRowFirstColumn="0" w:lastRowLastColumn="0"/>
            </w:pPr>
          </w:p>
        </w:tc>
      </w:tr>
    </w:tbl>
    <w:p w:rsidR="00D10484" w:rsidRPr="00D10484" w:rsidRDefault="00D10484"/>
    <w:p w:rsidR="00D10484" w:rsidRDefault="00D10484"/>
    <w:p w:rsidR="00BE2F8C" w:rsidRPr="00BE2F8C" w:rsidRDefault="00BE2F8C"/>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D10484" w:rsidRDefault="00D10484"/>
    <w:p w:rsidR="00BE2F8C" w:rsidRDefault="00BE2F8C" w:rsidP="00BE2F8C"/>
    <w:p w:rsidR="00BE2F8C" w:rsidRDefault="00BE2F8C" w:rsidP="00BE2F8C">
      <w:pPr>
        <w:rPr>
          <w:u w:val="single"/>
        </w:rPr>
      </w:pPr>
      <w:r>
        <w:rPr>
          <w:u w:val="single"/>
        </w:rPr>
        <w:t>Forecasting Problem 2 Weighted  Moving Average (WMA)</w:t>
      </w:r>
    </w:p>
    <w:p w:rsidR="00BE2F8C" w:rsidRDefault="00BE2F8C" w:rsidP="00BE2F8C">
      <w:pPr>
        <w:rPr>
          <w:u w:val="single"/>
        </w:rPr>
      </w:pPr>
    </w:p>
    <w:p w:rsidR="00BE2F8C" w:rsidRDefault="00BE2F8C" w:rsidP="00BE2F8C">
      <w:r>
        <w:t>Carmen’s Chevy Dealership decides to forecast sales by weighting the sales of the three previous weeks as follows:</w:t>
      </w:r>
    </w:p>
    <w:p w:rsidR="00BE2F8C" w:rsidRDefault="00BE2F8C" w:rsidP="00BE2F8C"/>
    <w:tbl>
      <w:tblPr>
        <w:tblStyle w:val="LightGrid"/>
        <w:tblW w:w="0" w:type="auto"/>
        <w:tblLook w:val="04A0" w:firstRow="1" w:lastRow="0" w:firstColumn="1" w:lastColumn="0" w:noHBand="0" w:noVBand="1"/>
      </w:tblPr>
      <w:tblGrid>
        <w:gridCol w:w="4428"/>
        <w:gridCol w:w="4428"/>
      </w:tblGrid>
      <w:tr w:rsidR="00BE2F8C" w:rsidTr="00BE2F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BE2F8C" w:rsidRDefault="00BE2F8C" w:rsidP="00BE2F8C">
            <w:pPr>
              <w:jc w:val="center"/>
            </w:pPr>
            <w:r>
              <w:t>Weights Applied (w)</w:t>
            </w:r>
          </w:p>
        </w:tc>
        <w:tc>
          <w:tcPr>
            <w:tcW w:w="4428" w:type="dxa"/>
          </w:tcPr>
          <w:p w:rsidR="00BE2F8C" w:rsidRDefault="00BE2F8C" w:rsidP="00BE2F8C">
            <w:pPr>
              <w:jc w:val="center"/>
              <w:cnfStyle w:val="100000000000" w:firstRow="1" w:lastRow="0" w:firstColumn="0" w:lastColumn="0" w:oddVBand="0" w:evenVBand="0" w:oddHBand="0" w:evenHBand="0" w:firstRowFirstColumn="0" w:firstRowLastColumn="0" w:lastRowFirstColumn="0" w:lastRowLastColumn="0"/>
            </w:pPr>
            <w:r>
              <w:t>Time Period</w:t>
            </w: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BE2F8C" w:rsidRDefault="00BE2F8C" w:rsidP="00BE2F8C">
            <w:pPr>
              <w:jc w:val="center"/>
            </w:pPr>
            <w:r>
              <w:t>0.5</w:t>
            </w:r>
          </w:p>
        </w:tc>
        <w:tc>
          <w:tcPr>
            <w:tcW w:w="4428"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r>
              <w:t>Last week</w:t>
            </w: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BE2F8C" w:rsidRDefault="00BE2F8C" w:rsidP="00BE2F8C">
            <w:pPr>
              <w:jc w:val="center"/>
            </w:pPr>
            <w:r>
              <w:t>0.3</w:t>
            </w:r>
          </w:p>
        </w:tc>
        <w:tc>
          <w:tcPr>
            <w:tcW w:w="4428"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r>
              <w:t>Two weeks ago</w:t>
            </w: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BE2F8C" w:rsidRDefault="00BE2F8C" w:rsidP="00BE2F8C">
            <w:pPr>
              <w:jc w:val="center"/>
            </w:pPr>
            <w:r>
              <w:t>0.2</w:t>
            </w:r>
          </w:p>
        </w:tc>
        <w:tc>
          <w:tcPr>
            <w:tcW w:w="4428"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r>
              <w:t>Three weeks ago</w:t>
            </w: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Pr>
          <w:p w:rsidR="00BE2F8C" w:rsidRDefault="00BE2F8C" w:rsidP="00BE2F8C">
            <w:pPr>
              <w:jc w:val="center"/>
            </w:pPr>
            <w:r>
              <w:t>1</w:t>
            </w:r>
          </w:p>
        </w:tc>
        <w:tc>
          <w:tcPr>
            <w:tcW w:w="4428"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r>
              <w:t>Total</w:t>
            </w:r>
          </w:p>
        </w:tc>
      </w:tr>
    </w:tbl>
    <w:p w:rsidR="00D10484" w:rsidRDefault="00D10484" w:rsidP="00BE2F8C">
      <w:pPr>
        <w:jc w:val="center"/>
      </w:pPr>
    </w:p>
    <w:p w:rsidR="00D10484" w:rsidRDefault="00D10484"/>
    <w:p w:rsidR="00D10484" w:rsidRDefault="00D10484"/>
    <w:p w:rsidR="00D10484" w:rsidRDefault="00BE2F8C">
      <w:r>
        <w:t>Auto Sales at Carmen’s Chevy are show below.</w:t>
      </w:r>
    </w:p>
    <w:p w:rsidR="00BE2F8C" w:rsidRDefault="00BE2F8C">
      <w:r>
        <w:t>Develop a 3-week weighted moving average for weeks 1-7 inclusive.</w:t>
      </w:r>
    </w:p>
    <w:p w:rsidR="00BE2F8C" w:rsidRDefault="00BE2F8C"/>
    <w:tbl>
      <w:tblPr>
        <w:tblStyle w:val="LightGrid"/>
        <w:tblW w:w="0" w:type="auto"/>
        <w:tblLook w:val="04A0" w:firstRow="1" w:lastRow="0" w:firstColumn="1" w:lastColumn="0" w:noHBand="0" w:noVBand="1"/>
      </w:tblPr>
      <w:tblGrid>
        <w:gridCol w:w="1384"/>
        <w:gridCol w:w="2693"/>
        <w:gridCol w:w="4779"/>
      </w:tblGrid>
      <w:tr w:rsidR="00BE2F8C" w:rsidTr="00BE2F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Week</w:t>
            </w:r>
          </w:p>
        </w:tc>
        <w:tc>
          <w:tcPr>
            <w:tcW w:w="2693" w:type="dxa"/>
          </w:tcPr>
          <w:p w:rsidR="00BE2F8C" w:rsidRDefault="00BE2F8C" w:rsidP="00BE2F8C">
            <w:pPr>
              <w:jc w:val="center"/>
              <w:cnfStyle w:val="100000000000" w:firstRow="1" w:lastRow="0" w:firstColumn="0" w:lastColumn="0" w:oddVBand="0" w:evenVBand="0" w:oddHBand="0" w:evenHBand="0" w:firstRowFirstColumn="0" w:firstRowLastColumn="0" w:lastRowFirstColumn="0" w:lastRowLastColumn="0"/>
            </w:pPr>
            <w:r>
              <w:t>Auto Sales (demand, d)</w:t>
            </w:r>
          </w:p>
        </w:tc>
        <w:tc>
          <w:tcPr>
            <w:tcW w:w="4779" w:type="dxa"/>
          </w:tcPr>
          <w:p w:rsidR="00BE2F8C" w:rsidRDefault="00BE2F8C" w:rsidP="00BE2F8C">
            <w:pPr>
              <w:jc w:val="center"/>
              <w:cnfStyle w:val="100000000000" w:firstRow="1" w:lastRow="0" w:firstColumn="0" w:lastColumn="0" w:oddVBand="0" w:evenVBand="0" w:oddHBand="0" w:evenHBand="0" w:firstRowFirstColumn="0" w:firstRowLastColumn="0" w:lastRowFirstColumn="0" w:lastRowLastColumn="0"/>
            </w:pPr>
            <w:r>
              <w:t>Weighted Moving Avg.(n=3)</w:t>
            </w: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1</w:t>
            </w:r>
          </w:p>
        </w:tc>
        <w:tc>
          <w:tcPr>
            <w:tcW w:w="2693"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r>
              <w:t>8</w:t>
            </w:r>
          </w:p>
        </w:tc>
        <w:tc>
          <w:tcPr>
            <w:tcW w:w="4779"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2</w:t>
            </w:r>
          </w:p>
        </w:tc>
        <w:tc>
          <w:tcPr>
            <w:tcW w:w="2693"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r>
              <w:t>10</w:t>
            </w:r>
          </w:p>
        </w:tc>
        <w:tc>
          <w:tcPr>
            <w:tcW w:w="4779"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3</w:t>
            </w:r>
          </w:p>
        </w:tc>
        <w:tc>
          <w:tcPr>
            <w:tcW w:w="2693"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r>
              <w:t>9</w:t>
            </w:r>
          </w:p>
        </w:tc>
        <w:tc>
          <w:tcPr>
            <w:tcW w:w="4779"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4</w:t>
            </w:r>
          </w:p>
        </w:tc>
        <w:tc>
          <w:tcPr>
            <w:tcW w:w="2693"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r>
              <w:t>11</w:t>
            </w:r>
          </w:p>
        </w:tc>
        <w:tc>
          <w:tcPr>
            <w:tcW w:w="4779"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5</w:t>
            </w:r>
          </w:p>
        </w:tc>
        <w:tc>
          <w:tcPr>
            <w:tcW w:w="2693"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r>
              <w:t>10</w:t>
            </w:r>
          </w:p>
        </w:tc>
        <w:tc>
          <w:tcPr>
            <w:tcW w:w="4779"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p>
        </w:tc>
      </w:tr>
      <w:tr w:rsidR="00BE2F8C" w:rsidTr="00BE2F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6</w:t>
            </w:r>
          </w:p>
        </w:tc>
        <w:tc>
          <w:tcPr>
            <w:tcW w:w="2693"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r>
              <w:t>13</w:t>
            </w:r>
          </w:p>
        </w:tc>
        <w:tc>
          <w:tcPr>
            <w:tcW w:w="4779" w:type="dxa"/>
          </w:tcPr>
          <w:p w:rsidR="00BE2F8C" w:rsidRDefault="00BE2F8C" w:rsidP="00BE2F8C">
            <w:pPr>
              <w:jc w:val="center"/>
              <w:cnfStyle w:val="000000010000" w:firstRow="0" w:lastRow="0" w:firstColumn="0" w:lastColumn="0" w:oddVBand="0" w:evenVBand="0" w:oddHBand="0" w:evenHBand="1" w:firstRowFirstColumn="0" w:firstRowLastColumn="0" w:lastRowFirstColumn="0" w:lastRowLastColumn="0"/>
            </w:pPr>
          </w:p>
        </w:tc>
      </w:tr>
      <w:tr w:rsidR="00BE2F8C" w:rsidTr="00BE2F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rsidR="00BE2F8C" w:rsidRDefault="00BE2F8C" w:rsidP="00BE2F8C">
            <w:pPr>
              <w:jc w:val="center"/>
            </w:pPr>
            <w:r>
              <w:t>7</w:t>
            </w:r>
          </w:p>
        </w:tc>
        <w:tc>
          <w:tcPr>
            <w:tcW w:w="2693"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r>
              <w:t>-</w:t>
            </w:r>
          </w:p>
        </w:tc>
        <w:tc>
          <w:tcPr>
            <w:tcW w:w="4779" w:type="dxa"/>
          </w:tcPr>
          <w:p w:rsidR="00BE2F8C" w:rsidRDefault="00BE2F8C" w:rsidP="00BE2F8C">
            <w:pPr>
              <w:jc w:val="center"/>
              <w:cnfStyle w:val="000000100000" w:firstRow="0" w:lastRow="0" w:firstColumn="0" w:lastColumn="0" w:oddVBand="0" w:evenVBand="0" w:oddHBand="1" w:evenHBand="0" w:firstRowFirstColumn="0" w:firstRowLastColumn="0" w:lastRowFirstColumn="0" w:lastRowLastColumn="0"/>
            </w:pPr>
          </w:p>
        </w:tc>
      </w:tr>
    </w:tbl>
    <w:p w:rsidR="00D10484" w:rsidRDefault="00D10484"/>
    <w:p w:rsidR="00D10484" w:rsidRDefault="00D10484"/>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BE2F8C"/>
    <w:p w:rsidR="00BE2F8C" w:rsidRDefault="001238AA">
      <w:pPr>
        <w:rPr>
          <w:u w:val="single"/>
        </w:rPr>
      </w:pPr>
      <w:r>
        <w:rPr>
          <w:u w:val="single"/>
        </w:rPr>
        <w:lastRenderedPageBreak/>
        <w:t>Problem 3 Exponential Smoothing</w:t>
      </w:r>
    </w:p>
    <w:p w:rsidR="001238AA" w:rsidRPr="001238AA" w:rsidRDefault="001238AA"/>
    <w:p w:rsidR="001238AA" w:rsidRDefault="001238AA">
      <w:r w:rsidRPr="001238AA">
        <w:t xml:space="preserve">A firm uses simple exponential </w:t>
      </w:r>
      <w:r>
        <w:t>smoothing with smooth and constant=0.1 to forecast demand. The previous forecast for the week of January 1 was 500 units whereas the actual demand turned out to be 450 units.</w:t>
      </w:r>
    </w:p>
    <w:p w:rsidR="001238AA" w:rsidRDefault="001238AA"/>
    <w:p w:rsidR="001238AA" w:rsidRDefault="001238AA">
      <w:r>
        <w:t>Calculate the demand forecast for the week of January 8</w:t>
      </w:r>
      <w:r w:rsidRPr="001238AA">
        <w:rPr>
          <w:vertAlign w:val="superscript"/>
        </w:rPr>
        <w:t>th</w:t>
      </w:r>
      <w:r>
        <w:t>.</w:t>
      </w:r>
    </w:p>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Pr>
        <w:rPr>
          <w:u w:val="single"/>
        </w:rPr>
      </w:pPr>
      <w:r w:rsidRPr="001238AA">
        <w:rPr>
          <w:u w:val="single"/>
        </w:rPr>
        <w:lastRenderedPageBreak/>
        <w:t>Problem 4 Mean Absolute Deviation forecasting Error</w:t>
      </w:r>
    </w:p>
    <w:p w:rsidR="001238AA" w:rsidRDefault="001238AA">
      <w:pPr>
        <w:rPr>
          <w:u w:val="single"/>
        </w:rPr>
      </w:pPr>
    </w:p>
    <w:p w:rsidR="001238AA" w:rsidRDefault="001238AA">
      <w:r>
        <w:t>Daily high temperatures (in degree Celsius) in Toronto for the last week were as follows: 5,0,-11,-8,-1,2,6 (yesterday)</w:t>
      </w:r>
    </w:p>
    <w:p w:rsidR="001238AA" w:rsidRDefault="001238AA"/>
    <w:p w:rsidR="001238AA" w:rsidRDefault="001238AA" w:rsidP="001238AA">
      <w:pPr>
        <w:pStyle w:val="ListParagraph"/>
        <w:numPr>
          <w:ilvl w:val="0"/>
          <w:numId w:val="2"/>
        </w:numPr>
      </w:pPr>
      <w:r>
        <w:t>Forecast the high temperature for today, using the 3 day moving average.</w:t>
      </w:r>
    </w:p>
    <w:p w:rsidR="001238AA" w:rsidRDefault="001238AA" w:rsidP="001238AA">
      <w:pPr>
        <w:pStyle w:val="ListParagraph"/>
        <w:numPr>
          <w:ilvl w:val="0"/>
          <w:numId w:val="2"/>
        </w:numPr>
      </w:pPr>
      <w:r>
        <w:t>Forecast the high temperature for today using the  2 day moving average.</w:t>
      </w:r>
    </w:p>
    <w:p w:rsidR="001238AA" w:rsidRDefault="001238AA" w:rsidP="001238AA">
      <w:pPr>
        <w:pStyle w:val="ListParagraph"/>
        <w:numPr>
          <w:ilvl w:val="0"/>
          <w:numId w:val="2"/>
        </w:numPr>
      </w:pPr>
      <w:r>
        <w:t>Calculate the mean absolute deviation based on the 2 day moving average.</w:t>
      </w:r>
    </w:p>
    <w:p w:rsidR="001238AA" w:rsidRDefault="001238AA"/>
    <w:tbl>
      <w:tblPr>
        <w:tblStyle w:val="LightGrid"/>
        <w:tblW w:w="0" w:type="auto"/>
        <w:tblLook w:val="04A0" w:firstRow="1" w:lastRow="0" w:firstColumn="1" w:lastColumn="0" w:noHBand="0" w:noVBand="1"/>
      </w:tblPr>
      <w:tblGrid>
        <w:gridCol w:w="1476"/>
        <w:gridCol w:w="1476"/>
        <w:gridCol w:w="1476"/>
        <w:gridCol w:w="1476"/>
        <w:gridCol w:w="1476"/>
        <w:gridCol w:w="1476"/>
      </w:tblGrid>
      <w:tr w:rsidR="001238AA" w:rsidTr="00AC391C">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r>
              <w:t xml:space="preserve">Actual Demand Degree’s </w:t>
            </w:r>
            <w:r w:rsidR="00AC391C">
              <w:t>Celsius</w:t>
            </w:r>
          </w:p>
        </w:tc>
        <w:tc>
          <w:tcPr>
            <w:tcW w:w="1476" w:type="dxa"/>
          </w:tcPr>
          <w:p w:rsidR="001238AA" w:rsidRDefault="001238AA" w:rsidP="00AC391C">
            <w:pPr>
              <w:jc w:val="center"/>
              <w:cnfStyle w:val="100000000000" w:firstRow="1" w:lastRow="0" w:firstColumn="0" w:lastColumn="0" w:oddVBand="0" w:evenVBand="0" w:oddHBand="0" w:evenHBand="0" w:firstRowFirstColumn="0" w:firstRowLastColumn="0" w:lastRowFirstColumn="0" w:lastRowLastColumn="0"/>
            </w:pPr>
            <w:r>
              <w:t>Forecast Demand Moving Average</w:t>
            </w:r>
          </w:p>
          <w:p w:rsidR="001238AA" w:rsidRDefault="001238AA" w:rsidP="00AC391C">
            <w:pPr>
              <w:jc w:val="center"/>
              <w:cnfStyle w:val="100000000000" w:firstRow="1" w:lastRow="0" w:firstColumn="0" w:lastColumn="0" w:oddVBand="0" w:evenVBand="0" w:oddHBand="0" w:evenHBand="0" w:firstRowFirstColumn="0" w:firstRowLastColumn="0" w:lastRowFirstColumn="0" w:lastRowLastColumn="0"/>
            </w:pPr>
            <w:r>
              <w:t>(n=2)</w:t>
            </w:r>
          </w:p>
        </w:tc>
        <w:tc>
          <w:tcPr>
            <w:tcW w:w="1476" w:type="dxa"/>
          </w:tcPr>
          <w:p w:rsidR="001238AA" w:rsidRDefault="001238AA" w:rsidP="00AC391C">
            <w:pPr>
              <w:jc w:val="center"/>
              <w:cnfStyle w:val="100000000000" w:firstRow="1" w:lastRow="0" w:firstColumn="0" w:lastColumn="0" w:oddVBand="0" w:evenVBand="0" w:oddHBand="0" w:evenHBand="0" w:firstRowFirstColumn="0" w:firstRowLastColumn="0" w:lastRowFirstColumn="0" w:lastRowLastColumn="0"/>
            </w:pPr>
            <w:r>
              <w:t>Error</w:t>
            </w:r>
          </w:p>
        </w:tc>
        <w:tc>
          <w:tcPr>
            <w:tcW w:w="1476" w:type="dxa"/>
          </w:tcPr>
          <w:p w:rsidR="001238AA" w:rsidRDefault="00AC391C" w:rsidP="00AC391C">
            <w:pPr>
              <w:jc w:val="center"/>
              <w:cnfStyle w:val="100000000000" w:firstRow="1" w:lastRow="0" w:firstColumn="0" w:lastColumn="0" w:oddVBand="0" w:evenVBand="0" w:oddHBand="0" w:evenHBand="0" w:firstRowFirstColumn="0" w:firstRowLastColumn="0" w:lastRowFirstColumn="0" w:lastRowLastColumn="0"/>
            </w:pPr>
            <w:r>
              <w:t>Absolute</w:t>
            </w:r>
            <w:r w:rsidR="001238AA">
              <w:t xml:space="preserve"> Forecast Error</w:t>
            </w:r>
          </w:p>
        </w:tc>
        <w:tc>
          <w:tcPr>
            <w:tcW w:w="1476" w:type="dxa"/>
          </w:tcPr>
          <w:p w:rsidR="001238AA" w:rsidRDefault="001238AA" w:rsidP="00AC391C">
            <w:pPr>
              <w:jc w:val="center"/>
              <w:cnfStyle w:val="100000000000" w:firstRow="1" w:lastRow="0" w:firstColumn="0" w:lastColumn="0" w:oddVBand="0" w:evenVBand="0" w:oddHBand="0" w:evenHBand="0" w:firstRowFirstColumn="0" w:firstRowLastColumn="0" w:lastRowFirstColumn="0" w:lastRowLastColumn="0"/>
            </w:pPr>
            <w:r>
              <w:t xml:space="preserve">Cumulative </w:t>
            </w:r>
            <w:r w:rsidR="00AC391C">
              <w:t>Absolute</w:t>
            </w:r>
            <w:r>
              <w:t xml:space="preserve"> </w:t>
            </w:r>
            <w:r w:rsidR="00AC391C">
              <w:t>Forecast</w:t>
            </w:r>
            <w:r>
              <w:t xml:space="preserve"> error</w:t>
            </w:r>
          </w:p>
        </w:tc>
        <w:tc>
          <w:tcPr>
            <w:tcW w:w="1476" w:type="dxa"/>
          </w:tcPr>
          <w:p w:rsidR="001238AA" w:rsidRDefault="00AC391C" w:rsidP="00AC391C">
            <w:pPr>
              <w:jc w:val="center"/>
              <w:cnfStyle w:val="100000000000" w:firstRow="1" w:lastRow="0" w:firstColumn="0" w:lastColumn="0" w:oddVBand="0" w:evenVBand="0" w:oddHBand="0" w:evenHBand="0" w:firstRowFirstColumn="0" w:firstRowLastColumn="0" w:lastRowFirstColumn="0" w:lastRowLastColumn="0"/>
            </w:pPr>
            <w:r>
              <w:t>Mean Absolute deviation</w:t>
            </w:r>
          </w:p>
        </w:tc>
      </w:tr>
      <w:tr w:rsidR="001238AA" w:rsidTr="00AC3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pPr>
              <w:jc w:val="center"/>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r>
      <w:tr w:rsidR="001238AA" w:rsidTr="00AC391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pPr>
              <w:jc w:val="center"/>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r>
      <w:tr w:rsidR="001238AA" w:rsidTr="00AC3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 w:rsidR="00AC391C" w:rsidRDefault="00AC391C" w:rsidP="00AC391C"/>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r>
      <w:tr w:rsidR="001238AA" w:rsidTr="00AC391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pPr>
              <w:jc w:val="center"/>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r>
      <w:tr w:rsidR="001238AA" w:rsidTr="00AC3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pPr>
              <w:jc w:val="center"/>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r>
      <w:tr w:rsidR="001238AA" w:rsidTr="00AC391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r>
      <w:tr w:rsidR="001238AA" w:rsidTr="00AC39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pPr>
              <w:jc w:val="center"/>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c>
          <w:tcPr>
            <w:tcW w:w="1476" w:type="dxa"/>
          </w:tcPr>
          <w:p w:rsidR="001238AA" w:rsidRDefault="001238AA" w:rsidP="00AC391C">
            <w:pPr>
              <w:jc w:val="center"/>
              <w:cnfStyle w:val="000000100000" w:firstRow="0" w:lastRow="0" w:firstColumn="0" w:lastColumn="0" w:oddVBand="0" w:evenVBand="0" w:oddHBand="1" w:evenHBand="0" w:firstRowFirstColumn="0" w:firstRowLastColumn="0" w:lastRowFirstColumn="0" w:lastRowLastColumn="0"/>
            </w:pPr>
          </w:p>
        </w:tc>
      </w:tr>
      <w:tr w:rsidR="001238AA" w:rsidTr="00AC391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Pr>
          <w:p w:rsidR="001238AA" w:rsidRDefault="001238AA" w:rsidP="00AC391C">
            <w:pPr>
              <w:jc w:val="center"/>
            </w:pPr>
          </w:p>
          <w:p w:rsidR="00AC391C" w:rsidRDefault="00AC391C" w:rsidP="00AC391C">
            <w:pPr>
              <w:jc w:val="center"/>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c>
          <w:tcPr>
            <w:tcW w:w="1476" w:type="dxa"/>
          </w:tcPr>
          <w:p w:rsidR="001238AA" w:rsidRDefault="001238AA" w:rsidP="00AC391C">
            <w:pPr>
              <w:jc w:val="center"/>
              <w:cnfStyle w:val="000000010000" w:firstRow="0" w:lastRow="0" w:firstColumn="0" w:lastColumn="0" w:oddVBand="0" w:evenVBand="0" w:oddHBand="0" w:evenHBand="1" w:firstRowFirstColumn="0" w:firstRowLastColumn="0" w:lastRowFirstColumn="0" w:lastRowLastColumn="0"/>
            </w:pPr>
          </w:p>
        </w:tc>
      </w:tr>
    </w:tbl>
    <w:p w:rsidR="001238AA" w:rsidRPr="001238AA" w:rsidRDefault="001238AA" w:rsidP="00AC391C">
      <w:pPr>
        <w:jc w:val="center"/>
      </w:pPr>
    </w:p>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4D6123" w:rsidRDefault="004D6123">
      <w:pPr>
        <w:rPr>
          <w:b/>
          <w:sz w:val="36"/>
          <w:szCs w:val="36"/>
        </w:rPr>
      </w:pPr>
      <w:r>
        <w:rPr>
          <w:b/>
          <w:sz w:val="36"/>
          <w:szCs w:val="36"/>
        </w:rPr>
        <w:lastRenderedPageBreak/>
        <w:t>Chapter 11</w:t>
      </w:r>
    </w:p>
    <w:p w:rsidR="004D6123" w:rsidRPr="004D6123" w:rsidRDefault="004D6123">
      <w:pPr>
        <w:rPr>
          <w:sz w:val="28"/>
          <w:szCs w:val="28"/>
          <w:u w:val="single"/>
        </w:rPr>
      </w:pPr>
      <w:r w:rsidRPr="004D6123">
        <w:rPr>
          <w:sz w:val="28"/>
          <w:szCs w:val="28"/>
          <w:u w:val="single"/>
        </w:rPr>
        <w:t>Measuring Supply chain Performace Problem 11.11, pg 443</w:t>
      </w:r>
    </w:p>
    <w:p w:rsidR="004D6123" w:rsidRDefault="004D6123">
      <w:pPr>
        <w:rPr>
          <w:sz w:val="28"/>
          <w:szCs w:val="28"/>
        </w:rPr>
      </w:pPr>
    </w:p>
    <w:p w:rsidR="004D6123" w:rsidRPr="007D388C" w:rsidRDefault="004D6123">
      <w:r w:rsidRPr="007D388C">
        <w:t>Baker Manufacturing wishes to compare its inventory turnover to those of industry leaders, who have turnover about 13 times per year and 8% of their assets invested in inventory.</w:t>
      </w:r>
    </w:p>
    <w:p w:rsidR="004D6123" w:rsidRPr="007D388C" w:rsidRDefault="004D6123"/>
    <w:p w:rsidR="004D6123" w:rsidRPr="007D388C" w:rsidRDefault="004D6123">
      <w:r w:rsidRPr="007D388C">
        <w:tab/>
        <w:t>Net Revenue $27,000</w:t>
      </w:r>
    </w:p>
    <w:p w:rsidR="004D6123" w:rsidRPr="007D388C" w:rsidRDefault="004D6123">
      <w:r w:rsidRPr="007D388C">
        <w:tab/>
        <w:t>Cost of Sales $21,500</w:t>
      </w:r>
    </w:p>
    <w:p w:rsidR="004D6123" w:rsidRPr="007D388C" w:rsidRDefault="004D6123">
      <w:r w:rsidRPr="007D388C">
        <w:tab/>
        <w:t>Inventory</w:t>
      </w:r>
      <w:r w:rsidRPr="007D388C">
        <w:tab/>
        <w:t xml:space="preserve">    $1,250</w:t>
      </w:r>
    </w:p>
    <w:p w:rsidR="004D6123" w:rsidRPr="007D388C" w:rsidRDefault="004D6123">
      <w:r w:rsidRPr="007D388C">
        <w:tab/>
        <w:t>Total Assets  $16,600</w:t>
      </w:r>
    </w:p>
    <w:p w:rsidR="004D6123" w:rsidRPr="007D388C" w:rsidRDefault="004D6123"/>
    <w:p w:rsidR="004D6123" w:rsidRPr="007D388C" w:rsidRDefault="004D6123" w:rsidP="004D6123">
      <w:pPr>
        <w:pStyle w:val="ListParagraph"/>
        <w:numPr>
          <w:ilvl w:val="0"/>
          <w:numId w:val="3"/>
        </w:numPr>
      </w:pPr>
      <w:r w:rsidRPr="007D388C">
        <w:t xml:space="preserve"> What is Baker’s Inventory Turnover?</w:t>
      </w:r>
    </w:p>
    <w:p w:rsidR="004D6123" w:rsidRPr="007D388C" w:rsidRDefault="004D6123" w:rsidP="004D6123">
      <w:pPr>
        <w:pStyle w:val="ListParagraph"/>
        <w:numPr>
          <w:ilvl w:val="0"/>
          <w:numId w:val="3"/>
        </w:numPr>
      </w:pPr>
      <w:r w:rsidRPr="007D388C">
        <w:t xml:space="preserve"> What is Baker’s Percent of assets committed to inventory?</w:t>
      </w:r>
    </w:p>
    <w:p w:rsidR="004D6123" w:rsidRDefault="004D6123" w:rsidP="004D6123">
      <w:pPr>
        <w:pStyle w:val="ListParagraph"/>
        <w:numPr>
          <w:ilvl w:val="0"/>
          <w:numId w:val="3"/>
        </w:numPr>
        <w:rPr>
          <w:sz w:val="28"/>
          <w:szCs w:val="28"/>
        </w:rPr>
      </w:pPr>
      <w:r w:rsidRPr="007D388C">
        <w:t xml:space="preserve"> How does Baker’s Performance Compare to the industry leaders</w:t>
      </w:r>
      <w:r>
        <w:rPr>
          <w:sz w:val="28"/>
          <w:szCs w:val="28"/>
        </w:rPr>
        <w:t>?</w:t>
      </w: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4D6123" w:rsidRDefault="004D6123" w:rsidP="004D6123">
      <w:pPr>
        <w:rPr>
          <w:sz w:val="28"/>
          <w:szCs w:val="28"/>
        </w:rPr>
      </w:pPr>
    </w:p>
    <w:p w:rsidR="007D388C" w:rsidRPr="004D6123" w:rsidRDefault="007D388C" w:rsidP="004D6123">
      <w:pPr>
        <w:rPr>
          <w:sz w:val="28"/>
          <w:szCs w:val="28"/>
        </w:rPr>
      </w:pPr>
      <w:r>
        <w:rPr>
          <w:sz w:val="28"/>
          <w:szCs w:val="28"/>
        </w:rPr>
        <w:t>**See measuring Supply Chain Performance Example Problem**</w:t>
      </w:r>
    </w:p>
    <w:p w:rsidR="007D388C" w:rsidRDefault="007D388C" w:rsidP="004D6123">
      <w:pPr>
        <w:rPr>
          <w:sz w:val="28"/>
          <w:szCs w:val="28"/>
          <w:u w:val="single"/>
        </w:rPr>
      </w:pPr>
    </w:p>
    <w:p w:rsidR="004D6123" w:rsidRDefault="007D388C" w:rsidP="004D6123">
      <w:pPr>
        <w:rPr>
          <w:sz w:val="28"/>
          <w:szCs w:val="28"/>
          <w:u w:val="single"/>
        </w:rPr>
      </w:pPr>
      <w:r>
        <w:rPr>
          <w:sz w:val="28"/>
          <w:szCs w:val="28"/>
          <w:u w:val="single"/>
        </w:rPr>
        <w:lastRenderedPageBreak/>
        <w:t xml:space="preserve">Break Even Analysis, Practice Problem 1 </w:t>
      </w:r>
    </w:p>
    <w:p w:rsidR="007D388C" w:rsidRDefault="007D388C" w:rsidP="004D6123">
      <w:r>
        <w:rPr>
          <w:u w:val="single"/>
        </w:rPr>
        <w:t xml:space="preserve"> </w:t>
      </w:r>
      <w:r w:rsidRPr="007D388C">
        <w:t>Grand Isle, Louisiana, is a popular resort</w:t>
      </w:r>
      <w:r>
        <w:t xml:space="preserve"> town </w:t>
      </w:r>
      <w:r w:rsidRPr="007D388C">
        <w:t>, but regular faces a shortage of fresh water</w:t>
      </w:r>
      <w:r>
        <w:t>. Marie Bain has the entrepreneurial spirit and plans to open a business shipping barges of fresh water to the town. The Fixed cost is $3,000,000 and the variable cost (Water, Fuel, Labor) is $50,000 per barge load. Selling price is $80,000 per barge load.</w:t>
      </w:r>
    </w:p>
    <w:p w:rsidR="007D388C" w:rsidRDefault="007D388C" w:rsidP="004D6123"/>
    <w:p w:rsidR="007D388C" w:rsidRDefault="007D388C" w:rsidP="007D388C">
      <w:pPr>
        <w:pStyle w:val="ListParagraph"/>
        <w:numPr>
          <w:ilvl w:val="0"/>
          <w:numId w:val="4"/>
        </w:numPr>
      </w:pPr>
      <w:r>
        <w:t>What is her break-even point in units?</w:t>
      </w:r>
    </w:p>
    <w:p w:rsidR="007D388C" w:rsidRDefault="007D388C" w:rsidP="007D388C">
      <w:pPr>
        <w:pStyle w:val="ListParagraph"/>
        <w:numPr>
          <w:ilvl w:val="0"/>
          <w:numId w:val="4"/>
        </w:numPr>
      </w:pPr>
      <w:r>
        <w:t>What is her break-even point, in dollars?</w:t>
      </w:r>
    </w:p>
    <w:p w:rsidR="007D388C" w:rsidRDefault="007D388C" w:rsidP="007D388C">
      <w:pPr>
        <w:pStyle w:val="ListParagraph"/>
        <w:numPr>
          <w:ilvl w:val="0"/>
          <w:numId w:val="4"/>
        </w:numPr>
      </w:pPr>
      <w:r>
        <w:t>If Marie Bain anticipates demand for 30 barges during the next year, should she enter this business?</w:t>
      </w:r>
    </w:p>
    <w:p w:rsidR="007D388C" w:rsidRDefault="007D388C" w:rsidP="004D6123"/>
    <w:p w:rsidR="007D388C" w:rsidRPr="007D388C" w:rsidRDefault="007D388C" w:rsidP="004D6123">
      <w:r>
        <w:t xml:space="preserve"> </w:t>
      </w:r>
    </w:p>
    <w:p w:rsidR="007D388C" w:rsidRDefault="007D388C" w:rsidP="004D6123">
      <w:pPr>
        <w:rPr>
          <w:sz w:val="28"/>
          <w:szCs w:val="28"/>
          <w:u w:val="single"/>
        </w:rPr>
      </w:pPr>
    </w:p>
    <w:p w:rsidR="007D388C" w:rsidRPr="007D388C" w:rsidRDefault="007D388C" w:rsidP="004D6123">
      <w:pPr>
        <w:rPr>
          <w:sz w:val="28"/>
          <w:szCs w:val="28"/>
          <w:u w:val="single"/>
        </w:rPr>
      </w:pPr>
    </w:p>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Default="001238AA"/>
    <w:p w:rsidR="001238AA" w:rsidRPr="001238AA" w:rsidRDefault="001238AA"/>
    <w:p w:rsidR="00D10484" w:rsidRDefault="00D10484"/>
    <w:p w:rsidR="00D10484" w:rsidRDefault="00D10484"/>
    <w:p w:rsidR="00D10484" w:rsidRDefault="00D10484"/>
    <w:p w:rsidR="00D10484" w:rsidRDefault="00D10484"/>
    <w:p w:rsidR="00D10484" w:rsidRDefault="007D388C">
      <w:r>
        <w:t>a</w:t>
      </w:r>
    </w:p>
    <w:p w:rsidR="00D10484" w:rsidRDefault="00D10484"/>
    <w:p w:rsidR="007D388C" w:rsidRDefault="007D388C"/>
    <w:p w:rsidR="007D388C" w:rsidRDefault="007D388C"/>
    <w:p w:rsidR="007D388C" w:rsidRDefault="007D388C"/>
    <w:p w:rsidR="007D388C" w:rsidRDefault="007D388C">
      <w:pPr>
        <w:rPr>
          <w:sz w:val="28"/>
          <w:szCs w:val="28"/>
          <w:u w:val="single"/>
        </w:rPr>
      </w:pPr>
      <w:r>
        <w:lastRenderedPageBreak/>
        <w:t xml:space="preserve"> </w:t>
      </w:r>
      <w:r>
        <w:rPr>
          <w:sz w:val="28"/>
          <w:szCs w:val="28"/>
          <w:u w:val="single"/>
        </w:rPr>
        <w:t>Break-Even Analysis Practice Problem 2</w:t>
      </w:r>
    </w:p>
    <w:p w:rsidR="007D388C" w:rsidRDefault="007D388C">
      <w:pPr>
        <w:rPr>
          <w:sz w:val="28"/>
          <w:szCs w:val="28"/>
          <w:u w:val="single"/>
        </w:rPr>
      </w:pPr>
    </w:p>
    <w:p w:rsidR="007D388C" w:rsidRDefault="007D388C">
      <w:r>
        <w:t xml:space="preserve">Fabricators Inc. want to increase manufacturing </w:t>
      </w:r>
      <w:r w:rsidR="00652BF4">
        <w:t>capacity</w:t>
      </w:r>
      <w:r>
        <w:t xml:space="preserve"> by adding a new machine. The fixed costs for machine A</w:t>
      </w:r>
      <w:r w:rsidR="00652BF4">
        <w:t xml:space="preserve"> are $90,000, and its variable cost is $15 per unit.</w:t>
      </w:r>
    </w:p>
    <w:p w:rsidR="00652BF4" w:rsidRDefault="00652BF4">
      <w:r>
        <w:t>The Revenue is $21 per unit.</w:t>
      </w:r>
    </w:p>
    <w:p w:rsidR="00652BF4" w:rsidRDefault="00652BF4"/>
    <w:p w:rsidR="00652BF4" w:rsidRDefault="00652BF4">
      <w:r>
        <w:t>What is the break even point A in units and in dollars?</w:t>
      </w:r>
    </w:p>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Pr="007D388C" w:rsidRDefault="00652BF4"/>
    <w:p w:rsidR="00D10484" w:rsidRDefault="00D1048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652BF4" w:rsidRDefault="00652BF4"/>
    <w:p w:rsidR="00F96EE9" w:rsidRDefault="00F96EE9"/>
    <w:p w:rsidR="00652BF4" w:rsidRDefault="00652BF4" w:rsidP="00652BF4">
      <w:pPr>
        <w:jc w:val="center"/>
      </w:pPr>
      <w:r>
        <w:lastRenderedPageBreak/>
        <w:t>**See Exercise Break Even Analysis for make-buy decision**</w:t>
      </w:r>
    </w:p>
    <w:p w:rsidR="00652BF4" w:rsidRDefault="00652BF4"/>
    <w:sectPr w:rsidR="00652BF4" w:rsidSect="001F6F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0B6" w:rsidRDefault="009D40B6" w:rsidP="004D6123">
      <w:r>
        <w:separator/>
      </w:r>
    </w:p>
  </w:endnote>
  <w:endnote w:type="continuationSeparator" w:id="0">
    <w:p w:rsidR="009D40B6" w:rsidRDefault="009D40B6" w:rsidP="004D6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0B6" w:rsidRDefault="009D40B6" w:rsidP="004D6123">
      <w:r>
        <w:separator/>
      </w:r>
    </w:p>
  </w:footnote>
  <w:footnote w:type="continuationSeparator" w:id="0">
    <w:p w:rsidR="009D40B6" w:rsidRDefault="009D40B6" w:rsidP="004D61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670A5"/>
    <w:multiLevelType w:val="hybridMultilevel"/>
    <w:tmpl w:val="8CD0A0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C6125E"/>
    <w:multiLevelType w:val="hybridMultilevel"/>
    <w:tmpl w:val="B4DA99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533BA4"/>
    <w:multiLevelType w:val="hybridMultilevel"/>
    <w:tmpl w:val="6C6A7A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E77017"/>
    <w:multiLevelType w:val="hybridMultilevel"/>
    <w:tmpl w:val="F9ACEE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5E3"/>
    <w:rsid w:val="001238AA"/>
    <w:rsid w:val="001835E3"/>
    <w:rsid w:val="001F6F17"/>
    <w:rsid w:val="003E178F"/>
    <w:rsid w:val="004D6123"/>
    <w:rsid w:val="00652BF4"/>
    <w:rsid w:val="007D388C"/>
    <w:rsid w:val="009D40B6"/>
    <w:rsid w:val="00AC391C"/>
    <w:rsid w:val="00BE2F8C"/>
    <w:rsid w:val="00D10484"/>
    <w:rsid w:val="00E36B2B"/>
    <w:rsid w:val="00F96E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35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0484"/>
    <w:pPr>
      <w:ind w:left="720"/>
      <w:contextualSpacing/>
    </w:pPr>
  </w:style>
  <w:style w:type="table" w:styleId="LightShading">
    <w:name w:val="Light Shading"/>
    <w:basedOn w:val="TableNormal"/>
    <w:uiPriority w:val="60"/>
    <w:rsid w:val="00D1048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BE2F8C"/>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BE2F8C"/>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E2F8C"/>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6">
    <w:name w:val="Light List Accent 6"/>
    <w:basedOn w:val="TableNormal"/>
    <w:uiPriority w:val="61"/>
    <w:rsid w:val="00BE2F8C"/>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BE2F8C"/>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2">
    <w:name w:val="Light List Accent 2"/>
    <w:basedOn w:val="TableNormal"/>
    <w:uiPriority w:val="61"/>
    <w:rsid w:val="00BE2F8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BE2F8C"/>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BE2F8C"/>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BE2F8C"/>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4D6123"/>
    <w:pPr>
      <w:tabs>
        <w:tab w:val="center" w:pos="4320"/>
        <w:tab w:val="right" w:pos="8640"/>
      </w:tabs>
    </w:pPr>
  </w:style>
  <w:style w:type="character" w:customStyle="1" w:styleId="HeaderChar">
    <w:name w:val="Header Char"/>
    <w:basedOn w:val="DefaultParagraphFont"/>
    <w:link w:val="Header"/>
    <w:uiPriority w:val="99"/>
    <w:rsid w:val="004D6123"/>
  </w:style>
  <w:style w:type="paragraph" w:styleId="Footer">
    <w:name w:val="footer"/>
    <w:basedOn w:val="Normal"/>
    <w:link w:val="FooterChar"/>
    <w:uiPriority w:val="99"/>
    <w:unhideWhenUsed/>
    <w:rsid w:val="004D6123"/>
    <w:pPr>
      <w:tabs>
        <w:tab w:val="center" w:pos="4320"/>
        <w:tab w:val="right" w:pos="8640"/>
      </w:tabs>
    </w:pPr>
  </w:style>
  <w:style w:type="character" w:customStyle="1" w:styleId="FooterChar">
    <w:name w:val="Footer Char"/>
    <w:basedOn w:val="DefaultParagraphFont"/>
    <w:link w:val="Footer"/>
    <w:uiPriority w:val="99"/>
    <w:rsid w:val="004D61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35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0484"/>
    <w:pPr>
      <w:ind w:left="720"/>
      <w:contextualSpacing/>
    </w:pPr>
  </w:style>
  <w:style w:type="table" w:styleId="LightShading">
    <w:name w:val="Light Shading"/>
    <w:basedOn w:val="TableNormal"/>
    <w:uiPriority w:val="60"/>
    <w:rsid w:val="00D1048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BE2F8C"/>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BE2F8C"/>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E2F8C"/>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6">
    <w:name w:val="Light List Accent 6"/>
    <w:basedOn w:val="TableNormal"/>
    <w:uiPriority w:val="61"/>
    <w:rsid w:val="00BE2F8C"/>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BE2F8C"/>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2">
    <w:name w:val="Light List Accent 2"/>
    <w:basedOn w:val="TableNormal"/>
    <w:uiPriority w:val="61"/>
    <w:rsid w:val="00BE2F8C"/>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BE2F8C"/>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BE2F8C"/>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BE2F8C"/>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Header">
    <w:name w:val="header"/>
    <w:basedOn w:val="Normal"/>
    <w:link w:val="HeaderChar"/>
    <w:uiPriority w:val="99"/>
    <w:unhideWhenUsed/>
    <w:rsid w:val="004D6123"/>
    <w:pPr>
      <w:tabs>
        <w:tab w:val="center" w:pos="4320"/>
        <w:tab w:val="right" w:pos="8640"/>
      </w:tabs>
    </w:pPr>
  </w:style>
  <w:style w:type="character" w:customStyle="1" w:styleId="HeaderChar">
    <w:name w:val="Header Char"/>
    <w:basedOn w:val="DefaultParagraphFont"/>
    <w:link w:val="Header"/>
    <w:uiPriority w:val="99"/>
    <w:rsid w:val="004D6123"/>
  </w:style>
  <w:style w:type="paragraph" w:styleId="Footer">
    <w:name w:val="footer"/>
    <w:basedOn w:val="Normal"/>
    <w:link w:val="FooterChar"/>
    <w:uiPriority w:val="99"/>
    <w:unhideWhenUsed/>
    <w:rsid w:val="004D6123"/>
    <w:pPr>
      <w:tabs>
        <w:tab w:val="center" w:pos="4320"/>
        <w:tab w:val="right" w:pos="8640"/>
      </w:tabs>
    </w:pPr>
  </w:style>
  <w:style w:type="character" w:customStyle="1" w:styleId="FooterChar">
    <w:name w:val="Footer Char"/>
    <w:basedOn w:val="DefaultParagraphFont"/>
    <w:link w:val="Footer"/>
    <w:uiPriority w:val="99"/>
    <w:rsid w:val="004D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760</Words>
  <Characters>4336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Auto Trader</Company>
  <LinksUpToDate>false</LinksUpToDate>
  <CharactersWithSpaces>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 bugden</dc:creator>
  <cp:lastModifiedBy>Melissa Brutto</cp:lastModifiedBy>
  <cp:revision>2</cp:revision>
  <dcterms:created xsi:type="dcterms:W3CDTF">2013-02-10T22:25:00Z</dcterms:created>
  <dcterms:modified xsi:type="dcterms:W3CDTF">2013-02-10T22:25:00Z</dcterms:modified>
</cp:coreProperties>
</file>