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40F77D" w14:textId="77777777" w:rsidR="001E55E0" w:rsidRDefault="001F23A2">
      <w:pPr>
        <w:rPr>
          <w:b/>
          <w:u w:val="single"/>
        </w:rPr>
      </w:pPr>
      <w:r>
        <w:rPr>
          <w:b/>
          <w:u w:val="single"/>
        </w:rPr>
        <w:t xml:space="preserve">Cours 5; minorités </w:t>
      </w:r>
    </w:p>
    <w:p w14:paraId="00633AD3" w14:textId="77777777" w:rsidR="001F23A2" w:rsidRDefault="001F23A2">
      <w:pPr>
        <w:rPr>
          <w:b/>
          <w:u w:val="single"/>
        </w:rPr>
      </w:pPr>
    </w:p>
    <w:p w14:paraId="79D45DE8" w14:textId="77777777" w:rsidR="001F23A2" w:rsidRDefault="00D163F8">
      <w:pPr>
        <w:rPr>
          <w:b/>
        </w:rPr>
      </w:pPr>
      <w:r>
        <w:rPr>
          <w:b/>
        </w:rPr>
        <w:t xml:space="preserve">Introduction </w:t>
      </w:r>
    </w:p>
    <w:p w14:paraId="63238265" w14:textId="77777777" w:rsidR="00D163F8" w:rsidRDefault="00D163F8">
      <w:pPr>
        <w:rPr>
          <w:b/>
        </w:rPr>
      </w:pPr>
    </w:p>
    <w:p w14:paraId="644E4151" w14:textId="77777777" w:rsidR="00D163F8" w:rsidRDefault="00D163F8" w:rsidP="00D163F8">
      <w:pPr>
        <w:pStyle w:val="ListParagraph"/>
        <w:numPr>
          <w:ilvl w:val="0"/>
          <w:numId w:val="1"/>
        </w:numPr>
      </w:pPr>
      <w:r>
        <w:t xml:space="preserve">Capacité; En principe, toute personne est capable d’exercer pleinement ses droits. C’est la personne qui invoque l’incapacité qui doit le prouver. </w:t>
      </w:r>
    </w:p>
    <w:p w14:paraId="7BFFE390" w14:textId="5E952BB9" w:rsidR="00C47418" w:rsidRDefault="00C47418" w:rsidP="00D163F8">
      <w:pPr>
        <w:pStyle w:val="ListParagraph"/>
        <w:numPr>
          <w:ilvl w:val="0"/>
          <w:numId w:val="1"/>
        </w:numPr>
      </w:pPr>
      <w:r>
        <w:t xml:space="preserve">Mineur : </w:t>
      </w:r>
      <w:r w:rsidR="00630623">
        <w:t xml:space="preserve">la personne qui a moins de 18 ans. </w:t>
      </w:r>
      <w:r w:rsidR="002E587A">
        <w:rPr>
          <w:b/>
        </w:rPr>
        <w:t xml:space="preserve">Art 153 </w:t>
      </w:r>
    </w:p>
    <w:p w14:paraId="2CF0B2C4" w14:textId="7F17C722" w:rsidR="00630623" w:rsidRDefault="003639A1" w:rsidP="003639A1">
      <w:pPr>
        <w:pStyle w:val="ListParagraph"/>
        <w:numPr>
          <w:ilvl w:val="1"/>
          <w:numId w:val="1"/>
        </w:numPr>
      </w:pPr>
      <w:r>
        <w:t xml:space="preserve">Il détient l’ensemble des droits civils, mais ne peut les exercer lui-même. </w:t>
      </w:r>
    </w:p>
    <w:p w14:paraId="67E086C2" w14:textId="7A023ED4" w:rsidR="005B3301" w:rsidRDefault="005B3301" w:rsidP="003639A1">
      <w:pPr>
        <w:pStyle w:val="ListParagraph"/>
        <w:numPr>
          <w:ilvl w:val="1"/>
          <w:numId w:val="1"/>
        </w:numPr>
      </w:pPr>
      <w:r>
        <w:t xml:space="preserve">Les seuils d’âge au-dela desquels ont doit fréquenter le système scolaire (16), soins consentement (14), ….  10-12-14-16 ans </w:t>
      </w:r>
    </w:p>
    <w:p w14:paraId="5914475A" w14:textId="4DED9C07" w:rsidR="005B3301" w:rsidRDefault="005B3301" w:rsidP="005B3301">
      <w:pPr>
        <w:pStyle w:val="ListParagraph"/>
        <w:numPr>
          <w:ilvl w:val="0"/>
          <w:numId w:val="1"/>
        </w:numPr>
      </w:pPr>
      <w:r>
        <w:rPr>
          <w:b/>
        </w:rPr>
        <w:t>Art 158</w:t>
      </w:r>
      <w:r w:rsidR="00057BE6">
        <w:rPr>
          <w:b/>
        </w:rPr>
        <w:t xml:space="preserve">, </w:t>
      </w:r>
      <w:r w:rsidR="008762FF">
        <w:t xml:space="preserve">mineur représenté par son tuteur. </w:t>
      </w:r>
    </w:p>
    <w:p w14:paraId="0D901D89" w14:textId="3F8777BE" w:rsidR="00057BE6" w:rsidRPr="00734BFE" w:rsidRDefault="00057BE6" w:rsidP="005B3301">
      <w:pPr>
        <w:pStyle w:val="ListParagraph"/>
        <w:numPr>
          <w:ilvl w:val="0"/>
          <w:numId w:val="1"/>
        </w:numPr>
      </w:pPr>
      <w:r>
        <w:t xml:space="preserve">Réputé majeur; le droit prend en considération comme s’il est majeur. </w:t>
      </w:r>
      <w:r w:rsidR="003370DB">
        <w:t xml:space="preserve">Le tuteur peut encore valablement le représenter. </w:t>
      </w:r>
      <w:r w:rsidR="00734BFE">
        <w:rPr>
          <w:b/>
        </w:rPr>
        <w:t>Art 156</w:t>
      </w:r>
    </w:p>
    <w:p w14:paraId="139468DC" w14:textId="7774910D" w:rsidR="00734BFE" w:rsidRDefault="00734BFE" w:rsidP="005B3301">
      <w:pPr>
        <w:pStyle w:val="ListParagraph"/>
        <w:numPr>
          <w:ilvl w:val="0"/>
          <w:numId w:val="1"/>
        </w:numPr>
      </w:pPr>
      <w:r>
        <w:t xml:space="preserve">Le tuteur ne peut jamais représenter le mineur pour ce qui concerne une incapacité de jouissance. </w:t>
      </w:r>
      <w:r w:rsidR="008762FF">
        <w:t xml:space="preserve"> Il n’a pas le droit de profiter de ce droit. </w:t>
      </w:r>
    </w:p>
    <w:p w14:paraId="2F879F92" w14:textId="77777777" w:rsidR="008762FF" w:rsidRDefault="008762FF" w:rsidP="008762FF"/>
    <w:p w14:paraId="59668D2E" w14:textId="7A0E6EAB" w:rsidR="008762FF" w:rsidRDefault="008762FF" w:rsidP="008762FF">
      <w:pPr>
        <w:rPr>
          <w:b/>
        </w:rPr>
      </w:pPr>
      <w:r>
        <w:rPr>
          <w:b/>
        </w:rPr>
        <w:t>Capacité juridique du mineur</w:t>
      </w:r>
    </w:p>
    <w:p w14:paraId="58F91B31" w14:textId="77777777" w:rsidR="00B12980" w:rsidRDefault="00B12980" w:rsidP="008762FF">
      <w:pPr>
        <w:rPr>
          <w:b/>
        </w:rPr>
      </w:pPr>
    </w:p>
    <w:p w14:paraId="67951ED5" w14:textId="2CE4A085" w:rsidR="00B12980" w:rsidRPr="00B12980" w:rsidRDefault="00B12980" w:rsidP="008762FF">
      <w:pPr>
        <w:rPr>
          <w:u w:val="single"/>
        </w:rPr>
      </w:pPr>
      <w:r w:rsidRPr="00B12980">
        <w:rPr>
          <w:u w:val="single"/>
        </w:rPr>
        <w:t xml:space="preserve">Actes juridiques : </w:t>
      </w:r>
    </w:p>
    <w:p w14:paraId="4E42F71A" w14:textId="77777777" w:rsidR="008762FF" w:rsidRDefault="008762FF" w:rsidP="008762FF">
      <w:pPr>
        <w:rPr>
          <w:b/>
        </w:rPr>
      </w:pPr>
    </w:p>
    <w:p w14:paraId="16B8883D" w14:textId="5675B218" w:rsidR="008762FF" w:rsidRDefault="008762FF" w:rsidP="008762FF">
      <w:pPr>
        <w:pStyle w:val="ListParagraph"/>
        <w:numPr>
          <w:ilvl w:val="0"/>
          <w:numId w:val="2"/>
        </w:numPr>
      </w:pPr>
      <w:r>
        <w:rPr>
          <w:b/>
        </w:rPr>
        <w:t xml:space="preserve">Art 157, </w:t>
      </w:r>
      <w:r>
        <w:t>autonomie au mineur, co</w:t>
      </w:r>
      <w:r w:rsidR="000441BE">
        <w:t xml:space="preserve">ntracter seul, seuil subjectif (âge et discernement) </w:t>
      </w:r>
    </w:p>
    <w:p w14:paraId="48072DD2" w14:textId="3C6C6AD1" w:rsidR="000441BE" w:rsidRDefault="00250887" w:rsidP="00250887">
      <w:pPr>
        <w:pStyle w:val="ListParagraph"/>
        <w:numPr>
          <w:ilvl w:val="1"/>
          <w:numId w:val="2"/>
        </w:numPr>
      </w:pPr>
      <w:r>
        <w:t xml:space="preserve">S’il le fait à tort ou à raison, il est encore protégé parce que  c’est un mineur. </w:t>
      </w:r>
    </w:p>
    <w:p w14:paraId="73955041" w14:textId="63E82022" w:rsidR="00E75D53" w:rsidRDefault="00E75D53" w:rsidP="00E75D53">
      <w:pPr>
        <w:pStyle w:val="ListParagraph"/>
        <w:numPr>
          <w:ilvl w:val="0"/>
          <w:numId w:val="2"/>
        </w:numPr>
      </w:pPr>
      <w:r>
        <w:rPr>
          <w:b/>
        </w:rPr>
        <w:t xml:space="preserve">Art 156, </w:t>
      </w:r>
      <w:r w:rsidR="00843B1C">
        <w:t xml:space="preserve">à partir de 14 ans ils peuvent eux-mêmes contracter par rapport à leur emploie ou leur art. </w:t>
      </w:r>
    </w:p>
    <w:p w14:paraId="79C2E34C" w14:textId="73B11C26" w:rsidR="00D669BE" w:rsidRDefault="00D669BE" w:rsidP="00D669BE">
      <w:pPr>
        <w:pStyle w:val="ListParagraph"/>
        <w:numPr>
          <w:ilvl w:val="1"/>
          <w:numId w:val="2"/>
        </w:numPr>
      </w:pPr>
      <w:r>
        <w:rPr>
          <w:b/>
        </w:rPr>
        <w:t xml:space="preserve">P.440 dans la doctrine, </w:t>
      </w:r>
      <w:r>
        <w:t xml:space="preserve">il est capable de souscrire à une assurance vie pour son travail, jurisprudence. </w:t>
      </w:r>
    </w:p>
    <w:p w14:paraId="5B91B534" w14:textId="35E4D703" w:rsidR="00386DA6" w:rsidRDefault="00C101D5" w:rsidP="00D669BE">
      <w:pPr>
        <w:pStyle w:val="ListParagraph"/>
        <w:numPr>
          <w:ilvl w:val="1"/>
          <w:numId w:val="2"/>
        </w:numPr>
      </w:pPr>
      <w:r>
        <w:t>ICI, l</w:t>
      </w:r>
      <w:r w:rsidR="00386DA6">
        <w:t xml:space="preserve">e code traite le mineur comme un majeur, donc s’il signe un contrat qui le met dans le pétrin, il va être traité comme un majeur. </w:t>
      </w:r>
      <w:r w:rsidR="004264A7">
        <w:br/>
      </w:r>
    </w:p>
    <w:p w14:paraId="10460319" w14:textId="095D020C" w:rsidR="00C101D5" w:rsidRDefault="004264A7" w:rsidP="004264A7">
      <w:pPr>
        <w:pStyle w:val="ListParagraph"/>
        <w:numPr>
          <w:ilvl w:val="0"/>
          <w:numId w:val="2"/>
        </w:numPr>
      </w:pPr>
      <w:r>
        <w:t xml:space="preserve">Le code ne permet pas au mineur de faire certains actes. </w:t>
      </w:r>
    </w:p>
    <w:p w14:paraId="66AF1E9C" w14:textId="67363F3B" w:rsidR="004264A7" w:rsidRPr="004264A7" w:rsidRDefault="004264A7" w:rsidP="004264A7">
      <w:pPr>
        <w:pStyle w:val="ListParagraph"/>
        <w:numPr>
          <w:ilvl w:val="1"/>
          <w:numId w:val="2"/>
        </w:numPr>
        <w:rPr>
          <w:u w:val="single"/>
        </w:rPr>
      </w:pPr>
      <w:r w:rsidRPr="004264A7">
        <w:rPr>
          <w:u w:val="single"/>
        </w:rPr>
        <w:t xml:space="preserve">Incapacité de jouissance </w:t>
      </w:r>
    </w:p>
    <w:p w14:paraId="11B289CC" w14:textId="790437B2" w:rsidR="004264A7" w:rsidRDefault="004264A7" w:rsidP="004264A7">
      <w:pPr>
        <w:pStyle w:val="ListParagraph"/>
        <w:numPr>
          <w:ilvl w:val="2"/>
          <w:numId w:val="2"/>
        </w:numPr>
      </w:pPr>
      <w:r>
        <w:rPr>
          <w:b/>
        </w:rPr>
        <w:t xml:space="preserve">Art 708, </w:t>
      </w:r>
      <w:r w:rsidRPr="004264A7">
        <w:t>pas de testament</w:t>
      </w:r>
      <w:r>
        <w:rPr>
          <w:b/>
        </w:rPr>
        <w:t xml:space="preserve"> </w:t>
      </w:r>
      <w:r>
        <w:t xml:space="preserve">(il est influençable, on ne veut pas qu’il se départisse de son patrimoine) </w:t>
      </w:r>
    </w:p>
    <w:p w14:paraId="1941731D" w14:textId="7EE9E969" w:rsidR="004264A7" w:rsidRPr="000877CC" w:rsidRDefault="004264A7" w:rsidP="004264A7">
      <w:pPr>
        <w:pStyle w:val="ListParagraph"/>
        <w:numPr>
          <w:ilvl w:val="2"/>
          <w:numId w:val="2"/>
        </w:numPr>
      </w:pPr>
      <w:r>
        <w:rPr>
          <w:b/>
        </w:rPr>
        <w:t xml:space="preserve">Art 1813, </w:t>
      </w:r>
      <w:r w:rsidRPr="004264A7">
        <w:t>pas de donation importante</w:t>
      </w:r>
      <w:r>
        <w:rPr>
          <w:b/>
        </w:rPr>
        <w:t xml:space="preserve"> </w:t>
      </w:r>
    </w:p>
    <w:p w14:paraId="204875FB" w14:textId="77777777" w:rsidR="000877CC" w:rsidRDefault="000877CC" w:rsidP="00B12980"/>
    <w:p w14:paraId="51BB1D27" w14:textId="08FEFC60" w:rsidR="00B12980" w:rsidRPr="00B12980" w:rsidRDefault="00B12980" w:rsidP="00B12980">
      <w:pPr>
        <w:rPr>
          <w:u w:val="single"/>
        </w:rPr>
      </w:pPr>
      <w:r w:rsidRPr="00B12980">
        <w:rPr>
          <w:u w:val="single"/>
        </w:rPr>
        <w:t xml:space="preserve">Émancipation : </w:t>
      </w:r>
    </w:p>
    <w:p w14:paraId="19EF3633" w14:textId="77777777" w:rsidR="00B12980" w:rsidRDefault="00B12980" w:rsidP="00B12980"/>
    <w:p w14:paraId="32FAB89C" w14:textId="2D5CD2F6" w:rsidR="007D542B" w:rsidRDefault="007D542B" w:rsidP="00B12980">
      <w:pPr>
        <w:pStyle w:val="ListParagraph"/>
        <w:numPr>
          <w:ilvl w:val="0"/>
          <w:numId w:val="3"/>
        </w:numPr>
      </w:pPr>
      <w:r>
        <w:t xml:space="preserve">Pour les 2 types d’émancipations, le mineur doit avoir 16 ans et + </w:t>
      </w:r>
    </w:p>
    <w:p w14:paraId="3924AB0B" w14:textId="7E7029D8" w:rsidR="00B12980" w:rsidRDefault="008A751C" w:rsidP="00B12980">
      <w:pPr>
        <w:pStyle w:val="ListParagraph"/>
        <w:numPr>
          <w:ilvl w:val="0"/>
          <w:numId w:val="3"/>
        </w:numPr>
      </w:pPr>
      <w:r>
        <w:t xml:space="preserve">Modifier l’état de la personne, en supprimant ou en réduisant son incapacité d’exercice. </w:t>
      </w:r>
      <w:r w:rsidR="00F7067F">
        <w:t xml:space="preserve">Effet </w:t>
      </w:r>
      <w:r w:rsidR="007D3E45">
        <w:t>QUE</w:t>
      </w:r>
      <w:r w:rsidR="00F7067F">
        <w:t xml:space="preserve"> sur la capacité civile de l’individu. </w:t>
      </w:r>
    </w:p>
    <w:p w14:paraId="00ABD881" w14:textId="53889629" w:rsidR="00723F2E" w:rsidRDefault="00723F2E" w:rsidP="00B12980">
      <w:pPr>
        <w:pStyle w:val="ListParagraph"/>
        <w:numPr>
          <w:ilvl w:val="0"/>
          <w:numId w:val="3"/>
        </w:numPr>
      </w:pPr>
      <w:r>
        <w:t xml:space="preserve">2 types d’émancipation : </w:t>
      </w:r>
    </w:p>
    <w:p w14:paraId="00A84C6D" w14:textId="2E185AB5" w:rsidR="00723F2E" w:rsidRPr="00522945" w:rsidRDefault="00723F2E" w:rsidP="00723F2E">
      <w:pPr>
        <w:pStyle w:val="ListParagraph"/>
        <w:numPr>
          <w:ilvl w:val="1"/>
          <w:numId w:val="3"/>
        </w:numPr>
      </w:pPr>
      <w:r>
        <w:lastRenderedPageBreak/>
        <w:t xml:space="preserve">Simple; </w:t>
      </w:r>
      <w:r w:rsidR="005E0479">
        <w:t xml:space="preserve">peut s’obtenir de 2 manières, judiciaire ou conseil de tutelle. </w:t>
      </w:r>
      <w:r w:rsidR="00EE32C0">
        <w:rPr>
          <w:b/>
        </w:rPr>
        <w:t xml:space="preserve">Art 167-168. </w:t>
      </w:r>
    </w:p>
    <w:p w14:paraId="67E2F17E" w14:textId="46632366" w:rsidR="00522945" w:rsidRDefault="00522945" w:rsidP="00522945">
      <w:pPr>
        <w:pStyle w:val="ListParagraph"/>
        <w:numPr>
          <w:ilvl w:val="2"/>
          <w:numId w:val="3"/>
        </w:numPr>
      </w:pPr>
      <w:r>
        <w:rPr>
          <w:b/>
        </w:rPr>
        <w:t xml:space="preserve">Art 170 à 173; </w:t>
      </w:r>
      <w:r>
        <w:t xml:space="preserve">ne plus être sous l’autorité parental, avoir son propre domicile, signer ses contrats lui-même, mais être néanmoins toujours assister par son tuteur pour tous les actes qui concernent plus que la simple administration. Il y a encore des protections au mineur. </w:t>
      </w:r>
    </w:p>
    <w:p w14:paraId="0CC3CE90" w14:textId="021C89FA" w:rsidR="004C0313" w:rsidRDefault="004C0313" w:rsidP="004C0313">
      <w:pPr>
        <w:pStyle w:val="ListParagraph"/>
        <w:numPr>
          <w:ilvl w:val="2"/>
          <w:numId w:val="3"/>
        </w:numPr>
      </w:pPr>
      <w:r>
        <w:rPr>
          <w:b/>
        </w:rPr>
        <w:t xml:space="preserve">Art 1301 à 1305 </w:t>
      </w:r>
      <w:r w:rsidR="00A92F3A">
        <w:rPr>
          <w:b/>
        </w:rPr>
        <w:br/>
      </w:r>
    </w:p>
    <w:p w14:paraId="39F59550" w14:textId="2CC135DC" w:rsidR="00723F2E" w:rsidRDefault="00723F2E" w:rsidP="00723F2E">
      <w:pPr>
        <w:pStyle w:val="ListParagraph"/>
        <w:numPr>
          <w:ilvl w:val="1"/>
          <w:numId w:val="3"/>
        </w:numPr>
      </w:pPr>
      <w:r>
        <w:t>Pleine</w:t>
      </w:r>
      <w:r w:rsidR="00841580">
        <w:t>;</w:t>
      </w:r>
      <w:r w:rsidR="00A92F3A">
        <w:t xml:space="preserve"> s’obtient de 2 manières, mariage ou décision judiciaire. </w:t>
      </w:r>
    </w:p>
    <w:p w14:paraId="0CA90F2F" w14:textId="7BBA46A5" w:rsidR="004327EE" w:rsidRDefault="004E04E5" w:rsidP="004327EE">
      <w:pPr>
        <w:pStyle w:val="ListParagraph"/>
        <w:numPr>
          <w:ilvl w:val="2"/>
          <w:numId w:val="3"/>
        </w:numPr>
      </w:pPr>
      <w:r>
        <w:t xml:space="preserve">On peut se marier à 16 ans au Québec. </w:t>
      </w:r>
    </w:p>
    <w:p w14:paraId="6470CD79" w14:textId="58EA3C43" w:rsidR="00A93DE6" w:rsidRDefault="00A93DE6" w:rsidP="004327EE">
      <w:pPr>
        <w:pStyle w:val="ListParagraph"/>
        <w:numPr>
          <w:ilvl w:val="2"/>
          <w:numId w:val="3"/>
        </w:numPr>
      </w:pPr>
      <w:r>
        <w:t xml:space="preserve">Motifs sérieux, </w:t>
      </w:r>
    </w:p>
    <w:p w14:paraId="24C5F239" w14:textId="4EAC5EB2" w:rsidR="00A93DE6" w:rsidRDefault="00A93DE6" w:rsidP="004327EE">
      <w:pPr>
        <w:pStyle w:val="ListParagraph"/>
        <w:numPr>
          <w:ilvl w:val="2"/>
          <w:numId w:val="3"/>
        </w:numPr>
      </w:pPr>
      <w:r>
        <w:t xml:space="preserve">C’est presque toujours refusé, parce que </w:t>
      </w:r>
      <w:r w:rsidR="007415CD">
        <w:t xml:space="preserve">la simple émancipation lui donnerait tous les actes qu’elle veut faire sans lui enlever la protection de la minorité. </w:t>
      </w:r>
    </w:p>
    <w:p w14:paraId="272470BF" w14:textId="77777777" w:rsidR="00863717" w:rsidRDefault="00863717" w:rsidP="00863717"/>
    <w:p w14:paraId="3FCB8D5C" w14:textId="7B33CD3D" w:rsidR="00863717" w:rsidRDefault="00863717" w:rsidP="00863717">
      <w:pPr>
        <w:rPr>
          <w:i/>
        </w:rPr>
      </w:pPr>
      <w:r>
        <w:rPr>
          <w:i/>
        </w:rPr>
        <w:t xml:space="preserve">Affaire P.-L.B. c. Qc (Curateur public) </w:t>
      </w:r>
    </w:p>
    <w:p w14:paraId="76542AAE" w14:textId="14B929E7" w:rsidR="00277C47" w:rsidRPr="00277C47" w:rsidRDefault="00277C47" w:rsidP="00277C47">
      <w:pPr>
        <w:pStyle w:val="ListParagraph"/>
        <w:numPr>
          <w:ilvl w:val="0"/>
          <w:numId w:val="4"/>
        </w:numPr>
      </w:pPr>
      <w:r>
        <w:t xml:space="preserve">Normalement c’est à 16 ans, mais exceptionnellement il l’accord à 15 ans. Débat doctrinal. </w:t>
      </w:r>
    </w:p>
    <w:p w14:paraId="7EFAEBC4" w14:textId="77777777" w:rsidR="00863717" w:rsidRDefault="00863717" w:rsidP="00863717"/>
    <w:p w14:paraId="08D20FAB" w14:textId="59F59DAD" w:rsidR="00CB0BB3" w:rsidRDefault="00CB0BB3" w:rsidP="00863717">
      <w:pPr>
        <w:rPr>
          <w:i/>
        </w:rPr>
      </w:pPr>
      <w:r>
        <w:rPr>
          <w:i/>
        </w:rPr>
        <w:t xml:space="preserve">Affaire J.D.-B. c. S.B. </w:t>
      </w:r>
    </w:p>
    <w:p w14:paraId="7DAFBD14" w14:textId="77777777" w:rsidR="00CB0BB3" w:rsidRDefault="00CB0BB3" w:rsidP="009768F7"/>
    <w:p w14:paraId="728C99C0" w14:textId="77777777" w:rsidR="009768F7" w:rsidRDefault="009768F7" w:rsidP="009768F7"/>
    <w:p w14:paraId="16F3605A" w14:textId="28E9C274" w:rsidR="009768F7" w:rsidRDefault="009768F7" w:rsidP="009768F7">
      <w:pPr>
        <w:rPr>
          <w:b/>
        </w:rPr>
      </w:pPr>
      <w:r>
        <w:rPr>
          <w:b/>
        </w:rPr>
        <w:t>Responsabilité civile du mineur</w:t>
      </w:r>
    </w:p>
    <w:p w14:paraId="11C40B14" w14:textId="77777777" w:rsidR="009768F7" w:rsidRDefault="009768F7" w:rsidP="009768F7">
      <w:pPr>
        <w:rPr>
          <w:b/>
        </w:rPr>
      </w:pPr>
    </w:p>
    <w:p w14:paraId="2AD59ADB" w14:textId="56A3B5DF" w:rsidR="009768F7" w:rsidRPr="00500626" w:rsidRDefault="00500626" w:rsidP="009768F7">
      <w:pPr>
        <w:pStyle w:val="ListParagraph"/>
        <w:numPr>
          <w:ilvl w:val="0"/>
          <w:numId w:val="4"/>
        </w:numPr>
      </w:pPr>
      <w:r>
        <w:rPr>
          <w:b/>
        </w:rPr>
        <w:t>Art 1457 et ss</w:t>
      </w:r>
      <w:r w:rsidR="00047436">
        <w:rPr>
          <w:b/>
        </w:rPr>
        <w:br/>
      </w:r>
    </w:p>
    <w:p w14:paraId="133BFDAD" w14:textId="2A460B42" w:rsidR="00500626" w:rsidRDefault="00623177" w:rsidP="009768F7">
      <w:pPr>
        <w:pStyle w:val="ListParagraph"/>
        <w:numPr>
          <w:ilvl w:val="0"/>
          <w:numId w:val="4"/>
        </w:numPr>
      </w:pPr>
      <w:r w:rsidRPr="00047436">
        <w:rPr>
          <w:i/>
        </w:rPr>
        <w:t xml:space="preserve">Le mineur peut être poursuivi en responsabilité civile en vertu de l’article </w:t>
      </w:r>
      <w:r w:rsidRPr="00047436">
        <w:rPr>
          <w:b/>
          <w:i/>
        </w:rPr>
        <w:t>1457</w:t>
      </w:r>
      <w:r>
        <w:rPr>
          <w:b/>
        </w:rPr>
        <w:t xml:space="preserve"> </w:t>
      </w:r>
      <w:r w:rsidRPr="00047436">
        <w:rPr>
          <w:b/>
          <w:i/>
        </w:rPr>
        <w:t xml:space="preserve">al 2, </w:t>
      </w:r>
      <w:r w:rsidRPr="00047436">
        <w:rPr>
          <w:i/>
        </w:rPr>
        <w:t xml:space="preserve">à condition qu’il soit </w:t>
      </w:r>
      <w:r w:rsidRPr="00047436">
        <w:rPr>
          <w:i/>
          <w:highlight w:val="yellow"/>
        </w:rPr>
        <w:t>doué de raison.</w:t>
      </w:r>
      <w:r>
        <w:t xml:space="preserve"> </w:t>
      </w:r>
    </w:p>
    <w:p w14:paraId="15BA0D4A" w14:textId="157D2BAB" w:rsidR="001F2C71" w:rsidRDefault="00910C32" w:rsidP="00910C32">
      <w:pPr>
        <w:pStyle w:val="ListParagraph"/>
        <w:numPr>
          <w:ilvl w:val="1"/>
          <w:numId w:val="4"/>
        </w:numPr>
      </w:pPr>
      <w:r>
        <w:t xml:space="preserve"> Doué de raison =</w:t>
      </w:r>
      <w:r w:rsidR="00CC62A8">
        <w:t xml:space="preserve">&gt; faculté de discernement, appréciation physique, intellectuel et moral du mineur. Appréciation subjective, cas par cas. </w:t>
      </w:r>
    </w:p>
    <w:p w14:paraId="36690CF8" w14:textId="09ECA5DD" w:rsidR="00996353" w:rsidRDefault="00996353" w:rsidP="00910C32">
      <w:pPr>
        <w:pStyle w:val="ListParagraph"/>
        <w:numPr>
          <w:ilvl w:val="1"/>
          <w:numId w:val="4"/>
        </w:numPr>
      </w:pPr>
      <w:r>
        <w:t xml:space="preserve">Tendance </w:t>
      </w:r>
      <w:r w:rsidR="002F6726">
        <w:t>jurisprudentielle</w:t>
      </w:r>
      <w:r>
        <w:t xml:space="preserve">, 7 ans serait l’âge de raison. </w:t>
      </w:r>
      <w:r w:rsidR="00047436">
        <w:br/>
      </w:r>
    </w:p>
    <w:p w14:paraId="30FEA280" w14:textId="77254C55" w:rsidR="00CC4639" w:rsidRPr="00047436" w:rsidRDefault="00CC4639" w:rsidP="00CC4639">
      <w:pPr>
        <w:pStyle w:val="ListParagraph"/>
        <w:numPr>
          <w:ilvl w:val="0"/>
          <w:numId w:val="4"/>
        </w:numPr>
        <w:rPr>
          <w:i/>
        </w:rPr>
      </w:pPr>
      <w:r w:rsidRPr="00047436">
        <w:rPr>
          <w:i/>
        </w:rPr>
        <w:t xml:space="preserve">Le régime de responsabilité pour le fait ou la faute d’autrui. </w:t>
      </w:r>
      <w:r w:rsidRPr="00047436">
        <w:rPr>
          <w:b/>
          <w:i/>
        </w:rPr>
        <w:t xml:space="preserve">Art 1457-1459-1460. </w:t>
      </w:r>
    </w:p>
    <w:p w14:paraId="6C064FAB" w14:textId="1EB83AEC" w:rsidR="007B0582" w:rsidRDefault="007B0582" w:rsidP="007B0582">
      <w:pPr>
        <w:pStyle w:val="ListParagraph"/>
        <w:numPr>
          <w:ilvl w:val="1"/>
          <w:numId w:val="4"/>
        </w:numPr>
      </w:pPr>
      <w:r>
        <w:t>Si on a un mineur non doué de raison, enfant de 3 ans, il pourrait y avoir un recours en vertu de 1459 ou 1460 à titre de parent ou de gardien de l’</w:t>
      </w:r>
      <w:r w:rsidR="00B33F3A">
        <w:t xml:space="preserve">enfant mineur. </w:t>
      </w:r>
    </w:p>
    <w:p w14:paraId="6A1F9BA8" w14:textId="1A0ADFF0" w:rsidR="00A17853" w:rsidRDefault="00A17853" w:rsidP="007B0582">
      <w:pPr>
        <w:pStyle w:val="ListParagraph"/>
        <w:numPr>
          <w:ilvl w:val="1"/>
          <w:numId w:val="4"/>
        </w:numPr>
      </w:pPr>
      <w:r>
        <w:rPr>
          <w:b/>
        </w:rPr>
        <w:t xml:space="preserve">Art 1459, </w:t>
      </w:r>
      <w:r>
        <w:t xml:space="preserve">l’autorité </w:t>
      </w:r>
      <w:r w:rsidR="002F6726">
        <w:t>parentale</w:t>
      </w:r>
      <w:r>
        <w:t xml:space="preserve"> doit prouver qu’il n’a pas mal éduqué son enfant etc. </w:t>
      </w:r>
    </w:p>
    <w:p w14:paraId="1ADB428D" w14:textId="0CB3619B" w:rsidR="0000544B" w:rsidRDefault="0000544B" w:rsidP="007B0582">
      <w:pPr>
        <w:pStyle w:val="ListParagraph"/>
        <w:numPr>
          <w:ilvl w:val="1"/>
          <w:numId w:val="4"/>
        </w:numPr>
      </w:pPr>
      <w:r>
        <w:rPr>
          <w:b/>
        </w:rPr>
        <w:t xml:space="preserve">Art 1460, </w:t>
      </w:r>
      <w:r>
        <w:t xml:space="preserve">présomption de faute. Ils doivent au tribunal la renverser pour s’exonérer. </w:t>
      </w:r>
    </w:p>
    <w:p w14:paraId="243B601F" w14:textId="77777777" w:rsidR="00D31170" w:rsidRDefault="00D31170" w:rsidP="00D31170"/>
    <w:p w14:paraId="100E3C37" w14:textId="77777777" w:rsidR="00D31170" w:rsidRPr="009768F7" w:rsidRDefault="00D31170" w:rsidP="00D31170"/>
    <w:p w14:paraId="3EAEE7F7" w14:textId="77777777" w:rsidR="00CB0BB3" w:rsidRDefault="00CB0BB3" w:rsidP="00863717"/>
    <w:p w14:paraId="1AB78F85" w14:textId="024CAB7E" w:rsidR="00D31170" w:rsidRDefault="00D31170" w:rsidP="00863717">
      <w:pPr>
        <w:rPr>
          <w:b/>
        </w:rPr>
      </w:pPr>
      <w:r>
        <w:rPr>
          <w:b/>
        </w:rPr>
        <w:t>La tutelle</w:t>
      </w:r>
    </w:p>
    <w:p w14:paraId="0F09B40A" w14:textId="77777777" w:rsidR="00D31170" w:rsidRDefault="00D31170" w:rsidP="00863717">
      <w:pPr>
        <w:rPr>
          <w:b/>
        </w:rPr>
      </w:pPr>
    </w:p>
    <w:p w14:paraId="525BBBAB" w14:textId="6B60DDE9" w:rsidR="00D31170" w:rsidRDefault="004C2DBB" w:rsidP="004C2DBB">
      <w:pPr>
        <w:rPr>
          <w:u w:val="single"/>
        </w:rPr>
      </w:pPr>
      <w:r>
        <w:rPr>
          <w:u w:val="single"/>
        </w:rPr>
        <w:t>Introduction :</w:t>
      </w:r>
    </w:p>
    <w:p w14:paraId="7E2E1546" w14:textId="77777777" w:rsidR="004C2DBB" w:rsidRDefault="004C2DBB" w:rsidP="004C2DBB">
      <w:pPr>
        <w:rPr>
          <w:u w:val="single"/>
        </w:rPr>
      </w:pPr>
    </w:p>
    <w:p w14:paraId="48F31258" w14:textId="33136169" w:rsidR="004C2DBB" w:rsidRDefault="004C2DBB" w:rsidP="004C2DBB">
      <w:pPr>
        <w:pStyle w:val="ListParagraph"/>
        <w:numPr>
          <w:ilvl w:val="0"/>
          <w:numId w:val="6"/>
        </w:numPr>
      </w:pPr>
      <w:r>
        <w:t>Légale : tribunal qui nomme le tuteur</w:t>
      </w:r>
    </w:p>
    <w:p w14:paraId="055862F1" w14:textId="1C924CBB" w:rsidR="004C2DBB" w:rsidRDefault="004C2DBB" w:rsidP="004C2DBB">
      <w:pPr>
        <w:pStyle w:val="ListParagraph"/>
        <w:numPr>
          <w:ilvl w:val="0"/>
          <w:numId w:val="6"/>
        </w:numPr>
      </w:pPr>
      <w:r>
        <w:t>Dative : Avant, elle n’était que dative</w:t>
      </w:r>
      <w:r w:rsidR="003D21E9">
        <w:t xml:space="preserve">, il fallait toujours aller au tribunal pour se nommer tuteur de leur enfant. </w:t>
      </w:r>
    </w:p>
    <w:p w14:paraId="22E3F768" w14:textId="26B8798B" w:rsidR="002372C1" w:rsidRPr="002372C1" w:rsidRDefault="002372C1" w:rsidP="004C2DBB">
      <w:pPr>
        <w:pStyle w:val="ListParagraph"/>
        <w:numPr>
          <w:ilvl w:val="0"/>
          <w:numId w:val="6"/>
        </w:numPr>
      </w:pPr>
      <w:r>
        <w:rPr>
          <w:b/>
        </w:rPr>
        <w:t>Art 177 et ss</w:t>
      </w:r>
    </w:p>
    <w:p w14:paraId="1E972022" w14:textId="45098458" w:rsidR="002372C1" w:rsidRDefault="004D71BF" w:rsidP="004C2DBB">
      <w:pPr>
        <w:pStyle w:val="ListParagraph"/>
        <w:numPr>
          <w:ilvl w:val="0"/>
          <w:numId w:val="6"/>
        </w:numPr>
      </w:pPr>
      <w:r>
        <w:t xml:space="preserve">Mécanisme de représentation (normalement c’est les parents) </w:t>
      </w:r>
    </w:p>
    <w:p w14:paraId="646423A5" w14:textId="4BDD72FF" w:rsidR="004D71BF" w:rsidRDefault="004D71BF" w:rsidP="004D71BF">
      <w:pPr>
        <w:pStyle w:val="ListParagraph"/>
        <w:numPr>
          <w:ilvl w:val="1"/>
          <w:numId w:val="6"/>
        </w:numPr>
      </w:pPr>
      <w:r>
        <w:t>Biens</w:t>
      </w:r>
    </w:p>
    <w:p w14:paraId="6ADA1827" w14:textId="3072C532" w:rsidR="004D71BF" w:rsidRDefault="004D71BF" w:rsidP="004D71BF">
      <w:pPr>
        <w:pStyle w:val="ListParagraph"/>
        <w:numPr>
          <w:ilvl w:val="1"/>
          <w:numId w:val="6"/>
        </w:numPr>
      </w:pPr>
      <w:r>
        <w:t>Personne</w:t>
      </w:r>
    </w:p>
    <w:p w14:paraId="099190F5" w14:textId="35AFECD0" w:rsidR="004D71BF" w:rsidRDefault="004D71BF" w:rsidP="004D71BF">
      <w:pPr>
        <w:pStyle w:val="ListParagraph"/>
        <w:numPr>
          <w:ilvl w:val="1"/>
          <w:numId w:val="6"/>
        </w:numPr>
      </w:pPr>
      <w:r>
        <w:t xml:space="preserve">Exercice des droits civils </w:t>
      </w:r>
    </w:p>
    <w:p w14:paraId="6389647F" w14:textId="77777777" w:rsidR="002C2E6A" w:rsidRDefault="002C2E6A" w:rsidP="00107DC5"/>
    <w:p w14:paraId="2DA9FFEB" w14:textId="77777777" w:rsidR="00107DC5" w:rsidRPr="004C2DBB" w:rsidRDefault="00107DC5" w:rsidP="00107DC5"/>
    <w:tbl>
      <w:tblPr>
        <w:tblStyle w:val="TableGrid"/>
        <w:tblW w:w="8924" w:type="dxa"/>
        <w:tblLook w:val="04A0" w:firstRow="1" w:lastRow="0" w:firstColumn="1" w:lastColumn="0" w:noHBand="0" w:noVBand="1"/>
      </w:tblPr>
      <w:tblGrid>
        <w:gridCol w:w="4462"/>
        <w:gridCol w:w="4462"/>
      </w:tblGrid>
      <w:tr w:rsidR="00107DC5" w14:paraId="2247BE1C" w14:textId="77777777" w:rsidTr="00C107D1">
        <w:trPr>
          <w:trHeight w:val="575"/>
        </w:trPr>
        <w:tc>
          <w:tcPr>
            <w:tcW w:w="4462" w:type="dxa"/>
          </w:tcPr>
          <w:p w14:paraId="150A89EC" w14:textId="1CE77B5B" w:rsidR="00107DC5" w:rsidRPr="00C107D1" w:rsidRDefault="00107DC5" w:rsidP="00107DC5">
            <w:pPr>
              <w:rPr>
                <w:b/>
              </w:rPr>
            </w:pPr>
            <w:r w:rsidRPr="00C107D1">
              <w:rPr>
                <w:b/>
              </w:rPr>
              <w:t xml:space="preserve">Art 597 à 612 C.c.Q. </w:t>
            </w:r>
          </w:p>
        </w:tc>
        <w:tc>
          <w:tcPr>
            <w:tcW w:w="4462" w:type="dxa"/>
          </w:tcPr>
          <w:p w14:paraId="5059DB88" w14:textId="644508E2" w:rsidR="00107DC5" w:rsidRPr="00C107D1" w:rsidRDefault="00107DC5" w:rsidP="00107DC5">
            <w:pPr>
              <w:rPr>
                <w:b/>
              </w:rPr>
            </w:pPr>
            <w:r w:rsidRPr="00C107D1">
              <w:rPr>
                <w:b/>
              </w:rPr>
              <w:t>Art 192 à</w:t>
            </w:r>
            <w:r w:rsidR="00C107D1" w:rsidRPr="00C107D1">
              <w:rPr>
                <w:b/>
              </w:rPr>
              <w:t xml:space="preserve"> 199 C.c.Q. </w:t>
            </w:r>
            <w:r w:rsidRPr="00C107D1">
              <w:rPr>
                <w:b/>
              </w:rPr>
              <w:t xml:space="preserve"> </w:t>
            </w:r>
          </w:p>
        </w:tc>
      </w:tr>
      <w:tr w:rsidR="00107DC5" w14:paraId="2737A5FC" w14:textId="77777777" w:rsidTr="00C107D1">
        <w:trPr>
          <w:trHeight w:val="605"/>
        </w:trPr>
        <w:tc>
          <w:tcPr>
            <w:tcW w:w="4462" w:type="dxa"/>
          </w:tcPr>
          <w:p w14:paraId="7F32268B" w14:textId="3995B558" w:rsidR="00107DC5" w:rsidRDefault="00C107D1" w:rsidP="00107DC5">
            <w:r>
              <w:t>Autorité parentale</w:t>
            </w:r>
            <w:r w:rsidR="00B93728">
              <w:t xml:space="preserve"> (collégiale entre les parents 601)</w:t>
            </w:r>
          </w:p>
          <w:p w14:paraId="41FD94C3" w14:textId="5B04407C" w:rsidR="00C36E37" w:rsidRDefault="00843D99" w:rsidP="00107DC5">
            <w:r>
              <w:t>(obligations larges)</w:t>
            </w:r>
          </w:p>
          <w:p w14:paraId="1E803039" w14:textId="77777777" w:rsidR="00C14AF0" w:rsidRDefault="00C14AF0" w:rsidP="00107DC5"/>
          <w:p w14:paraId="7F24DF8B" w14:textId="77777777" w:rsidR="00C36E37" w:rsidRDefault="00C36E37" w:rsidP="00C36E37">
            <w:pPr>
              <w:pStyle w:val="ListParagraph"/>
              <w:numPr>
                <w:ilvl w:val="0"/>
                <w:numId w:val="7"/>
              </w:numPr>
            </w:pPr>
            <w:r>
              <w:t xml:space="preserve">Garder éduquer surveiller entretenir nourrir l’enfant. </w:t>
            </w:r>
          </w:p>
          <w:p w14:paraId="0469CD60" w14:textId="77777777" w:rsidR="00C36E37" w:rsidRDefault="00C36E37" w:rsidP="00C36E37">
            <w:pPr>
              <w:pStyle w:val="ListParagraph"/>
              <w:numPr>
                <w:ilvl w:val="0"/>
                <w:numId w:val="7"/>
              </w:numPr>
            </w:pPr>
            <w:r>
              <w:t xml:space="preserve">Combler ses besoins fondamentaux, protéger sa personne (éducation, amour, soins, etc. ) </w:t>
            </w:r>
          </w:p>
          <w:p w14:paraId="3554F983" w14:textId="5D21B599" w:rsidR="00C36E37" w:rsidRDefault="00C36E37" w:rsidP="00C36E37">
            <w:pPr>
              <w:pStyle w:val="ListParagraph"/>
              <w:numPr>
                <w:ilvl w:val="0"/>
                <w:numId w:val="7"/>
              </w:numPr>
            </w:pPr>
            <w:r>
              <w:t xml:space="preserve">Défaut de s’y confirmer = possibilité de déchéance (abus sexuel, abandon, négligence, compromettre vie, sécurité enfant) </w:t>
            </w:r>
            <w:r w:rsidR="0067344E">
              <w:t xml:space="preserve">(Art 606 et ss) </w:t>
            </w:r>
          </w:p>
        </w:tc>
        <w:tc>
          <w:tcPr>
            <w:tcW w:w="4462" w:type="dxa"/>
          </w:tcPr>
          <w:p w14:paraId="36610147" w14:textId="77777777" w:rsidR="00107DC5" w:rsidRDefault="00C107D1" w:rsidP="00107DC5">
            <w:r>
              <w:t>Tutelle légale</w:t>
            </w:r>
          </w:p>
          <w:p w14:paraId="427AD1CA" w14:textId="77777777" w:rsidR="00C36E37" w:rsidRDefault="00C36E37" w:rsidP="00107DC5"/>
          <w:p w14:paraId="3AC0FA2E" w14:textId="77777777" w:rsidR="00C36E37" w:rsidRDefault="00E66CF7" w:rsidP="00C36E37">
            <w:pPr>
              <w:pStyle w:val="ListParagraph"/>
              <w:numPr>
                <w:ilvl w:val="0"/>
                <w:numId w:val="8"/>
              </w:numPr>
            </w:pPr>
            <w:r>
              <w:t xml:space="preserve">(177 à 192) </w:t>
            </w:r>
            <w:r w:rsidR="00B93728">
              <w:t>Exercer les droits ci</w:t>
            </w:r>
            <w:r>
              <w:t>vils, administrer le patrimoine.</w:t>
            </w:r>
          </w:p>
          <w:p w14:paraId="2C83E5DC" w14:textId="3E6D59D3" w:rsidR="00E66CF7" w:rsidRDefault="00E66CF7" w:rsidP="00C36E37">
            <w:pPr>
              <w:pStyle w:val="ListParagraph"/>
              <w:numPr>
                <w:ilvl w:val="0"/>
                <w:numId w:val="8"/>
              </w:numPr>
            </w:pPr>
            <w:r>
              <w:t xml:space="preserve">Perte de la tutelle n’entraine pas nécessairement la déchéance de l’autorité parentale. </w:t>
            </w:r>
            <w:r w:rsidR="00C97160">
              <w:t xml:space="preserve">(on peut retirer la tutelle aux biens d’une personne et la donner à un tuteur </w:t>
            </w:r>
            <w:r w:rsidR="00D4628B">
              <w:t>légal</w:t>
            </w:r>
            <w:r w:rsidR="00C97160">
              <w:t xml:space="preserve"> parce que  on ne sait pas comment gérer l’argent)</w:t>
            </w:r>
          </w:p>
          <w:p w14:paraId="17F4D90E" w14:textId="012CD7DE" w:rsidR="00726DC7" w:rsidRDefault="00726DC7" w:rsidP="00C36E37">
            <w:pPr>
              <w:pStyle w:val="ListParagraph"/>
              <w:numPr>
                <w:ilvl w:val="0"/>
                <w:numId w:val="8"/>
              </w:numPr>
            </w:pPr>
            <w:r>
              <w:rPr>
                <w:b/>
              </w:rPr>
              <w:t xml:space="preserve">Art 186; </w:t>
            </w:r>
            <w:r w:rsidR="00D4628B">
              <w:t xml:space="preserve">lorsque la tutelle s’étend à la personne, à ce moment cette personne reçoit l’autorité parentale. </w:t>
            </w:r>
          </w:p>
        </w:tc>
      </w:tr>
    </w:tbl>
    <w:p w14:paraId="547363C7" w14:textId="184A7B0C" w:rsidR="00107DC5" w:rsidRDefault="00107DC5" w:rsidP="00107DC5"/>
    <w:p w14:paraId="2DECADEC" w14:textId="1812DA58" w:rsidR="0032396C" w:rsidRPr="00BE0E24" w:rsidRDefault="00F77857" w:rsidP="00F77857">
      <w:pPr>
        <w:pStyle w:val="ListParagraph"/>
        <w:numPr>
          <w:ilvl w:val="0"/>
          <w:numId w:val="8"/>
        </w:numPr>
      </w:pPr>
      <w:r w:rsidRPr="002430C8">
        <w:rPr>
          <w:b/>
        </w:rPr>
        <w:t>Dative</w:t>
      </w:r>
      <w:r>
        <w:t>; les parents peuvent eux-mêmes décider de la tutelle de leur enfant s’</w:t>
      </w:r>
      <w:r w:rsidR="002430C8">
        <w:t xml:space="preserve">il leur arrive quelque chose, en cas de décès ou d’inaptitude </w:t>
      </w:r>
      <w:r w:rsidR="002430C8">
        <w:rPr>
          <w:b/>
        </w:rPr>
        <w:t xml:space="preserve">Art 200. </w:t>
      </w:r>
    </w:p>
    <w:p w14:paraId="2BD3D427" w14:textId="1E7C316D" w:rsidR="00BE0E24" w:rsidRPr="00356A09" w:rsidRDefault="00BE0E24" w:rsidP="00F77857">
      <w:pPr>
        <w:pStyle w:val="ListParagraph"/>
        <w:numPr>
          <w:ilvl w:val="0"/>
          <w:numId w:val="8"/>
        </w:numPr>
      </w:pPr>
      <w:r>
        <w:rPr>
          <w:b/>
        </w:rPr>
        <w:t xml:space="preserve">Tutelle Ad hoc; </w:t>
      </w:r>
      <w:r w:rsidR="009E3997">
        <w:t xml:space="preserve">pour une situation particulière. Pas permanent. </w:t>
      </w:r>
      <w:r w:rsidR="001D14F4">
        <w:t xml:space="preserve">Quand il y a un conflit entre les intérêts du mineur et son tuteur. </w:t>
      </w:r>
      <w:r w:rsidR="00026BD7">
        <w:rPr>
          <w:b/>
        </w:rPr>
        <w:t xml:space="preserve">Art 190. </w:t>
      </w:r>
      <w:r w:rsidR="00026BD7">
        <w:t xml:space="preserve">Si la personne était de mauvaise foi, dès que le tribunal se rend compte de cela, il nomme un tuteur Ad hoc d’office. </w:t>
      </w:r>
      <w:r w:rsidR="00250AF9">
        <w:rPr>
          <w:b/>
        </w:rPr>
        <w:t xml:space="preserve">Art 394.2 C.p.c. </w:t>
      </w:r>
    </w:p>
    <w:p w14:paraId="2E4A9DCC" w14:textId="77777777" w:rsidR="00356A09" w:rsidRDefault="00356A09" w:rsidP="00356A09"/>
    <w:p w14:paraId="24E4165B" w14:textId="0D012732" w:rsidR="00356A09" w:rsidRDefault="00356A09" w:rsidP="00356A09">
      <w:r>
        <w:t>Tuteur, Assemblé parents, tribunal, curateur public(12 LPC), conseil de tutelle (222 et ss), DPJ.</w:t>
      </w:r>
    </w:p>
    <w:p w14:paraId="4D3BEB85" w14:textId="77777777" w:rsidR="003C0390" w:rsidRDefault="003C0390" w:rsidP="00356A09"/>
    <w:p w14:paraId="0EC739AB" w14:textId="5CE2FE46" w:rsidR="003C0390" w:rsidRDefault="003C0390" w:rsidP="00356A09">
      <w:pPr>
        <w:rPr>
          <w:u w:val="single"/>
        </w:rPr>
      </w:pPr>
      <w:r>
        <w:rPr>
          <w:u w:val="single"/>
        </w:rPr>
        <w:t xml:space="preserve">Charge tutélaire </w:t>
      </w:r>
    </w:p>
    <w:p w14:paraId="6DD7C728" w14:textId="77777777" w:rsidR="00E26D7D" w:rsidRDefault="00E26D7D" w:rsidP="00356A09">
      <w:pPr>
        <w:rPr>
          <w:u w:val="single"/>
        </w:rPr>
      </w:pPr>
    </w:p>
    <w:p w14:paraId="0A004012" w14:textId="1278841C" w:rsidR="00E26D7D" w:rsidRPr="008A4E96" w:rsidRDefault="008A4E96" w:rsidP="00E26D7D">
      <w:pPr>
        <w:pStyle w:val="ListParagraph"/>
        <w:numPr>
          <w:ilvl w:val="0"/>
          <w:numId w:val="9"/>
        </w:numPr>
        <w:rPr>
          <w:u w:val="single"/>
        </w:rPr>
      </w:pPr>
      <w:r>
        <w:rPr>
          <w:b/>
        </w:rPr>
        <w:t xml:space="preserve">Art 183-184- 200-201-202 </w:t>
      </w:r>
    </w:p>
    <w:p w14:paraId="14EE3BCA" w14:textId="2E349978" w:rsidR="008A4E96" w:rsidRPr="006172C6" w:rsidRDefault="006172C6" w:rsidP="006172C6">
      <w:pPr>
        <w:rPr>
          <w:u w:val="single"/>
        </w:rPr>
      </w:pPr>
      <w:r w:rsidRPr="006172C6">
        <w:rPr>
          <w:u w:val="single"/>
        </w:rPr>
        <w:t xml:space="preserve">Administration tutélaire : </w:t>
      </w:r>
    </w:p>
    <w:p w14:paraId="78F370A0" w14:textId="77777777" w:rsidR="006172C6" w:rsidRDefault="006172C6" w:rsidP="006172C6"/>
    <w:p w14:paraId="32F06770" w14:textId="0921827A" w:rsidR="006172C6" w:rsidRDefault="006172C6" w:rsidP="006172C6">
      <w:pPr>
        <w:pStyle w:val="ListParagraph"/>
        <w:numPr>
          <w:ilvl w:val="0"/>
          <w:numId w:val="9"/>
        </w:numPr>
      </w:pPr>
      <w:r>
        <w:t xml:space="preserve">Règles à suivre : </w:t>
      </w:r>
    </w:p>
    <w:p w14:paraId="63532E3B" w14:textId="180FE00B" w:rsidR="006172C6" w:rsidRPr="0098401D" w:rsidRDefault="006172C6" w:rsidP="006172C6">
      <w:pPr>
        <w:pStyle w:val="ListParagraph"/>
        <w:numPr>
          <w:ilvl w:val="1"/>
          <w:numId w:val="9"/>
        </w:numPr>
      </w:pPr>
      <w:r>
        <w:rPr>
          <w:b/>
        </w:rPr>
        <w:t xml:space="preserve">Art 208, </w:t>
      </w:r>
      <w:r w:rsidR="00F879B6">
        <w:rPr>
          <w:b/>
        </w:rPr>
        <w:t>référence 1301 et ss  .</w:t>
      </w:r>
    </w:p>
    <w:p w14:paraId="680E24EE" w14:textId="51850FAF" w:rsidR="0098401D" w:rsidRDefault="0098401D" w:rsidP="006172C6">
      <w:pPr>
        <w:pStyle w:val="ListParagraph"/>
        <w:numPr>
          <w:ilvl w:val="1"/>
          <w:numId w:val="9"/>
        </w:numPr>
      </w:pPr>
      <w:r>
        <w:rPr>
          <w:b/>
        </w:rPr>
        <w:t xml:space="preserve">1301; </w:t>
      </w:r>
      <w:r>
        <w:t xml:space="preserve">préserver, maintenir les biens. </w:t>
      </w:r>
    </w:p>
    <w:p w14:paraId="78B7830A" w14:textId="2AB4D6B3" w:rsidR="0098401D" w:rsidRDefault="0098401D" w:rsidP="006172C6">
      <w:pPr>
        <w:pStyle w:val="ListParagraph"/>
        <w:numPr>
          <w:ilvl w:val="1"/>
          <w:numId w:val="9"/>
        </w:numPr>
      </w:pPr>
      <w:r>
        <w:rPr>
          <w:b/>
        </w:rPr>
        <w:t>1302</w:t>
      </w:r>
      <w:r w:rsidR="00564401">
        <w:rPr>
          <w:b/>
        </w:rPr>
        <w:t xml:space="preserve">, 1304 === &gt; 1339. </w:t>
      </w:r>
    </w:p>
    <w:p w14:paraId="59699163" w14:textId="6429B0BD" w:rsidR="008F67FE" w:rsidRDefault="008F67FE" w:rsidP="006172C6">
      <w:pPr>
        <w:pStyle w:val="ListParagraph"/>
        <w:numPr>
          <w:ilvl w:val="1"/>
          <w:numId w:val="9"/>
        </w:numPr>
      </w:pPr>
      <w:r>
        <w:t>Devoirs fondamentaux du tuteur :</w:t>
      </w:r>
    </w:p>
    <w:p w14:paraId="2E6E24AB" w14:textId="23779457" w:rsidR="008F67FE" w:rsidRDefault="0095782B" w:rsidP="008F67FE">
      <w:pPr>
        <w:pStyle w:val="ListParagraph"/>
        <w:numPr>
          <w:ilvl w:val="2"/>
          <w:numId w:val="9"/>
        </w:numPr>
      </w:pPr>
      <w:r>
        <w:t xml:space="preserve">Respect de la loi </w:t>
      </w:r>
      <w:r w:rsidR="00301058">
        <w:rPr>
          <w:b/>
        </w:rPr>
        <w:t xml:space="preserve">1308 C.c.Q. </w:t>
      </w:r>
    </w:p>
    <w:p w14:paraId="68C4D44E" w14:textId="32C6ABC2" w:rsidR="0095782B" w:rsidRPr="00092B05" w:rsidRDefault="00092B05" w:rsidP="008F67FE">
      <w:pPr>
        <w:pStyle w:val="ListParagraph"/>
        <w:numPr>
          <w:ilvl w:val="2"/>
          <w:numId w:val="9"/>
        </w:numPr>
      </w:pPr>
      <w:r>
        <w:t xml:space="preserve">Agir avec prudence et diligence </w:t>
      </w:r>
      <w:r>
        <w:rPr>
          <w:b/>
        </w:rPr>
        <w:t xml:space="preserve">1309 al.2 C.c.Q. </w:t>
      </w:r>
    </w:p>
    <w:p w14:paraId="78A37B86" w14:textId="2EDA6D6E" w:rsidR="00092B05" w:rsidRPr="00092B05" w:rsidRDefault="00092B05" w:rsidP="008F67FE">
      <w:pPr>
        <w:pStyle w:val="ListParagraph"/>
        <w:numPr>
          <w:ilvl w:val="2"/>
          <w:numId w:val="9"/>
        </w:numPr>
      </w:pPr>
      <w:r>
        <w:t xml:space="preserve">Agir dans l’intérêt de la personne </w:t>
      </w:r>
      <w:r>
        <w:rPr>
          <w:b/>
        </w:rPr>
        <w:t>1310 C.c.Q. , 1313</w:t>
      </w:r>
    </w:p>
    <w:p w14:paraId="36B3E810" w14:textId="0D1C8C2D" w:rsidR="00092B05" w:rsidRPr="007054BB" w:rsidRDefault="00092B05" w:rsidP="008F67FE">
      <w:pPr>
        <w:pStyle w:val="ListParagraph"/>
        <w:numPr>
          <w:ilvl w:val="2"/>
          <w:numId w:val="9"/>
        </w:numPr>
      </w:pPr>
      <w:r>
        <w:t xml:space="preserve">Ne pas utiliser ses biens dans ses propres profits </w:t>
      </w:r>
      <w:r>
        <w:rPr>
          <w:b/>
        </w:rPr>
        <w:t xml:space="preserve">1314 C.c.Q. </w:t>
      </w:r>
      <w:r w:rsidR="007054BB">
        <w:rPr>
          <w:b/>
        </w:rPr>
        <w:br/>
      </w:r>
    </w:p>
    <w:p w14:paraId="4E86A946" w14:textId="77777777" w:rsidR="007054BB" w:rsidRPr="007054BB" w:rsidRDefault="007054BB" w:rsidP="007054BB">
      <w:pPr>
        <w:rPr>
          <w:i/>
        </w:rPr>
      </w:pPr>
      <w:r w:rsidRPr="007054BB">
        <w:rPr>
          <w:i/>
        </w:rPr>
        <w:t xml:space="preserve">Affaire Qc. C. S.A.S. </w:t>
      </w:r>
    </w:p>
    <w:p w14:paraId="1F18CE8E" w14:textId="77777777" w:rsidR="007054BB" w:rsidRPr="007054BB" w:rsidRDefault="007054BB" w:rsidP="007054BB">
      <w:pPr>
        <w:rPr>
          <w:i/>
        </w:rPr>
      </w:pPr>
      <w:r w:rsidRPr="007054BB">
        <w:rPr>
          <w:i/>
        </w:rPr>
        <w:t xml:space="preserve">Art 1310,1313,1314, 1308 (formalités) </w:t>
      </w:r>
    </w:p>
    <w:p w14:paraId="38A195CE" w14:textId="77777777" w:rsidR="007054BB" w:rsidRPr="007054BB" w:rsidRDefault="007054BB" w:rsidP="007054BB"/>
    <w:p w14:paraId="2F858E01" w14:textId="79B8F3BF" w:rsidR="007054BB" w:rsidRPr="00FB0949" w:rsidRDefault="007054BB" w:rsidP="008F67FE">
      <w:pPr>
        <w:pStyle w:val="ListParagraph"/>
        <w:numPr>
          <w:ilvl w:val="2"/>
          <w:numId w:val="9"/>
        </w:numPr>
      </w:pPr>
      <w:r>
        <w:rPr>
          <w:b/>
        </w:rPr>
        <w:t xml:space="preserve">Art 209; </w:t>
      </w:r>
      <w:r>
        <w:t xml:space="preserve">à moins que le patrimoine de l’enfant ne soit au dessus de 25 000$, on exonère les parents de certaines formalités que le curateur devrait faire. </w:t>
      </w:r>
      <w:r w:rsidR="004354E7">
        <w:rPr>
          <w:b/>
        </w:rPr>
        <w:t xml:space="preserve">Référence 213. </w:t>
      </w:r>
    </w:p>
    <w:p w14:paraId="50B565E7" w14:textId="77777777" w:rsidR="007054BB" w:rsidRDefault="007054BB" w:rsidP="00FB0949">
      <w:pPr>
        <w:rPr>
          <w:i/>
        </w:rPr>
      </w:pPr>
    </w:p>
    <w:p w14:paraId="5A133C3D" w14:textId="77777777" w:rsidR="007054BB" w:rsidRPr="007054BB" w:rsidRDefault="007054BB" w:rsidP="007054B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363D11" w14:paraId="08238EF5" w14:textId="77777777" w:rsidTr="00681FEE">
        <w:tc>
          <w:tcPr>
            <w:tcW w:w="4428" w:type="dxa"/>
            <w:gridSpan w:val="2"/>
          </w:tcPr>
          <w:p w14:paraId="3A4FA778" w14:textId="2D7F037F" w:rsidR="00363D11" w:rsidRDefault="00363D11" w:rsidP="00356A09">
            <w:r>
              <w:t>Tuteurs légaux</w:t>
            </w:r>
          </w:p>
        </w:tc>
        <w:tc>
          <w:tcPr>
            <w:tcW w:w="4428" w:type="dxa"/>
            <w:gridSpan w:val="2"/>
          </w:tcPr>
          <w:p w14:paraId="357C99C3" w14:textId="7CB5DDA0" w:rsidR="00363D11" w:rsidRDefault="00363D11" w:rsidP="00356A09">
            <w:r>
              <w:t>Tuteurs datifs</w:t>
            </w:r>
          </w:p>
        </w:tc>
      </w:tr>
      <w:tr w:rsidR="00363D11" w14:paraId="67F3BA0A" w14:textId="77777777" w:rsidTr="00363D11">
        <w:tc>
          <w:tcPr>
            <w:tcW w:w="2214" w:type="dxa"/>
          </w:tcPr>
          <w:p w14:paraId="572FFA8F" w14:textId="4FD057A7" w:rsidR="00363D11" w:rsidRDefault="00363D11" w:rsidP="00356A09">
            <w:r>
              <w:t>Valeur biens – 25 000$</w:t>
            </w:r>
          </w:p>
        </w:tc>
        <w:tc>
          <w:tcPr>
            <w:tcW w:w="2214" w:type="dxa"/>
          </w:tcPr>
          <w:p w14:paraId="66AC2A92" w14:textId="3B199E0A" w:rsidR="00363D11" w:rsidRDefault="00363D11" w:rsidP="00356A09">
            <w:r>
              <w:t xml:space="preserve">Valeur biens </w:t>
            </w:r>
            <w:r>
              <w:t>=+</w:t>
            </w:r>
            <w:r>
              <w:t>25 000$</w:t>
            </w:r>
          </w:p>
        </w:tc>
        <w:tc>
          <w:tcPr>
            <w:tcW w:w="2214" w:type="dxa"/>
          </w:tcPr>
          <w:p w14:paraId="75EA0F15" w14:textId="148EE741" w:rsidR="00363D11" w:rsidRDefault="00363D11" w:rsidP="00356A09">
            <w:r>
              <w:t>Valeur biens – 25 000$</w:t>
            </w:r>
          </w:p>
        </w:tc>
        <w:tc>
          <w:tcPr>
            <w:tcW w:w="2214" w:type="dxa"/>
          </w:tcPr>
          <w:p w14:paraId="2F5195FC" w14:textId="494A6142" w:rsidR="00363D11" w:rsidRDefault="00363D11" w:rsidP="00356A09">
            <w:r>
              <w:t>Valeur biens – 25 000$</w:t>
            </w:r>
          </w:p>
        </w:tc>
      </w:tr>
      <w:tr w:rsidR="00363D11" w14:paraId="3CF2C215" w14:textId="77777777" w:rsidTr="00363D11">
        <w:tc>
          <w:tcPr>
            <w:tcW w:w="2214" w:type="dxa"/>
          </w:tcPr>
          <w:p w14:paraId="1AB68838" w14:textId="67948447" w:rsidR="00363D11" w:rsidRDefault="00363D11" w:rsidP="00356A09">
            <w:r>
              <w:t xml:space="preserve">Pas besoin d’autorisation du conseil de tutelle </w:t>
            </w:r>
          </w:p>
          <w:p w14:paraId="47A37544" w14:textId="77777777" w:rsidR="00363D11" w:rsidRDefault="00363D11" w:rsidP="00356A09"/>
          <w:p w14:paraId="0C34F524" w14:textId="64D68F36" w:rsidR="00363D11" w:rsidRDefault="00363D11" w:rsidP="00356A09">
            <w:r>
              <w:t>Art 209-213</w:t>
            </w:r>
          </w:p>
        </w:tc>
        <w:tc>
          <w:tcPr>
            <w:tcW w:w="2214" w:type="dxa"/>
          </w:tcPr>
          <w:p w14:paraId="450622D8" w14:textId="77777777" w:rsidR="00363D11" w:rsidRDefault="00363D11" w:rsidP="00356A09">
            <w:r>
              <w:t>Autorisation du tribunal nécessaire</w:t>
            </w:r>
          </w:p>
          <w:p w14:paraId="17738127" w14:textId="77777777" w:rsidR="00363D11" w:rsidRDefault="00363D11" w:rsidP="00356A09"/>
          <w:p w14:paraId="218B06F1" w14:textId="77777777" w:rsidR="00363D11" w:rsidRDefault="00363D11" w:rsidP="00356A09"/>
          <w:p w14:paraId="66AD21F2" w14:textId="452E6FFD" w:rsidR="00363D11" w:rsidRDefault="00363D11" w:rsidP="00356A09">
            <w:r>
              <w:t>Art 209-213</w:t>
            </w:r>
          </w:p>
        </w:tc>
        <w:tc>
          <w:tcPr>
            <w:tcW w:w="2214" w:type="dxa"/>
          </w:tcPr>
          <w:p w14:paraId="6D9610B5" w14:textId="77777777" w:rsidR="00363D11" w:rsidRDefault="00363D11" w:rsidP="00356A09">
            <w:r>
              <w:t>Autorisation du conseil de tutelle</w:t>
            </w:r>
          </w:p>
          <w:p w14:paraId="300492B8" w14:textId="77777777" w:rsidR="00363D11" w:rsidRDefault="00363D11" w:rsidP="00356A09"/>
          <w:p w14:paraId="3A7D5E55" w14:textId="77777777" w:rsidR="00363D11" w:rsidRDefault="00363D11" w:rsidP="00356A09"/>
          <w:p w14:paraId="1AFC1FC7" w14:textId="7698B346" w:rsidR="00363D11" w:rsidRDefault="00363D11" w:rsidP="00356A09">
            <w:r>
              <w:t>Art 213</w:t>
            </w:r>
          </w:p>
        </w:tc>
        <w:tc>
          <w:tcPr>
            <w:tcW w:w="2214" w:type="dxa"/>
          </w:tcPr>
          <w:p w14:paraId="5B2280CF" w14:textId="77777777" w:rsidR="00363D11" w:rsidRDefault="00363D11" w:rsidP="00356A09">
            <w:r>
              <w:t>Autorisation du tribunal sur avis du conseil de tutelle</w:t>
            </w:r>
          </w:p>
          <w:p w14:paraId="06B131A6" w14:textId="77777777" w:rsidR="00363D11" w:rsidRDefault="00363D11" w:rsidP="00356A09"/>
          <w:p w14:paraId="555BC71F" w14:textId="56CA686C" w:rsidR="00363D11" w:rsidRDefault="00363D11" w:rsidP="00356A09">
            <w:r>
              <w:t>Art 213</w:t>
            </w:r>
            <w:bookmarkStart w:id="0" w:name="_GoBack"/>
            <w:bookmarkEnd w:id="0"/>
          </w:p>
        </w:tc>
      </w:tr>
    </w:tbl>
    <w:p w14:paraId="0B41A178" w14:textId="55B4731E" w:rsidR="003C0390" w:rsidRPr="003C0390" w:rsidRDefault="003C0390" w:rsidP="00356A09"/>
    <w:sectPr w:rsidR="003C0390" w:rsidRPr="003C0390" w:rsidSect="00385C1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86F17"/>
    <w:multiLevelType w:val="hybridMultilevel"/>
    <w:tmpl w:val="3E026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914A1"/>
    <w:multiLevelType w:val="hybridMultilevel"/>
    <w:tmpl w:val="BF42F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FA6637"/>
    <w:multiLevelType w:val="hybridMultilevel"/>
    <w:tmpl w:val="339687F0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30137A19"/>
    <w:multiLevelType w:val="hybridMultilevel"/>
    <w:tmpl w:val="B7863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4E3EF7"/>
    <w:multiLevelType w:val="hybridMultilevel"/>
    <w:tmpl w:val="93B8A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A6044C"/>
    <w:multiLevelType w:val="hybridMultilevel"/>
    <w:tmpl w:val="97785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9777B8"/>
    <w:multiLevelType w:val="hybridMultilevel"/>
    <w:tmpl w:val="61C40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C11A82"/>
    <w:multiLevelType w:val="hybridMultilevel"/>
    <w:tmpl w:val="32F8D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F57F45"/>
    <w:multiLevelType w:val="hybridMultilevel"/>
    <w:tmpl w:val="E08A9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CE301C"/>
    <w:multiLevelType w:val="hybridMultilevel"/>
    <w:tmpl w:val="61464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1"/>
  </w:num>
  <w:num w:numId="5">
    <w:abstractNumId w:val="0"/>
  </w:num>
  <w:num w:numId="6">
    <w:abstractNumId w:val="3"/>
  </w:num>
  <w:num w:numId="7">
    <w:abstractNumId w:val="8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3A2"/>
    <w:rsid w:val="0000544B"/>
    <w:rsid w:val="00026BD7"/>
    <w:rsid w:val="000441BE"/>
    <w:rsid w:val="00047436"/>
    <w:rsid w:val="00057BE6"/>
    <w:rsid w:val="000877CC"/>
    <w:rsid w:val="00092B05"/>
    <w:rsid w:val="00107DC5"/>
    <w:rsid w:val="00170353"/>
    <w:rsid w:val="001D14F4"/>
    <w:rsid w:val="001E55E0"/>
    <w:rsid w:val="001F23A2"/>
    <w:rsid w:val="001F2C71"/>
    <w:rsid w:val="002372C1"/>
    <w:rsid w:val="002430C8"/>
    <w:rsid w:val="00250887"/>
    <w:rsid w:val="00250AF9"/>
    <w:rsid w:val="00277C47"/>
    <w:rsid w:val="002C2E6A"/>
    <w:rsid w:val="002E587A"/>
    <w:rsid w:val="002F6726"/>
    <w:rsid w:val="00301058"/>
    <w:rsid w:val="0032396C"/>
    <w:rsid w:val="003370DB"/>
    <w:rsid w:val="00356A09"/>
    <w:rsid w:val="003639A1"/>
    <w:rsid w:val="00363D11"/>
    <w:rsid w:val="00385C16"/>
    <w:rsid w:val="00386DA6"/>
    <w:rsid w:val="003A39A9"/>
    <w:rsid w:val="003C0390"/>
    <w:rsid w:val="003D21E9"/>
    <w:rsid w:val="004264A7"/>
    <w:rsid w:val="004327EE"/>
    <w:rsid w:val="004354E7"/>
    <w:rsid w:val="004C0313"/>
    <w:rsid w:val="004C2DBB"/>
    <w:rsid w:val="004D71BF"/>
    <w:rsid w:val="004E04E5"/>
    <w:rsid w:val="00500626"/>
    <w:rsid w:val="00522945"/>
    <w:rsid w:val="00564401"/>
    <w:rsid w:val="005B3301"/>
    <w:rsid w:val="005E0479"/>
    <w:rsid w:val="006172C6"/>
    <w:rsid w:val="00623177"/>
    <w:rsid w:val="00630623"/>
    <w:rsid w:val="0067344E"/>
    <w:rsid w:val="007054BB"/>
    <w:rsid w:val="00723F2E"/>
    <w:rsid w:val="00726DC7"/>
    <w:rsid w:val="00734BFE"/>
    <w:rsid w:val="007415CD"/>
    <w:rsid w:val="007B0582"/>
    <w:rsid w:val="007D3E45"/>
    <w:rsid w:val="007D542B"/>
    <w:rsid w:val="00841580"/>
    <w:rsid w:val="00843B1C"/>
    <w:rsid w:val="00843D99"/>
    <w:rsid w:val="00845174"/>
    <w:rsid w:val="00863717"/>
    <w:rsid w:val="008762FF"/>
    <w:rsid w:val="008A4E96"/>
    <w:rsid w:val="008A751C"/>
    <w:rsid w:val="008F67FE"/>
    <w:rsid w:val="00910C32"/>
    <w:rsid w:val="0095782B"/>
    <w:rsid w:val="009768F7"/>
    <w:rsid w:val="0098401D"/>
    <w:rsid w:val="00996353"/>
    <w:rsid w:val="009E3997"/>
    <w:rsid w:val="00A17853"/>
    <w:rsid w:val="00A25893"/>
    <w:rsid w:val="00A92F3A"/>
    <w:rsid w:val="00A93DE6"/>
    <w:rsid w:val="00B12980"/>
    <w:rsid w:val="00B33F3A"/>
    <w:rsid w:val="00B93728"/>
    <w:rsid w:val="00BE0E24"/>
    <w:rsid w:val="00C101D5"/>
    <w:rsid w:val="00C107D1"/>
    <w:rsid w:val="00C14AF0"/>
    <w:rsid w:val="00C36E37"/>
    <w:rsid w:val="00C47418"/>
    <w:rsid w:val="00C97160"/>
    <w:rsid w:val="00CB0BB3"/>
    <w:rsid w:val="00CC4639"/>
    <w:rsid w:val="00CC62A8"/>
    <w:rsid w:val="00D163F8"/>
    <w:rsid w:val="00D31170"/>
    <w:rsid w:val="00D4628B"/>
    <w:rsid w:val="00D669BE"/>
    <w:rsid w:val="00E26D7D"/>
    <w:rsid w:val="00E66CF7"/>
    <w:rsid w:val="00E75D53"/>
    <w:rsid w:val="00EE32C0"/>
    <w:rsid w:val="00F7067F"/>
    <w:rsid w:val="00F75A27"/>
    <w:rsid w:val="00F77857"/>
    <w:rsid w:val="00F879B6"/>
    <w:rsid w:val="00F952A2"/>
    <w:rsid w:val="00F97EA3"/>
    <w:rsid w:val="00FA4D31"/>
    <w:rsid w:val="00FB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49355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63F8"/>
    <w:pPr>
      <w:ind w:left="720"/>
      <w:contextualSpacing/>
    </w:pPr>
  </w:style>
  <w:style w:type="table" w:styleId="TableGrid">
    <w:name w:val="Table Grid"/>
    <w:basedOn w:val="TableNormal"/>
    <w:uiPriority w:val="59"/>
    <w:rsid w:val="00107D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63F8"/>
    <w:pPr>
      <w:ind w:left="720"/>
      <w:contextualSpacing/>
    </w:pPr>
  </w:style>
  <w:style w:type="table" w:styleId="TableGrid">
    <w:name w:val="Table Grid"/>
    <w:basedOn w:val="TableNormal"/>
    <w:uiPriority w:val="59"/>
    <w:rsid w:val="00107D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907</Words>
  <Characters>5172</Characters>
  <Application>Microsoft Macintosh Word</Application>
  <DocSecurity>0</DocSecurity>
  <Lines>43</Lines>
  <Paragraphs>12</Paragraphs>
  <ScaleCrop>false</ScaleCrop>
  <Company>MD</Company>
  <LinksUpToDate>false</LinksUpToDate>
  <CharactersWithSpaces>6067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 Daher</dc:creator>
  <cp:keywords/>
  <dc:description/>
  <cp:lastModifiedBy>Marwa Daher</cp:lastModifiedBy>
  <cp:revision>117</cp:revision>
  <dcterms:created xsi:type="dcterms:W3CDTF">2013-09-23T12:23:00Z</dcterms:created>
  <dcterms:modified xsi:type="dcterms:W3CDTF">2013-09-23T15:21:00Z</dcterms:modified>
</cp:coreProperties>
</file>