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8FE014" w14:textId="77777777" w:rsidR="001E55E0" w:rsidRDefault="008A1460">
      <w:pPr>
        <w:rPr>
          <w:rFonts w:ascii="Times New Roman" w:hAnsi="Times New Roman" w:cs="Times New Roman"/>
          <w:b/>
          <w:u w:val="single"/>
        </w:rPr>
      </w:pPr>
      <w:r>
        <w:rPr>
          <w:rFonts w:ascii="Times New Roman" w:hAnsi="Times New Roman" w:cs="Times New Roman"/>
          <w:b/>
          <w:u w:val="single"/>
        </w:rPr>
        <w:t>Garde en établissement</w:t>
      </w:r>
    </w:p>
    <w:p w14:paraId="2C944578" w14:textId="77777777" w:rsidR="008A1460" w:rsidRDefault="008A1460">
      <w:pPr>
        <w:rPr>
          <w:rFonts w:ascii="Times New Roman" w:hAnsi="Times New Roman" w:cs="Times New Roman"/>
        </w:rPr>
      </w:pPr>
    </w:p>
    <w:p w14:paraId="4F39DD24" w14:textId="77777777" w:rsidR="008A1460" w:rsidRDefault="008A1460">
      <w:pPr>
        <w:rPr>
          <w:rFonts w:ascii="Times New Roman" w:hAnsi="Times New Roman" w:cs="Times New Roman"/>
          <w:u w:val="single"/>
        </w:rPr>
      </w:pPr>
      <w:r>
        <w:rPr>
          <w:rFonts w:ascii="Times New Roman" w:hAnsi="Times New Roman" w:cs="Times New Roman"/>
          <w:u w:val="single"/>
        </w:rPr>
        <w:t>Notions générales</w:t>
      </w:r>
    </w:p>
    <w:p w14:paraId="79E59207" w14:textId="77777777" w:rsidR="008A1460" w:rsidRDefault="008A1460">
      <w:pPr>
        <w:rPr>
          <w:rFonts w:ascii="Times New Roman" w:hAnsi="Times New Roman" w:cs="Times New Roman"/>
          <w:u w:val="single"/>
        </w:rPr>
      </w:pPr>
    </w:p>
    <w:p w14:paraId="77202295" w14:textId="77777777" w:rsidR="008A1460" w:rsidRPr="00A02B80" w:rsidRDefault="008A1460" w:rsidP="008A1460">
      <w:pPr>
        <w:pStyle w:val="ListParagraph"/>
        <w:numPr>
          <w:ilvl w:val="0"/>
          <w:numId w:val="1"/>
        </w:numPr>
        <w:rPr>
          <w:rFonts w:ascii="Times New Roman" w:hAnsi="Times New Roman" w:cs="Times New Roman"/>
        </w:rPr>
      </w:pPr>
      <w:r>
        <w:rPr>
          <w:rFonts w:ascii="Times New Roman" w:hAnsi="Times New Roman" w:cs="Times New Roman"/>
          <w:b/>
        </w:rPr>
        <w:t xml:space="preserve">Art 26 et suivants  </w:t>
      </w:r>
      <w:r>
        <w:rPr>
          <w:rFonts w:ascii="Times New Roman" w:hAnsi="Times New Roman" w:cs="Times New Roman"/>
        </w:rPr>
        <w:t xml:space="preserve">se lisent avec la </w:t>
      </w:r>
      <w:r>
        <w:rPr>
          <w:rFonts w:ascii="Times New Roman" w:hAnsi="Times New Roman" w:cs="Times New Roman"/>
          <w:b/>
        </w:rPr>
        <w:t xml:space="preserve">Loi sur la protection des personnes dont l’État mental présente un danger … (LPP) (à imprimer) </w:t>
      </w:r>
    </w:p>
    <w:p w14:paraId="144478BB" w14:textId="21D84F77" w:rsidR="00A02B80" w:rsidRDefault="00A02B80" w:rsidP="008A1460">
      <w:pPr>
        <w:pStyle w:val="ListParagraph"/>
        <w:numPr>
          <w:ilvl w:val="0"/>
          <w:numId w:val="1"/>
        </w:numPr>
        <w:rPr>
          <w:rFonts w:ascii="Times New Roman" w:hAnsi="Times New Roman" w:cs="Times New Roman"/>
          <w:b/>
        </w:rPr>
      </w:pPr>
      <w:r w:rsidRPr="00A02B80">
        <w:rPr>
          <w:rFonts w:ascii="Times New Roman" w:hAnsi="Times New Roman" w:cs="Times New Roman"/>
          <w:b/>
        </w:rPr>
        <w:t xml:space="preserve">Art. 774 et suivants du </w:t>
      </w:r>
      <w:proofErr w:type="spellStart"/>
      <w:r w:rsidRPr="00A02B80">
        <w:rPr>
          <w:rFonts w:ascii="Times New Roman" w:hAnsi="Times New Roman" w:cs="Times New Roman"/>
          <w:b/>
        </w:rPr>
        <w:t>C.p.c</w:t>
      </w:r>
      <w:proofErr w:type="spellEnd"/>
    </w:p>
    <w:p w14:paraId="026D3E2F" w14:textId="69C96FAD" w:rsidR="00A02B80" w:rsidRPr="00E34064" w:rsidRDefault="00A02B80" w:rsidP="008A1460">
      <w:pPr>
        <w:pStyle w:val="ListParagraph"/>
        <w:numPr>
          <w:ilvl w:val="0"/>
          <w:numId w:val="1"/>
        </w:numPr>
        <w:rPr>
          <w:rFonts w:ascii="Times New Roman" w:hAnsi="Times New Roman" w:cs="Times New Roman"/>
          <w:b/>
        </w:rPr>
      </w:pPr>
      <w:r>
        <w:rPr>
          <w:rFonts w:ascii="Times New Roman" w:hAnsi="Times New Roman" w:cs="Times New Roman"/>
        </w:rPr>
        <w:t>La garde en établissement, les règles qui l’entourent sont un processus qui est une exception du principe général (</w:t>
      </w:r>
      <w:r w:rsidRPr="00A02B80">
        <w:rPr>
          <w:rFonts w:ascii="Times New Roman" w:hAnsi="Times New Roman" w:cs="Times New Roman"/>
          <w:b/>
        </w:rPr>
        <w:t>art.10</w:t>
      </w:r>
      <w:r w:rsidR="00076AAB">
        <w:rPr>
          <w:rFonts w:ascii="Times New Roman" w:hAnsi="Times New Roman" w:cs="Times New Roman"/>
          <w:b/>
        </w:rPr>
        <w:t xml:space="preserve">, inviolabilité) </w:t>
      </w:r>
      <w:r w:rsidR="00DF5A4C">
        <w:rPr>
          <w:rFonts w:ascii="Times New Roman" w:hAnsi="Times New Roman" w:cs="Times New Roman"/>
        </w:rPr>
        <w:t xml:space="preserve">Il faut toujours interprété restrictivement ses articles. Il faut réellement prouvé qu’on se retrouve dans le cadre d’applications des articles du </w:t>
      </w:r>
      <w:proofErr w:type="spellStart"/>
      <w:r w:rsidR="00DF5A4C">
        <w:rPr>
          <w:rFonts w:ascii="Times New Roman" w:hAnsi="Times New Roman" w:cs="Times New Roman"/>
        </w:rPr>
        <w:t>ccq</w:t>
      </w:r>
      <w:proofErr w:type="spellEnd"/>
      <w:r w:rsidR="00DF5A4C">
        <w:rPr>
          <w:rFonts w:ascii="Times New Roman" w:hAnsi="Times New Roman" w:cs="Times New Roman"/>
        </w:rPr>
        <w:t xml:space="preserve"> et de la LPP pour que le tribunal accorde qu’il y ait une garde de la personne à court ou long terme. </w:t>
      </w:r>
    </w:p>
    <w:p w14:paraId="7DC2D710" w14:textId="1040EA96" w:rsidR="00E34064" w:rsidRDefault="00AB531C" w:rsidP="008A1460">
      <w:pPr>
        <w:pStyle w:val="ListParagraph"/>
        <w:numPr>
          <w:ilvl w:val="0"/>
          <w:numId w:val="1"/>
        </w:numPr>
        <w:rPr>
          <w:rFonts w:ascii="Times New Roman" w:hAnsi="Times New Roman" w:cs="Times New Roman"/>
          <w:b/>
        </w:rPr>
      </w:pPr>
      <w:r>
        <w:rPr>
          <w:rFonts w:ascii="Times New Roman" w:hAnsi="Times New Roman" w:cs="Times New Roman"/>
          <w:b/>
        </w:rPr>
        <w:t>Art. 1 LPP</w:t>
      </w:r>
    </w:p>
    <w:p w14:paraId="25742B53" w14:textId="6AA7484B" w:rsidR="00AA1727" w:rsidRPr="00662255" w:rsidRDefault="00AA1727" w:rsidP="008A1460">
      <w:pPr>
        <w:pStyle w:val="ListParagraph"/>
        <w:numPr>
          <w:ilvl w:val="0"/>
          <w:numId w:val="1"/>
        </w:numPr>
        <w:rPr>
          <w:rFonts w:ascii="Times New Roman" w:hAnsi="Times New Roman" w:cs="Times New Roman"/>
          <w:b/>
        </w:rPr>
      </w:pPr>
      <w:r>
        <w:rPr>
          <w:rFonts w:ascii="Times New Roman" w:hAnsi="Times New Roman" w:cs="Times New Roman"/>
        </w:rPr>
        <w:t xml:space="preserve">Auparavant, </w:t>
      </w:r>
      <w:r w:rsidR="00662255">
        <w:rPr>
          <w:rFonts w:ascii="Times New Roman" w:hAnsi="Times New Roman" w:cs="Times New Roman"/>
        </w:rPr>
        <w:t>au 18</w:t>
      </w:r>
      <w:r w:rsidR="00662255" w:rsidRPr="00662255">
        <w:rPr>
          <w:rFonts w:ascii="Times New Roman" w:hAnsi="Times New Roman" w:cs="Times New Roman"/>
          <w:vertAlign w:val="superscript"/>
        </w:rPr>
        <w:t>e</w:t>
      </w:r>
      <w:r w:rsidR="00662255">
        <w:rPr>
          <w:rFonts w:ascii="Times New Roman" w:hAnsi="Times New Roman" w:cs="Times New Roman"/>
        </w:rPr>
        <w:t xml:space="preserve"> siècle, c’était la famille qui s’occupait de la garde de ses personnes. Si ils les confient à des hôpitaux, des couvents, … </w:t>
      </w:r>
    </w:p>
    <w:p w14:paraId="23BD2FC3" w14:textId="487D998E" w:rsidR="00662255" w:rsidRPr="00AF2541" w:rsidRDefault="00662255" w:rsidP="008A1460">
      <w:pPr>
        <w:pStyle w:val="ListParagraph"/>
        <w:numPr>
          <w:ilvl w:val="0"/>
          <w:numId w:val="1"/>
        </w:numPr>
        <w:rPr>
          <w:rFonts w:ascii="Times New Roman" w:hAnsi="Times New Roman" w:cs="Times New Roman"/>
          <w:b/>
        </w:rPr>
      </w:pPr>
      <w:r>
        <w:rPr>
          <w:rFonts w:ascii="Times New Roman" w:hAnsi="Times New Roman" w:cs="Times New Roman"/>
        </w:rPr>
        <w:t>Au 19</w:t>
      </w:r>
      <w:r w:rsidRPr="00662255">
        <w:rPr>
          <w:rFonts w:ascii="Times New Roman" w:hAnsi="Times New Roman" w:cs="Times New Roman"/>
          <w:vertAlign w:val="superscript"/>
        </w:rPr>
        <w:t>e</w:t>
      </w:r>
      <w:r>
        <w:rPr>
          <w:rFonts w:ascii="Times New Roman" w:hAnsi="Times New Roman" w:cs="Times New Roman"/>
        </w:rPr>
        <w:t xml:space="preserve"> siècle, on voit se développer le réseau asilaire au Québec, hôpitaux psychiatriques qui étaient supposer s’occuper des personnes qui ont des problèmes mentaux. </w:t>
      </w:r>
      <w:r w:rsidR="005E3DF2">
        <w:rPr>
          <w:rFonts w:ascii="Times New Roman" w:hAnsi="Times New Roman" w:cs="Times New Roman"/>
        </w:rPr>
        <w:t xml:space="preserve">(grand asile = Asile Beauport) </w:t>
      </w:r>
      <w:r w:rsidR="00AF2541">
        <w:rPr>
          <w:rFonts w:ascii="Times New Roman" w:hAnsi="Times New Roman" w:cs="Times New Roman"/>
        </w:rPr>
        <w:t xml:space="preserve">2 formes de placement à l’époque </w:t>
      </w:r>
    </w:p>
    <w:p w14:paraId="5C94834A" w14:textId="2F7C2BDC" w:rsidR="00AF2541" w:rsidRPr="00AF2541" w:rsidRDefault="00AF2541" w:rsidP="00AF2541">
      <w:pPr>
        <w:pStyle w:val="ListParagraph"/>
        <w:numPr>
          <w:ilvl w:val="1"/>
          <w:numId w:val="1"/>
        </w:numPr>
        <w:rPr>
          <w:rFonts w:ascii="Times New Roman" w:hAnsi="Times New Roman" w:cs="Times New Roman"/>
          <w:b/>
        </w:rPr>
      </w:pPr>
      <w:r>
        <w:rPr>
          <w:rFonts w:ascii="Times New Roman" w:hAnsi="Times New Roman" w:cs="Times New Roman"/>
        </w:rPr>
        <w:t>Volontaire (famille qui le place</w:t>
      </w:r>
      <w:r w:rsidR="000E1AC5">
        <w:rPr>
          <w:rFonts w:ascii="Times New Roman" w:hAnsi="Times New Roman" w:cs="Times New Roman"/>
        </w:rPr>
        <w:t>, à la charge de la famille</w:t>
      </w:r>
      <w:r>
        <w:rPr>
          <w:rFonts w:ascii="Times New Roman" w:hAnsi="Times New Roman" w:cs="Times New Roman"/>
        </w:rPr>
        <w:t xml:space="preserve">) </w:t>
      </w:r>
    </w:p>
    <w:p w14:paraId="1578B71A" w14:textId="3D77942C" w:rsidR="00AF2541" w:rsidRPr="000E1AC5" w:rsidRDefault="000E1AC5" w:rsidP="00AF2541">
      <w:pPr>
        <w:pStyle w:val="ListParagraph"/>
        <w:numPr>
          <w:ilvl w:val="1"/>
          <w:numId w:val="1"/>
        </w:numPr>
        <w:rPr>
          <w:rFonts w:ascii="Times New Roman" w:hAnsi="Times New Roman" w:cs="Times New Roman"/>
          <w:b/>
        </w:rPr>
      </w:pPr>
      <w:r>
        <w:rPr>
          <w:rFonts w:ascii="Times New Roman" w:hAnsi="Times New Roman" w:cs="Times New Roman"/>
        </w:rPr>
        <w:t xml:space="preserve">Officiel (de membre médical, à la charge du gouvernement) </w:t>
      </w:r>
    </w:p>
    <w:p w14:paraId="49AB6286" w14:textId="01A35DD5" w:rsidR="000E1AC5" w:rsidRPr="000E1AC5" w:rsidRDefault="000E1AC5" w:rsidP="000E1AC5">
      <w:pPr>
        <w:pStyle w:val="ListParagraph"/>
        <w:numPr>
          <w:ilvl w:val="0"/>
          <w:numId w:val="1"/>
        </w:numPr>
        <w:rPr>
          <w:rFonts w:ascii="Times New Roman" w:hAnsi="Times New Roman" w:cs="Times New Roman"/>
          <w:b/>
        </w:rPr>
      </w:pPr>
      <w:r>
        <w:rPr>
          <w:rFonts w:ascii="Times New Roman" w:hAnsi="Times New Roman" w:cs="Times New Roman"/>
        </w:rPr>
        <w:t xml:space="preserve">Aujourd’hui, </w:t>
      </w:r>
      <w:r w:rsidR="00AA5122">
        <w:rPr>
          <w:rFonts w:ascii="Times New Roman" w:hAnsi="Times New Roman" w:cs="Times New Roman"/>
        </w:rPr>
        <w:t>un systè</w:t>
      </w:r>
      <w:r>
        <w:rPr>
          <w:rFonts w:ascii="Times New Roman" w:hAnsi="Times New Roman" w:cs="Times New Roman"/>
        </w:rPr>
        <w:t xml:space="preserve">me plus objectif et plus respectueux des droits de la personne. </w:t>
      </w:r>
    </w:p>
    <w:p w14:paraId="1629FACA" w14:textId="596E88E9" w:rsidR="000E1AC5" w:rsidRDefault="000E1AC5" w:rsidP="000E1AC5">
      <w:pPr>
        <w:pStyle w:val="ListParagraph"/>
        <w:numPr>
          <w:ilvl w:val="0"/>
          <w:numId w:val="1"/>
        </w:numPr>
        <w:rPr>
          <w:rFonts w:ascii="Times New Roman" w:hAnsi="Times New Roman" w:cs="Times New Roman"/>
          <w:b/>
        </w:rPr>
      </w:pPr>
      <w:r>
        <w:rPr>
          <w:rFonts w:ascii="Times New Roman" w:hAnsi="Times New Roman" w:cs="Times New Roman"/>
        </w:rPr>
        <w:t xml:space="preserve">Dans le domaine de la garde, on est très souvent devant la cour pour autoriser la garde, </w:t>
      </w:r>
      <w:r w:rsidRPr="0035038E">
        <w:rPr>
          <w:rFonts w:ascii="Times New Roman" w:hAnsi="Times New Roman" w:cs="Times New Roman"/>
          <w:i/>
        </w:rPr>
        <w:t>juridiction de la COUR DU QUÉBEC.</w:t>
      </w:r>
      <w:r w:rsidR="0035038E">
        <w:rPr>
          <w:rFonts w:ascii="Times New Roman" w:hAnsi="Times New Roman" w:cs="Times New Roman"/>
        </w:rPr>
        <w:t xml:space="preserve"> (</w:t>
      </w:r>
      <w:r w:rsidR="00627908">
        <w:rPr>
          <w:rFonts w:ascii="Times New Roman" w:hAnsi="Times New Roman" w:cs="Times New Roman"/>
          <w:b/>
        </w:rPr>
        <w:t xml:space="preserve">art 36.2 de </w:t>
      </w:r>
      <w:proofErr w:type="spellStart"/>
      <w:r w:rsidR="00627908">
        <w:rPr>
          <w:rFonts w:ascii="Times New Roman" w:hAnsi="Times New Roman" w:cs="Times New Roman"/>
          <w:b/>
        </w:rPr>
        <w:t>Cpc</w:t>
      </w:r>
      <w:proofErr w:type="spellEnd"/>
      <w:r w:rsidR="00627908">
        <w:rPr>
          <w:rFonts w:ascii="Times New Roman" w:hAnsi="Times New Roman" w:cs="Times New Roman"/>
          <w:b/>
        </w:rPr>
        <w:t xml:space="preserve">) </w:t>
      </w:r>
    </w:p>
    <w:p w14:paraId="53A9FE9A" w14:textId="57481FEB" w:rsidR="00AA5122" w:rsidRDefault="00AA5122" w:rsidP="000E1AC5">
      <w:pPr>
        <w:pStyle w:val="ListParagraph"/>
        <w:numPr>
          <w:ilvl w:val="0"/>
          <w:numId w:val="1"/>
        </w:numPr>
        <w:rPr>
          <w:rFonts w:ascii="Times New Roman" w:hAnsi="Times New Roman" w:cs="Times New Roman"/>
          <w:b/>
        </w:rPr>
      </w:pPr>
      <w:r>
        <w:rPr>
          <w:rFonts w:ascii="Times New Roman" w:hAnsi="Times New Roman" w:cs="Times New Roman"/>
          <w:b/>
        </w:rPr>
        <w:t>Conditions fondamentales pour la garde </w:t>
      </w:r>
      <w:r w:rsidR="002E7A08">
        <w:rPr>
          <w:rFonts w:ascii="Times New Roman" w:hAnsi="Times New Roman" w:cs="Times New Roman"/>
          <w:b/>
        </w:rPr>
        <w:t>soit</w:t>
      </w:r>
      <w:r>
        <w:rPr>
          <w:rFonts w:ascii="Times New Roman" w:hAnsi="Times New Roman" w:cs="Times New Roman"/>
          <w:b/>
        </w:rPr>
        <w:t xml:space="preserve">: </w:t>
      </w:r>
    </w:p>
    <w:p w14:paraId="4F85C222" w14:textId="07661858" w:rsidR="00AA5122" w:rsidRPr="00913483" w:rsidRDefault="00913483" w:rsidP="00AA5122">
      <w:pPr>
        <w:pStyle w:val="ListParagraph"/>
        <w:numPr>
          <w:ilvl w:val="1"/>
          <w:numId w:val="1"/>
        </w:numPr>
        <w:rPr>
          <w:rFonts w:ascii="Times New Roman" w:hAnsi="Times New Roman" w:cs="Times New Roman"/>
          <w:b/>
        </w:rPr>
      </w:pPr>
      <w:r>
        <w:rPr>
          <w:rFonts w:ascii="Times New Roman" w:hAnsi="Times New Roman" w:cs="Times New Roman"/>
        </w:rPr>
        <w:t>Consentement de la personne</w:t>
      </w:r>
      <w:r w:rsidR="002E7A08">
        <w:rPr>
          <w:rFonts w:ascii="Times New Roman" w:hAnsi="Times New Roman" w:cs="Times New Roman"/>
        </w:rPr>
        <w:t>, soit</w:t>
      </w:r>
    </w:p>
    <w:p w14:paraId="220BE788" w14:textId="5FB6D180" w:rsidR="00913483" w:rsidRPr="008254D3" w:rsidRDefault="008254D3" w:rsidP="00AA5122">
      <w:pPr>
        <w:pStyle w:val="ListParagraph"/>
        <w:numPr>
          <w:ilvl w:val="1"/>
          <w:numId w:val="1"/>
        </w:numPr>
        <w:rPr>
          <w:rFonts w:ascii="Times New Roman" w:hAnsi="Times New Roman" w:cs="Times New Roman"/>
          <w:b/>
        </w:rPr>
      </w:pPr>
      <w:r>
        <w:rPr>
          <w:rFonts w:ascii="Times New Roman" w:hAnsi="Times New Roman" w:cs="Times New Roman"/>
        </w:rPr>
        <w:t>Loi l’autorise</w:t>
      </w:r>
      <w:r w:rsidR="002E7A08">
        <w:rPr>
          <w:rFonts w:ascii="Times New Roman" w:hAnsi="Times New Roman" w:cs="Times New Roman"/>
        </w:rPr>
        <w:t>, soit</w:t>
      </w:r>
    </w:p>
    <w:p w14:paraId="08A0358A" w14:textId="041D82F1" w:rsidR="008254D3" w:rsidRPr="00B83738" w:rsidRDefault="00C11E5E" w:rsidP="00AA5122">
      <w:pPr>
        <w:pStyle w:val="ListParagraph"/>
        <w:numPr>
          <w:ilvl w:val="1"/>
          <w:numId w:val="1"/>
        </w:numPr>
        <w:rPr>
          <w:rFonts w:ascii="Times New Roman" w:hAnsi="Times New Roman" w:cs="Times New Roman"/>
          <w:b/>
        </w:rPr>
      </w:pPr>
      <w:r>
        <w:rPr>
          <w:rFonts w:ascii="Times New Roman" w:hAnsi="Times New Roman" w:cs="Times New Roman"/>
        </w:rPr>
        <w:t xml:space="preserve">Tribunal l’autorise </w:t>
      </w:r>
    </w:p>
    <w:p w14:paraId="193B6460" w14:textId="64FD64CA" w:rsidR="00B83738" w:rsidRPr="001338A2" w:rsidRDefault="00B83738" w:rsidP="00B83738">
      <w:pPr>
        <w:pStyle w:val="ListParagraph"/>
        <w:numPr>
          <w:ilvl w:val="0"/>
          <w:numId w:val="1"/>
        </w:numPr>
        <w:rPr>
          <w:rFonts w:ascii="Times New Roman" w:hAnsi="Times New Roman" w:cs="Times New Roman"/>
          <w:b/>
        </w:rPr>
      </w:pPr>
      <w:r>
        <w:rPr>
          <w:rFonts w:ascii="Times New Roman" w:hAnsi="Times New Roman" w:cs="Times New Roman"/>
        </w:rPr>
        <w:t xml:space="preserve">Si on </w:t>
      </w:r>
      <w:r w:rsidR="00FB5E02">
        <w:rPr>
          <w:rFonts w:ascii="Times New Roman" w:hAnsi="Times New Roman" w:cs="Times New Roman"/>
        </w:rPr>
        <w:t>n’</w:t>
      </w:r>
      <w:r>
        <w:rPr>
          <w:rFonts w:ascii="Times New Roman" w:hAnsi="Times New Roman" w:cs="Times New Roman"/>
        </w:rPr>
        <w:t xml:space="preserve">est pas dans un de ces cas, on ne peut pas garder la personne. </w:t>
      </w:r>
    </w:p>
    <w:p w14:paraId="5BD8CAED" w14:textId="0CA96C2E" w:rsidR="001338A2" w:rsidRPr="00942F68" w:rsidRDefault="001338A2" w:rsidP="00B83738">
      <w:pPr>
        <w:pStyle w:val="ListParagraph"/>
        <w:numPr>
          <w:ilvl w:val="0"/>
          <w:numId w:val="1"/>
        </w:numPr>
        <w:rPr>
          <w:rFonts w:ascii="Times New Roman" w:hAnsi="Times New Roman" w:cs="Times New Roman"/>
          <w:b/>
        </w:rPr>
      </w:pPr>
      <w:r>
        <w:rPr>
          <w:rFonts w:ascii="Times New Roman" w:hAnsi="Times New Roman" w:cs="Times New Roman"/>
          <w:b/>
        </w:rPr>
        <w:t xml:space="preserve">ART 1398, </w:t>
      </w:r>
      <w:r>
        <w:rPr>
          <w:rFonts w:ascii="Times New Roman" w:hAnsi="Times New Roman" w:cs="Times New Roman"/>
        </w:rPr>
        <w:t xml:space="preserve">principe du consentement. </w:t>
      </w:r>
    </w:p>
    <w:p w14:paraId="6789AC86" w14:textId="68108C05" w:rsidR="00942F68" w:rsidRPr="002A21B4" w:rsidRDefault="00FB5E02" w:rsidP="00B83738">
      <w:pPr>
        <w:pStyle w:val="ListParagraph"/>
        <w:numPr>
          <w:ilvl w:val="0"/>
          <w:numId w:val="1"/>
        </w:numPr>
        <w:rPr>
          <w:rFonts w:ascii="Times New Roman" w:hAnsi="Times New Roman" w:cs="Times New Roman"/>
          <w:b/>
        </w:rPr>
      </w:pPr>
      <w:r>
        <w:rPr>
          <w:rFonts w:ascii="Times New Roman" w:hAnsi="Times New Roman" w:cs="Times New Roman"/>
          <w:b/>
        </w:rPr>
        <w:t xml:space="preserve">ART 26, al2; </w:t>
      </w:r>
      <w:r>
        <w:rPr>
          <w:rFonts w:ascii="Times New Roman" w:hAnsi="Times New Roman" w:cs="Times New Roman"/>
        </w:rPr>
        <w:t xml:space="preserve">si une personne est lourdement handicapée mentale, le curateur peut consentir, mais si la personne s’oppose, il faut le consentement du tribunal. </w:t>
      </w:r>
    </w:p>
    <w:p w14:paraId="2F2AFECF" w14:textId="77777777" w:rsidR="002A21B4" w:rsidRDefault="002A21B4" w:rsidP="002A21B4">
      <w:pPr>
        <w:rPr>
          <w:rFonts w:ascii="Times New Roman" w:hAnsi="Times New Roman" w:cs="Times New Roman"/>
        </w:rPr>
      </w:pPr>
    </w:p>
    <w:p w14:paraId="2152099B" w14:textId="4DACCCF3" w:rsidR="002A21B4" w:rsidRDefault="002A21B4" w:rsidP="002A21B4">
      <w:pPr>
        <w:rPr>
          <w:rFonts w:ascii="Times New Roman" w:hAnsi="Times New Roman" w:cs="Times New Roman"/>
          <w:u w:val="single"/>
        </w:rPr>
      </w:pPr>
      <w:r>
        <w:rPr>
          <w:rFonts w:ascii="Times New Roman" w:hAnsi="Times New Roman" w:cs="Times New Roman"/>
          <w:u w:val="single"/>
        </w:rPr>
        <w:t>Critères de dangerosité</w:t>
      </w:r>
    </w:p>
    <w:p w14:paraId="6347527A" w14:textId="77777777" w:rsidR="002A21B4" w:rsidRDefault="002A21B4" w:rsidP="002A21B4">
      <w:pPr>
        <w:rPr>
          <w:rFonts w:ascii="Times New Roman" w:hAnsi="Times New Roman" w:cs="Times New Roman"/>
          <w:u w:val="single"/>
        </w:rPr>
      </w:pPr>
    </w:p>
    <w:p w14:paraId="624305A0" w14:textId="30D51FAC" w:rsidR="002A21B4" w:rsidRDefault="00253F17" w:rsidP="002A21B4">
      <w:pPr>
        <w:pStyle w:val="ListParagraph"/>
        <w:numPr>
          <w:ilvl w:val="0"/>
          <w:numId w:val="2"/>
        </w:numPr>
        <w:rPr>
          <w:rFonts w:ascii="Times New Roman" w:hAnsi="Times New Roman" w:cs="Times New Roman"/>
          <w:b/>
        </w:rPr>
      </w:pPr>
      <w:r>
        <w:rPr>
          <w:rFonts w:ascii="Times New Roman" w:hAnsi="Times New Roman" w:cs="Times New Roman"/>
          <w:b/>
        </w:rPr>
        <w:t>Art. 27, 29</w:t>
      </w:r>
      <w:r w:rsidR="00DD3DA6">
        <w:rPr>
          <w:rFonts w:ascii="Times New Roman" w:hAnsi="Times New Roman" w:cs="Times New Roman"/>
          <w:b/>
        </w:rPr>
        <w:t xml:space="preserve"> ET la LPP art. 1</w:t>
      </w:r>
      <w:proofErr w:type="gramStart"/>
      <w:r w:rsidR="00DD3DA6">
        <w:rPr>
          <w:rFonts w:ascii="Times New Roman" w:hAnsi="Times New Roman" w:cs="Times New Roman"/>
          <w:b/>
        </w:rPr>
        <w:t>,7,8</w:t>
      </w:r>
      <w:proofErr w:type="gramEnd"/>
    </w:p>
    <w:p w14:paraId="50BCD344" w14:textId="727C953B" w:rsidR="000A3830" w:rsidRPr="001870AC" w:rsidRDefault="00BE42F7" w:rsidP="002A21B4">
      <w:pPr>
        <w:pStyle w:val="ListParagraph"/>
        <w:numPr>
          <w:ilvl w:val="0"/>
          <w:numId w:val="2"/>
        </w:numPr>
        <w:rPr>
          <w:rFonts w:ascii="Times New Roman" w:hAnsi="Times New Roman" w:cs="Times New Roman"/>
          <w:b/>
        </w:rPr>
      </w:pPr>
      <w:r>
        <w:rPr>
          <w:rFonts w:ascii="Times New Roman" w:hAnsi="Times New Roman" w:cs="Times New Roman"/>
        </w:rPr>
        <w:t xml:space="preserve">Selon la jurisprudence, le danger appréhendé doit être </w:t>
      </w:r>
      <w:r>
        <w:rPr>
          <w:rFonts w:ascii="Times New Roman" w:hAnsi="Times New Roman" w:cs="Times New Roman"/>
          <w:b/>
        </w:rPr>
        <w:t xml:space="preserve">sérieux et probable, </w:t>
      </w:r>
      <w:r>
        <w:rPr>
          <w:rFonts w:ascii="Times New Roman" w:hAnsi="Times New Roman" w:cs="Times New Roman"/>
        </w:rPr>
        <w:t xml:space="preserve">prévisible à court terme par opposition à quelque chose d’hypothétique et de probabilité. </w:t>
      </w:r>
    </w:p>
    <w:p w14:paraId="54BA28FF" w14:textId="4D5FC273" w:rsidR="001870AC" w:rsidRPr="003F4CB7" w:rsidRDefault="001870AC" w:rsidP="002A21B4">
      <w:pPr>
        <w:pStyle w:val="ListParagraph"/>
        <w:numPr>
          <w:ilvl w:val="0"/>
          <w:numId w:val="2"/>
        </w:numPr>
        <w:rPr>
          <w:rFonts w:ascii="Times New Roman" w:hAnsi="Times New Roman" w:cs="Times New Roman"/>
          <w:b/>
        </w:rPr>
      </w:pPr>
      <w:r>
        <w:rPr>
          <w:rFonts w:ascii="Times New Roman" w:hAnsi="Times New Roman" w:cs="Times New Roman"/>
        </w:rPr>
        <w:t xml:space="preserve">Faits graves, précis et concordants qui mènent à une conclusion </w:t>
      </w:r>
      <w:r w:rsidR="00224FD8">
        <w:rPr>
          <w:rFonts w:ascii="Times New Roman" w:hAnsi="Times New Roman" w:cs="Times New Roman"/>
        </w:rPr>
        <w:t xml:space="preserve">précise. </w:t>
      </w:r>
      <w:r w:rsidR="00344629">
        <w:rPr>
          <w:rFonts w:ascii="Times New Roman" w:hAnsi="Times New Roman" w:cs="Times New Roman"/>
        </w:rPr>
        <w:br/>
      </w:r>
      <w:r w:rsidR="00344629">
        <w:rPr>
          <w:rFonts w:ascii="Times New Roman" w:hAnsi="Times New Roman" w:cs="Times New Roman"/>
        </w:rPr>
        <w:br/>
      </w:r>
      <w:r w:rsidR="00344629">
        <w:rPr>
          <w:rFonts w:ascii="Times New Roman" w:hAnsi="Times New Roman" w:cs="Times New Roman"/>
        </w:rPr>
        <w:br/>
      </w:r>
      <w:r w:rsidR="00344629">
        <w:rPr>
          <w:rFonts w:ascii="Times New Roman" w:hAnsi="Times New Roman" w:cs="Times New Roman"/>
        </w:rPr>
        <w:br/>
      </w:r>
    </w:p>
    <w:p w14:paraId="3F7C8B30" w14:textId="7A28A406" w:rsidR="003F4CB7" w:rsidRPr="003F4CB7" w:rsidRDefault="003F4CB7" w:rsidP="002A21B4">
      <w:pPr>
        <w:pStyle w:val="ListParagraph"/>
        <w:numPr>
          <w:ilvl w:val="0"/>
          <w:numId w:val="2"/>
        </w:numPr>
        <w:rPr>
          <w:rFonts w:ascii="Times New Roman" w:hAnsi="Times New Roman" w:cs="Times New Roman"/>
          <w:b/>
        </w:rPr>
      </w:pPr>
      <w:r>
        <w:rPr>
          <w:rFonts w:ascii="Times New Roman" w:hAnsi="Times New Roman" w:cs="Times New Roman"/>
        </w:rPr>
        <w:lastRenderedPageBreak/>
        <w:t xml:space="preserve">Il faut 2 éléments </w:t>
      </w:r>
    </w:p>
    <w:p w14:paraId="27F493B8" w14:textId="160FE09D" w:rsidR="003F4CB7" w:rsidRPr="00C04899" w:rsidRDefault="003F4CB7" w:rsidP="003F4CB7">
      <w:pPr>
        <w:pStyle w:val="ListParagraph"/>
        <w:numPr>
          <w:ilvl w:val="1"/>
          <w:numId w:val="2"/>
        </w:numPr>
        <w:rPr>
          <w:rFonts w:ascii="Times New Roman" w:hAnsi="Times New Roman" w:cs="Times New Roman"/>
          <w:b/>
          <w:i/>
        </w:rPr>
      </w:pPr>
      <w:r w:rsidRPr="00C04899">
        <w:rPr>
          <w:rFonts w:ascii="Times New Roman" w:hAnsi="Times New Roman" w:cs="Times New Roman"/>
          <w:i/>
        </w:rPr>
        <w:t xml:space="preserve">État mental, pathologie </w:t>
      </w:r>
    </w:p>
    <w:p w14:paraId="138CA7D9" w14:textId="7966E8E6" w:rsidR="003F4CB7" w:rsidRPr="00197548" w:rsidRDefault="003F4CB7" w:rsidP="003F4CB7">
      <w:pPr>
        <w:pStyle w:val="ListParagraph"/>
        <w:numPr>
          <w:ilvl w:val="1"/>
          <w:numId w:val="2"/>
        </w:numPr>
        <w:rPr>
          <w:rFonts w:ascii="Times New Roman" w:hAnsi="Times New Roman" w:cs="Times New Roman"/>
          <w:b/>
        </w:rPr>
      </w:pPr>
      <w:r w:rsidRPr="00C04899">
        <w:rPr>
          <w:rFonts w:ascii="Times New Roman" w:hAnsi="Times New Roman" w:cs="Times New Roman"/>
          <w:i/>
        </w:rPr>
        <w:t xml:space="preserve">Le danger </w:t>
      </w:r>
      <w:r w:rsidR="00957C7B" w:rsidRPr="00C04899">
        <w:rPr>
          <w:rFonts w:ascii="Times New Roman" w:hAnsi="Times New Roman" w:cs="Times New Roman"/>
          <w:i/>
        </w:rPr>
        <w:t>(</w:t>
      </w:r>
      <w:r w:rsidR="00957C7B">
        <w:rPr>
          <w:rFonts w:ascii="Times New Roman" w:hAnsi="Times New Roman" w:cs="Times New Roman"/>
        </w:rPr>
        <w:t>danger dans son comportement, agressive, violente, suicidaire</w:t>
      </w:r>
      <w:proofErr w:type="gramStart"/>
      <w:r w:rsidR="00344629">
        <w:rPr>
          <w:rFonts w:ascii="Times New Roman" w:hAnsi="Times New Roman" w:cs="Times New Roman"/>
        </w:rPr>
        <w:t>,…)</w:t>
      </w:r>
      <w:proofErr w:type="gramEnd"/>
      <w:r w:rsidR="00957C7B">
        <w:rPr>
          <w:rFonts w:ascii="Times New Roman" w:hAnsi="Times New Roman" w:cs="Times New Roman"/>
        </w:rPr>
        <w:t xml:space="preserve"> C’est probable et sérieux qu’elle va porter atteinte à autrui et elle-même. </w:t>
      </w:r>
    </w:p>
    <w:p w14:paraId="17BA0419" w14:textId="77777777" w:rsidR="00FD3241" w:rsidRPr="00FD3241" w:rsidRDefault="00197548" w:rsidP="00197548">
      <w:pPr>
        <w:pStyle w:val="ListParagraph"/>
        <w:numPr>
          <w:ilvl w:val="0"/>
          <w:numId w:val="2"/>
        </w:numPr>
        <w:rPr>
          <w:rFonts w:ascii="Times New Roman" w:hAnsi="Times New Roman" w:cs="Times New Roman"/>
          <w:b/>
        </w:rPr>
      </w:pPr>
      <w:r>
        <w:rPr>
          <w:rFonts w:ascii="Times New Roman" w:hAnsi="Times New Roman" w:cs="Times New Roman"/>
        </w:rPr>
        <w:t xml:space="preserve">Tout ce mécanisme juridique sur la garde en établissement est dans le but d’une garde de courte durée pour évaluer la personne. </w:t>
      </w:r>
      <w:r w:rsidR="00EB5A13">
        <w:rPr>
          <w:rFonts w:ascii="Times New Roman" w:hAnsi="Times New Roman" w:cs="Times New Roman"/>
        </w:rPr>
        <w:t xml:space="preserve">C’est quelque chose de préventif. </w:t>
      </w:r>
      <w:r w:rsidR="005E715C">
        <w:rPr>
          <w:rFonts w:ascii="Times New Roman" w:hAnsi="Times New Roman" w:cs="Times New Roman"/>
        </w:rPr>
        <w:t xml:space="preserve">Ou de garder la personne pour la traiter. Mais en aucun cas la garde ne sert d’ouverture à une autorisation de traitement. </w:t>
      </w:r>
    </w:p>
    <w:p w14:paraId="1663C61E" w14:textId="563BE4C2" w:rsidR="00197548" w:rsidRPr="00FD3241" w:rsidRDefault="00316BB2" w:rsidP="00FD3241">
      <w:pPr>
        <w:pStyle w:val="ListParagraph"/>
        <w:numPr>
          <w:ilvl w:val="1"/>
          <w:numId w:val="2"/>
        </w:numPr>
        <w:rPr>
          <w:rFonts w:ascii="Times New Roman" w:hAnsi="Times New Roman" w:cs="Times New Roman"/>
          <w:b/>
        </w:rPr>
      </w:pPr>
      <w:r>
        <w:rPr>
          <w:rFonts w:ascii="Times New Roman" w:hAnsi="Times New Roman" w:cs="Times New Roman"/>
        </w:rPr>
        <w:t xml:space="preserve">(Décision </w:t>
      </w:r>
      <w:proofErr w:type="spellStart"/>
      <w:r w:rsidR="00AE31DD">
        <w:rPr>
          <w:rFonts w:ascii="Times New Roman" w:hAnsi="Times New Roman" w:cs="Times New Roman"/>
        </w:rPr>
        <w:t>Guevremont</w:t>
      </w:r>
      <w:proofErr w:type="spellEnd"/>
      <w:r w:rsidR="00AE31DD">
        <w:rPr>
          <w:rFonts w:ascii="Times New Roman" w:hAnsi="Times New Roman" w:cs="Times New Roman"/>
        </w:rPr>
        <w:t xml:space="preserve"> c. AST RDF, p.467</w:t>
      </w:r>
      <w:r w:rsidR="000B245D">
        <w:rPr>
          <w:rFonts w:ascii="Times New Roman" w:hAnsi="Times New Roman" w:cs="Times New Roman"/>
        </w:rPr>
        <w:t xml:space="preserve">; concerne un patient qui a eu un traumatisme cérébral suite à un accident, désorganisé, perdu, </w:t>
      </w:r>
      <w:r w:rsidR="004506F9">
        <w:rPr>
          <w:rFonts w:ascii="Times New Roman" w:hAnsi="Times New Roman" w:cs="Times New Roman"/>
        </w:rPr>
        <w:t>dans ce cas, les rapports psychiatriques n’ont pas présentés de</w:t>
      </w:r>
      <w:r w:rsidR="004506F9" w:rsidRPr="004506F9">
        <w:rPr>
          <w:rFonts w:ascii="Times New Roman" w:hAnsi="Times New Roman" w:cs="Times New Roman"/>
        </w:rPr>
        <w:t xml:space="preserve"> </w:t>
      </w:r>
      <w:r w:rsidR="004506F9">
        <w:rPr>
          <w:rFonts w:ascii="Times New Roman" w:hAnsi="Times New Roman" w:cs="Times New Roman"/>
        </w:rPr>
        <w:t xml:space="preserve">faits graves, précis et concordants. Ils voulaient le garder </w:t>
      </w:r>
      <w:proofErr w:type="spellStart"/>
      <w:r w:rsidR="004506F9">
        <w:rPr>
          <w:rFonts w:ascii="Times New Roman" w:hAnsi="Times New Roman" w:cs="Times New Roman"/>
        </w:rPr>
        <w:t>pcq</w:t>
      </w:r>
      <w:proofErr w:type="spellEnd"/>
      <w:r w:rsidR="004506F9">
        <w:rPr>
          <w:rFonts w:ascii="Times New Roman" w:hAnsi="Times New Roman" w:cs="Times New Roman"/>
        </w:rPr>
        <w:t xml:space="preserve"> ça aurait été plus facile de le suivre et de le traiter, même si c’est plus utile et plus facile, on a pas le droit de le garder en établissement.</w:t>
      </w:r>
      <w:r>
        <w:rPr>
          <w:rFonts w:ascii="Times New Roman" w:hAnsi="Times New Roman" w:cs="Times New Roman"/>
        </w:rPr>
        <w:t xml:space="preserve">) </w:t>
      </w:r>
    </w:p>
    <w:p w14:paraId="52C3D0B9" w14:textId="7A56737B" w:rsidR="00FD3241" w:rsidRDefault="00FD3241" w:rsidP="00630987">
      <w:pPr>
        <w:rPr>
          <w:rFonts w:ascii="Times New Roman" w:hAnsi="Times New Roman" w:cs="Times New Roman"/>
          <w:b/>
        </w:rPr>
      </w:pPr>
    </w:p>
    <w:p w14:paraId="25195049" w14:textId="76F4F358" w:rsidR="00630987" w:rsidRDefault="00630987" w:rsidP="00630987">
      <w:pPr>
        <w:rPr>
          <w:rFonts w:ascii="Times New Roman" w:hAnsi="Times New Roman" w:cs="Times New Roman"/>
          <w:u w:val="single"/>
        </w:rPr>
      </w:pPr>
      <w:r>
        <w:rPr>
          <w:rFonts w:ascii="Times New Roman" w:hAnsi="Times New Roman" w:cs="Times New Roman"/>
          <w:u w:val="single"/>
        </w:rPr>
        <w:t>3 types de gardes</w:t>
      </w:r>
    </w:p>
    <w:p w14:paraId="5729BAED" w14:textId="77777777" w:rsidR="00630987" w:rsidRDefault="00630987" w:rsidP="00630987">
      <w:pPr>
        <w:rPr>
          <w:rFonts w:ascii="Times New Roman" w:hAnsi="Times New Roman" w:cs="Times New Roman"/>
          <w:u w:val="single"/>
        </w:rPr>
      </w:pPr>
    </w:p>
    <w:p w14:paraId="2E286604" w14:textId="2B585CD9" w:rsidR="00630987" w:rsidRPr="003F548C" w:rsidRDefault="00630987" w:rsidP="00630987">
      <w:pPr>
        <w:pStyle w:val="ListParagraph"/>
        <w:numPr>
          <w:ilvl w:val="0"/>
          <w:numId w:val="3"/>
        </w:numPr>
        <w:rPr>
          <w:rFonts w:ascii="Times New Roman" w:hAnsi="Times New Roman" w:cs="Times New Roman"/>
        </w:rPr>
      </w:pPr>
      <w:r w:rsidRPr="003F548C">
        <w:rPr>
          <w:rFonts w:ascii="Times New Roman" w:hAnsi="Times New Roman" w:cs="Times New Roman"/>
          <w:highlight w:val="yellow"/>
        </w:rPr>
        <w:t xml:space="preserve">La garde préventive </w:t>
      </w:r>
      <w:r w:rsidRPr="003F548C">
        <w:rPr>
          <w:rFonts w:ascii="Times New Roman" w:hAnsi="Times New Roman" w:cs="Times New Roman"/>
          <w:b/>
        </w:rPr>
        <w:t xml:space="preserve">Art 27 al2 </w:t>
      </w:r>
      <w:proofErr w:type="spellStart"/>
      <w:r w:rsidRPr="003F548C">
        <w:rPr>
          <w:rFonts w:ascii="Times New Roman" w:hAnsi="Times New Roman" w:cs="Times New Roman"/>
          <w:b/>
        </w:rPr>
        <w:t>CcQ</w:t>
      </w:r>
      <w:proofErr w:type="spellEnd"/>
      <w:r w:rsidRPr="003F548C">
        <w:rPr>
          <w:rFonts w:ascii="Times New Roman" w:hAnsi="Times New Roman" w:cs="Times New Roman"/>
          <w:b/>
        </w:rPr>
        <w:t xml:space="preserve"> et art 7 al2 du LPP</w:t>
      </w:r>
    </w:p>
    <w:p w14:paraId="48D19545" w14:textId="2E0D3820" w:rsidR="00630987" w:rsidRDefault="00A04520" w:rsidP="00A04520">
      <w:pPr>
        <w:pStyle w:val="ListParagraph"/>
        <w:numPr>
          <w:ilvl w:val="1"/>
          <w:numId w:val="3"/>
        </w:numPr>
        <w:rPr>
          <w:rFonts w:ascii="Times New Roman" w:hAnsi="Times New Roman" w:cs="Times New Roman"/>
        </w:rPr>
      </w:pPr>
      <w:r w:rsidRPr="003F548C">
        <w:rPr>
          <w:rFonts w:ascii="Times New Roman" w:hAnsi="Times New Roman" w:cs="Times New Roman"/>
          <w:b/>
        </w:rPr>
        <w:t xml:space="preserve">Art 6 de LPP </w:t>
      </w:r>
      <w:r w:rsidRPr="003F548C">
        <w:rPr>
          <w:rFonts w:ascii="Times New Roman" w:hAnsi="Times New Roman" w:cs="Times New Roman"/>
        </w:rPr>
        <w:t xml:space="preserve">encadre cela, dit qui peut le faire. </w:t>
      </w:r>
      <w:r w:rsidR="004A3090">
        <w:rPr>
          <w:rFonts w:ascii="Times New Roman" w:hAnsi="Times New Roman" w:cs="Times New Roman"/>
        </w:rPr>
        <w:t>(CLSC ou hô</w:t>
      </w:r>
      <w:r w:rsidR="00987D6F">
        <w:rPr>
          <w:rFonts w:ascii="Times New Roman" w:hAnsi="Times New Roman" w:cs="Times New Roman"/>
        </w:rPr>
        <w:t xml:space="preserve">pital qui peuvent recevoir les patients) </w:t>
      </w:r>
    </w:p>
    <w:p w14:paraId="5A9AA2F8" w14:textId="5278109B" w:rsidR="002650F7" w:rsidRPr="003F548C" w:rsidRDefault="002650F7" w:rsidP="00A04520">
      <w:pPr>
        <w:pStyle w:val="ListParagraph"/>
        <w:numPr>
          <w:ilvl w:val="1"/>
          <w:numId w:val="3"/>
        </w:numPr>
        <w:rPr>
          <w:rFonts w:ascii="Times New Roman" w:hAnsi="Times New Roman" w:cs="Times New Roman"/>
        </w:rPr>
      </w:pPr>
      <w:r>
        <w:rPr>
          <w:rFonts w:ascii="Times New Roman" w:hAnsi="Times New Roman" w:cs="Times New Roman"/>
        </w:rPr>
        <w:t xml:space="preserve">Pour l’évaluation, ca prend 2 différents rapports, 2 différents médecins. </w:t>
      </w:r>
    </w:p>
    <w:p w14:paraId="4CAF2E65" w14:textId="68582783" w:rsidR="00A04520" w:rsidRDefault="00A04520" w:rsidP="00A04520">
      <w:pPr>
        <w:pStyle w:val="ListParagraph"/>
        <w:numPr>
          <w:ilvl w:val="1"/>
          <w:numId w:val="3"/>
        </w:numPr>
        <w:rPr>
          <w:rFonts w:ascii="Times New Roman" w:hAnsi="Times New Roman" w:cs="Times New Roman"/>
        </w:rPr>
      </w:pPr>
      <w:r>
        <w:rPr>
          <w:rFonts w:ascii="Times New Roman" w:hAnsi="Times New Roman" w:cs="Times New Roman"/>
          <w:b/>
        </w:rPr>
        <w:t xml:space="preserve">Art 7 de LPP </w:t>
      </w:r>
      <w:r w:rsidRPr="00A04520">
        <w:rPr>
          <w:rFonts w:ascii="Times New Roman" w:hAnsi="Times New Roman" w:cs="Times New Roman"/>
        </w:rPr>
        <w:t xml:space="preserve">… si elle présente un danger grave et immédiat, même sans le consentement de la personne ou du tribunal. Cas d’urgence. </w:t>
      </w:r>
    </w:p>
    <w:p w14:paraId="03116548" w14:textId="44C58A2B" w:rsidR="006154E4" w:rsidRPr="006154E4" w:rsidRDefault="006154E4" w:rsidP="006154E4">
      <w:pPr>
        <w:pStyle w:val="ListParagraph"/>
        <w:numPr>
          <w:ilvl w:val="2"/>
          <w:numId w:val="3"/>
        </w:numPr>
        <w:rPr>
          <w:rFonts w:ascii="Times New Roman" w:hAnsi="Times New Roman" w:cs="Times New Roman"/>
        </w:rPr>
      </w:pPr>
      <w:r>
        <w:rPr>
          <w:rFonts w:ascii="Times New Roman" w:hAnsi="Times New Roman" w:cs="Times New Roman"/>
          <w:b/>
        </w:rPr>
        <w:t>Certains cas, elle se présente elle-même OU</w:t>
      </w:r>
    </w:p>
    <w:p w14:paraId="1F1A0885" w14:textId="537880AC" w:rsidR="006154E4" w:rsidRPr="00FC421E" w:rsidRDefault="006154E4" w:rsidP="006154E4">
      <w:pPr>
        <w:pStyle w:val="ListParagraph"/>
        <w:numPr>
          <w:ilvl w:val="2"/>
          <w:numId w:val="3"/>
        </w:numPr>
        <w:rPr>
          <w:rFonts w:ascii="Times New Roman" w:hAnsi="Times New Roman" w:cs="Times New Roman"/>
        </w:rPr>
      </w:pPr>
      <w:r>
        <w:rPr>
          <w:rFonts w:ascii="Times New Roman" w:hAnsi="Times New Roman" w:cs="Times New Roman"/>
          <w:b/>
        </w:rPr>
        <w:t xml:space="preserve">Quelqu’un qui l’amène </w:t>
      </w:r>
    </w:p>
    <w:p w14:paraId="38B479EA" w14:textId="6BCC5E9B" w:rsidR="00FC421E" w:rsidRPr="00FC421E" w:rsidRDefault="00FC421E" w:rsidP="00FC421E">
      <w:pPr>
        <w:pStyle w:val="ListParagraph"/>
        <w:numPr>
          <w:ilvl w:val="1"/>
          <w:numId w:val="3"/>
        </w:numPr>
        <w:rPr>
          <w:rFonts w:ascii="Times New Roman" w:hAnsi="Times New Roman" w:cs="Times New Roman"/>
        </w:rPr>
      </w:pPr>
      <w:r>
        <w:rPr>
          <w:rFonts w:ascii="Times New Roman" w:hAnsi="Times New Roman" w:cs="Times New Roman"/>
          <w:b/>
        </w:rPr>
        <w:t xml:space="preserve">Art 8, … « à la demande… » </w:t>
      </w:r>
    </w:p>
    <w:p w14:paraId="1A5648D6" w14:textId="484B8058" w:rsidR="00FC421E" w:rsidRDefault="00FC421E" w:rsidP="00FC421E">
      <w:pPr>
        <w:pStyle w:val="ListParagraph"/>
        <w:numPr>
          <w:ilvl w:val="1"/>
          <w:numId w:val="3"/>
        </w:numPr>
        <w:rPr>
          <w:rFonts w:ascii="Times New Roman" w:hAnsi="Times New Roman" w:cs="Times New Roman"/>
        </w:rPr>
      </w:pPr>
      <w:r>
        <w:rPr>
          <w:rFonts w:ascii="Times New Roman" w:hAnsi="Times New Roman" w:cs="Times New Roman"/>
        </w:rPr>
        <w:t xml:space="preserve">Cas restrictifs. </w:t>
      </w:r>
    </w:p>
    <w:p w14:paraId="02A9E4EE" w14:textId="7D828F1C" w:rsidR="000D549B" w:rsidRDefault="000D549B" w:rsidP="00FC421E">
      <w:pPr>
        <w:pStyle w:val="ListParagraph"/>
        <w:numPr>
          <w:ilvl w:val="1"/>
          <w:numId w:val="3"/>
        </w:numPr>
        <w:rPr>
          <w:rFonts w:ascii="Times New Roman" w:hAnsi="Times New Roman" w:cs="Times New Roman"/>
        </w:rPr>
      </w:pPr>
      <w:r>
        <w:rPr>
          <w:rFonts w:ascii="Times New Roman" w:hAnsi="Times New Roman" w:cs="Times New Roman"/>
        </w:rPr>
        <w:t xml:space="preserve">Au plus, cette garde peut durer 72 heures. </w:t>
      </w:r>
      <w:r w:rsidR="00C862D0">
        <w:rPr>
          <w:rFonts w:ascii="Times New Roman" w:hAnsi="Times New Roman" w:cs="Times New Roman"/>
        </w:rPr>
        <w:t>Ici, c’est simp</w:t>
      </w:r>
      <w:r w:rsidR="00F551AA">
        <w:rPr>
          <w:rFonts w:ascii="Times New Roman" w:hAnsi="Times New Roman" w:cs="Times New Roman"/>
        </w:rPr>
        <w:t xml:space="preserve">lement pour prévenir un danger immédiat. </w:t>
      </w:r>
    </w:p>
    <w:p w14:paraId="334A72D1" w14:textId="77777777" w:rsidR="004A3090" w:rsidRDefault="004A3090" w:rsidP="004A3090">
      <w:pPr>
        <w:pStyle w:val="ListParagraph"/>
        <w:ind w:left="1440"/>
        <w:rPr>
          <w:rFonts w:ascii="Times New Roman" w:hAnsi="Times New Roman" w:cs="Times New Roman"/>
        </w:rPr>
      </w:pPr>
    </w:p>
    <w:p w14:paraId="33CB0753" w14:textId="7A79BA05" w:rsidR="003A0501" w:rsidRPr="001F427F" w:rsidRDefault="003F548C" w:rsidP="003A0501">
      <w:pPr>
        <w:pStyle w:val="ListParagraph"/>
        <w:numPr>
          <w:ilvl w:val="0"/>
          <w:numId w:val="3"/>
        </w:numPr>
        <w:rPr>
          <w:rFonts w:ascii="Times New Roman" w:hAnsi="Times New Roman" w:cs="Times New Roman"/>
        </w:rPr>
      </w:pPr>
      <w:r w:rsidRPr="003F548C">
        <w:rPr>
          <w:rFonts w:ascii="Times New Roman" w:hAnsi="Times New Roman" w:cs="Times New Roman"/>
          <w:highlight w:val="yellow"/>
        </w:rPr>
        <w:t>La garde provisoire</w:t>
      </w:r>
      <w:r w:rsidRPr="003F548C">
        <w:rPr>
          <w:rFonts w:ascii="Times New Roman" w:hAnsi="Times New Roman" w:cs="Times New Roman"/>
        </w:rPr>
        <w:t xml:space="preserve"> </w:t>
      </w:r>
      <w:r w:rsidR="001F427F">
        <w:rPr>
          <w:rFonts w:ascii="Times New Roman" w:hAnsi="Times New Roman" w:cs="Times New Roman"/>
          <w:b/>
        </w:rPr>
        <w:t>Art 28</w:t>
      </w:r>
    </w:p>
    <w:p w14:paraId="34C8127B" w14:textId="43F083EA" w:rsidR="001F427F" w:rsidRDefault="001F427F" w:rsidP="001F427F">
      <w:pPr>
        <w:pStyle w:val="ListParagraph"/>
        <w:numPr>
          <w:ilvl w:val="1"/>
          <w:numId w:val="3"/>
        </w:numPr>
        <w:rPr>
          <w:rFonts w:ascii="Times New Roman" w:hAnsi="Times New Roman" w:cs="Times New Roman"/>
        </w:rPr>
      </w:pPr>
      <w:r>
        <w:rPr>
          <w:rFonts w:ascii="Times New Roman" w:hAnsi="Times New Roman" w:cs="Times New Roman"/>
        </w:rPr>
        <w:t xml:space="preserve">Elle suit la garde préventive </w:t>
      </w:r>
    </w:p>
    <w:p w14:paraId="2AE23AA5" w14:textId="109D8B1D" w:rsidR="001F427F" w:rsidRDefault="007E1385" w:rsidP="001F427F">
      <w:pPr>
        <w:pStyle w:val="ListParagraph"/>
        <w:numPr>
          <w:ilvl w:val="1"/>
          <w:numId w:val="3"/>
        </w:numPr>
        <w:rPr>
          <w:rFonts w:ascii="Times New Roman" w:hAnsi="Times New Roman" w:cs="Times New Roman"/>
        </w:rPr>
      </w:pPr>
      <w:r>
        <w:rPr>
          <w:rFonts w:ascii="Times New Roman" w:hAnsi="Times New Roman" w:cs="Times New Roman"/>
        </w:rPr>
        <w:t xml:space="preserve">Si la personne a déjà été gardée 3 jours, les délais seront </w:t>
      </w:r>
      <w:r w:rsidR="002B65A4">
        <w:rPr>
          <w:rFonts w:ascii="Times New Roman" w:hAnsi="Times New Roman" w:cs="Times New Roman"/>
        </w:rPr>
        <w:t>différents</w:t>
      </w:r>
      <w:r>
        <w:rPr>
          <w:rFonts w:ascii="Times New Roman" w:hAnsi="Times New Roman" w:cs="Times New Roman"/>
        </w:rPr>
        <w:t xml:space="preserve">. </w:t>
      </w:r>
    </w:p>
    <w:p w14:paraId="01E09080" w14:textId="6BF299B8" w:rsidR="00F16193" w:rsidRDefault="00F16193" w:rsidP="001F427F">
      <w:pPr>
        <w:pStyle w:val="ListParagraph"/>
        <w:numPr>
          <w:ilvl w:val="1"/>
          <w:numId w:val="3"/>
        </w:numPr>
        <w:rPr>
          <w:rFonts w:ascii="Times New Roman" w:hAnsi="Times New Roman" w:cs="Times New Roman"/>
        </w:rPr>
      </w:pPr>
      <w:r>
        <w:rPr>
          <w:rFonts w:ascii="Times New Roman" w:hAnsi="Times New Roman" w:cs="Times New Roman"/>
          <w:b/>
        </w:rPr>
        <w:t xml:space="preserve">Art 28 al 3; </w:t>
      </w:r>
      <w:r>
        <w:rPr>
          <w:rFonts w:ascii="Times New Roman" w:hAnsi="Times New Roman" w:cs="Times New Roman"/>
        </w:rPr>
        <w:t xml:space="preserve">si un des rapports dit que la personne n’est pas dangereuse, la personne est </w:t>
      </w:r>
      <w:r w:rsidR="003A6D41">
        <w:rPr>
          <w:rFonts w:ascii="Times New Roman" w:hAnsi="Times New Roman" w:cs="Times New Roman"/>
        </w:rPr>
        <w:t>relâchée</w:t>
      </w:r>
      <w:r>
        <w:rPr>
          <w:rFonts w:ascii="Times New Roman" w:hAnsi="Times New Roman" w:cs="Times New Roman"/>
        </w:rPr>
        <w:t xml:space="preserve">. </w:t>
      </w:r>
    </w:p>
    <w:p w14:paraId="7538CB57" w14:textId="3C53CB9F" w:rsidR="005253B8" w:rsidRPr="00492B56" w:rsidRDefault="005253B8" w:rsidP="001F427F">
      <w:pPr>
        <w:pStyle w:val="ListParagraph"/>
        <w:numPr>
          <w:ilvl w:val="1"/>
          <w:numId w:val="3"/>
        </w:numPr>
        <w:rPr>
          <w:rFonts w:ascii="Times New Roman" w:hAnsi="Times New Roman" w:cs="Times New Roman"/>
        </w:rPr>
      </w:pPr>
      <w:r>
        <w:rPr>
          <w:rFonts w:ascii="Times New Roman" w:hAnsi="Times New Roman" w:cs="Times New Roman"/>
          <w:b/>
        </w:rPr>
        <w:t>Art 29;</w:t>
      </w:r>
      <w:r>
        <w:rPr>
          <w:rFonts w:ascii="Times New Roman" w:hAnsi="Times New Roman" w:cs="Times New Roman"/>
        </w:rPr>
        <w:t xml:space="preserve"> </w:t>
      </w:r>
    </w:p>
    <w:p w14:paraId="42E9F245" w14:textId="7671E7A4" w:rsidR="00492B56" w:rsidRDefault="00492B56" w:rsidP="001F427F">
      <w:pPr>
        <w:pStyle w:val="ListParagraph"/>
        <w:numPr>
          <w:ilvl w:val="1"/>
          <w:numId w:val="3"/>
        </w:numPr>
        <w:rPr>
          <w:rFonts w:ascii="Times New Roman" w:hAnsi="Times New Roman" w:cs="Times New Roman"/>
        </w:rPr>
      </w:pPr>
      <w:r>
        <w:rPr>
          <w:rFonts w:ascii="Times New Roman" w:hAnsi="Times New Roman" w:cs="Times New Roman"/>
        </w:rPr>
        <w:t>Si les 2 médecins concluent à la dangerosité de la personne, c’est dans l’idée de faire une demande pour la garde régulière</w:t>
      </w:r>
    </w:p>
    <w:p w14:paraId="21ED5890" w14:textId="77777777" w:rsidR="00AE0854" w:rsidRDefault="00AE0854" w:rsidP="004A7ECE">
      <w:pPr>
        <w:pStyle w:val="ListParagraph"/>
        <w:ind w:left="1440"/>
        <w:rPr>
          <w:rFonts w:ascii="Times New Roman" w:hAnsi="Times New Roman" w:cs="Times New Roman"/>
        </w:rPr>
      </w:pPr>
    </w:p>
    <w:p w14:paraId="32E7FC55" w14:textId="77777777" w:rsidR="001708E4" w:rsidRDefault="001708E4" w:rsidP="001708E4">
      <w:pPr>
        <w:pStyle w:val="ListParagraph"/>
        <w:ind w:left="1440"/>
        <w:rPr>
          <w:rFonts w:ascii="Times New Roman" w:hAnsi="Times New Roman" w:cs="Times New Roman"/>
        </w:rPr>
      </w:pPr>
    </w:p>
    <w:p w14:paraId="04FF2484" w14:textId="6DF3A20E" w:rsidR="00786A91" w:rsidRPr="00E41F53" w:rsidRDefault="00786A91" w:rsidP="00786A91">
      <w:pPr>
        <w:pStyle w:val="ListParagraph"/>
        <w:numPr>
          <w:ilvl w:val="0"/>
          <w:numId w:val="3"/>
        </w:numPr>
        <w:rPr>
          <w:rFonts w:ascii="Times New Roman" w:hAnsi="Times New Roman" w:cs="Times New Roman"/>
        </w:rPr>
      </w:pPr>
      <w:r w:rsidRPr="00026628">
        <w:rPr>
          <w:rFonts w:ascii="Times New Roman" w:hAnsi="Times New Roman" w:cs="Times New Roman"/>
          <w:highlight w:val="yellow"/>
        </w:rPr>
        <w:t>La garde régulière</w:t>
      </w:r>
      <w:r>
        <w:rPr>
          <w:rFonts w:ascii="Times New Roman" w:hAnsi="Times New Roman" w:cs="Times New Roman"/>
        </w:rPr>
        <w:t xml:space="preserve"> </w:t>
      </w:r>
      <w:r>
        <w:rPr>
          <w:rFonts w:ascii="Times New Roman" w:hAnsi="Times New Roman" w:cs="Times New Roman"/>
          <w:b/>
        </w:rPr>
        <w:t xml:space="preserve">Art 30 </w:t>
      </w:r>
      <w:proofErr w:type="spellStart"/>
      <w:r>
        <w:rPr>
          <w:rFonts w:ascii="Times New Roman" w:hAnsi="Times New Roman" w:cs="Times New Roman"/>
          <w:b/>
        </w:rPr>
        <w:t>CcQ</w:t>
      </w:r>
      <w:proofErr w:type="spellEnd"/>
      <w:r>
        <w:rPr>
          <w:rFonts w:ascii="Times New Roman" w:hAnsi="Times New Roman" w:cs="Times New Roman"/>
          <w:b/>
        </w:rPr>
        <w:t xml:space="preserve"> et Art 9 de LPP</w:t>
      </w:r>
    </w:p>
    <w:p w14:paraId="6946E719" w14:textId="43ABC39C" w:rsidR="00E41F53" w:rsidRDefault="00492B56" w:rsidP="001708E4">
      <w:pPr>
        <w:pStyle w:val="ListParagraph"/>
        <w:numPr>
          <w:ilvl w:val="1"/>
          <w:numId w:val="3"/>
        </w:numPr>
        <w:rPr>
          <w:rFonts w:ascii="Times New Roman" w:hAnsi="Times New Roman" w:cs="Times New Roman"/>
        </w:rPr>
      </w:pPr>
      <w:r>
        <w:rPr>
          <w:rFonts w:ascii="Times New Roman" w:hAnsi="Times New Roman" w:cs="Times New Roman"/>
        </w:rPr>
        <w:t xml:space="preserve">Forme d’internement, garde à long terme, </w:t>
      </w:r>
    </w:p>
    <w:p w14:paraId="64C3B962" w14:textId="7C04D9CB" w:rsidR="00492B56" w:rsidRDefault="00492B56" w:rsidP="001708E4">
      <w:pPr>
        <w:pStyle w:val="ListParagraph"/>
        <w:numPr>
          <w:ilvl w:val="1"/>
          <w:numId w:val="3"/>
        </w:numPr>
        <w:rPr>
          <w:rFonts w:ascii="Times New Roman" w:hAnsi="Times New Roman" w:cs="Times New Roman"/>
        </w:rPr>
      </w:pPr>
      <w:r>
        <w:rPr>
          <w:rFonts w:ascii="Times New Roman" w:hAnsi="Times New Roman" w:cs="Times New Roman"/>
        </w:rPr>
        <w:t>Se fait par requête au tribunal suite à 2 évaluations psychiatriques qui concluent à une nécessité de garde. (</w:t>
      </w:r>
      <w:r w:rsidRPr="00A07384">
        <w:rPr>
          <w:rFonts w:ascii="Times New Roman" w:hAnsi="Times New Roman" w:cs="Times New Roman"/>
          <w:b/>
        </w:rPr>
        <w:t>Art 30 al1</w:t>
      </w:r>
      <w:r>
        <w:rPr>
          <w:rFonts w:ascii="Times New Roman" w:hAnsi="Times New Roman" w:cs="Times New Roman"/>
        </w:rPr>
        <w:t xml:space="preserve">) </w:t>
      </w:r>
    </w:p>
    <w:p w14:paraId="5B0FD19D" w14:textId="379223F7" w:rsidR="00A07384" w:rsidRDefault="00A07384" w:rsidP="001708E4">
      <w:pPr>
        <w:pStyle w:val="ListParagraph"/>
        <w:numPr>
          <w:ilvl w:val="1"/>
          <w:numId w:val="3"/>
        </w:numPr>
        <w:rPr>
          <w:rFonts w:ascii="Times New Roman" w:hAnsi="Times New Roman" w:cs="Times New Roman"/>
        </w:rPr>
      </w:pPr>
      <w:r>
        <w:rPr>
          <w:rFonts w:ascii="Times New Roman" w:hAnsi="Times New Roman" w:cs="Times New Roman"/>
          <w:b/>
        </w:rPr>
        <w:t xml:space="preserve">Art 9 LPP; </w:t>
      </w:r>
      <w:r>
        <w:rPr>
          <w:rFonts w:ascii="Times New Roman" w:hAnsi="Times New Roman" w:cs="Times New Roman"/>
        </w:rPr>
        <w:t xml:space="preserve">qui peut accueillir des patients en garde régulière </w:t>
      </w:r>
    </w:p>
    <w:p w14:paraId="33C6BB62" w14:textId="50E8DBA8" w:rsidR="004D2CF3" w:rsidRPr="003D6A7A" w:rsidRDefault="004D2CF3" w:rsidP="001708E4">
      <w:pPr>
        <w:pStyle w:val="ListParagraph"/>
        <w:numPr>
          <w:ilvl w:val="1"/>
          <w:numId w:val="3"/>
        </w:numPr>
        <w:rPr>
          <w:rFonts w:ascii="Times New Roman" w:hAnsi="Times New Roman" w:cs="Times New Roman"/>
        </w:rPr>
      </w:pPr>
      <w:r>
        <w:rPr>
          <w:rFonts w:ascii="Times New Roman" w:hAnsi="Times New Roman" w:cs="Times New Roman"/>
        </w:rPr>
        <w:t>Le code nous dit que le tribunal n’est pas lié aux rapports des psychiatres  (</w:t>
      </w:r>
      <w:r>
        <w:rPr>
          <w:rFonts w:ascii="Times New Roman" w:hAnsi="Times New Roman" w:cs="Times New Roman"/>
          <w:b/>
        </w:rPr>
        <w:t>Art 30 al2)</w:t>
      </w:r>
      <w:r w:rsidR="003D6A7A">
        <w:rPr>
          <w:rFonts w:ascii="Times New Roman" w:hAnsi="Times New Roman" w:cs="Times New Roman"/>
          <w:b/>
        </w:rPr>
        <w:t xml:space="preserve"> </w:t>
      </w:r>
    </w:p>
    <w:p w14:paraId="0FD747C4" w14:textId="5E5B1010" w:rsidR="003D6A7A" w:rsidRDefault="003D6A7A" w:rsidP="001708E4">
      <w:pPr>
        <w:pStyle w:val="ListParagraph"/>
        <w:numPr>
          <w:ilvl w:val="1"/>
          <w:numId w:val="3"/>
        </w:numPr>
        <w:rPr>
          <w:rFonts w:ascii="Times New Roman" w:hAnsi="Times New Roman" w:cs="Times New Roman"/>
        </w:rPr>
      </w:pPr>
      <w:r>
        <w:rPr>
          <w:rFonts w:ascii="Times New Roman" w:hAnsi="Times New Roman" w:cs="Times New Roman"/>
          <w:b/>
        </w:rPr>
        <w:t xml:space="preserve">Art 30.1; </w:t>
      </w:r>
      <w:r>
        <w:rPr>
          <w:rFonts w:ascii="Times New Roman" w:hAnsi="Times New Roman" w:cs="Times New Roman"/>
        </w:rPr>
        <w:t xml:space="preserve">c’est le tribunal qui fixe la durée de la garde. </w:t>
      </w:r>
      <w:r w:rsidR="00DD68E9">
        <w:rPr>
          <w:rFonts w:ascii="Times New Roman" w:hAnsi="Times New Roman" w:cs="Times New Roman"/>
        </w:rPr>
        <w:t xml:space="preserve">Dès que la personne n’est plus dangereuse pour elle-même ou autrui, la personne doit être libérée. </w:t>
      </w:r>
    </w:p>
    <w:p w14:paraId="62C1431F" w14:textId="64319359" w:rsidR="00E57C49" w:rsidRPr="00726460" w:rsidRDefault="00E57C49" w:rsidP="001708E4">
      <w:pPr>
        <w:pStyle w:val="ListParagraph"/>
        <w:numPr>
          <w:ilvl w:val="1"/>
          <w:numId w:val="3"/>
        </w:numPr>
        <w:rPr>
          <w:rFonts w:ascii="Times New Roman" w:hAnsi="Times New Roman" w:cs="Times New Roman"/>
        </w:rPr>
      </w:pPr>
      <w:r>
        <w:rPr>
          <w:rFonts w:ascii="Times New Roman" w:hAnsi="Times New Roman" w:cs="Times New Roman"/>
          <w:b/>
        </w:rPr>
        <w:t>Art 30.</w:t>
      </w:r>
      <w:r w:rsidRPr="00E57C49">
        <w:rPr>
          <w:rFonts w:ascii="Times New Roman" w:hAnsi="Times New Roman" w:cs="Times New Roman"/>
          <w:b/>
        </w:rPr>
        <w:t xml:space="preserve">1 al2 : </w:t>
      </w:r>
      <w:r w:rsidR="00734E04">
        <w:rPr>
          <w:rFonts w:ascii="Times New Roman" w:hAnsi="Times New Roman" w:cs="Times New Roman"/>
        </w:rPr>
        <w:t xml:space="preserve">Même si on </w:t>
      </w:r>
      <w:r w:rsidR="00B7767D">
        <w:rPr>
          <w:rFonts w:ascii="Times New Roman" w:hAnsi="Times New Roman" w:cs="Times New Roman"/>
        </w:rPr>
        <w:t>n’</w:t>
      </w:r>
      <w:r w:rsidR="00734E04">
        <w:rPr>
          <w:rFonts w:ascii="Times New Roman" w:hAnsi="Times New Roman" w:cs="Times New Roman"/>
        </w:rPr>
        <w:t>arrive pas à l’</w:t>
      </w:r>
      <w:r w:rsidR="00AF6DC3">
        <w:rPr>
          <w:rFonts w:ascii="Times New Roman" w:hAnsi="Times New Roman" w:cs="Times New Roman"/>
        </w:rPr>
        <w:t>échéance</w:t>
      </w:r>
      <w:r w:rsidR="00734E04">
        <w:rPr>
          <w:rFonts w:ascii="Times New Roman" w:hAnsi="Times New Roman" w:cs="Times New Roman"/>
        </w:rPr>
        <w:t xml:space="preserve"> et que la personne va bien, on a l’obligation de la laisser partir. </w:t>
      </w:r>
      <w:r w:rsidR="00AF6DC3">
        <w:rPr>
          <w:rFonts w:ascii="Times New Roman" w:hAnsi="Times New Roman" w:cs="Times New Roman"/>
        </w:rPr>
        <w:t xml:space="preserve">Si la garde est plus que 21 jours, la personne doit être évaluée périodiquement pour voir si la garde est toujours nécessaire. </w:t>
      </w:r>
      <w:r w:rsidR="00F14AB2" w:rsidRPr="00F14AB2">
        <w:rPr>
          <w:rFonts w:ascii="Times New Roman" w:hAnsi="Times New Roman" w:cs="Times New Roman"/>
          <w:b/>
        </w:rPr>
        <w:t>Art 10 de LPP</w:t>
      </w:r>
    </w:p>
    <w:p w14:paraId="763C34C8" w14:textId="57049D03" w:rsidR="00726460" w:rsidRDefault="00726460" w:rsidP="001708E4">
      <w:pPr>
        <w:pStyle w:val="ListParagraph"/>
        <w:numPr>
          <w:ilvl w:val="1"/>
          <w:numId w:val="3"/>
        </w:numPr>
        <w:rPr>
          <w:rFonts w:ascii="Times New Roman" w:hAnsi="Times New Roman" w:cs="Times New Roman"/>
        </w:rPr>
      </w:pPr>
      <w:r>
        <w:rPr>
          <w:rFonts w:ascii="Times New Roman" w:hAnsi="Times New Roman" w:cs="Times New Roman"/>
          <w:b/>
        </w:rPr>
        <w:t xml:space="preserve">Art 12 de LPP; </w:t>
      </w:r>
      <w:r>
        <w:rPr>
          <w:rFonts w:ascii="Times New Roman" w:hAnsi="Times New Roman" w:cs="Times New Roman"/>
        </w:rPr>
        <w:t xml:space="preserve">quand la garde prend fin. </w:t>
      </w:r>
    </w:p>
    <w:p w14:paraId="6EC27E09" w14:textId="77777777" w:rsidR="007F7C5E" w:rsidRDefault="007F7C5E" w:rsidP="007F7C5E">
      <w:pPr>
        <w:rPr>
          <w:rFonts w:ascii="Times New Roman" w:hAnsi="Times New Roman" w:cs="Times New Roman"/>
        </w:rPr>
      </w:pPr>
    </w:p>
    <w:p w14:paraId="5BEA4319" w14:textId="6AE82FB0" w:rsidR="007F7C5E" w:rsidRDefault="00C03C2B" w:rsidP="007F7C5E">
      <w:pPr>
        <w:rPr>
          <w:rFonts w:ascii="Times New Roman" w:hAnsi="Times New Roman" w:cs="Times New Roman"/>
          <w:b/>
        </w:rPr>
      </w:pPr>
      <w:r>
        <w:rPr>
          <w:rFonts w:ascii="Times New Roman" w:hAnsi="Times New Roman" w:cs="Times New Roman"/>
          <w:b/>
        </w:rPr>
        <w:t>Travail pratique #2</w:t>
      </w:r>
      <w:r w:rsidR="007F7C5E">
        <w:rPr>
          <w:rFonts w:ascii="Times New Roman" w:hAnsi="Times New Roman" w:cs="Times New Roman"/>
          <w:b/>
        </w:rPr>
        <w:t> :</w:t>
      </w:r>
    </w:p>
    <w:p w14:paraId="6E29DEAC" w14:textId="77777777" w:rsidR="007F7C5E" w:rsidRDefault="007F7C5E" w:rsidP="007F7C5E">
      <w:pPr>
        <w:rPr>
          <w:rFonts w:ascii="Times New Roman" w:hAnsi="Times New Roman" w:cs="Times New Roman"/>
          <w:b/>
        </w:rPr>
      </w:pPr>
    </w:p>
    <w:p w14:paraId="5DE012FF" w14:textId="6BE87C33" w:rsidR="000D7817" w:rsidRPr="000D7817" w:rsidRDefault="000D7817" w:rsidP="007F7C5E">
      <w:pPr>
        <w:rPr>
          <w:rFonts w:ascii="Times New Roman" w:hAnsi="Times New Roman" w:cs="Times New Roman"/>
          <w:u w:val="single"/>
        </w:rPr>
      </w:pPr>
      <w:r>
        <w:rPr>
          <w:rFonts w:ascii="Times New Roman" w:hAnsi="Times New Roman" w:cs="Times New Roman"/>
          <w:u w:val="single"/>
        </w:rPr>
        <w:t xml:space="preserve">1) Soins requis, - de 14 ans : </w:t>
      </w:r>
    </w:p>
    <w:p w14:paraId="57505EAD" w14:textId="26D5416D" w:rsidR="007F7C5E" w:rsidRDefault="007F7C5E" w:rsidP="007F7C5E">
      <w:pPr>
        <w:pStyle w:val="ListParagraph"/>
        <w:numPr>
          <w:ilvl w:val="0"/>
          <w:numId w:val="5"/>
        </w:numPr>
        <w:rPr>
          <w:rFonts w:ascii="Times New Roman" w:hAnsi="Times New Roman" w:cs="Times New Roman"/>
        </w:rPr>
      </w:pPr>
      <w:r>
        <w:rPr>
          <w:rFonts w:ascii="Times New Roman" w:hAnsi="Times New Roman" w:cs="Times New Roman"/>
        </w:rPr>
        <w:t xml:space="preserve">Soins requis, Mineure de – de 14 ans, possibilité d’obtenir un avortement </w:t>
      </w:r>
    </w:p>
    <w:p w14:paraId="3D19EE3C" w14:textId="08E11BEF" w:rsidR="007F7C5E" w:rsidRDefault="00C03C2B" w:rsidP="007F7C5E">
      <w:pPr>
        <w:pStyle w:val="ListParagraph"/>
        <w:numPr>
          <w:ilvl w:val="0"/>
          <w:numId w:val="5"/>
        </w:numPr>
        <w:rPr>
          <w:rFonts w:ascii="Times New Roman" w:hAnsi="Times New Roman" w:cs="Times New Roman"/>
        </w:rPr>
      </w:pPr>
      <w:r>
        <w:rPr>
          <w:rFonts w:ascii="Times New Roman" w:hAnsi="Times New Roman" w:cs="Times New Roman"/>
        </w:rPr>
        <w:t xml:space="preserve">Ce sont les parents qui ont la possibilité de consentir selon l’article 14 al2. En cas de refus injustifié, le dossier se retrouverait en cours on devrait obtenir l’autorisation du tribunal selon l’art 16 al 2. </w:t>
      </w:r>
    </w:p>
    <w:p w14:paraId="72B0D85A" w14:textId="0FACB62C" w:rsidR="005D6C6D" w:rsidRDefault="005D6C6D" w:rsidP="005D6C6D">
      <w:pPr>
        <w:rPr>
          <w:rFonts w:ascii="Times New Roman" w:hAnsi="Times New Roman" w:cs="Times New Roman"/>
          <w:u w:val="single"/>
        </w:rPr>
      </w:pPr>
      <w:r>
        <w:rPr>
          <w:rFonts w:ascii="Times New Roman" w:hAnsi="Times New Roman" w:cs="Times New Roman"/>
          <w:u w:val="single"/>
        </w:rPr>
        <w:t xml:space="preserve">2) Soins requis, majeur apte : </w:t>
      </w:r>
    </w:p>
    <w:p w14:paraId="7E4DF493" w14:textId="5B89E7B9" w:rsidR="005D6C6D" w:rsidRDefault="00D43ABD" w:rsidP="005D6C6D">
      <w:pPr>
        <w:pStyle w:val="ListParagraph"/>
        <w:numPr>
          <w:ilvl w:val="0"/>
          <w:numId w:val="6"/>
        </w:numPr>
        <w:rPr>
          <w:rFonts w:ascii="Times New Roman" w:hAnsi="Times New Roman" w:cs="Times New Roman"/>
        </w:rPr>
      </w:pPr>
      <w:r>
        <w:rPr>
          <w:rFonts w:ascii="Times New Roman" w:hAnsi="Times New Roman" w:cs="Times New Roman"/>
        </w:rPr>
        <w:t>Oui il est valide, selon l’</w:t>
      </w:r>
      <w:r w:rsidR="00F148FE">
        <w:rPr>
          <w:rFonts w:ascii="Times New Roman" w:hAnsi="Times New Roman" w:cs="Times New Roman"/>
        </w:rPr>
        <w:t xml:space="preserve">art 11 al1. </w:t>
      </w:r>
      <w:r w:rsidR="00A24B1D">
        <w:rPr>
          <w:rFonts w:ascii="Times New Roman" w:hAnsi="Times New Roman" w:cs="Times New Roman"/>
        </w:rPr>
        <w:t xml:space="preserve">Article 3 et 10 aussi. </w:t>
      </w:r>
      <w:r w:rsidR="00315775">
        <w:rPr>
          <w:rFonts w:ascii="Times New Roman" w:hAnsi="Times New Roman" w:cs="Times New Roman"/>
        </w:rPr>
        <w:t xml:space="preserve">Ce n’est pas parce qu’elle est âgée qu’elle n’est pas apte. Comme dans l’affaire Nancy B. </w:t>
      </w:r>
    </w:p>
    <w:p w14:paraId="6BB96139" w14:textId="0D8498D6" w:rsidR="008E04AF" w:rsidRDefault="008E04AF" w:rsidP="008E04AF">
      <w:pPr>
        <w:rPr>
          <w:rFonts w:ascii="Times New Roman" w:hAnsi="Times New Roman" w:cs="Times New Roman"/>
          <w:u w:val="single"/>
        </w:rPr>
      </w:pPr>
      <w:r>
        <w:rPr>
          <w:rFonts w:ascii="Times New Roman" w:hAnsi="Times New Roman" w:cs="Times New Roman"/>
          <w:u w:val="single"/>
        </w:rPr>
        <w:t xml:space="preserve">3) Soins non requis, mineur 14+ </w:t>
      </w:r>
    </w:p>
    <w:p w14:paraId="6B6B0C0B" w14:textId="07E1AAEB" w:rsidR="008E04AF" w:rsidRDefault="008E04AF" w:rsidP="008E04AF">
      <w:pPr>
        <w:pStyle w:val="ListParagraph"/>
        <w:numPr>
          <w:ilvl w:val="0"/>
          <w:numId w:val="6"/>
        </w:numPr>
        <w:rPr>
          <w:rFonts w:ascii="Times New Roman" w:hAnsi="Times New Roman" w:cs="Times New Roman"/>
        </w:rPr>
      </w:pPr>
      <w:r>
        <w:rPr>
          <w:rFonts w:ascii="Times New Roman" w:hAnsi="Times New Roman" w:cs="Times New Roman"/>
        </w:rPr>
        <w:t xml:space="preserve">Art 17 al1 </w:t>
      </w:r>
    </w:p>
    <w:p w14:paraId="32E7F653" w14:textId="2B667675" w:rsidR="008E04AF" w:rsidRDefault="008E04AF" w:rsidP="008E04AF">
      <w:pPr>
        <w:pStyle w:val="ListParagraph"/>
        <w:numPr>
          <w:ilvl w:val="0"/>
          <w:numId w:val="6"/>
        </w:numPr>
        <w:rPr>
          <w:rFonts w:ascii="Times New Roman" w:hAnsi="Times New Roman" w:cs="Times New Roman"/>
        </w:rPr>
      </w:pPr>
      <w:r>
        <w:rPr>
          <w:rFonts w:ascii="Times New Roman" w:hAnsi="Times New Roman" w:cs="Times New Roman"/>
        </w:rPr>
        <w:t xml:space="preserve">Oui elle peut refuser le prélèvement sanguin, car c’est un soin non requis et Audrey a plus de 14 ans. </w:t>
      </w:r>
    </w:p>
    <w:p w14:paraId="3DF2523E" w14:textId="17F51859" w:rsidR="00AD2828" w:rsidRDefault="00AD2828" w:rsidP="00AD2828">
      <w:pPr>
        <w:rPr>
          <w:rFonts w:ascii="Times New Roman" w:hAnsi="Times New Roman" w:cs="Times New Roman"/>
          <w:u w:val="single"/>
        </w:rPr>
      </w:pPr>
      <w:r>
        <w:rPr>
          <w:rFonts w:ascii="Times New Roman" w:hAnsi="Times New Roman" w:cs="Times New Roman"/>
          <w:u w:val="single"/>
        </w:rPr>
        <w:t xml:space="preserve">4) Soins requis, majeur apte (urgence) </w:t>
      </w:r>
    </w:p>
    <w:p w14:paraId="4FC01BBE" w14:textId="085E6736" w:rsidR="00AD2828" w:rsidRDefault="00AD2828" w:rsidP="00AD2828">
      <w:pPr>
        <w:pStyle w:val="ListParagraph"/>
        <w:numPr>
          <w:ilvl w:val="0"/>
          <w:numId w:val="7"/>
        </w:numPr>
        <w:rPr>
          <w:rFonts w:ascii="Times New Roman" w:hAnsi="Times New Roman" w:cs="Times New Roman"/>
        </w:rPr>
      </w:pPr>
      <w:r>
        <w:rPr>
          <w:rFonts w:ascii="Times New Roman" w:hAnsi="Times New Roman" w:cs="Times New Roman"/>
        </w:rPr>
        <w:t xml:space="preserve">Art </w:t>
      </w:r>
      <w:r w:rsidR="003768C6">
        <w:rPr>
          <w:rFonts w:ascii="Times New Roman" w:hAnsi="Times New Roman" w:cs="Times New Roman"/>
        </w:rPr>
        <w:t xml:space="preserve">13 al1, cas d’urgence pas besoin d’obtenir un consentement </w:t>
      </w:r>
      <w:r w:rsidR="00ED6C39">
        <w:rPr>
          <w:rFonts w:ascii="Times New Roman" w:hAnsi="Times New Roman" w:cs="Times New Roman"/>
        </w:rPr>
        <w:t>à ce moment.</w:t>
      </w:r>
    </w:p>
    <w:p w14:paraId="01425921" w14:textId="5EFC82EE" w:rsidR="0076235E" w:rsidRDefault="0076235E" w:rsidP="0076235E">
      <w:pPr>
        <w:rPr>
          <w:rFonts w:ascii="Times New Roman" w:hAnsi="Times New Roman" w:cs="Times New Roman"/>
          <w:u w:val="single"/>
        </w:rPr>
      </w:pPr>
      <w:r>
        <w:rPr>
          <w:rFonts w:ascii="Times New Roman" w:hAnsi="Times New Roman" w:cs="Times New Roman"/>
          <w:u w:val="single"/>
        </w:rPr>
        <w:t>5) Soins requis, mineur 14+</w:t>
      </w:r>
    </w:p>
    <w:p w14:paraId="2CD26B39" w14:textId="4AF9CCEF" w:rsidR="0076235E" w:rsidRDefault="0076235E" w:rsidP="0076235E">
      <w:pPr>
        <w:pStyle w:val="ListParagraph"/>
        <w:numPr>
          <w:ilvl w:val="0"/>
          <w:numId w:val="7"/>
        </w:numPr>
        <w:rPr>
          <w:rFonts w:ascii="Times New Roman" w:hAnsi="Times New Roman" w:cs="Times New Roman"/>
        </w:rPr>
      </w:pPr>
      <w:r>
        <w:rPr>
          <w:rFonts w:ascii="Times New Roman" w:hAnsi="Times New Roman" w:cs="Times New Roman"/>
        </w:rPr>
        <w:t>Soins requis pour un mineur de 14 +</w:t>
      </w:r>
    </w:p>
    <w:p w14:paraId="24229D62" w14:textId="28BD627C" w:rsidR="0076235E" w:rsidRDefault="0076235E" w:rsidP="0076235E">
      <w:pPr>
        <w:pStyle w:val="ListParagraph"/>
        <w:numPr>
          <w:ilvl w:val="0"/>
          <w:numId w:val="7"/>
        </w:numPr>
        <w:rPr>
          <w:rFonts w:ascii="Times New Roman" w:hAnsi="Times New Roman" w:cs="Times New Roman"/>
        </w:rPr>
      </w:pPr>
      <w:r>
        <w:rPr>
          <w:rFonts w:ascii="Times New Roman" w:hAnsi="Times New Roman" w:cs="Times New Roman"/>
        </w:rPr>
        <w:t xml:space="preserve">Elle peut accepter les soins selon l’article 14 al.2. Par contre, ses parents doivent être avertis puisque elle reste à l’hôpital plus de 12h. </w:t>
      </w:r>
    </w:p>
    <w:p w14:paraId="60C8A4A5" w14:textId="5A6DDA94" w:rsidR="007F3E3A" w:rsidRPr="007F3E3A" w:rsidRDefault="00410E77" w:rsidP="007F3E3A">
      <w:pPr>
        <w:rPr>
          <w:rFonts w:ascii="Times New Roman" w:hAnsi="Times New Roman" w:cs="Times New Roman"/>
          <w:u w:val="single"/>
        </w:rPr>
      </w:pPr>
      <w:r>
        <w:rPr>
          <w:rFonts w:ascii="Times New Roman" w:hAnsi="Times New Roman" w:cs="Times New Roman"/>
          <w:u w:val="single"/>
        </w:rPr>
        <w:t xml:space="preserve">6) Aliénation, majeur inapte : </w:t>
      </w:r>
    </w:p>
    <w:p w14:paraId="200D4248" w14:textId="62B2DE18" w:rsidR="00410E77" w:rsidRDefault="007F3E3A" w:rsidP="00410E77">
      <w:pPr>
        <w:pStyle w:val="ListParagraph"/>
        <w:numPr>
          <w:ilvl w:val="0"/>
          <w:numId w:val="8"/>
        </w:numPr>
        <w:rPr>
          <w:rFonts w:ascii="Times New Roman" w:hAnsi="Times New Roman" w:cs="Times New Roman"/>
        </w:rPr>
      </w:pPr>
      <w:r>
        <w:rPr>
          <w:rFonts w:ascii="Times New Roman" w:hAnsi="Times New Roman" w:cs="Times New Roman"/>
        </w:rPr>
        <w:t xml:space="preserve">Art 19 al2; la partie aliénée doit être susceptible de régénération, ne doit pas en résulter de risque pour la santé, </w:t>
      </w:r>
      <w:r w:rsidR="00A069CE">
        <w:rPr>
          <w:rFonts w:ascii="Times New Roman" w:hAnsi="Times New Roman" w:cs="Times New Roman"/>
        </w:rPr>
        <w:t xml:space="preserve">son curateur a consenti et ça prendra le consentement du tribunal. </w:t>
      </w:r>
    </w:p>
    <w:p w14:paraId="3351C301" w14:textId="02FF2BAB" w:rsidR="00A069CE" w:rsidRDefault="00A069CE" w:rsidP="00410E77">
      <w:pPr>
        <w:pStyle w:val="ListParagraph"/>
        <w:numPr>
          <w:ilvl w:val="0"/>
          <w:numId w:val="8"/>
        </w:numPr>
        <w:rPr>
          <w:rFonts w:ascii="Times New Roman" w:hAnsi="Times New Roman" w:cs="Times New Roman"/>
        </w:rPr>
      </w:pPr>
      <w:r>
        <w:rPr>
          <w:rFonts w:ascii="Times New Roman" w:hAnsi="Times New Roman" w:cs="Times New Roman"/>
        </w:rPr>
        <w:t xml:space="preserve">On remplit les 4 conditions, donc oui ce sera possible. </w:t>
      </w:r>
    </w:p>
    <w:p w14:paraId="561416C8" w14:textId="0A560412" w:rsidR="00381481" w:rsidRDefault="00381481" w:rsidP="00381481">
      <w:pPr>
        <w:rPr>
          <w:rFonts w:ascii="Times New Roman" w:hAnsi="Times New Roman" w:cs="Times New Roman"/>
          <w:u w:val="single"/>
        </w:rPr>
      </w:pPr>
      <w:r>
        <w:rPr>
          <w:rFonts w:ascii="Times New Roman" w:hAnsi="Times New Roman" w:cs="Times New Roman"/>
          <w:u w:val="single"/>
        </w:rPr>
        <w:t>7) Soin non requis, - de 14 ans</w:t>
      </w:r>
    </w:p>
    <w:p w14:paraId="42607ADB" w14:textId="604634D0" w:rsidR="00381481" w:rsidRDefault="00CE7D50" w:rsidP="00381481">
      <w:pPr>
        <w:pStyle w:val="ListParagraph"/>
        <w:numPr>
          <w:ilvl w:val="0"/>
          <w:numId w:val="9"/>
        </w:numPr>
        <w:rPr>
          <w:rFonts w:ascii="Times New Roman" w:hAnsi="Times New Roman" w:cs="Times New Roman"/>
        </w:rPr>
      </w:pPr>
      <w:r>
        <w:rPr>
          <w:rFonts w:ascii="Times New Roman" w:hAnsi="Times New Roman" w:cs="Times New Roman"/>
        </w:rPr>
        <w:t xml:space="preserve">C’est un soin non requis, - de 14 ans </w:t>
      </w:r>
    </w:p>
    <w:p w14:paraId="64E5D5C1" w14:textId="3C99CC3A" w:rsidR="00CE7D50" w:rsidRDefault="00CE7D50" w:rsidP="00381481">
      <w:pPr>
        <w:pStyle w:val="ListParagraph"/>
        <w:numPr>
          <w:ilvl w:val="0"/>
          <w:numId w:val="9"/>
        </w:numPr>
        <w:rPr>
          <w:rFonts w:ascii="Times New Roman" w:hAnsi="Times New Roman" w:cs="Times New Roman"/>
        </w:rPr>
      </w:pPr>
      <w:r>
        <w:rPr>
          <w:rFonts w:ascii="Times New Roman" w:hAnsi="Times New Roman" w:cs="Times New Roman"/>
        </w:rPr>
        <w:t xml:space="preserve">Art 18 </w:t>
      </w:r>
    </w:p>
    <w:p w14:paraId="0064F864" w14:textId="5E456507" w:rsidR="00CE7D50" w:rsidRDefault="00CE7D50" w:rsidP="008E3A00">
      <w:pPr>
        <w:rPr>
          <w:rFonts w:ascii="Times New Roman" w:hAnsi="Times New Roman" w:cs="Times New Roman"/>
        </w:rPr>
      </w:pPr>
    </w:p>
    <w:p w14:paraId="725F3DEB" w14:textId="0A711CA3" w:rsidR="008E3A00" w:rsidRPr="008E3A00" w:rsidRDefault="008E3A00" w:rsidP="008E3A00">
      <w:pPr>
        <w:rPr>
          <w:rFonts w:ascii="Times New Roman" w:hAnsi="Times New Roman" w:cs="Times New Roman"/>
          <w:b/>
        </w:rPr>
      </w:pPr>
      <w:r w:rsidRPr="008E3A00">
        <w:rPr>
          <w:rFonts w:ascii="Times New Roman" w:hAnsi="Times New Roman" w:cs="Times New Roman"/>
          <w:b/>
        </w:rPr>
        <w:t>Cas pratique #3 :</w:t>
      </w:r>
    </w:p>
    <w:p w14:paraId="30643FA8" w14:textId="77777777" w:rsidR="008E3A00" w:rsidRDefault="008E3A00" w:rsidP="008E3A00">
      <w:pPr>
        <w:rPr>
          <w:rFonts w:ascii="Times New Roman" w:hAnsi="Times New Roman" w:cs="Times New Roman"/>
        </w:rPr>
      </w:pPr>
    </w:p>
    <w:p w14:paraId="10EACA7B" w14:textId="025FC000" w:rsidR="008E3A00" w:rsidRDefault="008E3A00" w:rsidP="008E3A00">
      <w:pPr>
        <w:rPr>
          <w:rFonts w:ascii="Times New Roman" w:hAnsi="Times New Roman" w:cs="Times New Roman"/>
          <w:u w:val="single"/>
        </w:rPr>
      </w:pPr>
      <w:r w:rsidRPr="008E3A00">
        <w:rPr>
          <w:rFonts w:ascii="Times New Roman" w:hAnsi="Times New Roman" w:cs="Times New Roman"/>
          <w:u w:val="single"/>
        </w:rPr>
        <w:t xml:space="preserve">Travail pratique #3 : </w:t>
      </w:r>
    </w:p>
    <w:p w14:paraId="2E557726" w14:textId="77777777" w:rsidR="008E3A00" w:rsidRDefault="008E3A00" w:rsidP="008E3A00">
      <w:pPr>
        <w:rPr>
          <w:rFonts w:ascii="Times New Roman" w:hAnsi="Times New Roman" w:cs="Times New Roman"/>
          <w:u w:val="single"/>
        </w:rPr>
      </w:pPr>
    </w:p>
    <w:p w14:paraId="1FC8BAA9" w14:textId="78E2BA20" w:rsidR="008E3A00" w:rsidRDefault="00A600AC" w:rsidP="008E3A00">
      <w:pPr>
        <w:pStyle w:val="ListParagraph"/>
        <w:numPr>
          <w:ilvl w:val="0"/>
          <w:numId w:val="10"/>
        </w:numPr>
        <w:rPr>
          <w:rFonts w:ascii="Times New Roman" w:hAnsi="Times New Roman" w:cs="Times New Roman"/>
        </w:rPr>
      </w:pPr>
      <w:r>
        <w:rPr>
          <w:rFonts w:ascii="Times New Roman" w:hAnsi="Times New Roman" w:cs="Times New Roman"/>
        </w:rPr>
        <w:t xml:space="preserve">Art. 30; </w:t>
      </w:r>
      <w:r w:rsidR="008E3A00">
        <w:rPr>
          <w:rFonts w:ascii="Times New Roman" w:hAnsi="Times New Roman" w:cs="Times New Roman"/>
        </w:rPr>
        <w:t xml:space="preserve">Le seul critère est la dangerosité, ici ce n’est pas allégué ou prouvé, donc quand elle n’est pas dangereuse elle peut être traitée à l’extérieur. </w:t>
      </w:r>
    </w:p>
    <w:p w14:paraId="377C0AEB" w14:textId="53DF1505" w:rsidR="005D04CC" w:rsidRDefault="00A600AC" w:rsidP="008E3A00">
      <w:pPr>
        <w:pStyle w:val="ListParagraph"/>
        <w:numPr>
          <w:ilvl w:val="0"/>
          <w:numId w:val="10"/>
        </w:numPr>
        <w:rPr>
          <w:rFonts w:ascii="Times New Roman" w:hAnsi="Times New Roman" w:cs="Times New Roman"/>
        </w:rPr>
      </w:pPr>
      <w:r>
        <w:rPr>
          <w:rFonts w:ascii="Times New Roman" w:hAnsi="Times New Roman" w:cs="Times New Roman"/>
        </w:rPr>
        <w:t xml:space="preserve">Elle est entrée parce que  elle était suicidaire, mais après 21 jours, le critère de dangerosité n’est pas prouvé. </w:t>
      </w:r>
      <w:r w:rsidR="00E30A57">
        <w:rPr>
          <w:rFonts w:ascii="Times New Roman" w:hAnsi="Times New Roman" w:cs="Times New Roman"/>
        </w:rPr>
        <w:br/>
      </w:r>
    </w:p>
    <w:p w14:paraId="71EC696B" w14:textId="77777777" w:rsidR="00E30A57" w:rsidRDefault="00E30A57" w:rsidP="00E30A57">
      <w:pPr>
        <w:rPr>
          <w:rFonts w:ascii="Times New Roman" w:hAnsi="Times New Roman" w:cs="Times New Roman"/>
          <w:u w:val="single"/>
        </w:rPr>
      </w:pPr>
      <w:r>
        <w:rPr>
          <w:rFonts w:ascii="Times New Roman" w:hAnsi="Times New Roman" w:cs="Times New Roman"/>
          <w:u w:val="single"/>
        </w:rPr>
        <w:t>Travail pratique #4</w:t>
      </w:r>
    </w:p>
    <w:p w14:paraId="762850F4" w14:textId="1A412EB2" w:rsidR="00A600AC" w:rsidRDefault="00E30A57" w:rsidP="00E30A57">
      <w:pPr>
        <w:pStyle w:val="ListParagraph"/>
        <w:numPr>
          <w:ilvl w:val="0"/>
          <w:numId w:val="11"/>
        </w:numPr>
        <w:rPr>
          <w:rFonts w:ascii="Times New Roman" w:hAnsi="Times New Roman" w:cs="Times New Roman"/>
        </w:rPr>
      </w:pPr>
      <w:r>
        <w:rPr>
          <w:rFonts w:ascii="Times New Roman" w:hAnsi="Times New Roman" w:cs="Times New Roman"/>
        </w:rPr>
        <w:t xml:space="preserve">L’hôpital ne peut le forcer puisque Luc est un majeur inapte, selon la décision de l’institut </w:t>
      </w:r>
      <w:proofErr w:type="spellStart"/>
      <w:r>
        <w:rPr>
          <w:rFonts w:ascii="Times New Roman" w:hAnsi="Times New Roman" w:cs="Times New Roman"/>
        </w:rPr>
        <w:t>philippe</w:t>
      </w:r>
      <w:proofErr w:type="spellEnd"/>
      <w:r>
        <w:rPr>
          <w:rFonts w:ascii="Times New Roman" w:hAnsi="Times New Roman" w:cs="Times New Roman"/>
        </w:rPr>
        <w:t xml:space="preserve"> </w:t>
      </w:r>
      <w:proofErr w:type="spellStart"/>
      <w:r>
        <w:rPr>
          <w:rFonts w:ascii="Times New Roman" w:hAnsi="Times New Roman" w:cs="Times New Roman"/>
        </w:rPr>
        <w:t>pinel</w:t>
      </w:r>
      <w:proofErr w:type="spellEnd"/>
      <w:r>
        <w:rPr>
          <w:rFonts w:ascii="Times New Roman" w:hAnsi="Times New Roman" w:cs="Times New Roman"/>
        </w:rPr>
        <w:t xml:space="preserve">, </w:t>
      </w:r>
      <w:r w:rsidR="00592516">
        <w:rPr>
          <w:rFonts w:ascii="Times New Roman" w:hAnsi="Times New Roman" w:cs="Times New Roman"/>
        </w:rPr>
        <w:t xml:space="preserve">5 critères. </w:t>
      </w:r>
      <w:r w:rsidR="00EE1485">
        <w:rPr>
          <w:rFonts w:ascii="Times New Roman" w:hAnsi="Times New Roman" w:cs="Times New Roman"/>
        </w:rPr>
        <w:t xml:space="preserve">On doit obtenir l’autorisation du tribunal selon l’art 16 al2. </w:t>
      </w:r>
    </w:p>
    <w:p w14:paraId="23FE652F" w14:textId="51B2D926" w:rsidR="00EE4076" w:rsidRDefault="00EE4076" w:rsidP="00EE4076">
      <w:pPr>
        <w:pStyle w:val="ListParagraph"/>
        <w:numPr>
          <w:ilvl w:val="1"/>
          <w:numId w:val="11"/>
        </w:numPr>
        <w:rPr>
          <w:rFonts w:ascii="Times New Roman" w:hAnsi="Times New Roman" w:cs="Times New Roman"/>
        </w:rPr>
      </w:pPr>
      <w:r>
        <w:rPr>
          <w:rFonts w:ascii="Times New Roman" w:hAnsi="Times New Roman" w:cs="Times New Roman"/>
        </w:rPr>
        <w:t xml:space="preserve">Garde </w:t>
      </w:r>
    </w:p>
    <w:p w14:paraId="717C8979" w14:textId="471CF783" w:rsidR="00EE4076" w:rsidRDefault="00EE4076" w:rsidP="00EE4076">
      <w:pPr>
        <w:pStyle w:val="ListParagraph"/>
        <w:numPr>
          <w:ilvl w:val="1"/>
          <w:numId w:val="11"/>
        </w:numPr>
        <w:rPr>
          <w:rFonts w:ascii="Times New Roman" w:hAnsi="Times New Roman" w:cs="Times New Roman"/>
        </w:rPr>
      </w:pPr>
      <w:r>
        <w:rPr>
          <w:rFonts w:ascii="Times New Roman" w:hAnsi="Times New Roman" w:cs="Times New Roman"/>
        </w:rPr>
        <w:t>Consentement aux soins</w:t>
      </w:r>
    </w:p>
    <w:p w14:paraId="554159C0" w14:textId="3D50317C" w:rsidR="00EE4076" w:rsidRPr="00376826" w:rsidRDefault="00EE4076" w:rsidP="00EE4076">
      <w:pPr>
        <w:pStyle w:val="ListParagraph"/>
        <w:numPr>
          <w:ilvl w:val="1"/>
          <w:numId w:val="11"/>
        </w:numPr>
        <w:rPr>
          <w:rFonts w:ascii="Times New Roman" w:hAnsi="Times New Roman" w:cs="Times New Roman"/>
        </w:rPr>
      </w:pPr>
      <w:r>
        <w:rPr>
          <w:rFonts w:ascii="Times New Roman" w:hAnsi="Times New Roman" w:cs="Times New Roman"/>
          <w:i/>
        </w:rPr>
        <w:t xml:space="preserve">2 éléments différents. </w:t>
      </w:r>
    </w:p>
    <w:p w14:paraId="098A4704" w14:textId="77777777" w:rsidR="00376826" w:rsidRDefault="00376826" w:rsidP="00376826">
      <w:pPr>
        <w:pBdr>
          <w:bottom w:val="single" w:sz="6" w:space="1" w:color="auto"/>
        </w:pBdr>
        <w:rPr>
          <w:rFonts w:ascii="Times New Roman" w:hAnsi="Times New Roman" w:cs="Times New Roman"/>
        </w:rPr>
      </w:pPr>
    </w:p>
    <w:p w14:paraId="72E9FA1F" w14:textId="77777777" w:rsidR="00376826" w:rsidRDefault="00376826" w:rsidP="00376826">
      <w:pPr>
        <w:rPr>
          <w:rFonts w:ascii="Times New Roman" w:hAnsi="Times New Roman" w:cs="Times New Roman"/>
        </w:rPr>
      </w:pPr>
    </w:p>
    <w:p w14:paraId="0D63B55C" w14:textId="35852CF6" w:rsidR="00376826" w:rsidRDefault="00376826" w:rsidP="00376826">
      <w:pPr>
        <w:rPr>
          <w:rFonts w:ascii="Times New Roman" w:hAnsi="Times New Roman" w:cs="Times New Roman"/>
          <w:b/>
          <w:u w:val="single"/>
        </w:rPr>
      </w:pPr>
      <w:r w:rsidRPr="00376826">
        <w:rPr>
          <w:rFonts w:ascii="Times New Roman" w:hAnsi="Times New Roman" w:cs="Times New Roman"/>
          <w:b/>
          <w:u w:val="single"/>
        </w:rPr>
        <w:t xml:space="preserve">Cours #4 : individualisation de la personne </w:t>
      </w:r>
      <w:r w:rsidR="00E50ECB">
        <w:rPr>
          <w:rFonts w:ascii="Times New Roman" w:hAnsi="Times New Roman" w:cs="Times New Roman"/>
          <w:b/>
          <w:u w:val="single"/>
        </w:rPr>
        <w:t>physique</w:t>
      </w:r>
      <w:r w:rsidRPr="00376826">
        <w:rPr>
          <w:rFonts w:ascii="Times New Roman" w:hAnsi="Times New Roman" w:cs="Times New Roman"/>
          <w:b/>
          <w:u w:val="single"/>
        </w:rPr>
        <w:t xml:space="preserve"> </w:t>
      </w:r>
    </w:p>
    <w:p w14:paraId="34D04C19" w14:textId="77777777" w:rsidR="00376826" w:rsidRDefault="00376826" w:rsidP="00376826">
      <w:pPr>
        <w:rPr>
          <w:rFonts w:ascii="Times New Roman" w:hAnsi="Times New Roman" w:cs="Times New Roman"/>
          <w:b/>
          <w:u w:val="single"/>
        </w:rPr>
      </w:pPr>
    </w:p>
    <w:p w14:paraId="360431DA" w14:textId="5B7FC261" w:rsidR="00376826" w:rsidRDefault="00E50ECB" w:rsidP="00376826">
      <w:pPr>
        <w:rPr>
          <w:rFonts w:ascii="Times New Roman" w:hAnsi="Times New Roman" w:cs="Times New Roman"/>
          <w:u w:val="single"/>
        </w:rPr>
      </w:pPr>
      <w:r>
        <w:rPr>
          <w:rFonts w:ascii="Times New Roman" w:hAnsi="Times New Roman" w:cs="Times New Roman"/>
          <w:u w:val="single"/>
        </w:rPr>
        <w:t xml:space="preserve">Domicile : </w:t>
      </w:r>
    </w:p>
    <w:p w14:paraId="52888C6B" w14:textId="77777777" w:rsidR="00E50ECB" w:rsidRDefault="00E50ECB" w:rsidP="00376826">
      <w:pPr>
        <w:rPr>
          <w:rFonts w:ascii="Times New Roman" w:hAnsi="Times New Roman" w:cs="Times New Roman"/>
          <w:u w:val="single"/>
        </w:rPr>
      </w:pPr>
    </w:p>
    <w:p w14:paraId="4F50F774" w14:textId="6A9764BC" w:rsidR="00E50ECB" w:rsidRDefault="00E50ECB" w:rsidP="00E50ECB">
      <w:pPr>
        <w:pStyle w:val="ListParagraph"/>
        <w:numPr>
          <w:ilvl w:val="0"/>
          <w:numId w:val="11"/>
        </w:numPr>
        <w:rPr>
          <w:rFonts w:ascii="Times New Roman" w:hAnsi="Times New Roman" w:cs="Times New Roman"/>
        </w:rPr>
      </w:pPr>
      <w:r>
        <w:rPr>
          <w:rFonts w:ascii="Times New Roman" w:hAnsi="Times New Roman" w:cs="Times New Roman"/>
        </w:rPr>
        <w:t xml:space="preserve">Une personne est domiciliée à un endroit précis, déterminé par le législateur, le </w:t>
      </w:r>
      <w:r>
        <w:rPr>
          <w:rFonts w:ascii="Times New Roman" w:hAnsi="Times New Roman" w:cs="Times New Roman"/>
          <w:i/>
        </w:rPr>
        <w:t>domicile réel</w:t>
      </w:r>
      <w:r w:rsidR="004967E5">
        <w:rPr>
          <w:rFonts w:ascii="Times New Roman" w:hAnsi="Times New Roman" w:cs="Times New Roman"/>
          <w:i/>
        </w:rPr>
        <w:t xml:space="preserve">, </w:t>
      </w:r>
      <w:r w:rsidR="004967E5">
        <w:rPr>
          <w:rFonts w:ascii="Times New Roman" w:hAnsi="Times New Roman" w:cs="Times New Roman"/>
        </w:rPr>
        <w:t xml:space="preserve">ou pourrait être choisit par elle-même, </w:t>
      </w:r>
      <w:r w:rsidR="004967E5">
        <w:rPr>
          <w:rFonts w:ascii="Times New Roman" w:hAnsi="Times New Roman" w:cs="Times New Roman"/>
          <w:i/>
        </w:rPr>
        <w:t xml:space="preserve">le domicile élu. </w:t>
      </w:r>
    </w:p>
    <w:p w14:paraId="109E74E9" w14:textId="55E387B6" w:rsidR="00EC71E4" w:rsidRDefault="00F17146" w:rsidP="00E50ECB">
      <w:pPr>
        <w:pStyle w:val="ListParagraph"/>
        <w:numPr>
          <w:ilvl w:val="0"/>
          <w:numId w:val="11"/>
        </w:numPr>
        <w:rPr>
          <w:rFonts w:ascii="Times New Roman" w:hAnsi="Times New Roman" w:cs="Times New Roman"/>
        </w:rPr>
      </w:pPr>
      <w:r w:rsidRPr="00F17146">
        <w:rPr>
          <w:rFonts w:ascii="Times New Roman" w:hAnsi="Times New Roman" w:cs="Times New Roman"/>
          <w:i/>
        </w:rPr>
        <w:t>Domicile réel</w:t>
      </w:r>
      <w:r>
        <w:rPr>
          <w:rFonts w:ascii="Times New Roman" w:hAnsi="Times New Roman" w:cs="Times New Roman"/>
        </w:rPr>
        <w:t xml:space="preserve"> à distinguer de la notion de </w:t>
      </w:r>
      <w:r w:rsidRPr="00F17146">
        <w:rPr>
          <w:rFonts w:ascii="Times New Roman" w:hAnsi="Times New Roman" w:cs="Times New Roman"/>
          <w:i/>
        </w:rPr>
        <w:t>résidence</w:t>
      </w:r>
      <w:r>
        <w:rPr>
          <w:rFonts w:ascii="Times New Roman" w:hAnsi="Times New Roman" w:cs="Times New Roman"/>
        </w:rPr>
        <w:t xml:space="preserve">. </w:t>
      </w:r>
    </w:p>
    <w:p w14:paraId="14DA2A0F" w14:textId="1D084FA7" w:rsidR="00F17146" w:rsidRDefault="00596F4E" w:rsidP="00F17146">
      <w:pPr>
        <w:pStyle w:val="ListParagraph"/>
        <w:numPr>
          <w:ilvl w:val="1"/>
          <w:numId w:val="11"/>
        </w:numPr>
        <w:rPr>
          <w:rFonts w:ascii="Times New Roman" w:hAnsi="Times New Roman" w:cs="Times New Roman"/>
        </w:rPr>
      </w:pPr>
      <w:r>
        <w:rPr>
          <w:rFonts w:ascii="Times New Roman" w:hAnsi="Times New Roman" w:cs="Times New Roman"/>
          <w:b/>
        </w:rPr>
        <w:t xml:space="preserve">Art 77 du </w:t>
      </w:r>
      <w:proofErr w:type="spellStart"/>
      <w:r>
        <w:rPr>
          <w:rFonts w:ascii="Times New Roman" w:hAnsi="Times New Roman" w:cs="Times New Roman"/>
          <w:b/>
        </w:rPr>
        <w:t>CcQ</w:t>
      </w:r>
      <w:proofErr w:type="spellEnd"/>
      <w:r>
        <w:rPr>
          <w:rFonts w:ascii="Times New Roman" w:hAnsi="Times New Roman" w:cs="Times New Roman"/>
          <w:b/>
        </w:rPr>
        <w:t xml:space="preserve"> </w:t>
      </w:r>
      <w:r>
        <w:rPr>
          <w:rFonts w:ascii="Times New Roman" w:hAnsi="Times New Roman" w:cs="Times New Roman"/>
        </w:rPr>
        <w:t>définit la rési</w:t>
      </w:r>
      <w:r w:rsidR="00FC76F5">
        <w:rPr>
          <w:rFonts w:ascii="Times New Roman" w:hAnsi="Times New Roman" w:cs="Times New Roman"/>
        </w:rPr>
        <w:t xml:space="preserve">dence. </w:t>
      </w:r>
      <w:r w:rsidR="00CE08BE">
        <w:rPr>
          <w:rFonts w:ascii="Times New Roman" w:hAnsi="Times New Roman" w:cs="Times New Roman"/>
        </w:rPr>
        <w:t xml:space="preserve">(plusieurs résidences, mais seulement un domicile). </w:t>
      </w:r>
      <w:r w:rsidR="00373110">
        <w:rPr>
          <w:rFonts w:ascii="Times New Roman" w:hAnsi="Times New Roman" w:cs="Times New Roman"/>
        </w:rPr>
        <w:t xml:space="preserve">Résidence est un fait matériel, le domicile est principal. </w:t>
      </w:r>
    </w:p>
    <w:p w14:paraId="459C3E36" w14:textId="67AD66B3" w:rsidR="006D4F6D" w:rsidRDefault="006D4F6D" w:rsidP="00F17146">
      <w:pPr>
        <w:pStyle w:val="ListParagraph"/>
        <w:numPr>
          <w:ilvl w:val="1"/>
          <w:numId w:val="11"/>
        </w:numPr>
        <w:rPr>
          <w:rFonts w:ascii="Times New Roman" w:hAnsi="Times New Roman" w:cs="Times New Roman"/>
        </w:rPr>
      </w:pPr>
      <w:r>
        <w:rPr>
          <w:rFonts w:ascii="Times New Roman" w:hAnsi="Times New Roman" w:cs="Times New Roman"/>
        </w:rPr>
        <w:t>Le domicile est un concept juridique, il n’est pas définit exactement par le code. (</w:t>
      </w:r>
      <w:r>
        <w:rPr>
          <w:rFonts w:ascii="Times New Roman" w:hAnsi="Times New Roman" w:cs="Times New Roman"/>
          <w:b/>
        </w:rPr>
        <w:t xml:space="preserve">Art 75) </w:t>
      </w:r>
      <w:r>
        <w:rPr>
          <w:rFonts w:ascii="Times New Roman" w:hAnsi="Times New Roman" w:cs="Times New Roman"/>
        </w:rPr>
        <w:t xml:space="preserve">Le lieu ou la personne est présumée présente en tout temps. Il y a donc un élément intentionnel. </w:t>
      </w:r>
    </w:p>
    <w:p w14:paraId="64ABD848" w14:textId="0700D012" w:rsidR="0029791F" w:rsidRDefault="0029791F" w:rsidP="0029791F">
      <w:pPr>
        <w:pStyle w:val="ListParagraph"/>
        <w:numPr>
          <w:ilvl w:val="0"/>
          <w:numId w:val="11"/>
        </w:numPr>
        <w:rPr>
          <w:rFonts w:ascii="Times New Roman" w:hAnsi="Times New Roman" w:cs="Times New Roman"/>
        </w:rPr>
      </w:pPr>
      <w:r>
        <w:rPr>
          <w:rFonts w:ascii="Times New Roman" w:hAnsi="Times New Roman" w:cs="Times New Roman"/>
        </w:rPr>
        <w:t xml:space="preserve">3 éléments du domicile réel: </w:t>
      </w:r>
    </w:p>
    <w:p w14:paraId="0249CB5B" w14:textId="2F952031" w:rsidR="006D4F6D" w:rsidRDefault="0029791F" w:rsidP="0029791F">
      <w:pPr>
        <w:pStyle w:val="ListParagraph"/>
        <w:numPr>
          <w:ilvl w:val="1"/>
          <w:numId w:val="11"/>
        </w:numPr>
        <w:rPr>
          <w:rFonts w:ascii="Times New Roman" w:hAnsi="Times New Roman" w:cs="Times New Roman"/>
        </w:rPr>
      </w:pPr>
      <w:r>
        <w:rPr>
          <w:rFonts w:ascii="Times New Roman" w:hAnsi="Times New Roman" w:cs="Times New Roman"/>
        </w:rPr>
        <w:t>Obligatoire</w:t>
      </w:r>
    </w:p>
    <w:p w14:paraId="780F7860" w14:textId="2CEBAE35" w:rsidR="0029791F" w:rsidRDefault="0029791F" w:rsidP="0029791F">
      <w:pPr>
        <w:pStyle w:val="ListParagraph"/>
        <w:numPr>
          <w:ilvl w:val="1"/>
          <w:numId w:val="11"/>
        </w:numPr>
        <w:rPr>
          <w:rFonts w:ascii="Times New Roman" w:hAnsi="Times New Roman" w:cs="Times New Roman"/>
        </w:rPr>
      </w:pPr>
      <w:r>
        <w:rPr>
          <w:rFonts w:ascii="Times New Roman" w:hAnsi="Times New Roman" w:cs="Times New Roman"/>
        </w:rPr>
        <w:t>Fixe</w:t>
      </w:r>
    </w:p>
    <w:p w14:paraId="3C04C4ED" w14:textId="627E071F" w:rsidR="0029791F" w:rsidRDefault="0029791F" w:rsidP="0029791F">
      <w:pPr>
        <w:pStyle w:val="ListParagraph"/>
        <w:numPr>
          <w:ilvl w:val="1"/>
          <w:numId w:val="11"/>
        </w:numPr>
        <w:rPr>
          <w:rFonts w:ascii="Times New Roman" w:hAnsi="Times New Roman" w:cs="Times New Roman"/>
        </w:rPr>
      </w:pPr>
      <w:r>
        <w:rPr>
          <w:rFonts w:ascii="Times New Roman" w:hAnsi="Times New Roman" w:cs="Times New Roman"/>
        </w:rPr>
        <w:t xml:space="preserve">Unique </w:t>
      </w:r>
    </w:p>
    <w:p w14:paraId="242713CD" w14:textId="624355B1" w:rsidR="00E207A6" w:rsidRPr="00993E09" w:rsidRDefault="005958E3" w:rsidP="00E207A6">
      <w:pPr>
        <w:pStyle w:val="ListParagraph"/>
        <w:numPr>
          <w:ilvl w:val="0"/>
          <w:numId w:val="11"/>
        </w:numPr>
        <w:rPr>
          <w:rFonts w:ascii="Times New Roman" w:hAnsi="Times New Roman" w:cs="Times New Roman"/>
        </w:rPr>
      </w:pPr>
      <w:r>
        <w:rPr>
          <w:rFonts w:ascii="Times New Roman" w:hAnsi="Times New Roman" w:cs="Times New Roman"/>
        </w:rPr>
        <w:t xml:space="preserve">Le domicile détermine l’endroit ou on doit intenter l’action </w:t>
      </w:r>
      <w:r w:rsidR="00AC110E">
        <w:rPr>
          <w:rFonts w:ascii="Times New Roman" w:hAnsi="Times New Roman" w:cs="Times New Roman"/>
          <w:b/>
        </w:rPr>
        <w:t xml:space="preserve">Art 68 et 70 dans le </w:t>
      </w:r>
      <w:proofErr w:type="spellStart"/>
      <w:r w:rsidR="00AC110E">
        <w:rPr>
          <w:rFonts w:ascii="Times New Roman" w:hAnsi="Times New Roman" w:cs="Times New Roman"/>
          <w:b/>
        </w:rPr>
        <w:t>Cpc</w:t>
      </w:r>
      <w:proofErr w:type="spellEnd"/>
    </w:p>
    <w:p w14:paraId="214A4390" w14:textId="1878CDF4" w:rsidR="00993E09" w:rsidRDefault="00C61F8A" w:rsidP="00E207A6">
      <w:pPr>
        <w:pStyle w:val="ListParagraph"/>
        <w:numPr>
          <w:ilvl w:val="0"/>
          <w:numId w:val="11"/>
        </w:numPr>
        <w:rPr>
          <w:rFonts w:ascii="Times New Roman" w:hAnsi="Times New Roman" w:cs="Times New Roman"/>
        </w:rPr>
      </w:pPr>
      <w:r>
        <w:rPr>
          <w:rFonts w:ascii="Times New Roman" w:hAnsi="Times New Roman" w:cs="Times New Roman"/>
        </w:rPr>
        <w:t xml:space="preserve">Le domicile réel ou elle possède son principal établissement. </w:t>
      </w:r>
    </w:p>
    <w:p w14:paraId="6F44D281" w14:textId="60F844E6" w:rsidR="00444038" w:rsidRDefault="00444038" w:rsidP="00E207A6">
      <w:pPr>
        <w:pStyle w:val="ListParagraph"/>
        <w:numPr>
          <w:ilvl w:val="0"/>
          <w:numId w:val="11"/>
        </w:numPr>
        <w:rPr>
          <w:rFonts w:ascii="Times New Roman" w:hAnsi="Times New Roman" w:cs="Times New Roman"/>
        </w:rPr>
      </w:pPr>
      <w:r>
        <w:rPr>
          <w:rFonts w:ascii="Times New Roman" w:hAnsi="Times New Roman" w:cs="Times New Roman"/>
        </w:rPr>
        <w:t xml:space="preserve">Il y a des exceptions ou c’est le législateur qui fixe le </w:t>
      </w:r>
      <w:r w:rsidRPr="001C13C5">
        <w:rPr>
          <w:rFonts w:ascii="Times New Roman" w:hAnsi="Times New Roman" w:cs="Times New Roman"/>
          <w:i/>
        </w:rPr>
        <w:t>domicile réel légal</w:t>
      </w:r>
      <w:r>
        <w:rPr>
          <w:rFonts w:ascii="Times New Roman" w:hAnsi="Times New Roman" w:cs="Times New Roman"/>
        </w:rPr>
        <w:t xml:space="preserve"> de la personne. </w:t>
      </w:r>
      <w:r w:rsidR="001C13C5">
        <w:rPr>
          <w:rFonts w:ascii="Times New Roman" w:hAnsi="Times New Roman" w:cs="Times New Roman"/>
        </w:rPr>
        <w:t xml:space="preserve">Il est imposé par la loi. </w:t>
      </w:r>
      <w:r w:rsidR="00566419">
        <w:rPr>
          <w:rFonts w:ascii="Times New Roman" w:hAnsi="Times New Roman" w:cs="Times New Roman"/>
        </w:rPr>
        <w:t xml:space="preserve">Cas </w:t>
      </w:r>
      <w:r w:rsidR="002C68F7">
        <w:rPr>
          <w:rFonts w:ascii="Times New Roman" w:hAnsi="Times New Roman" w:cs="Times New Roman"/>
        </w:rPr>
        <w:t>exceptionnel</w:t>
      </w:r>
      <w:r w:rsidR="00566419">
        <w:rPr>
          <w:rFonts w:ascii="Times New Roman" w:hAnsi="Times New Roman" w:cs="Times New Roman"/>
        </w:rPr>
        <w:t xml:space="preserve">. </w:t>
      </w:r>
    </w:p>
    <w:p w14:paraId="7779D3C4" w14:textId="77777777" w:rsidR="00310991" w:rsidRDefault="00905FE7" w:rsidP="001C13C5">
      <w:pPr>
        <w:pStyle w:val="ListParagraph"/>
        <w:numPr>
          <w:ilvl w:val="1"/>
          <w:numId w:val="11"/>
        </w:numPr>
        <w:rPr>
          <w:rFonts w:ascii="Times New Roman" w:hAnsi="Times New Roman" w:cs="Times New Roman"/>
        </w:rPr>
      </w:pPr>
      <w:r w:rsidRPr="001228EA">
        <w:rPr>
          <w:rFonts w:ascii="Times New Roman" w:hAnsi="Times New Roman" w:cs="Times New Roman"/>
          <w:u w:val="single"/>
        </w:rPr>
        <w:t>Domicile légal de dépendance;</w:t>
      </w:r>
      <w:r>
        <w:rPr>
          <w:rFonts w:ascii="Times New Roman" w:hAnsi="Times New Roman" w:cs="Times New Roman"/>
        </w:rPr>
        <w:t xml:space="preserve"> quand une personne dépend d’une autre. </w:t>
      </w:r>
    </w:p>
    <w:p w14:paraId="6F845B79" w14:textId="77777777" w:rsidR="00310991" w:rsidRPr="00310991" w:rsidRDefault="002C68F7" w:rsidP="00310991">
      <w:pPr>
        <w:pStyle w:val="ListParagraph"/>
        <w:numPr>
          <w:ilvl w:val="2"/>
          <w:numId w:val="11"/>
        </w:numPr>
        <w:rPr>
          <w:rFonts w:ascii="Times New Roman" w:hAnsi="Times New Roman" w:cs="Times New Roman"/>
        </w:rPr>
      </w:pPr>
      <w:r>
        <w:rPr>
          <w:rFonts w:ascii="Times New Roman" w:hAnsi="Times New Roman" w:cs="Times New Roman"/>
        </w:rPr>
        <w:t xml:space="preserve">Mineur non émancipé ou son tuteur </w:t>
      </w:r>
      <w:r w:rsidRPr="002C68F7">
        <w:rPr>
          <w:rFonts w:ascii="Times New Roman" w:hAnsi="Times New Roman" w:cs="Times New Roman"/>
          <w:b/>
        </w:rPr>
        <w:t>Art 80 al1</w:t>
      </w:r>
      <w:r>
        <w:rPr>
          <w:rFonts w:ascii="Times New Roman" w:hAnsi="Times New Roman" w:cs="Times New Roman"/>
          <w:b/>
        </w:rPr>
        <w:t xml:space="preserve"> </w:t>
      </w:r>
      <w:proofErr w:type="spellStart"/>
      <w:r>
        <w:rPr>
          <w:rFonts w:ascii="Times New Roman" w:hAnsi="Times New Roman" w:cs="Times New Roman"/>
          <w:b/>
        </w:rPr>
        <w:t>CcQ</w:t>
      </w:r>
      <w:proofErr w:type="spellEnd"/>
      <w:r>
        <w:rPr>
          <w:rFonts w:ascii="Times New Roman" w:hAnsi="Times New Roman" w:cs="Times New Roman"/>
          <w:b/>
        </w:rPr>
        <w:t xml:space="preserve">. </w:t>
      </w:r>
    </w:p>
    <w:p w14:paraId="2C4A52C1" w14:textId="43B6356E" w:rsidR="001C13C5" w:rsidRPr="00310991" w:rsidRDefault="00310991" w:rsidP="00310991">
      <w:pPr>
        <w:pStyle w:val="ListParagraph"/>
        <w:numPr>
          <w:ilvl w:val="2"/>
          <w:numId w:val="11"/>
        </w:numPr>
        <w:rPr>
          <w:rFonts w:ascii="Times New Roman" w:hAnsi="Times New Roman" w:cs="Times New Roman"/>
        </w:rPr>
      </w:pPr>
      <w:r>
        <w:rPr>
          <w:rFonts w:ascii="Times New Roman" w:hAnsi="Times New Roman" w:cs="Times New Roman"/>
        </w:rPr>
        <w:t xml:space="preserve">Si parents séparés, c’est ou l’enfant réside habituellement </w:t>
      </w:r>
      <w:r>
        <w:rPr>
          <w:rFonts w:ascii="Times New Roman" w:hAnsi="Times New Roman" w:cs="Times New Roman"/>
          <w:b/>
        </w:rPr>
        <w:t xml:space="preserve">Art 80 al2. </w:t>
      </w:r>
    </w:p>
    <w:p w14:paraId="402C9C32" w14:textId="2BED14F6" w:rsidR="00310991" w:rsidRPr="00F7706A" w:rsidRDefault="00310991" w:rsidP="00310991">
      <w:pPr>
        <w:pStyle w:val="ListParagraph"/>
        <w:numPr>
          <w:ilvl w:val="2"/>
          <w:numId w:val="11"/>
        </w:numPr>
        <w:rPr>
          <w:rFonts w:ascii="Times New Roman" w:hAnsi="Times New Roman" w:cs="Times New Roman"/>
        </w:rPr>
      </w:pPr>
      <w:r>
        <w:rPr>
          <w:rFonts w:ascii="Times New Roman" w:hAnsi="Times New Roman" w:cs="Times New Roman"/>
        </w:rPr>
        <w:t xml:space="preserve">Majeur inapte sous tutelle ou curatelle </w:t>
      </w:r>
      <w:r>
        <w:rPr>
          <w:rFonts w:ascii="Times New Roman" w:hAnsi="Times New Roman" w:cs="Times New Roman"/>
          <w:b/>
        </w:rPr>
        <w:t xml:space="preserve">Art 81 </w:t>
      </w:r>
    </w:p>
    <w:p w14:paraId="71A54E92" w14:textId="7E3AB6F4" w:rsidR="00F7706A" w:rsidRDefault="00F7706A" w:rsidP="00310991">
      <w:pPr>
        <w:pStyle w:val="ListParagraph"/>
        <w:numPr>
          <w:ilvl w:val="2"/>
          <w:numId w:val="11"/>
        </w:numPr>
        <w:rPr>
          <w:rFonts w:ascii="Times New Roman" w:hAnsi="Times New Roman" w:cs="Times New Roman"/>
        </w:rPr>
      </w:pPr>
      <w:r>
        <w:rPr>
          <w:rFonts w:ascii="Times New Roman" w:hAnsi="Times New Roman" w:cs="Times New Roman"/>
        </w:rPr>
        <w:t xml:space="preserve">On a tous été mineur, donc nous avons tous déjà eu un domicile légale de dépendance. </w:t>
      </w:r>
    </w:p>
    <w:p w14:paraId="4CFFCE6E" w14:textId="4F802A35" w:rsidR="007700E0" w:rsidRPr="007700E0" w:rsidRDefault="007700E0" w:rsidP="007700E0">
      <w:pPr>
        <w:pStyle w:val="ListParagraph"/>
        <w:numPr>
          <w:ilvl w:val="1"/>
          <w:numId w:val="11"/>
        </w:numPr>
        <w:rPr>
          <w:rFonts w:ascii="Times New Roman" w:hAnsi="Times New Roman" w:cs="Times New Roman"/>
        </w:rPr>
      </w:pPr>
      <w:r>
        <w:rPr>
          <w:rFonts w:ascii="Times New Roman" w:hAnsi="Times New Roman" w:cs="Times New Roman"/>
          <w:u w:val="single"/>
        </w:rPr>
        <w:t>Domicile réel volontaire</w:t>
      </w:r>
    </w:p>
    <w:p w14:paraId="0C9F1F4B" w14:textId="06357BB1" w:rsidR="007700E0" w:rsidRDefault="007700E0" w:rsidP="007700E0">
      <w:pPr>
        <w:pStyle w:val="ListParagraph"/>
        <w:numPr>
          <w:ilvl w:val="2"/>
          <w:numId w:val="11"/>
        </w:numPr>
        <w:rPr>
          <w:rFonts w:ascii="Times New Roman" w:hAnsi="Times New Roman" w:cs="Times New Roman"/>
        </w:rPr>
      </w:pPr>
      <w:r>
        <w:rPr>
          <w:rFonts w:ascii="Times New Roman" w:hAnsi="Times New Roman" w:cs="Times New Roman"/>
        </w:rPr>
        <w:t>Il faut que la personne ait eu l’intention de fa</w:t>
      </w:r>
      <w:r w:rsidR="00D32CEC">
        <w:rPr>
          <w:rFonts w:ascii="Times New Roman" w:hAnsi="Times New Roman" w:cs="Times New Roman"/>
        </w:rPr>
        <w:t>ire son établissement principal</w:t>
      </w:r>
      <w:r>
        <w:rPr>
          <w:rFonts w:ascii="Times New Roman" w:hAnsi="Times New Roman" w:cs="Times New Roman"/>
        </w:rPr>
        <w:t xml:space="preserve"> à tel endroit et d’y résider de façon </w:t>
      </w:r>
      <w:proofErr w:type="gramStart"/>
      <w:r>
        <w:rPr>
          <w:rFonts w:ascii="Times New Roman" w:hAnsi="Times New Roman" w:cs="Times New Roman"/>
        </w:rPr>
        <w:t>habituel</w:t>
      </w:r>
      <w:proofErr w:type="gramEnd"/>
      <w:r>
        <w:rPr>
          <w:rFonts w:ascii="Times New Roman" w:hAnsi="Times New Roman" w:cs="Times New Roman"/>
        </w:rPr>
        <w:t xml:space="preserve">. </w:t>
      </w:r>
    </w:p>
    <w:p w14:paraId="4CD6EE78" w14:textId="16CE2EF0" w:rsidR="00D32CEC" w:rsidRPr="00927E26" w:rsidRDefault="00D32CEC" w:rsidP="007700E0">
      <w:pPr>
        <w:pStyle w:val="ListParagraph"/>
        <w:numPr>
          <w:ilvl w:val="2"/>
          <w:numId w:val="11"/>
        </w:numPr>
        <w:rPr>
          <w:rFonts w:ascii="Times New Roman" w:hAnsi="Times New Roman" w:cs="Times New Roman"/>
        </w:rPr>
      </w:pPr>
      <w:r>
        <w:rPr>
          <w:rFonts w:ascii="Times New Roman" w:hAnsi="Times New Roman" w:cs="Times New Roman"/>
          <w:b/>
        </w:rPr>
        <w:t xml:space="preserve">Art 75-76 </w:t>
      </w:r>
      <w:proofErr w:type="spellStart"/>
      <w:r>
        <w:rPr>
          <w:rFonts w:ascii="Times New Roman" w:hAnsi="Times New Roman" w:cs="Times New Roman"/>
          <w:b/>
        </w:rPr>
        <w:t>C.c.Q</w:t>
      </w:r>
      <w:proofErr w:type="spellEnd"/>
      <w:r>
        <w:rPr>
          <w:rFonts w:ascii="Times New Roman" w:hAnsi="Times New Roman" w:cs="Times New Roman"/>
          <w:b/>
        </w:rPr>
        <w:t xml:space="preserve">. </w:t>
      </w:r>
      <w:r w:rsidR="00927E26">
        <w:rPr>
          <w:rFonts w:ascii="Times New Roman" w:hAnsi="Times New Roman" w:cs="Times New Roman"/>
          <w:b/>
        </w:rPr>
        <w:br/>
      </w:r>
      <w:r w:rsidR="00927E26">
        <w:rPr>
          <w:rFonts w:ascii="Times New Roman" w:hAnsi="Times New Roman" w:cs="Times New Roman"/>
          <w:b/>
        </w:rPr>
        <w:br/>
      </w:r>
    </w:p>
    <w:p w14:paraId="5AC9CFB2" w14:textId="3CCDF14C" w:rsidR="00927E26" w:rsidRPr="00927E26" w:rsidRDefault="00927E26" w:rsidP="007700E0">
      <w:pPr>
        <w:pStyle w:val="ListParagraph"/>
        <w:numPr>
          <w:ilvl w:val="2"/>
          <w:numId w:val="11"/>
        </w:numPr>
        <w:rPr>
          <w:rFonts w:ascii="Times New Roman" w:hAnsi="Times New Roman" w:cs="Times New Roman"/>
        </w:rPr>
      </w:pPr>
      <w:r>
        <w:rPr>
          <w:rFonts w:ascii="Times New Roman" w:hAnsi="Times New Roman" w:cs="Times New Roman"/>
          <w:b/>
        </w:rPr>
        <w:t xml:space="preserve">Élément factuel </w:t>
      </w:r>
    </w:p>
    <w:p w14:paraId="0B31BC34" w14:textId="2556FB68" w:rsidR="00927E26" w:rsidRPr="00927E26" w:rsidRDefault="00927E26" w:rsidP="007700E0">
      <w:pPr>
        <w:pStyle w:val="ListParagraph"/>
        <w:numPr>
          <w:ilvl w:val="2"/>
          <w:numId w:val="11"/>
        </w:numPr>
        <w:rPr>
          <w:rFonts w:ascii="Times New Roman" w:hAnsi="Times New Roman" w:cs="Times New Roman"/>
        </w:rPr>
      </w:pPr>
      <w:r>
        <w:rPr>
          <w:rFonts w:ascii="Times New Roman" w:hAnsi="Times New Roman" w:cs="Times New Roman"/>
          <w:b/>
        </w:rPr>
        <w:t xml:space="preserve">Élément intentionnel; </w:t>
      </w:r>
    </w:p>
    <w:p w14:paraId="43AED610" w14:textId="5C825855" w:rsidR="00927E26" w:rsidRDefault="00927E26" w:rsidP="00927E26">
      <w:pPr>
        <w:pStyle w:val="ListParagraph"/>
        <w:numPr>
          <w:ilvl w:val="3"/>
          <w:numId w:val="11"/>
        </w:numPr>
        <w:rPr>
          <w:rFonts w:ascii="Times New Roman" w:hAnsi="Times New Roman" w:cs="Times New Roman"/>
        </w:rPr>
      </w:pPr>
      <w:r>
        <w:rPr>
          <w:rFonts w:ascii="Times New Roman" w:hAnsi="Times New Roman" w:cs="Times New Roman"/>
        </w:rPr>
        <w:t xml:space="preserve">Où se situent les intérêts principaux d’une personne, au regard de sa situation. Vit, commercer, métier, droit de vote, … </w:t>
      </w:r>
    </w:p>
    <w:p w14:paraId="457CCB35" w14:textId="1A7469FC" w:rsidR="00007755" w:rsidRDefault="00007755" w:rsidP="00007755">
      <w:pPr>
        <w:pStyle w:val="ListParagraph"/>
        <w:numPr>
          <w:ilvl w:val="2"/>
          <w:numId w:val="11"/>
        </w:numPr>
        <w:rPr>
          <w:rFonts w:ascii="Times New Roman" w:hAnsi="Times New Roman" w:cs="Times New Roman"/>
        </w:rPr>
      </w:pPr>
      <w:r>
        <w:rPr>
          <w:rFonts w:ascii="Times New Roman" w:hAnsi="Times New Roman" w:cs="Times New Roman"/>
        </w:rPr>
        <w:t xml:space="preserve">S’il n’y a pas la présence de ses 2 éléments, on va considérer que c’est simplement temporaire. </w:t>
      </w:r>
    </w:p>
    <w:p w14:paraId="4211843A" w14:textId="232F02F9" w:rsidR="00172BBA" w:rsidRDefault="00957C23" w:rsidP="00957C23">
      <w:pPr>
        <w:pStyle w:val="ListParagraph"/>
        <w:numPr>
          <w:ilvl w:val="1"/>
          <w:numId w:val="11"/>
        </w:numPr>
        <w:rPr>
          <w:rFonts w:ascii="Times New Roman" w:hAnsi="Times New Roman" w:cs="Times New Roman"/>
        </w:rPr>
      </w:pPr>
      <w:r>
        <w:rPr>
          <w:rFonts w:ascii="Times New Roman" w:hAnsi="Times New Roman" w:cs="Times New Roman"/>
          <w:i/>
        </w:rPr>
        <w:t xml:space="preserve">Affaire P.B. c. M.C.E. (avocat mexicain) : </w:t>
      </w:r>
    </w:p>
    <w:p w14:paraId="64A08413" w14:textId="110B2105" w:rsidR="005A54D6" w:rsidRDefault="000605D0" w:rsidP="005A54D6">
      <w:pPr>
        <w:pStyle w:val="ListParagraph"/>
        <w:numPr>
          <w:ilvl w:val="2"/>
          <w:numId w:val="11"/>
        </w:numPr>
        <w:rPr>
          <w:rFonts w:ascii="Times New Roman" w:hAnsi="Times New Roman" w:cs="Times New Roman"/>
        </w:rPr>
      </w:pPr>
      <w:r>
        <w:rPr>
          <w:rFonts w:ascii="Times New Roman" w:hAnsi="Times New Roman" w:cs="Times New Roman"/>
        </w:rPr>
        <w:t>Le tribunal regarde donc les éléments factuels (son travail, son domicile</w:t>
      </w:r>
      <w:proofErr w:type="gramStart"/>
      <w:r w:rsidR="00D6622B">
        <w:rPr>
          <w:rFonts w:ascii="Times New Roman" w:hAnsi="Times New Roman" w:cs="Times New Roman"/>
        </w:rPr>
        <w:t>,…)</w:t>
      </w:r>
      <w:proofErr w:type="gramEnd"/>
      <w:r>
        <w:rPr>
          <w:rFonts w:ascii="Times New Roman" w:hAnsi="Times New Roman" w:cs="Times New Roman"/>
        </w:rPr>
        <w:t xml:space="preserve"> et les éléments intentionnels. </w:t>
      </w:r>
    </w:p>
    <w:p w14:paraId="72FE8917" w14:textId="42959398" w:rsidR="00D6622B" w:rsidRDefault="005F1858" w:rsidP="005A54D6">
      <w:pPr>
        <w:pStyle w:val="ListParagraph"/>
        <w:numPr>
          <w:ilvl w:val="2"/>
          <w:numId w:val="11"/>
        </w:numPr>
        <w:rPr>
          <w:rFonts w:ascii="Times New Roman" w:hAnsi="Times New Roman" w:cs="Times New Roman"/>
        </w:rPr>
      </w:pPr>
      <w:r>
        <w:rPr>
          <w:rFonts w:ascii="Times New Roman" w:hAnsi="Times New Roman" w:cs="Times New Roman"/>
        </w:rPr>
        <w:t xml:space="preserve">Il y avait plus d’éléments au Mexique qu’au Canada. Les circonstances vont déterminées. </w:t>
      </w:r>
    </w:p>
    <w:p w14:paraId="3A557D5F" w14:textId="29BBDCDF" w:rsidR="001C13C5" w:rsidRDefault="001C13C5" w:rsidP="001C13C5">
      <w:pPr>
        <w:pStyle w:val="ListParagraph"/>
        <w:numPr>
          <w:ilvl w:val="1"/>
          <w:numId w:val="11"/>
        </w:numPr>
        <w:rPr>
          <w:rFonts w:ascii="Times New Roman" w:hAnsi="Times New Roman" w:cs="Times New Roman"/>
          <w:u w:val="single"/>
        </w:rPr>
      </w:pPr>
      <w:r w:rsidRPr="001228EA">
        <w:rPr>
          <w:rFonts w:ascii="Times New Roman" w:hAnsi="Times New Roman" w:cs="Times New Roman"/>
          <w:u w:val="single"/>
        </w:rPr>
        <w:t xml:space="preserve">Domicile légal professionnel </w:t>
      </w:r>
      <w:r w:rsidR="004D09A4">
        <w:rPr>
          <w:rFonts w:ascii="Times New Roman" w:hAnsi="Times New Roman" w:cs="Times New Roman"/>
          <w:u w:val="single"/>
        </w:rPr>
        <w:br/>
      </w:r>
    </w:p>
    <w:p w14:paraId="7DDE68D6" w14:textId="48615764" w:rsidR="004D09A4" w:rsidRPr="004D09A4" w:rsidRDefault="004D09A4" w:rsidP="004D09A4">
      <w:pPr>
        <w:pStyle w:val="ListParagraph"/>
        <w:numPr>
          <w:ilvl w:val="0"/>
          <w:numId w:val="11"/>
        </w:numPr>
        <w:rPr>
          <w:rFonts w:ascii="Times New Roman" w:hAnsi="Times New Roman" w:cs="Times New Roman"/>
          <w:u w:val="single"/>
        </w:rPr>
      </w:pPr>
      <w:r>
        <w:rPr>
          <w:rFonts w:ascii="Times New Roman" w:hAnsi="Times New Roman" w:cs="Times New Roman"/>
          <w:i/>
        </w:rPr>
        <w:t xml:space="preserve">Domicile élu </w:t>
      </w:r>
    </w:p>
    <w:p w14:paraId="5868D287" w14:textId="78D8A195" w:rsidR="004D09A4" w:rsidRPr="004D09A4" w:rsidRDefault="004D09A4" w:rsidP="004D09A4">
      <w:pPr>
        <w:pStyle w:val="ListParagraph"/>
        <w:numPr>
          <w:ilvl w:val="1"/>
          <w:numId w:val="11"/>
        </w:numPr>
        <w:rPr>
          <w:rFonts w:ascii="Times New Roman" w:hAnsi="Times New Roman" w:cs="Times New Roman"/>
          <w:u w:val="single"/>
        </w:rPr>
      </w:pPr>
      <w:r>
        <w:rPr>
          <w:rFonts w:ascii="Times New Roman" w:hAnsi="Times New Roman" w:cs="Times New Roman"/>
        </w:rPr>
        <w:t xml:space="preserve">C’est une fiction juridique </w:t>
      </w:r>
    </w:p>
    <w:p w14:paraId="4B6B924E" w14:textId="2E863E35" w:rsidR="004D09A4" w:rsidRPr="00E722D7" w:rsidRDefault="00AB75B9" w:rsidP="004D09A4">
      <w:pPr>
        <w:pStyle w:val="ListParagraph"/>
        <w:numPr>
          <w:ilvl w:val="1"/>
          <w:numId w:val="11"/>
        </w:numPr>
        <w:rPr>
          <w:rFonts w:ascii="Times New Roman" w:hAnsi="Times New Roman" w:cs="Times New Roman"/>
          <w:u w:val="single"/>
        </w:rPr>
      </w:pPr>
      <w:r>
        <w:rPr>
          <w:rFonts w:ascii="Times New Roman" w:hAnsi="Times New Roman" w:cs="Times New Roman"/>
        </w:rPr>
        <w:t xml:space="preserve">Domicile pour les fins de l’exercice de certains droits ou d’actes juridiques </w:t>
      </w:r>
      <w:r w:rsidR="00FF009F">
        <w:rPr>
          <w:rFonts w:ascii="Times New Roman" w:hAnsi="Times New Roman" w:cs="Times New Roman"/>
        </w:rPr>
        <w:t xml:space="preserve">déterminés à l’avance. </w:t>
      </w:r>
    </w:p>
    <w:p w14:paraId="5937D6EC" w14:textId="16A8376B" w:rsidR="00E722D7" w:rsidRPr="00E722D7" w:rsidRDefault="00E722D7" w:rsidP="004D09A4">
      <w:pPr>
        <w:pStyle w:val="ListParagraph"/>
        <w:numPr>
          <w:ilvl w:val="1"/>
          <w:numId w:val="11"/>
        </w:numPr>
        <w:rPr>
          <w:rFonts w:ascii="Times New Roman" w:hAnsi="Times New Roman" w:cs="Times New Roman"/>
          <w:u w:val="single"/>
        </w:rPr>
      </w:pPr>
      <w:r>
        <w:rPr>
          <w:rFonts w:ascii="Times New Roman" w:hAnsi="Times New Roman" w:cs="Times New Roman"/>
        </w:rPr>
        <w:t xml:space="preserve">Temporaire et fictif </w:t>
      </w:r>
    </w:p>
    <w:p w14:paraId="4E3D09A7" w14:textId="69BBB75B" w:rsidR="00E722D7" w:rsidRPr="0051166E" w:rsidRDefault="00E722D7" w:rsidP="004D09A4">
      <w:pPr>
        <w:pStyle w:val="ListParagraph"/>
        <w:numPr>
          <w:ilvl w:val="1"/>
          <w:numId w:val="11"/>
        </w:numPr>
        <w:rPr>
          <w:rFonts w:ascii="Times New Roman" w:hAnsi="Times New Roman" w:cs="Times New Roman"/>
          <w:u w:val="single"/>
        </w:rPr>
      </w:pPr>
      <w:r>
        <w:rPr>
          <w:rFonts w:ascii="Times New Roman" w:hAnsi="Times New Roman" w:cs="Times New Roman"/>
        </w:rPr>
        <w:t xml:space="preserve">Il n’y a pas d’attache réelle avec le lieu. L’élection de domicile n’affecte en rien notre domicile réel. </w:t>
      </w:r>
    </w:p>
    <w:p w14:paraId="3567638E" w14:textId="2293AE7A" w:rsidR="0051166E" w:rsidRPr="0051166E" w:rsidRDefault="0051166E" w:rsidP="004D09A4">
      <w:pPr>
        <w:pStyle w:val="ListParagraph"/>
        <w:numPr>
          <w:ilvl w:val="1"/>
          <w:numId w:val="11"/>
        </w:numPr>
        <w:rPr>
          <w:rFonts w:ascii="Times New Roman" w:hAnsi="Times New Roman" w:cs="Times New Roman"/>
          <w:u w:val="single"/>
        </w:rPr>
      </w:pPr>
      <w:r w:rsidRPr="0051166E">
        <w:rPr>
          <w:rFonts w:ascii="Times New Roman" w:hAnsi="Times New Roman" w:cs="Times New Roman"/>
          <w:u w:val="single"/>
        </w:rPr>
        <w:t>2 sortes</w:t>
      </w:r>
    </w:p>
    <w:p w14:paraId="5E523910" w14:textId="33632056" w:rsidR="0051166E" w:rsidRPr="00510E9F" w:rsidRDefault="0051166E" w:rsidP="00510E9F">
      <w:pPr>
        <w:pStyle w:val="ListParagraph"/>
        <w:numPr>
          <w:ilvl w:val="2"/>
          <w:numId w:val="11"/>
        </w:numPr>
        <w:rPr>
          <w:rFonts w:ascii="Times New Roman" w:hAnsi="Times New Roman" w:cs="Times New Roman"/>
          <w:i/>
          <w:u w:val="single"/>
        </w:rPr>
      </w:pPr>
      <w:r w:rsidRPr="0051166E">
        <w:rPr>
          <w:rFonts w:ascii="Times New Roman" w:hAnsi="Times New Roman" w:cs="Times New Roman"/>
          <w:i/>
        </w:rPr>
        <w:t>Élu par l’</w:t>
      </w:r>
      <w:r w:rsidR="00510E9F">
        <w:rPr>
          <w:rFonts w:ascii="Times New Roman" w:hAnsi="Times New Roman" w:cs="Times New Roman"/>
          <w:i/>
        </w:rPr>
        <w:t xml:space="preserve">effet de la loi, </w:t>
      </w:r>
      <w:r w:rsidRPr="00510E9F">
        <w:rPr>
          <w:rFonts w:ascii="Times New Roman" w:hAnsi="Times New Roman" w:cs="Times New Roman"/>
          <w:i/>
        </w:rPr>
        <w:t xml:space="preserve">Élu pour faciliter l’organisation de la justice </w:t>
      </w:r>
      <w:r w:rsidRPr="00510E9F">
        <w:rPr>
          <w:rFonts w:ascii="Times New Roman" w:hAnsi="Times New Roman" w:cs="Times New Roman"/>
          <w:b/>
        </w:rPr>
        <w:t xml:space="preserve">Art 63 al1. </w:t>
      </w:r>
      <w:proofErr w:type="spellStart"/>
      <w:r w:rsidRPr="00510E9F">
        <w:rPr>
          <w:rFonts w:ascii="Times New Roman" w:hAnsi="Times New Roman" w:cs="Times New Roman"/>
          <w:b/>
        </w:rPr>
        <w:t>C.p.c</w:t>
      </w:r>
      <w:proofErr w:type="spellEnd"/>
      <w:r w:rsidR="00510E9F">
        <w:rPr>
          <w:rFonts w:ascii="Times New Roman" w:hAnsi="Times New Roman" w:cs="Times New Roman"/>
          <w:b/>
        </w:rPr>
        <w:t xml:space="preserve"> </w:t>
      </w:r>
      <w:r w:rsidR="00510E9F">
        <w:rPr>
          <w:rFonts w:ascii="Times New Roman" w:hAnsi="Times New Roman" w:cs="Times New Roman"/>
        </w:rPr>
        <w:t>Il ne vit pas réellement là, c’est pour facilit</w:t>
      </w:r>
      <w:r w:rsidR="00381FC1">
        <w:rPr>
          <w:rFonts w:ascii="Times New Roman" w:hAnsi="Times New Roman" w:cs="Times New Roman"/>
        </w:rPr>
        <w:t>é les procédures si la personne</w:t>
      </w:r>
      <w:r w:rsidR="00510E9F">
        <w:rPr>
          <w:rFonts w:ascii="Times New Roman" w:hAnsi="Times New Roman" w:cs="Times New Roman"/>
        </w:rPr>
        <w:t xml:space="preserve"> est dans un autre pays par exemple. </w:t>
      </w:r>
    </w:p>
    <w:p w14:paraId="3A2E4FC7" w14:textId="1EA2B0C6" w:rsidR="00510E9F" w:rsidRPr="00887383" w:rsidRDefault="00510E9F" w:rsidP="00510E9F">
      <w:pPr>
        <w:pStyle w:val="ListParagraph"/>
        <w:numPr>
          <w:ilvl w:val="2"/>
          <w:numId w:val="11"/>
        </w:numPr>
        <w:rPr>
          <w:rFonts w:ascii="Times New Roman" w:hAnsi="Times New Roman" w:cs="Times New Roman"/>
          <w:i/>
          <w:u w:val="single"/>
        </w:rPr>
      </w:pPr>
      <w:r>
        <w:rPr>
          <w:rFonts w:ascii="Times New Roman" w:hAnsi="Times New Roman" w:cs="Times New Roman"/>
          <w:i/>
        </w:rPr>
        <w:t>Domicile élu volontaire</w:t>
      </w:r>
      <w:r w:rsidR="00381FC1">
        <w:rPr>
          <w:rFonts w:ascii="Times New Roman" w:hAnsi="Times New Roman" w:cs="Times New Roman"/>
          <w:i/>
        </w:rPr>
        <w:t xml:space="preserve">; </w:t>
      </w:r>
      <w:r w:rsidR="0005000C">
        <w:rPr>
          <w:rFonts w:ascii="Times New Roman" w:hAnsi="Times New Roman" w:cs="Times New Roman"/>
        </w:rPr>
        <w:t xml:space="preserve">Pour ce qui est de l’exécution d’un contrat </w:t>
      </w:r>
      <w:r w:rsidR="0005000C">
        <w:rPr>
          <w:rFonts w:ascii="Times New Roman" w:hAnsi="Times New Roman" w:cs="Times New Roman"/>
          <w:b/>
        </w:rPr>
        <w:t xml:space="preserve">Art 68 </w:t>
      </w:r>
      <w:proofErr w:type="spellStart"/>
      <w:r w:rsidR="0005000C">
        <w:rPr>
          <w:rFonts w:ascii="Times New Roman" w:hAnsi="Times New Roman" w:cs="Times New Roman"/>
          <w:b/>
        </w:rPr>
        <w:t>C.p.c</w:t>
      </w:r>
      <w:proofErr w:type="spellEnd"/>
      <w:r w:rsidR="0005000C">
        <w:rPr>
          <w:rFonts w:ascii="Times New Roman" w:hAnsi="Times New Roman" w:cs="Times New Roman"/>
          <w:b/>
        </w:rPr>
        <w:t xml:space="preserve">. </w:t>
      </w:r>
      <w:r w:rsidR="00496F99" w:rsidRPr="00496F99">
        <w:rPr>
          <w:rFonts w:ascii="Times New Roman" w:hAnsi="Times New Roman" w:cs="Times New Roman"/>
        </w:rPr>
        <w:t>en cas de litige, on sera entendu par la cour de l’endroit ou on travaillait, ou bien ou on habite.</w:t>
      </w:r>
      <w:r w:rsidR="00496F99">
        <w:rPr>
          <w:rFonts w:ascii="Times New Roman" w:hAnsi="Times New Roman" w:cs="Times New Roman"/>
          <w:b/>
        </w:rPr>
        <w:t xml:space="preserve"> Pour qu’elle soit valide, elle doit être expressément écrite. Art 83 </w:t>
      </w:r>
      <w:proofErr w:type="spellStart"/>
      <w:r w:rsidR="00496F99">
        <w:rPr>
          <w:rFonts w:ascii="Times New Roman" w:hAnsi="Times New Roman" w:cs="Times New Roman"/>
          <w:b/>
        </w:rPr>
        <w:t>C.c.Q</w:t>
      </w:r>
      <w:proofErr w:type="spellEnd"/>
      <w:r w:rsidR="00496F99">
        <w:rPr>
          <w:rFonts w:ascii="Times New Roman" w:hAnsi="Times New Roman" w:cs="Times New Roman"/>
          <w:b/>
        </w:rPr>
        <w:t xml:space="preserve">. </w:t>
      </w:r>
      <w:r w:rsidR="00496F99" w:rsidRPr="00496F99">
        <w:rPr>
          <w:rFonts w:ascii="Times New Roman" w:hAnsi="Times New Roman" w:cs="Times New Roman"/>
        </w:rPr>
        <w:t>(pour les contrats habituellement)</w:t>
      </w:r>
      <w:r w:rsidR="002924C1">
        <w:rPr>
          <w:rFonts w:ascii="Times New Roman" w:hAnsi="Times New Roman" w:cs="Times New Roman"/>
        </w:rPr>
        <w:t xml:space="preserve"> C’est par commodité. </w:t>
      </w:r>
    </w:p>
    <w:p w14:paraId="33ACC9FF" w14:textId="77777777" w:rsidR="00887383" w:rsidRDefault="00887383" w:rsidP="00887383">
      <w:pPr>
        <w:rPr>
          <w:rFonts w:ascii="Times New Roman" w:hAnsi="Times New Roman" w:cs="Times New Roman"/>
          <w:i/>
          <w:u w:val="single"/>
        </w:rPr>
      </w:pPr>
    </w:p>
    <w:p w14:paraId="5922E157" w14:textId="77777777" w:rsidR="00887383" w:rsidRPr="00887383" w:rsidRDefault="00887383" w:rsidP="00887383">
      <w:pPr>
        <w:rPr>
          <w:rFonts w:ascii="Times New Roman" w:hAnsi="Times New Roman" w:cs="Times New Roman"/>
        </w:rPr>
      </w:pPr>
      <w:bookmarkStart w:id="0" w:name="_GoBack"/>
      <w:bookmarkEnd w:id="0"/>
    </w:p>
    <w:p w14:paraId="6F0D43FA" w14:textId="77777777" w:rsidR="00510E9F" w:rsidRPr="0051166E" w:rsidRDefault="00510E9F" w:rsidP="00510E9F">
      <w:pPr>
        <w:pStyle w:val="ListParagraph"/>
        <w:ind w:left="2214"/>
        <w:rPr>
          <w:rFonts w:ascii="Times New Roman" w:hAnsi="Times New Roman" w:cs="Times New Roman"/>
          <w:i/>
          <w:u w:val="single"/>
        </w:rPr>
      </w:pPr>
    </w:p>
    <w:sectPr w:rsidR="00510E9F" w:rsidRPr="0051166E" w:rsidSect="00385C1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C6919"/>
    <w:multiLevelType w:val="hybridMultilevel"/>
    <w:tmpl w:val="E0628C8C"/>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hint="default"/>
      </w:rPr>
    </w:lvl>
    <w:lvl w:ilvl="2" w:tplc="04090005">
      <w:start w:val="1"/>
      <w:numFmt w:val="bullet"/>
      <w:lvlText w:val=""/>
      <w:lvlJc w:val="left"/>
      <w:pPr>
        <w:ind w:left="2214" w:hanging="360"/>
      </w:pPr>
      <w:rPr>
        <w:rFonts w:ascii="Wingdings" w:hAnsi="Wingdings" w:hint="default"/>
      </w:rPr>
    </w:lvl>
    <w:lvl w:ilvl="3" w:tplc="0409000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
    <w:nsid w:val="20E65300"/>
    <w:multiLevelType w:val="hybridMultilevel"/>
    <w:tmpl w:val="00D8C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0A1337"/>
    <w:multiLevelType w:val="hybridMultilevel"/>
    <w:tmpl w:val="C5247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4C418D"/>
    <w:multiLevelType w:val="hybridMultilevel"/>
    <w:tmpl w:val="F160A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CB141A"/>
    <w:multiLevelType w:val="hybridMultilevel"/>
    <w:tmpl w:val="AEAC8A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EDD1472"/>
    <w:multiLevelType w:val="hybridMultilevel"/>
    <w:tmpl w:val="193C9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F295956"/>
    <w:multiLevelType w:val="multilevel"/>
    <w:tmpl w:val="193C97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nsid w:val="6FD46B85"/>
    <w:multiLevelType w:val="hybridMultilevel"/>
    <w:tmpl w:val="DDFA7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2AC0AAB"/>
    <w:multiLevelType w:val="hybridMultilevel"/>
    <w:tmpl w:val="EA0C9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93E1162"/>
    <w:multiLevelType w:val="hybridMultilevel"/>
    <w:tmpl w:val="09FC6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ECA5073"/>
    <w:multiLevelType w:val="hybridMultilevel"/>
    <w:tmpl w:val="306E5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5"/>
  </w:num>
  <w:num w:numId="4">
    <w:abstractNumId w:val="6"/>
  </w:num>
  <w:num w:numId="5">
    <w:abstractNumId w:val="3"/>
  </w:num>
  <w:num w:numId="6">
    <w:abstractNumId w:val="7"/>
  </w:num>
  <w:num w:numId="7">
    <w:abstractNumId w:val="10"/>
  </w:num>
  <w:num w:numId="8">
    <w:abstractNumId w:val="2"/>
  </w:num>
  <w:num w:numId="9">
    <w:abstractNumId w:val="1"/>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2C9"/>
    <w:rsid w:val="00007755"/>
    <w:rsid w:val="00026628"/>
    <w:rsid w:val="0005000C"/>
    <w:rsid w:val="000605D0"/>
    <w:rsid w:val="00076AAB"/>
    <w:rsid w:val="000A3830"/>
    <w:rsid w:val="000B245D"/>
    <w:rsid w:val="000D549B"/>
    <w:rsid w:val="000D7817"/>
    <w:rsid w:val="000E1AC5"/>
    <w:rsid w:val="00115EE4"/>
    <w:rsid w:val="001228EA"/>
    <w:rsid w:val="001338A2"/>
    <w:rsid w:val="001708E4"/>
    <w:rsid w:val="00172BBA"/>
    <w:rsid w:val="001870AC"/>
    <w:rsid w:val="00197548"/>
    <w:rsid w:val="001C13C5"/>
    <w:rsid w:val="001E55E0"/>
    <w:rsid w:val="001F427F"/>
    <w:rsid w:val="00224FD8"/>
    <w:rsid w:val="00253F17"/>
    <w:rsid w:val="002650F7"/>
    <w:rsid w:val="002924C1"/>
    <w:rsid w:val="0029791F"/>
    <w:rsid w:val="002A21B4"/>
    <w:rsid w:val="002B65A4"/>
    <w:rsid w:val="002C68F7"/>
    <w:rsid w:val="002E7A08"/>
    <w:rsid w:val="00310991"/>
    <w:rsid w:val="00315775"/>
    <w:rsid w:val="00316BB2"/>
    <w:rsid w:val="00344629"/>
    <w:rsid w:val="0035038E"/>
    <w:rsid w:val="00373110"/>
    <w:rsid w:val="00376826"/>
    <w:rsid w:val="003768C6"/>
    <w:rsid w:val="00381481"/>
    <w:rsid w:val="00381FC1"/>
    <w:rsid w:val="00385C16"/>
    <w:rsid w:val="003A0501"/>
    <w:rsid w:val="003A6D41"/>
    <w:rsid w:val="003D6A7A"/>
    <w:rsid w:val="003F4CB7"/>
    <w:rsid w:val="003F548C"/>
    <w:rsid w:val="00410E77"/>
    <w:rsid w:val="00444038"/>
    <w:rsid w:val="004506F9"/>
    <w:rsid w:val="00492B56"/>
    <w:rsid w:val="004967E5"/>
    <w:rsid w:val="00496F99"/>
    <w:rsid w:val="004A3090"/>
    <w:rsid w:val="004A7ECE"/>
    <w:rsid w:val="004D09A4"/>
    <w:rsid w:val="004D2CF3"/>
    <w:rsid w:val="00510E9F"/>
    <w:rsid w:val="0051166E"/>
    <w:rsid w:val="005253B8"/>
    <w:rsid w:val="00550F30"/>
    <w:rsid w:val="00566419"/>
    <w:rsid w:val="00592516"/>
    <w:rsid w:val="005958E3"/>
    <w:rsid w:val="00596F4E"/>
    <w:rsid w:val="005A54D6"/>
    <w:rsid w:val="005D04CC"/>
    <w:rsid w:val="005D6C6D"/>
    <w:rsid w:val="005E3DF2"/>
    <w:rsid w:val="005E715C"/>
    <w:rsid w:val="005F1858"/>
    <w:rsid w:val="006154E4"/>
    <w:rsid w:val="00627908"/>
    <w:rsid w:val="00630987"/>
    <w:rsid w:val="00662255"/>
    <w:rsid w:val="006D4F6D"/>
    <w:rsid w:val="00726460"/>
    <w:rsid w:val="00734E04"/>
    <w:rsid w:val="0076235E"/>
    <w:rsid w:val="007700E0"/>
    <w:rsid w:val="00786A91"/>
    <w:rsid w:val="007E1385"/>
    <w:rsid w:val="007F3E3A"/>
    <w:rsid w:val="007F7C5E"/>
    <w:rsid w:val="008254D3"/>
    <w:rsid w:val="00887383"/>
    <w:rsid w:val="008A1460"/>
    <w:rsid w:val="008E04AF"/>
    <w:rsid w:val="008E3A00"/>
    <w:rsid w:val="00905FE7"/>
    <w:rsid w:val="00913483"/>
    <w:rsid w:val="00927E26"/>
    <w:rsid w:val="00942F68"/>
    <w:rsid w:val="00957C23"/>
    <w:rsid w:val="00957C7B"/>
    <w:rsid w:val="00987D6F"/>
    <w:rsid w:val="00993E09"/>
    <w:rsid w:val="00A02B80"/>
    <w:rsid w:val="00A04520"/>
    <w:rsid w:val="00A069CE"/>
    <w:rsid w:val="00A07384"/>
    <w:rsid w:val="00A24B1D"/>
    <w:rsid w:val="00A600AC"/>
    <w:rsid w:val="00AA1727"/>
    <w:rsid w:val="00AA5122"/>
    <w:rsid w:val="00AB531C"/>
    <w:rsid w:val="00AB75B9"/>
    <w:rsid w:val="00AC110E"/>
    <w:rsid w:val="00AD2828"/>
    <w:rsid w:val="00AE0854"/>
    <w:rsid w:val="00AE31DD"/>
    <w:rsid w:val="00AF2541"/>
    <w:rsid w:val="00AF6DC3"/>
    <w:rsid w:val="00B7767D"/>
    <w:rsid w:val="00B83738"/>
    <w:rsid w:val="00BB12C9"/>
    <w:rsid w:val="00BE42F7"/>
    <w:rsid w:val="00C03C2B"/>
    <w:rsid w:val="00C03DB4"/>
    <w:rsid w:val="00C04899"/>
    <w:rsid w:val="00C11E5E"/>
    <w:rsid w:val="00C61F8A"/>
    <w:rsid w:val="00C862D0"/>
    <w:rsid w:val="00CE08BE"/>
    <w:rsid w:val="00CE65E4"/>
    <w:rsid w:val="00CE7D50"/>
    <w:rsid w:val="00D32CEC"/>
    <w:rsid w:val="00D43ABD"/>
    <w:rsid w:val="00D6622B"/>
    <w:rsid w:val="00DD3DA6"/>
    <w:rsid w:val="00DD68E9"/>
    <w:rsid w:val="00DF5A4C"/>
    <w:rsid w:val="00E207A6"/>
    <w:rsid w:val="00E30A57"/>
    <w:rsid w:val="00E34064"/>
    <w:rsid w:val="00E41F53"/>
    <w:rsid w:val="00E50ECB"/>
    <w:rsid w:val="00E57C49"/>
    <w:rsid w:val="00E722D7"/>
    <w:rsid w:val="00EB5A13"/>
    <w:rsid w:val="00EC71E4"/>
    <w:rsid w:val="00ED6C39"/>
    <w:rsid w:val="00EE1485"/>
    <w:rsid w:val="00EE4076"/>
    <w:rsid w:val="00EF6C38"/>
    <w:rsid w:val="00F034AD"/>
    <w:rsid w:val="00F148FE"/>
    <w:rsid w:val="00F14AB2"/>
    <w:rsid w:val="00F16193"/>
    <w:rsid w:val="00F17146"/>
    <w:rsid w:val="00F551AA"/>
    <w:rsid w:val="00F7706A"/>
    <w:rsid w:val="00FB5E02"/>
    <w:rsid w:val="00FC421E"/>
    <w:rsid w:val="00FC76F5"/>
    <w:rsid w:val="00FD3241"/>
    <w:rsid w:val="00FF009F"/>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CAA68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46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4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5</Pages>
  <Words>1412</Words>
  <Characters>8050</Characters>
  <Application>Microsoft Macintosh Word</Application>
  <DocSecurity>0</DocSecurity>
  <Lines>67</Lines>
  <Paragraphs>18</Paragraphs>
  <ScaleCrop>false</ScaleCrop>
  <Company>MD</Company>
  <LinksUpToDate>false</LinksUpToDate>
  <CharactersWithSpaces>9444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 Daher</dc:creator>
  <cp:keywords/>
  <dc:description/>
  <cp:lastModifiedBy>Marwa Daher</cp:lastModifiedBy>
  <cp:revision>171</cp:revision>
  <dcterms:created xsi:type="dcterms:W3CDTF">2013-09-09T12:30:00Z</dcterms:created>
  <dcterms:modified xsi:type="dcterms:W3CDTF">2013-09-16T12:58:00Z</dcterms:modified>
</cp:coreProperties>
</file>