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6BCA3F" w14:textId="77777777" w:rsidR="00157B6D" w:rsidRPr="00AE1C49" w:rsidRDefault="00AE1C49">
      <w:pPr>
        <w:rPr>
          <w:rFonts w:ascii="Times New Roman" w:hAnsi="Times New Roman" w:cs="Times New Roman"/>
          <w:b/>
          <w:u w:val="single"/>
        </w:rPr>
      </w:pPr>
      <w:r w:rsidRPr="00AE1C49">
        <w:rPr>
          <w:rFonts w:ascii="Times New Roman" w:hAnsi="Times New Roman" w:cs="Times New Roman"/>
          <w:b/>
          <w:u w:val="single"/>
        </w:rPr>
        <w:t>Droit intégrité et inviolabilité</w:t>
      </w:r>
    </w:p>
    <w:p w14:paraId="133A88EA" w14:textId="77777777" w:rsidR="00AE1C49" w:rsidRDefault="00AE1C49">
      <w:pPr>
        <w:rPr>
          <w:rFonts w:ascii="Times New Roman" w:hAnsi="Times New Roman" w:cs="Times New Roman"/>
          <w:b/>
        </w:rPr>
      </w:pPr>
    </w:p>
    <w:p w14:paraId="47A32B0F" w14:textId="77777777" w:rsidR="00AE1C49" w:rsidRPr="00AE1C49" w:rsidRDefault="00AE1C49" w:rsidP="00AE1C49">
      <w:pPr>
        <w:pStyle w:val="ListParagraph"/>
        <w:numPr>
          <w:ilvl w:val="0"/>
          <w:numId w:val="1"/>
        </w:numPr>
        <w:rPr>
          <w:rFonts w:ascii="Times New Roman" w:hAnsi="Times New Roman" w:cs="Times New Roman"/>
          <w:u w:val="single"/>
        </w:rPr>
      </w:pPr>
      <w:r w:rsidRPr="00AE1C49">
        <w:rPr>
          <w:rFonts w:ascii="Times New Roman" w:hAnsi="Times New Roman" w:cs="Times New Roman"/>
          <w:u w:val="single"/>
        </w:rPr>
        <w:t>Consentement aux soins</w:t>
      </w:r>
      <w:r>
        <w:rPr>
          <w:rFonts w:ascii="Times New Roman" w:hAnsi="Times New Roman" w:cs="Times New Roman"/>
          <w:u w:val="single"/>
        </w:rPr>
        <w:br/>
      </w:r>
    </w:p>
    <w:p w14:paraId="59B7C52D" w14:textId="77777777" w:rsidR="00AE1C49" w:rsidRPr="00AE1C49" w:rsidRDefault="00AE1C49" w:rsidP="00AE1C49">
      <w:pPr>
        <w:pStyle w:val="ListParagraph"/>
        <w:numPr>
          <w:ilvl w:val="1"/>
          <w:numId w:val="1"/>
        </w:numPr>
        <w:rPr>
          <w:rFonts w:ascii="Times New Roman" w:hAnsi="Times New Roman" w:cs="Times New Roman"/>
          <w:u w:val="single"/>
        </w:rPr>
      </w:pPr>
      <w:r>
        <w:rPr>
          <w:rFonts w:ascii="Times New Roman" w:hAnsi="Times New Roman" w:cs="Times New Roman"/>
          <w:i/>
        </w:rPr>
        <w:t>Principe</w:t>
      </w:r>
    </w:p>
    <w:p w14:paraId="7A142A4F" w14:textId="77777777" w:rsidR="00AE1C49" w:rsidRPr="00AE1C49" w:rsidRDefault="00AE1C49" w:rsidP="00AE1C49">
      <w:pPr>
        <w:pStyle w:val="ListParagraph"/>
        <w:numPr>
          <w:ilvl w:val="0"/>
          <w:numId w:val="2"/>
        </w:numPr>
        <w:rPr>
          <w:rFonts w:ascii="Times New Roman" w:hAnsi="Times New Roman" w:cs="Times New Roman"/>
          <w:u w:val="single"/>
        </w:rPr>
      </w:pPr>
      <w:r>
        <w:rPr>
          <w:rFonts w:ascii="Times New Roman" w:hAnsi="Times New Roman" w:cs="Times New Roman"/>
        </w:rPr>
        <w:t xml:space="preserve">Droits privés ici, droits fondamentaux de la personne dans le contexte du droit privé, entre individus. </w:t>
      </w:r>
    </w:p>
    <w:p w14:paraId="72A8062B" w14:textId="77777777" w:rsidR="00AE1C49" w:rsidRPr="00AE1C49" w:rsidRDefault="00AE1C49" w:rsidP="00AE1C49">
      <w:pPr>
        <w:pStyle w:val="ListParagraph"/>
        <w:numPr>
          <w:ilvl w:val="0"/>
          <w:numId w:val="2"/>
        </w:numPr>
        <w:rPr>
          <w:rFonts w:ascii="Times New Roman" w:hAnsi="Times New Roman" w:cs="Times New Roman"/>
        </w:rPr>
      </w:pPr>
      <w:r w:rsidRPr="00AE1C49">
        <w:rPr>
          <w:rFonts w:ascii="Times New Roman" w:hAnsi="Times New Roman" w:cs="Times New Roman"/>
        </w:rPr>
        <w:t xml:space="preserve">Rattaché à la dignité de la personne </w:t>
      </w:r>
    </w:p>
    <w:p w14:paraId="330187FF" w14:textId="77777777" w:rsidR="00AE1C49" w:rsidRPr="00AE1C49" w:rsidRDefault="00AE1C49" w:rsidP="00AE1C49">
      <w:pPr>
        <w:pStyle w:val="ListParagraph"/>
        <w:numPr>
          <w:ilvl w:val="0"/>
          <w:numId w:val="2"/>
        </w:numPr>
        <w:rPr>
          <w:rFonts w:ascii="Times New Roman" w:hAnsi="Times New Roman" w:cs="Times New Roman"/>
        </w:rPr>
      </w:pPr>
      <w:r w:rsidRPr="00AE1C49">
        <w:rPr>
          <w:rFonts w:ascii="Times New Roman" w:hAnsi="Times New Roman" w:cs="Times New Roman"/>
        </w:rPr>
        <w:t>Extrapatrimoniaux; hors du commerce</w:t>
      </w:r>
    </w:p>
    <w:p w14:paraId="5CCB1C86" w14:textId="77777777" w:rsidR="00AE1C49" w:rsidRDefault="00AE1C49" w:rsidP="00AE1C49">
      <w:pPr>
        <w:pStyle w:val="ListParagraph"/>
        <w:numPr>
          <w:ilvl w:val="0"/>
          <w:numId w:val="2"/>
        </w:numPr>
        <w:rPr>
          <w:rFonts w:ascii="Times New Roman" w:hAnsi="Times New Roman" w:cs="Times New Roman"/>
        </w:rPr>
      </w:pPr>
      <w:r w:rsidRPr="00AE1C49">
        <w:rPr>
          <w:rFonts w:ascii="Times New Roman" w:hAnsi="Times New Roman" w:cs="Times New Roman"/>
        </w:rPr>
        <w:t xml:space="preserve">Non transmissible, non prescriptible, pas susceptible de renonciation générale </w:t>
      </w:r>
    </w:p>
    <w:p w14:paraId="7712272E" w14:textId="77777777" w:rsidR="00AE1C49" w:rsidRDefault="00AE1C49" w:rsidP="00AE1C49">
      <w:pPr>
        <w:pStyle w:val="ListParagraph"/>
        <w:numPr>
          <w:ilvl w:val="0"/>
          <w:numId w:val="2"/>
        </w:numPr>
        <w:rPr>
          <w:rFonts w:ascii="Times New Roman" w:hAnsi="Times New Roman" w:cs="Times New Roman"/>
        </w:rPr>
      </w:pPr>
      <w:r>
        <w:rPr>
          <w:rFonts w:ascii="Times New Roman" w:hAnsi="Times New Roman" w:cs="Times New Roman"/>
        </w:rPr>
        <w:t xml:space="preserve">Ils définissent tellement la personnalité humaine, qu’on ne peut s’en défaire. </w:t>
      </w:r>
    </w:p>
    <w:p w14:paraId="29F065CE" w14:textId="7A513CA5" w:rsidR="00296BBD" w:rsidRDefault="00AE1C49" w:rsidP="00296BBD">
      <w:pPr>
        <w:pStyle w:val="ListParagraph"/>
        <w:numPr>
          <w:ilvl w:val="0"/>
          <w:numId w:val="2"/>
        </w:numPr>
        <w:rPr>
          <w:rFonts w:ascii="Times New Roman" w:hAnsi="Times New Roman" w:cs="Times New Roman"/>
        </w:rPr>
      </w:pPr>
      <w:r>
        <w:rPr>
          <w:rFonts w:ascii="Times New Roman" w:hAnsi="Times New Roman" w:cs="Times New Roman"/>
        </w:rPr>
        <w:t xml:space="preserve">Le but de ses droits est donc de protéger </w:t>
      </w:r>
      <w:r w:rsidR="00FD135F">
        <w:rPr>
          <w:rFonts w:ascii="Times New Roman" w:hAnsi="Times New Roman" w:cs="Times New Roman"/>
        </w:rPr>
        <w:t xml:space="preserve">les attributs de la personne, ce qui constitue l’individualité, la valeur de la personne. Son intimité, son </w:t>
      </w:r>
      <w:r w:rsidR="00FD135F" w:rsidRPr="00FB34C9">
        <w:rPr>
          <w:rFonts w:ascii="Times New Roman" w:hAnsi="Times New Roman" w:cs="Times New Roman"/>
          <w:b/>
        </w:rPr>
        <w:t>intégrité</w:t>
      </w:r>
      <w:r w:rsidR="00FD135F">
        <w:rPr>
          <w:rFonts w:ascii="Times New Roman" w:hAnsi="Times New Roman" w:cs="Times New Roman"/>
        </w:rPr>
        <w:t xml:space="preserve">. </w:t>
      </w:r>
    </w:p>
    <w:p w14:paraId="19908360" w14:textId="1A28D5B1" w:rsidR="00296BBD" w:rsidRDefault="00296BBD" w:rsidP="00296BBD">
      <w:pPr>
        <w:pStyle w:val="ListParagraph"/>
        <w:numPr>
          <w:ilvl w:val="0"/>
          <w:numId w:val="2"/>
        </w:numPr>
        <w:rPr>
          <w:rFonts w:ascii="Times New Roman" w:hAnsi="Times New Roman" w:cs="Times New Roman"/>
        </w:rPr>
      </w:pPr>
      <w:r>
        <w:rPr>
          <w:rFonts w:ascii="Times New Roman" w:hAnsi="Times New Roman" w:cs="Times New Roman"/>
          <w:b/>
        </w:rPr>
        <w:t xml:space="preserve">Art.3 </w:t>
      </w:r>
      <w:proofErr w:type="spellStart"/>
      <w:r>
        <w:rPr>
          <w:rFonts w:ascii="Times New Roman" w:hAnsi="Times New Roman" w:cs="Times New Roman"/>
          <w:b/>
        </w:rPr>
        <w:t>C.c.Q</w:t>
      </w:r>
      <w:proofErr w:type="spellEnd"/>
      <w:r>
        <w:rPr>
          <w:rFonts w:ascii="Times New Roman" w:hAnsi="Times New Roman" w:cs="Times New Roman"/>
          <w:b/>
        </w:rPr>
        <w:t xml:space="preserve">. </w:t>
      </w:r>
      <w:r w:rsidR="004D7A3C">
        <w:rPr>
          <w:rFonts w:ascii="Times New Roman" w:hAnsi="Times New Roman" w:cs="Times New Roman"/>
        </w:rPr>
        <w:t xml:space="preserve">Renvoie à la charte et solidifie ses principes. </w:t>
      </w:r>
    </w:p>
    <w:p w14:paraId="3D21C8DF" w14:textId="5D999044" w:rsidR="0043127B" w:rsidRDefault="0043127B" w:rsidP="00296BBD">
      <w:pPr>
        <w:pStyle w:val="ListParagraph"/>
        <w:numPr>
          <w:ilvl w:val="0"/>
          <w:numId w:val="2"/>
        </w:numPr>
        <w:rPr>
          <w:rFonts w:ascii="Times New Roman" w:hAnsi="Times New Roman" w:cs="Times New Roman"/>
        </w:rPr>
      </w:pPr>
      <w:r w:rsidRPr="00F24CA3">
        <w:rPr>
          <w:rFonts w:ascii="Times New Roman" w:hAnsi="Times New Roman" w:cs="Times New Roman"/>
          <w:i/>
        </w:rPr>
        <w:t>Intégrité, inviolabilité</w:t>
      </w:r>
      <w:r>
        <w:rPr>
          <w:rFonts w:ascii="Times New Roman" w:hAnsi="Times New Roman" w:cs="Times New Roman"/>
        </w:rPr>
        <w:t xml:space="preserve">; lien essentiel </w:t>
      </w:r>
      <w:r w:rsidRPr="00F24CA3">
        <w:rPr>
          <w:rFonts w:ascii="Times New Roman" w:hAnsi="Times New Roman" w:cs="Times New Roman"/>
          <w:b/>
        </w:rPr>
        <w:t>entre une personne et son corps</w:t>
      </w:r>
      <w:r>
        <w:rPr>
          <w:rFonts w:ascii="Times New Roman" w:hAnsi="Times New Roman" w:cs="Times New Roman"/>
        </w:rPr>
        <w:t xml:space="preserve"> pour protéger ses droits-ci. </w:t>
      </w:r>
      <w:r w:rsidR="00F24CA3">
        <w:rPr>
          <w:rFonts w:ascii="Times New Roman" w:hAnsi="Times New Roman" w:cs="Times New Roman"/>
        </w:rPr>
        <w:t xml:space="preserve">Des droits vraiment qui se rattache à la personne physique. </w:t>
      </w:r>
    </w:p>
    <w:p w14:paraId="12F52070" w14:textId="16798B23" w:rsidR="000051F6" w:rsidRDefault="000051F6" w:rsidP="00296BBD">
      <w:pPr>
        <w:pStyle w:val="ListParagraph"/>
        <w:numPr>
          <w:ilvl w:val="0"/>
          <w:numId w:val="2"/>
        </w:numPr>
        <w:rPr>
          <w:rFonts w:ascii="Times New Roman" w:hAnsi="Times New Roman" w:cs="Times New Roman"/>
        </w:rPr>
      </w:pPr>
      <w:r>
        <w:rPr>
          <w:rFonts w:ascii="Times New Roman" w:hAnsi="Times New Roman" w:cs="Times New Roman"/>
          <w:i/>
        </w:rPr>
        <w:t>Notion d’autonomie </w:t>
      </w:r>
      <w:r w:rsidRPr="000051F6">
        <w:rPr>
          <w:rFonts w:ascii="Times New Roman" w:hAnsi="Times New Roman" w:cs="Times New Roman"/>
        </w:rPr>
        <w:t>:</w:t>
      </w:r>
      <w:r>
        <w:rPr>
          <w:rFonts w:ascii="Times New Roman" w:hAnsi="Times New Roman" w:cs="Times New Roman"/>
        </w:rPr>
        <w:t xml:space="preserve"> </w:t>
      </w:r>
      <w:r w:rsidR="0075727F">
        <w:rPr>
          <w:rFonts w:ascii="Times New Roman" w:hAnsi="Times New Roman" w:cs="Times New Roman"/>
        </w:rPr>
        <w:t xml:space="preserve">libre-arbitre de la personne humaine, en principe, on devrait pouvoir décider pour soi-même. </w:t>
      </w:r>
      <w:r w:rsidR="00A158B5">
        <w:rPr>
          <w:rFonts w:ascii="Times New Roman" w:hAnsi="Times New Roman" w:cs="Times New Roman"/>
        </w:rPr>
        <w:t xml:space="preserve">L’inviolabilité est posée comme une interdiction pour les tiers de s’immiscer dans les affaires qui concerne notre propre intégrité physique. Donc, on protège l’intégrité physique de la personne. </w:t>
      </w:r>
      <w:r w:rsidR="00347910">
        <w:rPr>
          <w:rFonts w:ascii="Times New Roman" w:hAnsi="Times New Roman" w:cs="Times New Roman"/>
        </w:rPr>
        <w:t xml:space="preserve">Cette autonomie peut être déficiente ou altéré par rapport à l’âge ou d’autres circonstances (troubles cognitifs par ex), donc le droit civil à créer des mécanismes pour encadrer se consentement substitué pour respecter le plus possible l’intégrité de la personne. </w:t>
      </w:r>
      <w:r w:rsidR="00050B27">
        <w:rPr>
          <w:rFonts w:ascii="Times New Roman" w:hAnsi="Times New Roman" w:cs="Times New Roman"/>
        </w:rPr>
        <w:br/>
      </w:r>
    </w:p>
    <w:p w14:paraId="5AA41B59" w14:textId="59C5312F" w:rsidR="005C7656" w:rsidRDefault="005C7656" w:rsidP="00296BBD">
      <w:pPr>
        <w:pStyle w:val="ListParagraph"/>
        <w:numPr>
          <w:ilvl w:val="0"/>
          <w:numId w:val="2"/>
        </w:numPr>
        <w:rPr>
          <w:rFonts w:ascii="Times New Roman" w:hAnsi="Times New Roman" w:cs="Times New Roman"/>
        </w:rPr>
      </w:pPr>
      <w:r>
        <w:rPr>
          <w:rFonts w:ascii="Times New Roman" w:hAnsi="Times New Roman" w:cs="Times New Roman"/>
          <w:i/>
        </w:rPr>
        <w:t>Consentement libre et éclairé</w:t>
      </w:r>
      <w:r w:rsidRPr="005C7656">
        <w:rPr>
          <w:rFonts w:ascii="Times New Roman" w:hAnsi="Times New Roman" w:cs="Times New Roman"/>
        </w:rPr>
        <w:t>;</w:t>
      </w:r>
      <w:r>
        <w:rPr>
          <w:rFonts w:ascii="Times New Roman" w:hAnsi="Times New Roman" w:cs="Times New Roman"/>
        </w:rPr>
        <w:t xml:space="preserve"> il faut savoir les tenantes et les aboutissements, savoir toutes les informations. Nature des enjeux, être informées, les risques encourus, les alternatives, </w:t>
      </w:r>
    </w:p>
    <w:p w14:paraId="11E0B113" w14:textId="3D1107A8" w:rsidR="005C7656" w:rsidRDefault="005C7656" w:rsidP="00296BBD">
      <w:pPr>
        <w:pStyle w:val="ListParagraph"/>
        <w:numPr>
          <w:ilvl w:val="0"/>
          <w:numId w:val="2"/>
        </w:numPr>
        <w:rPr>
          <w:rFonts w:ascii="Times New Roman" w:hAnsi="Times New Roman" w:cs="Times New Roman"/>
        </w:rPr>
      </w:pPr>
      <w:r w:rsidRPr="005C7656">
        <w:rPr>
          <w:rFonts w:ascii="Times New Roman" w:hAnsi="Times New Roman" w:cs="Times New Roman"/>
        </w:rPr>
        <w:t>Lorsque se sont des soins électifs (non requis), les standards sont encore plus élevés.</w:t>
      </w:r>
    </w:p>
    <w:p w14:paraId="3B61C1D9" w14:textId="72782254" w:rsidR="00FA3F61" w:rsidRDefault="00FA3F61" w:rsidP="00296BBD">
      <w:pPr>
        <w:pStyle w:val="ListParagraph"/>
        <w:numPr>
          <w:ilvl w:val="0"/>
          <w:numId w:val="2"/>
        </w:numPr>
        <w:rPr>
          <w:rFonts w:ascii="Times New Roman" w:hAnsi="Times New Roman" w:cs="Times New Roman"/>
        </w:rPr>
      </w:pPr>
      <w:r>
        <w:rPr>
          <w:rFonts w:ascii="Times New Roman" w:hAnsi="Times New Roman" w:cs="Times New Roman"/>
        </w:rPr>
        <w:t xml:space="preserve">Comme on a le droit de subir un traitement, on a aussi le droit de refuser. </w:t>
      </w:r>
      <w:r w:rsidR="003C3400">
        <w:rPr>
          <w:rFonts w:ascii="Times New Roman" w:hAnsi="Times New Roman" w:cs="Times New Roman"/>
        </w:rPr>
        <w:t xml:space="preserve">Les libertés qui nous sont garanties par la charte nous permettent de refuser un traitement ou un soin, de l’interrompre, mais on ne peut demander une aide médicale pour se suicider. </w:t>
      </w:r>
    </w:p>
    <w:p w14:paraId="73F779B5" w14:textId="77777777" w:rsidR="0021142A" w:rsidRDefault="0021142A" w:rsidP="0021142A">
      <w:pPr>
        <w:pStyle w:val="ListParagraph"/>
        <w:rPr>
          <w:rFonts w:ascii="Times New Roman" w:hAnsi="Times New Roman" w:cs="Times New Roman"/>
        </w:rPr>
      </w:pPr>
    </w:p>
    <w:p w14:paraId="5C381EDB" w14:textId="42D78338" w:rsidR="0021142A" w:rsidRPr="007809E9" w:rsidRDefault="0021142A" w:rsidP="0021142A">
      <w:pPr>
        <w:pStyle w:val="ListParagraph"/>
        <w:numPr>
          <w:ilvl w:val="1"/>
          <w:numId w:val="1"/>
        </w:numPr>
        <w:rPr>
          <w:rFonts w:ascii="Times New Roman" w:hAnsi="Times New Roman" w:cs="Times New Roman"/>
          <w:i/>
        </w:rPr>
      </w:pPr>
      <w:r w:rsidRPr="007809E9">
        <w:rPr>
          <w:rFonts w:ascii="Times New Roman" w:hAnsi="Times New Roman" w:cs="Times New Roman"/>
          <w:i/>
        </w:rPr>
        <w:t>Consentement substitué</w:t>
      </w:r>
    </w:p>
    <w:p w14:paraId="7805066B" w14:textId="2DB797FC" w:rsidR="0021142A" w:rsidRDefault="0021142A" w:rsidP="0021142A">
      <w:pPr>
        <w:pStyle w:val="ListParagraph"/>
        <w:numPr>
          <w:ilvl w:val="0"/>
          <w:numId w:val="7"/>
        </w:numPr>
        <w:rPr>
          <w:rFonts w:ascii="Times New Roman" w:hAnsi="Times New Roman" w:cs="Times New Roman"/>
        </w:rPr>
      </w:pPr>
      <w:r>
        <w:rPr>
          <w:rFonts w:ascii="Times New Roman" w:hAnsi="Times New Roman" w:cs="Times New Roman"/>
        </w:rPr>
        <w:t xml:space="preserve">Ou volonté exprimée par autrui. Si la personne n’est pas représentée et n’a pas rédigée un mandant en cas d’inaptitude, </w:t>
      </w:r>
    </w:p>
    <w:p w14:paraId="16C49DEF" w14:textId="215E9ABA" w:rsidR="00476392" w:rsidRDefault="00476392" w:rsidP="0021142A">
      <w:pPr>
        <w:pStyle w:val="ListParagraph"/>
        <w:numPr>
          <w:ilvl w:val="0"/>
          <w:numId w:val="7"/>
        </w:numPr>
        <w:rPr>
          <w:rFonts w:ascii="Times New Roman" w:hAnsi="Times New Roman" w:cs="Times New Roman"/>
        </w:rPr>
      </w:pPr>
      <w:r>
        <w:rPr>
          <w:rFonts w:ascii="Times New Roman" w:hAnsi="Times New Roman" w:cs="Times New Roman"/>
          <w:b/>
        </w:rPr>
        <w:t xml:space="preserve">Art.15; </w:t>
      </w:r>
      <w:r>
        <w:rPr>
          <w:rFonts w:ascii="Times New Roman" w:hAnsi="Times New Roman" w:cs="Times New Roman"/>
        </w:rPr>
        <w:t>Qui peut consentir</w:t>
      </w:r>
      <w:r w:rsidR="00C54B90">
        <w:rPr>
          <w:rFonts w:ascii="Times New Roman" w:hAnsi="Times New Roman" w:cs="Times New Roman"/>
        </w:rPr>
        <w:t xml:space="preserve"> pour la personne</w:t>
      </w:r>
      <w:r>
        <w:rPr>
          <w:rFonts w:ascii="Times New Roman" w:hAnsi="Times New Roman" w:cs="Times New Roman"/>
        </w:rPr>
        <w:t xml:space="preserve">, en ordre hiérarchique. </w:t>
      </w:r>
    </w:p>
    <w:p w14:paraId="37EDB3DE" w14:textId="4836B168" w:rsidR="00041379" w:rsidRDefault="00041379" w:rsidP="00041379">
      <w:pPr>
        <w:pStyle w:val="ListParagraph"/>
        <w:numPr>
          <w:ilvl w:val="1"/>
          <w:numId w:val="7"/>
        </w:numPr>
        <w:rPr>
          <w:rFonts w:ascii="Times New Roman" w:hAnsi="Times New Roman" w:cs="Times New Roman"/>
        </w:rPr>
      </w:pPr>
      <w:r>
        <w:rPr>
          <w:rFonts w:ascii="Times New Roman" w:hAnsi="Times New Roman" w:cs="Times New Roman"/>
        </w:rPr>
        <w:t>Tuteur/curateur/mandataire</w:t>
      </w:r>
    </w:p>
    <w:p w14:paraId="351A2CD5" w14:textId="7EAF3864" w:rsidR="00041379" w:rsidRDefault="003F5236" w:rsidP="00041379">
      <w:pPr>
        <w:pStyle w:val="ListParagraph"/>
        <w:numPr>
          <w:ilvl w:val="1"/>
          <w:numId w:val="7"/>
        </w:numPr>
        <w:rPr>
          <w:rFonts w:ascii="Times New Roman" w:hAnsi="Times New Roman" w:cs="Times New Roman"/>
        </w:rPr>
      </w:pPr>
      <w:r>
        <w:rPr>
          <w:rFonts w:ascii="Times New Roman" w:hAnsi="Times New Roman" w:cs="Times New Roman"/>
        </w:rPr>
        <w:t xml:space="preserve">Conjoint (marié/non-marié) </w:t>
      </w:r>
      <w:r w:rsidR="00923F42">
        <w:rPr>
          <w:rFonts w:ascii="Times New Roman" w:hAnsi="Times New Roman" w:cs="Times New Roman"/>
        </w:rPr>
        <w:t>(</w:t>
      </w:r>
      <w:r w:rsidR="00923F42">
        <w:rPr>
          <w:rFonts w:ascii="Times New Roman" w:hAnsi="Times New Roman" w:cs="Times New Roman"/>
          <w:b/>
        </w:rPr>
        <w:t xml:space="preserve">Loi 61, interprétation) </w:t>
      </w:r>
    </w:p>
    <w:p w14:paraId="2A45A45F" w14:textId="78B746EC" w:rsidR="003F5236" w:rsidRPr="00A11F79" w:rsidRDefault="003F5236" w:rsidP="00A11F79">
      <w:pPr>
        <w:pStyle w:val="ListParagraph"/>
        <w:numPr>
          <w:ilvl w:val="1"/>
          <w:numId w:val="7"/>
        </w:numPr>
        <w:rPr>
          <w:rFonts w:ascii="Times New Roman" w:hAnsi="Times New Roman" w:cs="Times New Roman"/>
        </w:rPr>
      </w:pPr>
      <w:r>
        <w:rPr>
          <w:rFonts w:ascii="Times New Roman" w:hAnsi="Times New Roman" w:cs="Times New Roman"/>
        </w:rPr>
        <w:t xml:space="preserve">Proche parent </w:t>
      </w:r>
    </w:p>
    <w:p w14:paraId="47A08412" w14:textId="77777777" w:rsidR="0021142A" w:rsidRDefault="0021142A" w:rsidP="0021142A">
      <w:pPr>
        <w:pStyle w:val="ListParagraph"/>
        <w:ind w:left="1440"/>
        <w:rPr>
          <w:rFonts w:ascii="Times New Roman" w:hAnsi="Times New Roman" w:cs="Times New Roman"/>
        </w:rPr>
      </w:pPr>
    </w:p>
    <w:p w14:paraId="638F757D" w14:textId="119B2BD5" w:rsidR="0021142A" w:rsidRPr="007809E9" w:rsidRDefault="0021142A" w:rsidP="0021142A">
      <w:pPr>
        <w:pStyle w:val="ListParagraph"/>
        <w:numPr>
          <w:ilvl w:val="1"/>
          <w:numId w:val="1"/>
        </w:numPr>
        <w:rPr>
          <w:rFonts w:ascii="Times New Roman" w:hAnsi="Times New Roman" w:cs="Times New Roman"/>
          <w:i/>
        </w:rPr>
      </w:pPr>
      <w:r w:rsidRPr="007809E9">
        <w:rPr>
          <w:rFonts w:ascii="Times New Roman" w:hAnsi="Times New Roman" w:cs="Times New Roman"/>
          <w:i/>
        </w:rPr>
        <w:t>Urgence</w:t>
      </w:r>
    </w:p>
    <w:p w14:paraId="7E07FCA8" w14:textId="2168AC23" w:rsidR="0021142A" w:rsidRDefault="0021142A" w:rsidP="0021142A">
      <w:pPr>
        <w:pStyle w:val="ListParagraph"/>
        <w:numPr>
          <w:ilvl w:val="0"/>
          <w:numId w:val="6"/>
        </w:numPr>
        <w:rPr>
          <w:rFonts w:ascii="Times New Roman" w:hAnsi="Times New Roman" w:cs="Times New Roman"/>
        </w:rPr>
      </w:pPr>
      <w:r>
        <w:rPr>
          <w:rFonts w:ascii="Times New Roman" w:hAnsi="Times New Roman" w:cs="Times New Roman"/>
          <w:b/>
        </w:rPr>
        <w:lastRenderedPageBreak/>
        <w:t xml:space="preserve">Art.13 </w:t>
      </w:r>
      <w:r>
        <w:rPr>
          <w:rFonts w:ascii="Times New Roman" w:hAnsi="Times New Roman" w:cs="Times New Roman"/>
        </w:rPr>
        <w:t xml:space="preserve">On n’a pas besoin de son consentement lorsque la vie de la personne est en danger. Toutefois, le consentement va être requis si les soins sont inusités ou inutiles. </w:t>
      </w:r>
    </w:p>
    <w:p w14:paraId="3231C201" w14:textId="4A2D2509" w:rsidR="00A11F79" w:rsidRPr="00A11F79" w:rsidRDefault="00A11F79" w:rsidP="00A11F79">
      <w:pPr>
        <w:pStyle w:val="ListParagraph"/>
        <w:numPr>
          <w:ilvl w:val="1"/>
          <w:numId w:val="1"/>
        </w:numPr>
        <w:rPr>
          <w:rFonts w:ascii="Times New Roman" w:hAnsi="Times New Roman" w:cs="Times New Roman"/>
          <w:u w:val="single"/>
        </w:rPr>
      </w:pPr>
      <w:r>
        <w:rPr>
          <w:rFonts w:ascii="Times New Roman" w:hAnsi="Times New Roman" w:cs="Times New Roman"/>
          <w:i/>
        </w:rPr>
        <w:t xml:space="preserve">Cas du mineur </w:t>
      </w:r>
    </w:p>
    <w:p w14:paraId="40F2B531" w14:textId="6C5D4590" w:rsidR="00A11F79" w:rsidRPr="00A11F79" w:rsidRDefault="00A11F79" w:rsidP="00A11F79">
      <w:pPr>
        <w:pStyle w:val="ListParagraph"/>
        <w:numPr>
          <w:ilvl w:val="0"/>
          <w:numId w:val="2"/>
        </w:numPr>
        <w:rPr>
          <w:rFonts w:ascii="Times New Roman" w:hAnsi="Times New Roman" w:cs="Times New Roman"/>
          <w:u w:val="single"/>
        </w:rPr>
      </w:pPr>
      <w:r>
        <w:rPr>
          <w:rFonts w:ascii="Times New Roman" w:hAnsi="Times New Roman" w:cs="Times New Roman"/>
        </w:rPr>
        <w:t xml:space="preserve">14 ans est la frontière, donc </w:t>
      </w:r>
      <w:r w:rsidR="0032509D">
        <w:rPr>
          <w:rFonts w:ascii="Times New Roman" w:hAnsi="Times New Roman" w:cs="Times New Roman"/>
        </w:rPr>
        <w:t>différentes lois</w:t>
      </w:r>
      <w:r>
        <w:rPr>
          <w:rFonts w:ascii="Times New Roman" w:hAnsi="Times New Roman" w:cs="Times New Roman"/>
        </w:rPr>
        <w:t xml:space="preserve"> en-dessous et au-dessus de 14 ans. </w:t>
      </w:r>
      <w:r w:rsidR="008C2E20">
        <w:rPr>
          <w:rFonts w:ascii="Times New Roman" w:hAnsi="Times New Roman" w:cs="Times New Roman"/>
        </w:rPr>
        <w:t xml:space="preserve">En droit civil, </w:t>
      </w:r>
      <w:r w:rsidR="008972F8">
        <w:rPr>
          <w:rFonts w:ascii="Times New Roman" w:hAnsi="Times New Roman" w:cs="Times New Roman"/>
        </w:rPr>
        <w:t>le mineur de 14 ans et +, il peut</w:t>
      </w:r>
      <w:r w:rsidR="00635D48">
        <w:rPr>
          <w:rFonts w:ascii="Times New Roman" w:hAnsi="Times New Roman" w:cs="Times New Roman"/>
        </w:rPr>
        <w:t xml:space="preserve"> consentir seul à un traitement, mais si la personne doit être gardée pendant plus de 12h à l’hôpital, on doit informer le parent ou le tuteur, et si elle refuse de prendre le traitement, on va aller au tribunal pour trancher. Le tribunal fait l’arbitre. </w:t>
      </w:r>
      <w:r w:rsidR="00D87122">
        <w:rPr>
          <w:rFonts w:ascii="Times New Roman" w:hAnsi="Times New Roman" w:cs="Times New Roman"/>
        </w:rPr>
        <w:br/>
      </w:r>
    </w:p>
    <w:p w14:paraId="18A0901F" w14:textId="62C5B386" w:rsidR="00D87122" w:rsidRPr="00D87122" w:rsidRDefault="00D87122" w:rsidP="00A11F79">
      <w:pPr>
        <w:pStyle w:val="ListParagraph"/>
        <w:numPr>
          <w:ilvl w:val="0"/>
          <w:numId w:val="2"/>
        </w:numPr>
        <w:rPr>
          <w:rFonts w:ascii="Times New Roman" w:hAnsi="Times New Roman" w:cs="Times New Roman"/>
          <w:u w:val="single"/>
        </w:rPr>
      </w:pPr>
      <w:r>
        <w:rPr>
          <w:rFonts w:ascii="Times New Roman" w:hAnsi="Times New Roman" w:cs="Times New Roman"/>
        </w:rPr>
        <w:t>14 ans et +</w:t>
      </w:r>
    </w:p>
    <w:p w14:paraId="79B61F83" w14:textId="77777777" w:rsidR="00A11F79" w:rsidRPr="00F7461A" w:rsidRDefault="00A11F79" w:rsidP="00D87122">
      <w:pPr>
        <w:pStyle w:val="ListParagraph"/>
        <w:numPr>
          <w:ilvl w:val="1"/>
          <w:numId w:val="2"/>
        </w:numPr>
        <w:rPr>
          <w:rFonts w:ascii="Times New Roman" w:hAnsi="Times New Roman" w:cs="Times New Roman"/>
          <w:u w:val="single"/>
        </w:rPr>
      </w:pPr>
      <w:r>
        <w:rPr>
          <w:rFonts w:ascii="Times New Roman" w:hAnsi="Times New Roman" w:cs="Times New Roman"/>
        </w:rPr>
        <w:t>Soins requis</w:t>
      </w:r>
    </w:p>
    <w:p w14:paraId="095FBFD8" w14:textId="51428DD6" w:rsidR="00F7461A" w:rsidRPr="00D87122" w:rsidRDefault="00D87122" w:rsidP="00D87122">
      <w:pPr>
        <w:pStyle w:val="ListParagraph"/>
        <w:numPr>
          <w:ilvl w:val="2"/>
          <w:numId w:val="2"/>
        </w:numPr>
        <w:rPr>
          <w:rFonts w:ascii="Times New Roman" w:hAnsi="Times New Roman" w:cs="Times New Roman"/>
          <w:u w:val="single"/>
        </w:rPr>
      </w:pPr>
      <w:r>
        <w:rPr>
          <w:rFonts w:ascii="Times New Roman" w:hAnsi="Times New Roman" w:cs="Times New Roman"/>
          <w:b/>
        </w:rPr>
        <w:t>Art.14, al.2</w:t>
      </w:r>
    </w:p>
    <w:p w14:paraId="75A900FE" w14:textId="66D58C1A" w:rsidR="00D87122" w:rsidRPr="00D87122" w:rsidRDefault="00D87122" w:rsidP="00D87122">
      <w:pPr>
        <w:pStyle w:val="ListParagraph"/>
        <w:numPr>
          <w:ilvl w:val="2"/>
          <w:numId w:val="2"/>
        </w:numPr>
        <w:rPr>
          <w:rFonts w:ascii="Times New Roman" w:hAnsi="Times New Roman" w:cs="Times New Roman"/>
          <w:u w:val="single"/>
        </w:rPr>
      </w:pPr>
      <w:r>
        <w:rPr>
          <w:rFonts w:ascii="Times New Roman" w:hAnsi="Times New Roman" w:cs="Times New Roman"/>
          <w:b/>
        </w:rPr>
        <w:t>Art.16, al.2</w:t>
      </w:r>
    </w:p>
    <w:p w14:paraId="5AE3ED42" w14:textId="77777777" w:rsidR="00A11F79" w:rsidRPr="00D87122" w:rsidRDefault="00A11F79" w:rsidP="00D87122">
      <w:pPr>
        <w:pStyle w:val="ListParagraph"/>
        <w:numPr>
          <w:ilvl w:val="1"/>
          <w:numId w:val="2"/>
        </w:numPr>
        <w:rPr>
          <w:rFonts w:ascii="Times New Roman" w:hAnsi="Times New Roman" w:cs="Times New Roman"/>
          <w:u w:val="single"/>
        </w:rPr>
      </w:pPr>
      <w:r>
        <w:rPr>
          <w:rFonts w:ascii="Times New Roman" w:hAnsi="Times New Roman" w:cs="Times New Roman"/>
        </w:rPr>
        <w:t xml:space="preserve">Soins non-requis </w:t>
      </w:r>
    </w:p>
    <w:p w14:paraId="70D21D17" w14:textId="39666351" w:rsidR="00D87122" w:rsidRPr="00D87122" w:rsidRDefault="00D87122" w:rsidP="00D87122">
      <w:pPr>
        <w:pStyle w:val="ListParagraph"/>
        <w:numPr>
          <w:ilvl w:val="2"/>
          <w:numId w:val="2"/>
        </w:numPr>
        <w:rPr>
          <w:rFonts w:ascii="Times New Roman" w:hAnsi="Times New Roman" w:cs="Times New Roman"/>
          <w:u w:val="single"/>
        </w:rPr>
      </w:pPr>
      <w:r>
        <w:rPr>
          <w:rFonts w:ascii="Times New Roman" w:hAnsi="Times New Roman" w:cs="Times New Roman"/>
          <w:b/>
        </w:rPr>
        <w:t xml:space="preserve">Art.17, </w:t>
      </w:r>
      <w:r>
        <w:rPr>
          <w:rFonts w:ascii="Times New Roman" w:hAnsi="Times New Roman" w:cs="Times New Roman"/>
        </w:rPr>
        <w:t xml:space="preserve">14 ans + peut consentir seul aux soins non-requis </w:t>
      </w:r>
    </w:p>
    <w:p w14:paraId="01483392" w14:textId="3E98843D" w:rsidR="00D87122" w:rsidRPr="00D87122" w:rsidRDefault="00D87122" w:rsidP="00D87122">
      <w:pPr>
        <w:pStyle w:val="ListParagraph"/>
        <w:numPr>
          <w:ilvl w:val="2"/>
          <w:numId w:val="2"/>
        </w:numPr>
        <w:rPr>
          <w:rFonts w:ascii="Times New Roman" w:hAnsi="Times New Roman" w:cs="Times New Roman"/>
          <w:u w:val="single"/>
        </w:rPr>
      </w:pPr>
      <w:r>
        <w:rPr>
          <w:rFonts w:ascii="Times New Roman" w:hAnsi="Times New Roman" w:cs="Times New Roman"/>
        </w:rPr>
        <w:t xml:space="preserve">S’il y a refus, on ne peut rien faire. </w:t>
      </w:r>
    </w:p>
    <w:p w14:paraId="7C15F12C" w14:textId="338A25FF" w:rsidR="00D87122" w:rsidRPr="00D87122" w:rsidRDefault="00D87122" w:rsidP="00D87122">
      <w:pPr>
        <w:pStyle w:val="ListParagraph"/>
        <w:numPr>
          <w:ilvl w:val="0"/>
          <w:numId w:val="8"/>
        </w:numPr>
        <w:rPr>
          <w:rFonts w:ascii="Times New Roman" w:hAnsi="Times New Roman" w:cs="Times New Roman"/>
          <w:u w:val="single"/>
        </w:rPr>
      </w:pPr>
      <w:r>
        <w:rPr>
          <w:rFonts w:ascii="Times New Roman" w:hAnsi="Times New Roman" w:cs="Times New Roman"/>
        </w:rPr>
        <w:t>- de 14 ans</w:t>
      </w:r>
    </w:p>
    <w:p w14:paraId="1B374CCD" w14:textId="1EAC0FD3" w:rsidR="00D87122" w:rsidRPr="00D87122" w:rsidRDefault="00D87122" w:rsidP="00D87122">
      <w:pPr>
        <w:pStyle w:val="ListParagraph"/>
        <w:numPr>
          <w:ilvl w:val="1"/>
          <w:numId w:val="8"/>
        </w:numPr>
        <w:rPr>
          <w:rFonts w:ascii="Times New Roman" w:hAnsi="Times New Roman" w:cs="Times New Roman"/>
          <w:u w:val="single"/>
        </w:rPr>
      </w:pPr>
      <w:r>
        <w:rPr>
          <w:rFonts w:ascii="Times New Roman" w:hAnsi="Times New Roman" w:cs="Times New Roman"/>
        </w:rPr>
        <w:t xml:space="preserve">Soins requis </w:t>
      </w:r>
    </w:p>
    <w:p w14:paraId="5F08EC0D" w14:textId="703876A0" w:rsidR="00D87122" w:rsidRPr="00D87122" w:rsidRDefault="00C42893" w:rsidP="00D87122">
      <w:pPr>
        <w:pStyle w:val="ListParagraph"/>
        <w:numPr>
          <w:ilvl w:val="2"/>
          <w:numId w:val="8"/>
        </w:numPr>
        <w:rPr>
          <w:rFonts w:ascii="Times New Roman" w:hAnsi="Times New Roman" w:cs="Times New Roman"/>
          <w:u w:val="single"/>
        </w:rPr>
      </w:pPr>
      <w:r>
        <w:rPr>
          <w:rFonts w:ascii="Times New Roman" w:hAnsi="Times New Roman" w:cs="Times New Roman"/>
        </w:rPr>
        <w:t xml:space="preserve">Règle est que les soins requis ou non-requis nécessitent le consentement du détenteur de l’autorité parentale. </w:t>
      </w:r>
      <w:r w:rsidR="00F8670B">
        <w:rPr>
          <w:rFonts w:ascii="Times New Roman" w:hAnsi="Times New Roman" w:cs="Times New Roman"/>
        </w:rPr>
        <w:t xml:space="preserve">Il y a des limites au consentement du tuteur, </w:t>
      </w:r>
      <w:r w:rsidR="00F8670B" w:rsidRPr="00F8670B">
        <w:rPr>
          <w:rFonts w:ascii="Times New Roman" w:hAnsi="Times New Roman" w:cs="Times New Roman"/>
          <w:b/>
        </w:rPr>
        <w:t>l’urgence</w:t>
      </w:r>
      <w:r w:rsidR="00F8670B">
        <w:rPr>
          <w:rFonts w:ascii="Times New Roman" w:hAnsi="Times New Roman" w:cs="Times New Roman"/>
        </w:rPr>
        <w:t xml:space="preserve"> ou le </w:t>
      </w:r>
      <w:r w:rsidR="00F8670B">
        <w:rPr>
          <w:rFonts w:ascii="Times New Roman" w:hAnsi="Times New Roman" w:cs="Times New Roman"/>
          <w:b/>
        </w:rPr>
        <w:t>r</w:t>
      </w:r>
      <w:r w:rsidR="00F8670B" w:rsidRPr="00F8670B">
        <w:rPr>
          <w:rFonts w:ascii="Times New Roman" w:hAnsi="Times New Roman" w:cs="Times New Roman"/>
          <w:b/>
        </w:rPr>
        <w:t xml:space="preserve">efus injustifié ou déraisonnable d’un traitement. </w:t>
      </w:r>
    </w:p>
    <w:p w14:paraId="55E07317" w14:textId="49E7DCA8" w:rsidR="00D87122" w:rsidRPr="00D87122" w:rsidRDefault="00D87122" w:rsidP="00D87122">
      <w:pPr>
        <w:pStyle w:val="ListParagraph"/>
        <w:numPr>
          <w:ilvl w:val="1"/>
          <w:numId w:val="8"/>
        </w:numPr>
        <w:rPr>
          <w:rFonts w:ascii="Times New Roman" w:hAnsi="Times New Roman" w:cs="Times New Roman"/>
          <w:u w:val="single"/>
        </w:rPr>
      </w:pPr>
      <w:r>
        <w:rPr>
          <w:rFonts w:ascii="Times New Roman" w:hAnsi="Times New Roman" w:cs="Times New Roman"/>
        </w:rPr>
        <w:t xml:space="preserve">Soins non-requis </w:t>
      </w:r>
    </w:p>
    <w:p w14:paraId="43E1FF32" w14:textId="51AD974B" w:rsidR="0021142A" w:rsidRPr="00A11F79" w:rsidRDefault="0021142A" w:rsidP="00A11F79">
      <w:pPr>
        <w:rPr>
          <w:rFonts w:ascii="Times New Roman" w:hAnsi="Times New Roman" w:cs="Times New Roman"/>
          <w:b/>
        </w:rPr>
      </w:pPr>
    </w:p>
    <w:p w14:paraId="58AE2897" w14:textId="05D7ABD0" w:rsidR="0021142A" w:rsidRPr="0021142A" w:rsidRDefault="0021142A" w:rsidP="0021142A">
      <w:pPr>
        <w:rPr>
          <w:rFonts w:ascii="Times New Roman" w:hAnsi="Times New Roman" w:cs="Times New Roman"/>
        </w:rPr>
      </w:pPr>
      <w:r>
        <w:rPr>
          <w:rFonts w:ascii="Times New Roman" w:hAnsi="Times New Roman" w:cs="Times New Roman"/>
        </w:rPr>
        <w:t xml:space="preserve"> </w:t>
      </w:r>
    </w:p>
    <w:p w14:paraId="60F603AD" w14:textId="77777777" w:rsidR="00A76CA3" w:rsidRDefault="00A76CA3" w:rsidP="00A76CA3">
      <w:pPr>
        <w:pStyle w:val="ListParagraph"/>
        <w:rPr>
          <w:rFonts w:ascii="Times New Roman" w:hAnsi="Times New Roman" w:cs="Times New Roman"/>
        </w:rPr>
      </w:pPr>
    </w:p>
    <w:p w14:paraId="5AB79F0D" w14:textId="3A959CDD" w:rsidR="00EC78A3" w:rsidRDefault="00A76CA3" w:rsidP="00EC78A3">
      <w:pPr>
        <w:rPr>
          <w:rFonts w:ascii="Times New Roman" w:hAnsi="Times New Roman" w:cs="Times New Roman"/>
          <w:b/>
        </w:rPr>
      </w:pPr>
      <w:r>
        <w:rPr>
          <w:rFonts w:ascii="Times New Roman" w:hAnsi="Times New Roman" w:cs="Times New Roman"/>
          <w:b/>
        </w:rPr>
        <w:t>(</w:t>
      </w:r>
      <w:r w:rsidR="00EC78A3">
        <w:rPr>
          <w:rFonts w:ascii="Times New Roman" w:hAnsi="Times New Roman" w:cs="Times New Roman"/>
          <w:b/>
        </w:rPr>
        <w:t>Structure du système QC en ce qui attrait au consentement</w:t>
      </w:r>
      <w:r>
        <w:rPr>
          <w:rFonts w:ascii="Times New Roman" w:hAnsi="Times New Roman" w:cs="Times New Roman"/>
          <w:b/>
        </w:rPr>
        <w:t>)</w:t>
      </w:r>
    </w:p>
    <w:p w14:paraId="3D691158" w14:textId="2E87D452" w:rsidR="00EC78A3" w:rsidRPr="00EC78A3" w:rsidRDefault="00EC78A3" w:rsidP="00EC78A3">
      <w:pPr>
        <w:pStyle w:val="ListParagraph"/>
        <w:numPr>
          <w:ilvl w:val="0"/>
          <w:numId w:val="4"/>
        </w:numPr>
        <w:rPr>
          <w:rFonts w:ascii="Times New Roman" w:hAnsi="Times New Roman" w:cs="Times New Roman"/>
        </w:rPr>
      </w:pPr>
      <w:r w:rsidRPr="00EC78A3">
        <w:rPr>
          <w:rFonts w:ascii="Times New Roman" w:hAnsi="Times New Roman" w:cs="Times New Roman"/>
        </w:rPr>
        <w:t xml:space="preserve">Principe : droit à l’intégrité/inviolabilité </w:t>
      </w:r>
      <w:r>
        <w:rPr>
          <w:rFonts w:ascii="Times New Roman" w:hAnsi="Times New Roman" w:cs="Times New Roman"/>
          <w:b/>
        </w:rPr>
        <w:t>Art.10</w:t>
      </w:r>
    </w:p>
    <w:p w14:paraId="2E87E5CE" w14:textId="7705AA30" w:rsidR="00EC78A3" w:rsidRPr="00EC78A3" w:rsidRDefault="00EC78A3" w:rsidP="00EC78A3">
      <w:pPr>
        <w:pStyle w:val="ListParagraph"/>
        <w:numPr>
          <w:ilvl w:val="0"/>
          <w:numId w:val="4"/>
        </w:numPr>
        <w:rPr>
          <w:rFonts w:ascii="Times New Roman" w:hAnsi="Times New Roman" w:cs="Times New Roman"/>
        </w:rPr>
      </w:pPr>
      <w:r>
        <w:rPr>
          <w:rFonts w:ascii="Times New Roman" w:hAnsi="Times New Roman" w:cs="Times New Roman"/>
        </w:rPr>
        <w:t xml:space="preserve">Consentement requis et nécessaire </w:t>
      </w:r>
      <w:r>
        <w:rPr>
          <w:rFonts w:ascii="Times New Roman" w:hAnsi="Times New Roman" w:cs="Times New Roman"/>
          <w:b/>
        </w:rPr>
        <w:t>Art. 11</w:t>
      </w:r>
    </w:p>
    <w:p w14:paraId="2ABEDBDE" w14:textId="76007E3F" w:rsidR="00EC78A3" w:rsidRPr="00EC78A3" w:rsidRDefault="00EC78A3" w:rsidP="00EC78A3">
      <w:pPr>
        <w:pStyle w:val="ListParagraph"/>
        <w:numPr>
          <w:ilvl w:val="0"/>
          <w:numId w:val="4"/>
        </w:numPr>
        <w:rPr>
          <w:rFonts w:ascii="Times New Roman" w:hAnsi="Times New Roman" w:cs="Times New Roman"/>
        </w:rPr>
      </w:pPr>
      <w:r>
        <w:rPr>
          <w:rFonts w:ascii="Times New Roman" w:hAnsi="Times New Roman" w:cs="Times New Roman"/>
        </w:rPr>
        <w:t xml:space="preserve">Agir dans intérêt de la personne </w:t>
      </w:r>
      <w:r>
        <w:rPr>
          <w:rFonts w:ascii="Times New Roman" w:hAnsi="Times New Roman" w:cs="Times New Roman"/>
          <w:b/>
        </w:rPr>
        <w:t>Art.12</w:t>
      </w:r>
    </w:p>
    <w:p w14:paraId="73CC0C4B" w14:textId="4B8BC8EE" w:rsidR="00EC78A3" w:rsidRPr="00A76CA3" w:rsidRDefault="00EC78A3" w:rsidP="00EC78A3">
      <w:pPr>
        <w:pStyle w:val="ListParagraph"/>
        <w:numPr>
          <w:ilvl w:val="0"/>
          <w:numId w:val="4"/>
        </w:numPr>
        <w:rPr>
          <w:rFonts w:ascii="Times New Roman" w:hAnsi="Times New Roman" w:cs="Times New Roman"/>
        </w:rPr>
      </w:pPr>
      <w:r>
        <w:rPr>
          <w:rFonts w:ascii="Times New Roman" w:hAnsi="Times New Roman" w:cs="Times New Roman"/>
        </w:rPr>
        <w:t xml:space="preserve">Urgence </w:t>
      </w:r>
      <w:r>
        <w:rPr>
          <w:rFonts w:ascii="Times New Roman" w:hAnsi="Times New Roman" w:cs="Times New Roman"/>
          <w:b/>
        </w:rPr>
        <w:t>Art.13</w:t>
      </w:r>
    </w:p>
    <w:p w14:paraId="660FE9A2" w14:textId="1BC40929" w:rsidR="00A76CA3" w:rsidRPr="00A76CA3" w:rsidRDefault="00A76CA3" w:rsidP="00EC78A3">
      <w:pPr>
        <w:pStyle w:val="ListParagraph"/>
        <w:numPr>
          <w:ilvl w:val="0"/>
          <w:numId w:val="4"/>
        </w:numPr>
        <w:rPr>
          <w:rFonts w:ascii="Times New Roman" w:hAnsi="Times New Roman" w:cs="Times New Roman"/>
        </w:rPr>
      </w:pPr>
      <w:r>
        <w:rPr>
          <w:rFonts w:ascii="Times New Roman" w:hAnsi="Times New Roman" w:cs="Times New Roman"/>
        </w:rPr>
        <w:t xml:space="preserve">Soins requis </w:t>
      </w:r>
      <w:r w:rsidR="00622B21">
        <w:rPr>
          <w:rFonts w:ascii="Times New Roman" w:hAnsi="Times New Roman" w:cs="Times New Roman"/>
        </w:rPr>
        <w:t xml:space="preserve">(mineur) </w:t>
      </w:r>
      <w:r>
        <w:rPr>
          <w:rFonts w:ascii="Times New Roman" w:hAnsi="Times New Roman" w:cs="Times New Roman"/>
          <w:b/>
        </w:rPr>
        <w:t>Art.14</w:t>
      </w:r>
    </w:p>
    <w:p w14:paraId="350350A9" w14:textId="09021848" w:rsidR="00A76CA3" w:rsidRPr="00A76CA3" w:rsidRDefault="00A76CA3" w:rsidP="00EC78A3">
      <w:pPr>
        <w:pStyle w:val="ListParagraph"/>
        <w:numPr>
          <w:ilvl w:val="0"/>
          <w:numId w:val="4"/>
        </w:numPr>
        <w:rPr>
          <w:rFonts w:ascii="Times New Roman" w:hAnsi="Times New Roman" w:cs="Times New Roman"/>
        </w:rPr>
      </w:pPr>
      <w:r>
        <w:rPr>
          <w:rFonts w:ascii="Times New Roman" w:hAnsi="Times New Roman" w:cs="Times New Roman"/>
        </w:rPr>
        <w:t xml:space="preserve">Qui peut consentir Majeur inapte </w:t>
      </w:r>
      <w:r>
        <w:rPr>
          <w:rFonts w:ascii="Times New Roman" w:hAnsi="Times New Roman" w:cs="Times New Roman"/>
          <w:b/>
        </w:rPr>
        <w:t>Art 15</w:t>
      </w:r>
    </w:p>
    <w:p w14:paraId="28601493" w14:textId="0FD832BC" w:rsidR="00A76CA3" w:rsidRPr="00A76CA3" w:rsidRDefault="00A76CA3" w:rsidP="00EC78A3">
      <w:pPr>
        <w:pStyle w:val="ListParagraph"/>
        <w:numPr>
          <w:ilvl w:val="0"/>
          <w:numId w:val="4"/>
        </w:numPr>
        <w:rPr>
          <w:rFonts w:ascii="Times New Roman" w:hAnsi="Times New Roman" w:cs="Times New Roman"/>
        </w:rPr>
      </w:pPr>
      <w:r>
        <w:rPr>
          <w:rFonts w:ascii="Times New Roman" w:hAnsi="Times New Roman" w:cs="Times New Roman"/>
        </w:rPr>
        <w:t xml:space="preserve">Autorisation tribunal </w:t>
      </w:r>
      <w:r>
        <w:rPr>
          <w:rFonts w:ascii="Times New Roman" w:hAnsi="Times New Roman" w:cs="Times New Roman"/>
          <w:b/>
        </w:rPr>
        <w:t>Art.16</w:t>
      </w:r>
    </w:p>
    <w:p w14:paraId="77AF0177" w14:textId="4DC19A9F" w:rsidR="00A76CA3" w:rsidRPr="00A76CA3" w:rsidRDefault="00A76CA3" w:rsidP="00EC78A3">
      <w:pPr>
        <w:pStyle w:val="ListParagraph"/>
        <w:numPr>
          <w:ilvl w:val="0"/>
          <w:numId w:val="4"/>
        </w:numPr>
        <w:rPr>
          <w:rFonts w:ascii="Times New Roman" w:hAnsi="Times New Roman" w:cs="Times New Roman"/>
        </w:rPr>
      </w:pPr>
      <w:r>
        <w:rPr>
          <w:rFonts w:ascii="Times New Roman" w:hAnsi="Times New Roman" w:cs="Times New Roman"/>
        </w:rPr>
        <w:t xml:space="preserve">Mineur 14 ans + soins non requis </w:t>
      </w:r>
      <w:r>
        <w:rPr>
          <w:rFonts w:ascii="Times New Roman" w:hAnsi="Times New Roman" w:cs="Times New Roman"/>
          <w:b/>
        </w:rPr>
        <w:t>Art 17</w:t>
      </w:r>
    </w:p>
    <w:p w14:paraId="68BDA075" w14:textId="68E2D443" w:rsidR="00A76CA3" w:rsidRPr="00A76CA3" w:rsidRDefault="00A76CA3" w:rsidP="00EC78A3">
      <w:pPr>
        <w:pStyle w:val="ListParagraph"/>
        <w:numPr>
          <w:ilvl w:val="0"/>
          <w:numId w:val="4"/>
        </w:numPr>
        <w:rPr>
          <w:rFonts w:ascii="Times New Roman" w:hAnsi="Times New Roman" w:cs="Times New Roman"/>
        </w:rPr>
      </w:pPr>
      <w:r>
        <w:rPr>
          <w:rFonts w:ascii="Times New Roman" w:hAnsi="Times New Roman" w:cs="Times New Roman"/>
        </w:rPr>
        <w:t xml:space="preserve">Mineur – 14 ans et Majeur inapte  soins non requis </w:t>
      </w:r>
      <w:r>
        <w:rPr>
          <w:rFonts w:ascii="Times New Roman" w:hAnsi="Times New Roman" w:cs="Times New Roman"/>
          <w:b/>
        </w:rPr>
        <w:t xml:space="preserve">Art 19 </w:t>
      </w:r>
    </w:p>
    <w:p w14:paraId="35DFE1B6" w14:textId="77777777" w:rsidR="00A76CA3" w:rsidRPr="00EC78A3" w:rsidRDefault="00A76CA3" w:rsidP="00A76CA3">
      <w:pPr>
        <w:pStyle w:val="ListParagraph"/>
        <w:rPr>
          <w:rFonts w:ascii="Times New Roman" w:hAnsi="Times New Roman" w:cs="Times New Roman"/>
        </w:rPr>
      </w:pPr>
    </w:p>
    <w:p w14:paraId="19DAD04E" w14:textId="77777777" w:rsidR="00AE1C49" w:rsidRPr="00A11F79" w:rsidRDefault="00AE1C49" w:rsidP="00A11F79">
      <w:pPr>
        <w:rPr>
          <w:rFonts w:ascii="Times New Roman" w:hAnsi="Times New Roman" w:cs="Times New Roman"/>
          <w:u w:val="single"/>
        </w:rPr>
      </w:pPr>
    </w:p>
    <w:p w14:paraId="7A75FDEC" w14:textId="18F4B1C1" w:rsidR="00AE1C49" w:rsidRDefault="00AE1C49" w:rsidP="00AE1C49">
      <w:pPr>
        <w:pStyle w:val="ListParagraph"/>
        <w:numPr>
          <w:ilvl w:val="0"/>
          <w:numId w:val="1"/>
        </w:numPr>
        <w:rPr>
          <w:rFonts w:ascii="Times New Roman" w:hAnsi="Times New Roman" w:cs="Times New Roman"/>
          <w:u w:val="single"/>
        </w:rPr>
      </w:pPr>
      <w:r w:rsidRPr="00AE1C49">
        <w:rPr>
          <w:rFonts w:ascii="Times New Roman" w:hAnsi="Times New Roman" w:cs="Times New Roman"/>
          <w:u w:val="single"/>
        </w:rPr>
        <w:t xml:space="preserve">Majeur </w:t>
      </w:r>
      <w:r w:rsidR="00135AB5">
        <w:rPr>
          <w:rFonts w:ascii="Times New Roman" w:hAnsi="Times New Roman" w:cs="Times New Roman"/>
          <w:u w:val="single"/>
        </w:rPr>
        <w:t>inapte</w:t>
      </w:r>
      <w:r w:rsidRPr="00AE1C49">
        <w:rPr>
          <w:rFonts w:ascii="Times New Roman" w:hAnsi="Times New Roman" w:cs="Times New Roman"/>
          <w:u w:val="single"/>
        </w:rPr>
        <w:t xml:space="preserve"> </w:t>
      </w:r>
    </w:p>
    <w:p w14:paraId="1B9B52C7" w14:textId="77777777" w:rsidR="00AE1C49" w:rsidRPr="00AE1C49" w:rsidRDefault="00AE1C49" w:rsidP="00AE1C49">
      <w:pPr>
        <w:pStyle w:val="ListParagraph"/>
        <w:rPr>
          <w:rFonts w:ascii="Times New Roman" w:hAnsi="Times New Roman" w:cs="Times New Roman"/>
          <w:u w:val="single"/>
        </w:rPr>
      </w:pPr>
    </w:p>
    <w:p w14:paraId="7E53ED43" w14:textId="09F9C0A7" w:rsidR="00135AB5" w:rsidRDefault="00135AB5" w:rsidP="00AE1C49">
      <w:pPr>
        <w:pStyle w:val="ListParagraph"/>
        <w:numPr>
          <w:ilvl w:val="0"/>
          <w:numId w:val="3"/>
        </w:numPr>
        <w:rPr>
          <w:rFonts w:ascii="Times New Roman" w:hAnsi="Times New Roman" w:cs="Times New Roman"/>
        </w:rPr>
      </w:pPr>
      <w:r>
        <w:rPr>
          <w:rFonts w:ascii="Times New Roman" w:hAnsi="Times New Roman" w:cs="Times New Roman"/>
        </w:rPr>
        <w:t xml:space="preserve">Personne majeure qui est considérée étant apte, mais en raison de problèmes mentaux, grand âge, coma, etc. ne l’est pas. </w:t>
      </w:r>
      <w:r w:rsidR="005E71BD">
        <w:rPr>
          <w:rFonts w:ascii="Times New Roman" w:hAnsi="Times New Roman" w:cs="Times New Roman"/>
        </w:rPr>
        <w:t xml:space="preserve">La question de l’aptitude à consentir se pose. Normalement c’est seulement une personne apte qui peut donner son consentement apte et éclairé. </w:t>
      </w:r>
    </w:p>
    <w:p w14:paraId="7927E143" w14:textId="38766E2E" w:rsidR="005E71BD" w:rsidRPr="00C97AAE" w:rsidRDefault="005E71BD" w:rsidP="00AE1C49">
      <w:pPr>
        <w:pStyle w:val="ListParagraph"/>
        <w:numPr>
          <w:ilvl w:val="0"/>
          <w:numId w:val="3"/>
        </w:numPr>
        <w:rPr>
          <w:rFonts w:ascii="Times New Roman" w:hAnsi="Times New Roman" w:cs="Times New Roman"/>
        </w:rPr>
      </w:pPr>
      <w:r>
        <w:rPr>
          <w:rFonts w:ascii="Times New Roman" w:hAnsi="Times New Roman" w:cs="Times New Roman"/>
        </w:rPr>
        <w:t xml:space="preserve">Normalement c’est les médecins qui prennent la décision. Est-ce qu’elle comprend la </w:t>
      </w:r>
      <w:r>
        <w:rPr>
          <w:rFonts w:ascii="Times New Roman" w:hAnsi="Times New Roman" w:cs="Times New Roman"/>
          <w:b/>
        </w:rPr>
        <w:t xml:space="preserve">NATURE </w:t>
      </w:r>
      <w:r>
        <w:rPr>
          <w:rFonts w:ascii="Times New Roman" w:hAnsi="Times New Roman" w:cs="Times New Roman"/>
        </w:rPr>
        <w:t xml:space="preserve">de la décision, sous peser l’information, si elle est apte à </w:t>
      </w:r>
      <w:r>
        <w:rPr>
          <w:rFonts w:ascii="Times New Roman" w:hAnsi="Times New Roman" w:cs="Times New Roman"/>
          <w:b/>
        </w:rPr>
        <w:t xml:space="preserve">communiquer </w:t>
      </w:r>
      <w:r>
        <w:rPr>
          <w:rFonts w:ascii="Times New Roman" w:hAnsi="Times New Roman" w:cs="Times New Roman"/>
        </w:rPr>
        <w:t xml:space="preserve">sa volonté. Dans la pratique, la présomption d’aptitude, n’est pas mise en œuvre de la même façon. Dès qu’un patient refuse un soin, on se doute sur sa capacité de comprendre et son autonomie décisionnelle. </w:t>
      </w:r>
      <w:r w:rsidR="006D2D07">
        <w:rPr>
          <w:rFonts w:ascii="Times New Roman" w:hAnsi="Times New Roman" w:cs="Times New Roman"/>
        </w:rPr>
        <w:t xml:space="preserve">Cette </w:t>
      </w:r>
      <w:r w:rsidR="006D2D07">
        <w:rPr>
          <w:rFonts w:ascii="Times New Roman" w:hAnsi="Times New Roman" w:cs="Times New Roman"/>
          <w:b/>
        </w:rPr>
        <w:t>neutralité</w:t>
      </w:r>
      <w:r w:rsidR="006D2D07">
        <w:rPr>
          <w:rFonts w:ascii="Times New Roman" w:hAnsi="Times New Roman" w:cs="Times New Roman"/>
        </w:rPr>
        <w:t xml:space="preserve"> de l’aptitude au consentement n’est pas nécessairement réelle. </w:t>
      </w:r>
      <w:r w:rsidR="0001263C">
        <w:rPr>
          <w:rFonts w:ascii="Times New Roman" w:hAnsi="Times New Roman" w:cs="Times New Roman"/>
        </w:rPr>
        <w:t xml:space="preserve">Consentir aux soins ça peut être dans le centre ou la personne est internée, même si elle est sous tutelle, elle peut être capable de donner son consentement. </w:t>
      </w:r>
      <w:r w:rsidR="00C97AAE">
        <w:rPr>
          <w:rFonts w:ascii="Times New Roman" w:hAnsi="Times New Roman" w:cs="Times New Roman"/>
        </w:rPr>
        <w:t xml:space="preserve">On ne devrait pas fonctionner par jugement de valeur, mais plutôt de </w:t>
      </w:r>
      <w:r w:rsidR="00C97AAE" w:rsidRPr="00C97AAE">
        <w:rPr>
          <w:rFonts w:ascii="Times New Roman" w:hAnsi="Times New Roman" w:cs="Times New Roman"/>
          <w:b/>
        </w:rPr>
        <w:t xml:space="preserve">façon neutre et fonctionnelle. </w:t>
      </w:r>
    </w:p>
    <w:p w14:paraId="326DA351" w14:textId="28A13C4B" w:rsidR="00C97AAE" w:rsidRDefault="00050B27" w:rsidP="00AE1C49">
      <w:pPr>
        <w:pStyle w:val="ListParagraph"/>
        <w:numPr>
          <w:ilvl w:val="0"/>
          <w:numId w:val="3"/>
        </w:numPr>
        <w:rPr>
          <w:rFonts w:ascii="Times New Roman" w:hAnsi="Times New Roman" w:cs="Times New Roman"/>
        </w:rPr>
      </w:pPr>
      <w:r>
        <w:rPr>
          <w:rFonts w:ascii="Times New Roman" w:hAnsi="Times New Roman" w:cs="Times New Roman"/>
        </w:rPr>
        <w:t xml:space="preserve">Certains tests cliniques pour évaluer l’aptitude. Mais tous ne sont pas unanimes sur la légitimité de ses tests. </w:t>
      </w:r>
      <w:r w:rsidR="00454B97">
        <w:rPr>
          <w:rFonts w:ascii="Times New Roman" w:hAnsi="Times New Roman" w:cs="Times New Roman"/>
        </w:rPr>
        <w:br/>
      </w:r>
    </w:p>
    <w:p w14:paraId="30C36281" w14:textId="77777777" w:rsidR="00AE1C49" w:rsidRDefault="00AE1C49" w:rsidP="00AE1C49">
      <w:pPr>
        <w:pStyle w:val="ListParagraph"/>
        <w:numPr>
          <w:ilvl w:val="0"/>
          <w:numId w:val="3"/>
        </w:numPr>
        <w:rPr>
          <w:rFonts w:ascii="Times New Roman" w:hAnsi="Times New Roman" w:cs="Times New Roman"/>
        </w:rPr>
      </w:pPr>
      <w:r>
        <w:rPr>
          <w:rFonts w:ascii="Times New Roman" w:hAnsi="Times New Roman" w:cs="Times New Roman"/>
        </w:rPr>
        <w:t>Soins requis</w:t>
      </w:r>
    </w:p>
    <w:p w14:paraId="52A6A9E8" w14:textId="77777777" w:rsidR="00AE1C49" w:rsidRDefault="00AE1C49" w:rsidP="00AE1C49">
      <w:pPr>
        <w:pStyle w:val="ListParagraph"/>
        <w:numPr>
          <w:ilvl w:val="0"/>
          <w:numId w:val="3"/>
        </w:numPr>
        <w:rPr>
          <w:rFonts w:ascii="Times New Roman" w:hAnsi="Times New Roman" w:cs="Times New Roman"/>
        </w:rPr>
      </w:pPr>
      <w:r>
        <w:rPr>
          <w:rFonts w:ascii="Times New Roman" w:hAnsi="Times New Roman" w:cs="Times New Roman"/>
        </w:rPr>
        <w:t>Soins non-requis</w:t>
      </w:r>
    </w:p>
    <w:p w14:paraId="1752A8FA" w14:textId="6E560860" w:rsidR="00ED316E" w:rsidRDefault="00ED316E" w:rsidP="00ED316E">
      <w:pPr>
        <w:pStyle w:val="ListParagraph"/>
        <w:numPr>
          <w:ilvl w:val="1"/>
          <w:numId w:val="3"/>
        </w:numPr>
        <w:rPr>
          <w:rFonts w:ascii="Times New Roman" w:hAnsi="Times New Roman" w:cs="Times New Roman"/>
        </w:rPr>
      </w:pPr>
      <w:r>
        <w:rPr>
          <w:rFonts w:ascii="Times New Roman" w:hAnsi="Times New Roman" w:cs="Times New Roman"/>
        </w:rPr>
        <w:t xml:space="preserve">Régime beaucoup plus sévère, seulement les personnes mentionnées à l’article </w:t>
      </w:r>
      <w:r>
        <w:rPr>
          <w:rFonts w:ascii="Times New Roman" w:hAnsi="Times New Roman" w:cs="Times New Roman"/>
          <w:b/>
        </w:rPr>
        <w:t>18</w:t>
      </w:r>
      <w:r>
        <w:rPr>
          <w:rFonts w:ascii="Times New Roman" w:hAnsi="Times New Roman" w:cs="Times New Roman"/>
        </w:rPr>
        <w:t xml:space="preserve"> qui peuvent consentir. </w:t>
      </w:r>
      <w:r w:rsidR="006C2952">
        <w:rPr>
          <w:rFonts w:ascii="Times New Roman" w:hAnsi="Times New Roman" w:cs="Times New Roman"/>
        </w:rPr>
        <w:t xml:space="preserve">Autorité parentale, mandataire, tuteur, curateur. </w:t>
      </w:r>
      <w:r w:rsidR="009A0ED3">
        <w:rPr>
          <w:rFonts w:ascii="Times New Roman" w:hAnsi="Times New Roman" w:cs="Times New Roman"/>
        </w:rPr>
        <w:t xml:space="preserve">Si en plus l’intervention représente un risque sérieux pour la personne, il faut l’autorisation du tribunal, pour éviter l’abus et de servir de cobaye puisque se sont des personnes vulnérables. </w:t>
      </w:r>
    </w:p>
    <w:p w14:paraId="738392EA" w14:textId="19A81D63" w:rsidR="00F74294" w:rsidRDefault="00F74294" w:rsidP="00ED316E">
      <w:pPr>
        <w:pStyle w:val="ListParagraph"/>
        <w:numPr>
          <w:ilvl w:val="1"/>
          <w:numId w:val="3"/>
        </w:numPr>
        <w:rPr>
          <w:rFonts w:ascii="Times New Roman" w:hAnsi="Times New Roman" w:cs="Times New Roman"/>
        </w:rPr>
      </w:pPr>
      <w:r>
        <w:rPr>
          <w:rFonts w:ascii="Times New Roman" w:hAnsi="Times New Roman" w:cs="Times New Roman"/>
          <w:b/>
        </w:rPr>
        <w:t>Art.23</w:t>
      </w:r>
    </w:p>
    <w:p w14:paraId="15F55BD2" w14:textId="77777777" w:rsidR="004F3B4F" w:rsidRDefault="00AE1C49" w:rsidP="00AE1C49">
      <w:pPr>
        <w:pStyle w:val="ListParagraph"/>
        <w:numPr>
          <w:ilvl w:val="0"/>
          <w:numId w:val="3"/>
        </w:numPr>
        <w:rPr>
          <w:rFonts w:ascii="Times New Roman" w:hAnsi="Times New Roman" w:cs="Times New Roman"/>
        </w:rPr>
      </w:pPr>
      <w:r>
        <w:rPr>
          <w:rFonts w:ascii="Times New Roman" w:hAnsi="Times New Roman" w:cs="Times New Roman"/>
        </w:rPr>
        <w:t>Refus</w:t>
      </w:r>
    </w:p>
    <w:p w14:paraId="78228502" w14:textId="77777777" w:rsidR="008B43B3" w:rsidRDefault="004F3B4F" w:rsidP="004F3B4F">
      <w:pPr>
        <w:pStyle w:val="ListParagraph"/>
        <w:numPr>
          <w:ilvl w:val="1"/>
          <w:numId w:val="3"/>
        </w:numPr>
        <w:rPr>
          <w:rFonts w:ascii="Times New Roman" w:hAnsi="Times New Roman" w:cs="Times New Roman"/>
        </w:rPr>
      </w:pPr>
      <w:r>
        <w:rPr>
          <w:rFonts w:ascii="Times New Roman" w:hAnsi="Times New Roman" w:cs="Times New Roman"/>
        </w:rPr>
        <w:t xml:space="preserve">Il peut refuser catégoriquement de recevoir des soins. </w:t>
      </w:r>
      <w:r w:rsidR="00DD6638">
        <w:rPr>
          <w:rFonts w:ascii="Times New Roman" w:hAnsi="Times New Roman" w:cs="Times New Roman"/>
        </w:rPr>
        <w:t>Si la personne est inapte à consentir, pourquoi accorder un tel</w:t>
      </w:r>
      <w:r w:rsidR="008B43B3">
        <w:rPr>
          <w:rFonts w:ascii="Times New Roman" w:hAnsi="Times New Roman" w:cs="Times New Roman"/>
        </w:rPr>
        <w:t xml:space="preserve"> poids à son avis. </w:t>
      </w:r>
    </w:p>
    <w:p w14:paraId="71455477" w14:textId="7C8B6B13" w:rsidR="008B43B3" w:rsidRDefault="008B43B3" w:rsidP="004F3B4F">
      <w:pPr>
        <w:pStyle w:val="ListParagraph"/>
        <w:numPr>
          <w:ilvl w:val="1"/>
          <w:numId w:val="3"/>
        </w:numPr>
        <w:rPr>
          <w:rFonts w:ascii="Times New Roman" w:hAnsi="Times New Roman" w:cs="Times New Roman"/>
        </w:rPr>
      </w:pPr>
      <w:r>
        <w:rPr>
          <w:rFonts w:ascii="Times New Roman" w:hAnsi="Times New Roman" w:cs="Times New Roman"/>
          <w:b/>
        </w:rPr>
        <w:t>Art.16</w:t>
      </w:r>
      <w:r w:rsidR="002A4442">
        <w:rPr>
          <w:rFonts w:ascii="Times New Roman" w:hAnsi="Times New Roman" w:cs="Times New Roman"/>
          <w:b/>
        </w:rPr>
        <w:t xml:space="preserve">, </w:t>
      </w:r>
      <w:r w:rsidR="00B211AC">
        <w:rPr>
          <w:rFonts w:ascii="Times New Roman" w:hAnsi="Times New Roman" w:cs="Times New Roman"/>
          <w:b/>
        </w:rPr>
        <w:t xml:space="preserve"> </w:t>
      </w:r>
      <w:r w:rsidR="00B211AC">
        <w:rPr>
          <w:rFonts w:ascii="Times New Roman" w:hAnsi="Times New Roman" w:cs="Times New Roman"/>
        </w:rPr>
        <w:t xml:space="preserve">avis de prof à </w:t>
      </w:r>
      <w:proofErr w:type="spellStart"/>
      <w:r w:rsidR="00B211AC">
        <w:rPr>
          <w:rFonts w:ascii="Times New Roman" w:hAnsi="Times New Roman" w:cs="Times New Roman"/>
        </w:rPr>
        <w:t>UdeS</w:t>
      </w:r>
      <w:proofErr w:type="spellEnd"/>
      <w:r w:rsidR="00B211AC">
        <w:rPr>
          <w:rFonts w:ascii="Times New Roman" w:hAnsi="Times New Roman" w:cs="Times New Roman"/>
        </w:rPr>
        <w:t xml:space="preserve">, </w:t>
      </w:r>
      <w:r w:rsidR="002A4442">
        <w:rPr>
          <w:rFonts w:ascii="Times New Roman" w:hAnsi="Times New Roman" w:cs="Times New Roman"/>
        </w:rPr>
        <w:t>ce n’est pas seulement le refus injustifié, c’est également l’avis des médecins qui ne concorde pas avec l’</w:t>
      </w:r>
      <w:r w:rsidR="00B211AC">
        <w:rPr>
          <w:rFonts w:ascii="Times New Roman" w:hAnsi="Times New Roman" w:cs="Times New Roman"/>
        </w:rPr>
        <w:t xml:space="preserve">avis du majeur, c’est pour cela qu’on a besoin du tribunal pour </w:t>
      </w:r>
      <w:r w:rsidR="00C57FF1">
        <w:rPr>
          <w:rFonts w:ascii="Times New Roman" w:hAnsi="Times New Roman" w:cs="Times New Roman"/>
        </w:rPr>
        <w:t xml:space="preserve">la médiation. </w:t>
      </w:r>
      <w:r w:rsidR="00B211AC">
        <w:rPr>
          <w:rFonts w:ascii="Times New Roman" w:hAnsi="Times New Roman" w:cs="Times New Roman"/>
        </w:rPr>
        <w:t xml:space="preserve"> </w:t>
      </w:r>
      <w:r w:rsidR="00DF077D">
        <w:rPr>
          <w:rFonts w:ascii="Times New Roman" w:hAnsi="Times New Roman" w:cs="Times New Roman"/>
        </w:rPr>
        <w:br/>
      </w:r>
      <w:r w:rsidR="00DF077D">
        <w:rPr>
          <w:rFonts w:ascii="Times New Roman" w:hAnsi="Times New Roman" w:cs="Times New Roman"/>
        </w:rPr>
        <w:br/>
      </w:r>
    </w:p>
    <w:p w14:paraId="7A454227" w14:textId="54F18DAE" w:rsidR="00DF077D" w:rsidRDefault="00DF077D" w:rsidP="00DF077D">
      <w:pPr>
        <w:pStyle w:val="ListParagraph"/>
        <w:numPr>
          <w:ilvl w:val="0"/>
          <w:numId w:val="3"/>
        </w:numPr>
        <w:rPr>
          <w:rFonts w:ascii="Times New Roman" w:hAnsi="Times New Roman" w:cs="Times New Roman"/>
        </w:rPr>
      </w:pPr>
      <w:r>
        <w:rPr>
          <w:rFonts w:ascii="Times New Roman" w:hAnsi="Times New Roman" w:cs="Times New Roman"/>
        </w:rPr>
        <w:t xml:space="preserve">Qu’est que la définition d’un soin? </w:t>
      </w:r>
    </w:p>
    <w:p w14:paraId="56C1694D" w14:textId="0103E5CF" w:rsidR="00DF077D" w:rsidRDefault="00975866" w:rsidP="00DF077D">
      <w:pPr>
        <w:pStyle w:val="ListParagraph"/>
        <w:numPr>
          <w:ilvl w:val="1"/>
          <w:numId w:val="3"/>
        </w:numPr>
        <w:rPr>
          <w:rFonts w:ascii="Times New Roman" w:hAnsi="Times New Roman" w:cs="Times New Roman"/>
        </w:rPr>
      </w:pPr>
      <w:r w:rsidRPr="003C1BD1">
        <w:rPr>
          <w:rFonts w:ascii="Times New Roman" w:hAnsi="Times New Roman" w:cs="Times New Roman"/>
          <w:b/>
        </w:rPr>
        <w:t>Affaire Nancy B contre Hôtel-Dieu de Québec;</w:t>
      </w:r>
      <w:r>
        <w:rPr>
          <w:rFonts w:ascii="Times New Roman" w:hAnsi="Times New Roman" w:cs="Times New Roman"/>
        </w:rPr>
        <w:t xml:space="preserve">  paralysie motrice causée par le syndrome de </w:t>
      </w:r>
      <w:proofErr w:type="spellStart"/>
      <w:r>
        <w:rPr>
          <w:rFonts w:ascii="Times New Roman" w:hAnsi="Times New Roman" w:cs="Times New Roman"/>
        </w:rPr>
        <w:t>Huillain</w:t>
      </w:r>
      <w:proofErr w:type="spellEnd"/>
      <w:r>
        <w:rPr>
          <w:rFonts w:ascii="Times New Roman" w:hAnsi="Times New Roman" w:cs="Times New Roman"/>
        </w:rPr>
        <w:t xml:space="preserve"> et Barré. Elle voulait être débranchée du respirateur et laisser faire </w:t>
      </w:r>
      <w:proofErr w:type="gramStart"/>
      <w:r>
        <w:rPr>
          <w:rFonts w:ascii="Times New Roman" w:hAnsi="Times New Roman" w:cs="Times New Roman"/>
        </w:rPr>
        <w:t>le</w:t>
      </w:r>
      <w:proofErr w:type="gramEnd"/>
      <w:r>
        <w:rPr>
          <w:rFonts w:ascii="Times New Roman" w:hAnsi="Times New Roman" w:cs="Times New Roman"/>
        </w:rPr>
        <w:t xml:space="preserve"> cour de la nature. </w:t>
      </w:r>
    </w:p>
    <w:p w14:paraId="08C451BA" w14:textId="10176607" w:rsidR="00975866" w:rsidRDefault="00975866" w:rsidP="00DF077D">
      <w:pPr>
        <w:pStyle w:val="ListParagraph"/>
        <w:numPr>
          <w:ilvl w:val="1"/>
          <w:numId w:val="3"/>
        </w:numPr>
        <w:rPr>
          <w:rFonts w:ascii="Times New Roman" w:hAnsi="Times New Roman" w:cs="Times New Roman"/>
        </w:rPr>
      </w:pPr>
      <w:r>
        <w:rPr>
          <w:rFonts w:ascii="Times New Roman" w:hAnsi="Times New Roman" w:cs="Times New Roman"/>
        </w:rPr>
        <w:t xml:space="preserve">La cour a dit du mot « soin »; alimentation et hydratation sont un soin également. C’est très large. Pour chacun de ses soins, on devrait pouvoir consentir de façon libre et éclairée. </w:t>
      </w:r>
    </w:p>
    <w:p w14:paraId="65AE6424" w14:textId="7C0615F5" w:rsidR="00EC0848" w:rsidRPr="008B43B3" w:rsidRDefault="00081AD6" w:rsidP="00DF077D">
      <w:pPr>
        <w:pStyle w:val="ListParagraph"/>
        <w:numPr>
          <w:ilvl w:val="1"/>
          <w:numId w:val="3"/>
        </w:numPr>
        <w:rPr>
          <w:rFonts w:ascii="Times New Roman" w:hAnsi="Times New Roman" w:cs="Times New Roman"/>
        </w:rPr>
      </w:pPr>
      <w:r w:rsidRPr="003C1BD1">
        <w:rPr>
          <w:rFonts w:ascii="Times New Roman" w:hAnsi="Times New Roman" w:cs="Times New Roman"/>
          <w:b/>
        </w:rPr>
        <w:t>Affaire hôpital Sainte-Justine c. Stéphanie Giron;</w:t>
      </w:r>
      <w:r>
        <w:rPr>
          <w:rFonts w:ascii="Times New Roman" w:hAnsi="Times New Roman" w:cs="Times New Roman"/>
        </w:rPr>
        <w:t xml:space="preserve"> </w:t>
      </w:r>
      <w:r w:rsidR="00EC0848">
        <w:rPr>
          <w:rFonts w:ascii="Times New Roman" w:hAnsi="Times New Roman" w:cs="Times New Roman"/>
        </w:rPr>
        <w:t xml:space="preserve">Stéphanie </w:t>
      </w:r>
      <w:proofErr w:type="spellStart"/>
      <w:r w:rsidR="00EC0848">
        <w:rPr>
          <w:rFonts w:ascii="Times New Roman" w:hAnsi="Times New Roman" w:cs="Times New Roman"/>
        </w:rPr>
        <w:t>agée</w:t>
      </w:r>
      <w:proofErr w:type="spellEnd"/>
      <w:r w:rsidR="00EC0848">
        <w:rPr>
          <w:rFonts w:ascii="Times New Roman" w:hAnsi="Times New Roman" w:cs="Times New Roman"/>
        </w:rPr>
        <w:t xml:space="preserve"> de 15 ans, témoin de </w:t>
      </w:r>
      <w:proofErr w:type="spellStart"/>
      <w:r w:rsidR="00EC0848">
        <w:rPr>
          <w:rFonts w:ascii="Times New Roman" w:hAnsi="Times New Roman" w:cs="Times New Roman"/>
        </w:rPr>
        <w:t>Jeovah</w:t>
      </w:r>
      <w:proofErr w:type="spellEnd"/>
      <w:r w:rsidR="00EC0848">
        <w:rPr>
          <w:rFonts w:ascii="Times New Roman" w:hAnsi="Times New Roman" w:cs="Times New Roman"/>
        </w:rPr>
        <w:t xml:space="preserve">, contre les transfusion sanguine. Requête pour autorisation de soin, </w:t>
      </w:r>
      <w:r w:rsidR="00EC0848">
        <w:rPr>
          <w:rFonts w:ascii="Times New Roman" w:hAnsi="Times New Roman" w:cs="Times New Roman"/>
          <w:b/>
        </w:rPr>
        <w:t xml:space="preserve">Art. 16, al.2, art.12, art.33. </w:t>
      </w:r>
    </w:p>
    <w:p w14:paraId="5ED10837" w14:textId="4D35C6EF" w:rsidR="00AE1C49" w:rsidRDefault="00AE1C49" w:rsidP="00ED316E">
      <w:pPr>
        <w:pStyle w:val="ListParagraph"/>
        <w:ind w:left="1440"/>
        <w:rPr>
          <w:rFonts w:ascii="Times New Roman" w:hAnsi="Times New Roman" w:cs="Times New Roman"/>
        </w:rPr>
      </w:pPr>
    </w:p>
    <w:p w14:paraId="231DA0E8" w14:textId="77777777" w:rsidR="00B30C23" w:rsidRPr="00C9753C" w:rsidRDefault="00B30C23" w:rsidP="00ED316E">
      <w:pPr>
        <w:pStyle w:val="ListParagraph"/>
        <w:ind w:left="1440"/>
        <w:rPr>
          <w:rFonts w:ascii="Times New Roman" w:hAnsi="Times New Roman" w:cs="Times New Roman"/>
          <w:u w:val="single"/>
        </w:rPr>
      </w:pPr>
    </w:p>
    <w:p w14:paraId="55FBE986" w14:textId="406C8C90" w:rsidR="00B30C23" w:rsidRPr="00C9753C" w:rsidRDefault="00AE1C49" w:rsidP="00AE1C49">
      <w:pPr>
        <w:pStyle w:val="ListParagraph"/>
        <w:numPr>
          <w:ilvl w:val="0"/>
          <w:numId w:val="1"/>
        </w:numPr>
        <w:rPr>
          <w:rFonts w:ascii="Times New Roman" w:hAnsi="Times New Roman" w:cs="Times New Roman"/>
          <w:u w:val="single"/>
        </w:rPr>
      </w:pPr>
      <w:r w:rsidRPr="00C9753C">
        <w:rPr>
          <w:rFonts w:ascii="Times New Roman" w:hAnsi="Times New Roman" w:cs="Times New Roman"/>
          <w:u w:val="single"/>
        </w:rPr>
        <w:t xml:space="preserve">Inaptitude à consentir </w:t>
      </w:r>
      <w:r w:rsidR="00C9753C">
        <w:rPr>
          <w:rFonts w:ascii="Times New Roman" w:hAnsi="Times New Roman" w:cs="Times New Roman"/>
          <w:u w:val="single"/>
        </w:rPr>
        <w:br/>
      </w:r>
    </w:p>
    <w:p w14:paraId="01DEC0F2" w14:textId="77777777" w:rsidR="00193100" w:rsidRDefault="00ED6746" w:rsidP="00B30C23">
      <w:pPr>
        <w:pStyle w:val="ListParagraph"/>
        <w:numPr>
          <w:ilvl w:val="0"/>
          <w:numId w:val="9"/>
        </w:numPr>
        <w:rPr>
          <w:rFonts w:ascii="Times New Roman" w:hAnsi="Times New Roman" w:cs="Times New Roman"/>
        </w:rPr>
      </w:pPr>
      <w:r w:rsidRPr="00ED6746">
        <w:rPr>
          <w:rFonts w:ascii="Times New Roman" w:hAnsi="Times New Roman" w:cs="Times New Roman"/>
          <w:b/>
        </w:rPr>
        <w:t xml:space="preserve">Affaire </w:t>
      </w:r>
      <w:proofErr w:type="spellStart"/>
      <w:r w:rsidRPr="00ED6746">
        <w:rPr>
          <w:rFonts w:ascii="Times New Roman" w:hAnsi="Times New Roman" w:cs="Times New Roman"/>
          <w:b/>
        </w:rPr>
        <w:t>Starson</w:t>
      </w:r>
      <w:proofErr w:type="spellEnd"/>
      <w:r w:rsidRPr="00ED6746">
        <w:rPr>
          <w:rFonts w:ascii="Times New Roman" w:hAnsi="Times New Roman" w:cs="Times New Roman"/>
          <w:b/>
        </w:rPr>
        <w:t xml:space="preserve"> c. </w:t>
      </w:r>
      <w:proofErr w:type="spellStart"/>
      <w:r w:rsidRPr="00ED6746">
        <w:rPr>
          <w:rFonts w:ascii="Times New Roman" w:hAnsi="Times New Roman" w:cs="Times New Roman"/>
          <w:b/>
        </w:rPr>
        <w:t>Suezy</w:t>
      </w:r>
      <w:proofErr w:type="spellEnd"/>
      <w:r w:rsidRPr="00ED6746">
        <w:rPr>
          <w:rFonts w:ascii="Times New Roman" w:hAnsi="Times New Roman" w:cs="Times New Roman"/>
          <w:b/>
        </w:rPr>
        <w:t>;</w:t>
      </w:r>
      <w:r>
        <w:rPr>
          <w:rFonts w:ascii="Times New Roman" w:hAnsi="Times New Roman" w:cs="Times New Roman"/>
        </w:rPr>
        <w:t xml:space="preserve"> Personne souffrant de (schizo) qui ne voulait pas prendre ses médications, beaucoup de jugements de valeurs concernant son refus. </w:t>
      </w:r>
    </w:p>
    <w:p w14:paraId="51972595" w14:textId="11B63816" w:rsidR="003D4B20" w:rsidRDefault="00193100" w:rsidP="00B30C23">
      <w:pPr>
        <w:pStyle w:val="ListParagraph"/>
        <w:numPr>
          <w:ilvl w:val="0"/>
          <w:numId w:val="9"/>
        </w:numPr>
        <w:rPr>
          <w:rFonts w:ascii="Times New Roman" w:hAnsi="Times New Roman" w:cs="Times New Roman"/>
        </w:rPr>
      </w:pPr>
      <w:r>
        <w:rPr>
          <w:rFonts w:ascii="Times New Roman" w:hAnsi="Times New Roman" w:cs="Times New Roman"/>
          <w:b/>
        </w:rPr>
        <w:t xml:space="preserve">Affaire institut Pinel; </w:t>
      </w:r>
      <w:r w:rsidR="003D4B20">
        <w:rPr>
          <w:rFonts w:ascii="Times New Roman" w:hAnsi="Times New Roman" w:cs="Times New Roman"/>
        </w:rPr>
        <w:t xml:space="preserve">homme de 21 ans qui a commis un meurtre et était </w:t>
      </w:r>
      <w:r w:rsidR="005725B5">
        <w:rPr>
          <w:rFonts w:ascii="Times New Roman" w:hAnsi="Times New Roman" w:cs="Times New Roman"/>
        </w:rPr>
        <w:t>interné</w:t>
      </w:r>
      <w:r w:rsidR="003D4B20">
        <w:rPr>
          <w:rFonts w:ascii="Times New Roman" w:hAnsi="Times New Roman" w:cs="Times New Roman"/>
        </w:rPr>
        <w:t xml:space="preserve"> et en isolement 23h sur 24 et ne voulait plus prendre ses antipsychotiques pour sa </w:t>
      </w:r>
      <w:proofErr w:type="spellStart"/>
      <w:r w:rsidR="003D4B20">
        <w:rPr>
          <w:rFonts w:ascii="Times New Roman" w:hAnsi="Times New Roman" w:cs="Times New Roman"/>
        </w:rPr>
        <w:t>chizo</w:t>
      </w:r>
      <w:proofErr w:type="spellEnd"/>
      <w:r w:rsidR="003D4B20">
        <w:rPr>
          <w:rFonts w:ascii="Times New Roman" w:hAnsi="Times New Roman" w:cs="Times New Roman"/>
        </w:rPr>
        <w:t xml:space="preserve"> </w:t>
      </w:r>
      <w:r w:rsidR="00846236">
        <w:rPr>
          <w:rFonts w:ascii="Times New Roman" w:hAnsi="Times New Roman" w:cs="Times New Roman"/>
        </w:rPr>
        <w:t>paranoïaque</w:t>
      </w:r>
      <w:r w:rsidR="003D4B20">
        <w:rPr>
          <w:rFonts w:ascii="Times New Roman" w:hAnsi="Times New Roman" w:cs="Times New Roman"/>
        </w:rPr>
        <w:t xml:space="preserve">. </w:t>
      </w:r>
      <w:r w:rsidR="003B1D6F">
        <w:rPr>
          <w:rFonts w:ascii="Times New Roman" w:hAnsi="Times New Roman" w:cs="Times New Roman"/>
        </w:rPr>
        <w:t xml:space="preserve">Cour supérieure accueille l’autorisation de soigner l’intimé contre son gré, avec dissidence. </w:t>
      </w:r>
      <w:r w:rsidR="00F03F55">
        <w:rPr>
          <w:rFonts w:ascii="Times New Roman" w:hAnsi="Times New Roman" w:cs="Times New Roman"/>
        </w:rPr>
        <w:t xml:space="preserve">(3 juges en cour d’appel, 2 seront d’accord et l’autre non, donc il expliquera sa décision </w:t>
      </w:r>
      <w:r w:rsidR="00FF2B4E">
        <w:rPr>
          <w:rFonts w:ascii="Times New Roman" w:hAnsi="Times New Roman" w:cs="Times New Roman"/>
        </w:rPr>
        <w:t>appart</w:t>
      </w:r>
      <w:r w:rsidR="00F03F55">
        <w:rPr>
          <w:rFonts w:ascii="Times New Roman" w:hAnsi="Times New Roman" w:cs="Times New Roman"/>
        </w:rPr>
        <w:t xml:space="preserve">) </w:t>
      </w:r>
    </w:p>
    <w:p w14:paraId="16925513" w14:textId="77777777" w:rsidR="005725B5" w:rsidRPr="005725B5" w:rsidRDefault="003D4B20" w:rsidP="00B30C23">
      <w:pPr>
        <w:pStyle w:val="ListParagraph"/>
        <w:numPr>
          <w:ilvl w:val="0"/>
          <w:numId w:val="9"/>
        </w:numPr>
        <w:rPr>
          <w:rFonts w:ascii="Times New Roman" w:hAnsi="Times New Roman" w:cs="Times New Roman"/>
        </w:rPr>
      </w:pPr>
      <w:r>
        <w:rPr>
          <w:rFonts w:ascii="Times New Roman" w:hAnsi="Times New Roman" w:cs="Times New Roman"/>
        </w:rPr>
        <w:t xml:space="preserve">Si le majeur inapte refuse des soins, le consentement substitué n’est pas nécessaire, donc on doit s’adresser au tribunal. </w:t>
      </w:r>
      <w:r>
        <w:rPr>
          <w:rFonts w:ascii="Times New Roman" w:hAnsi="Times New Roman" w:cs="Times New Roman"/>
          <w:b/>
        </w:rPr>
        <w:t xml:space="preserve">Art 16 et 23. </w:t>
      </w:r>
    </w:p>
    <w:p w14:paraId="6DAEFF4D" w14:textId="77777777" w:rsidR="00305887" w:rsidRDefault="005725B5" w:rsidP="00B30C23">
      <w:pPr>
        <w:pStyle w:val="ListParagraph"/>
        <w:numPr>
          <w:ilvl w:val="0"/>
          <w:numId w:val="9"/>
        </w:numPr>
        <w:rPr>
          <w:rFonts w:ascii="Times New Roman" w:hAnsi="Times New Roman" w:cs="Times New Roman"/>
        </w:rPr>
      </w:pPr>
      <w:r>
        <w:rPr>
          <w:rFonts w:ascii="Times New Roman" w:hAnsi="Times New Roman" w:cs="Times New Roman"/>
          <w:b/>
        </w:rPr>
        <w:t xml:space="preserve">Cour d’appel donne des critères juridiques; </w:t>
      </w:r>
      <w:r>
        <w:rPr>
          <w:rFonts w:ascii="Times New Roman" w:hAnsi="Times New Roman" w:cs="Times New Roman"/>
        </w:rPr>
        <w:t xml:space="preserve">(p.2534 (42)). </w:t>
      </w:r>
    </w:p>
    <w:p w14:paraId="26E9C2B4" w14:textId="77777777" w:rsidR="00305887" w:rsidRDefault="00305887" w:rsidP="00305887">
      <w:pPr>
        <w:pStyle w:val="ListParagraph"/>
        <w:numPr>
          <w:ilvl w:val="1"/>
          <w:numId w:val="9"/>
        </w:numPr>
        <w:rPr>
          <w:rFonts w:ascii="Times New Roman" w:hAnsi="Times New Roman" w:cs="Times New Roman"/>
        </w:rPr>
      </w:pPr>
      <w:r>
        <w:rPr>
          <w:rFonts w:ascii="Times New Roman" w:hAnsi="Times New Roman" w:cs="Times New Roman"/>
        </w:rPr>
        <w:t xml:space="preserve">Comprend-elle la nature de la maladie? </w:t>
      </w:r>
    </w:p>
    <w:p w14:paraId="64877277" w14:textId="77777777" w:rsidR="00305887" w:rsidRDefault="00305887" w:rsidP="00305887">
      <w:pPr>
        <w:pStyle w:val="ListParagraph"/>
        <w:numPr>
          <w:ilvl w:val="1"/>
          <w:numId w:val="9"/>
        </w:numPr>
        <w:rPr>
          <w:rFonts w:ascii="Times New Roman" w:hAnsi="Times New Roman" w:cs="Times New Roman"/>
        </w:rPr>
      </w:pPr>
      <w:r>
        <w:rPr>
          <w:rFonts w:ascii="Times New Roman" w:hAnsi="Times New Roman" w:cs="Times New Roman"/>
        </w:rPr>
        <w:t xml:space="preserve">Comprend-elle la nature et le but du traitement? </w:t>
      </w:r>
    </w:p>
    <w:p w14:paraId="1A614439" w14:textId="77777777" w:rsidR="00D93A13" w:rsidRDefault="00D93A13" w:rsidP="00305887">
      <w:pPr>
        <w:pStyle w:val="ListParagraph"/>
        <w:numPr>
          <w:ilvl w:val="1"/>
          <w:numId w:val="9"/>
        </w:numPr>
        <w:rPr>
          <w:rFonts w:ascii="Times New Roman" w:hAnsi="Times New Roman" w:cs="Times New Roman"/>
        </w:rPr>
      </w:pPr>
      <w:r>
        <w:rPr>
          <w:rFonts w:ascii="Times New Roman" w:hAnsi="Times New Roman" w:cs="Times New Roman"/>
        </w:rPr>
        <w:t xml:space="preserve">Saisit-elle les risques et les avantages du traitement? </w:t>
      </w:r>
    </w:p>
    <w:p w14:paraId="5E7FD97B" w14:textId="77777777" w:rsidR="00D93A13" w:rsidRDefault="00D93A13" w:rsidP="00305887">
      <w:pPr>
        <w:pStyle w:val="ListParagraph"/>
        <w:numPr>
          <w:ilvl w:val="1"/>
          <w:numId w:val="9"/>
        </w:numPr>
        <w:rPr>
          <w:rFonts w:ascii="Times New Roman" w:hAnsi="Times New Roman" w:cs="Times New Roman"/>
        </w:rPr>
      </w:pPr>
      <w:r>
        <w:rPr>
          <w:rFonts w:ascii="Times New Roman" w:hAnsi="Times New Roman" w:cs="Times New Roman"/>
        </w:rPr>
        <w:t xml:space="preserve">Comprend-elle les risques de ne pas subir le traitement? </w:t>
      </w:r>
    </w:p>
    <w:p w14:paraId="0F15E93A" w14:textId="77777777" w:rsidR="002C2B58" w:rsidRDefault="00032FF3" w:rsidP="00305887">
      <w:pPr>
        <w:pStyle w:val="ListParagraph"/>
        <w:numPr>
          <w:ilvl w:val="1"/>
          <w:numId w:val="9"/>
        </w:numPr>
        <w:rPr>
          <w:rFonts w:ascii="Times New Roman" w:hAnsi="Times New Roman" w:cs="Times New Roman"/>
        </w:rPr>
      </w:pPr>
      <w:r>
        <w:rPr>
          <w:rFonts w:ascii="Times New Roman" w:hAnsi="Times New Roman" w:cs="Times New Roman"/>
        </w:rPr>
        <w:t xml:space="preserve">La capacité de comprendre de la personne est-elle affectée par sa maladie? </w:t>
      </w:r>
    </w:p>
    <w:p w14:paraId="3D85520D" w14:textId="77777777" w:rsidR="009D7C7E" w:rsidRPr="009D7C7E" w:rsidRDefault="002C2B58" w:rsidP="00305887">
      <w:pPr>
        <w:pStyle w:val="ListParagraph"/>
        <w:numPr>
          <w:ilvl w:val="1"/>
          <w:numId w:val="9"/>
        </w:numPr>
        <w:rPr>
          <w:rFonts w:ascii="Times New Roman" w:hAnsi="Times New Roman" w:cs="Times New Roman"/>
        </w:rPr>
      </w:pPr>
      <w:r>
        <w:rPr>
          <w:rFonts w:ascii="Times New Roman" w:hAnsi="Times New Roman" w:cs="Times New Roman"/>
          <w:i/>
        </w:rPr>
        <w:t xml:space="preserve">La cour a décidé qu’il n’était pas apte à comprendre. </w:t>
      </w:r>
    </w:p>
    <w:p w14:paraId="4EA30189" w14:textId="77777777" w:rsidR="00E654CC" w:rsidRDefault="009D7C7E" w:rsidP="009D7C7E">
      <w:pPr>
        <w:pStyle w:val="ListParagraph"/>
        <w:numPr>
          <w:ilvl w:val="0"/>
          <w:numId w:val="9"/>
        </w:numPr>
        <w:rPr>
          <w:rFonts w:ascii="Times New Roman" w:hAnsi="Times New Roman" w:cs="Times New Roman"/>
        </w:rPr>
      </w:pPr>
      <w:r>
        <w:rPr>
          <w:rFonts w:ascii="Times New Roman" w:hAnsi="Times New Roman" w:cs="Times New Roman"/>
          <w:b/>
        </w:rPr>
        <w:t xml:space="preserve">Affaire NT c. CNT; Art.18. </w:t>
      </w:r>
      <w:r>
        <w:rPr>
          <w:rFonts w:ascii="Times New Roman" w:hAnsi="Times New Roman" w:cs="Times New Roman"/>
        </w:rPr>
        <w:t xml:space="preserve">Personne inapte, de sa tutrice, </w:t>
      </w:r>
      <w:proofErr w:type="gramStart"/>
      <w:r>
        <w:rPr>
          <w:rFonts w:ascii="Times New Roman" w:hAnsi="Times New Roman" w:cs="Times New Roman"/>
        </w:rPr>
        <w:t>requête</w:t>
      </w:r>
      <w:proofErr w:type="gramEnd"/>
      <w:r>
        <w:rPr>
          <w:rFonts w:ascii="Times New Roman" w:hAnsi="Times New Roman" w:cs="Times New Roman"/>
        </w:rPr>
        <w:t xml:space="preserve"> au tribunal en vertu de l’article 18, question de soin non-requis, pour son bienêtre de se faire stériliser. </w:t>
      </w:r>
    </w:p>
    <w:p w14:paraId="14350524" w14:textId="628C249F" w:rsidR="00AE1C49" w:rsidRPr="00B30C23" w:rsidRDefault="00E654CC" w:rsidP="00E654CC">
      <w:pPr>
        <w:pStyle w:val="ListParagraph"/>
        <w:numPr>
          <w:ilvl w:val="1"/>
          <w:numId w:val="9"/>
        </w:numPr>
        <w:rPr>
          <w:rFonts w:ascii="Times New Roman" w:hAnsi="Times New Roman" w:cs="Times New Roman"/>
        </w:rPr>
      </w:pPr>
      <w:r>
        <w:rPr>
          <w:rFonts w:ascii="Times New Roman" w:hAnsi="Times New Roman" w:cs="Times New Roman"/>
          <w:b/>
        </w:rPr>
        <w:t>Agir dans intérêt, art.</w:t>
      </w:r>
      <w:r>
        <w:rPr>
          <w:rFonts w:ascii="Times New Roman" w:hAnsi="Times New Roman" w:cs="Times New Roman"/>
        </w:rPr>
        <w:t xml:space="preserve">12. </w:t>
      </w:r>
      <w:r w:rsidR="009E0842">
        <w:rPr>
          <w:rFonts w:ascii="Times New Roman" w:hAnsi="Times New Roman" w:cs="Times New Roman"/>
        </w:rPr>
        <w:t>On disait que la tutrice agissait dans son propre intérêt</w:t>
      </w:r>
      <w:r w:rsidR="008D6888">
        <w:rPr>
          <w:rFonts w:ascii="Times New Roman" w:hAnsi="Times New Roman" w:cs="Times New Roman"/>
        </w:rPr>
        <w:t>, elle ne voulait pas s’occuper de l’enfant de sa fille inapte.</w:t>
      </w:r>
      <w:r w:rsidR="00AE1C49" w:rsidRPr="00B30C23">
        <w:rPr>
          <w:rFonts w:ascii="Times New Roman" w:hAnsi="Times New Roman" w:cs="Times New Roman"/>
        </w:rPr>
        <w:br/>
      </w:r>
    </w:p>
    <w:p w14:paraId="511303C7" w14:textId="1F5956D1" w:rsidR="00AE1C49" w:rsidRPr="00C9753C" w:rsidRDefault="00AE1C49" w:rsidP="00AE1C49">
      <w:pPr>
        <w:pStyle w:val="ListParagraph"/>
        <w:numPr>
          <w:ilvl w:val="0"/>
          <w:numId w:val="1"/>
        </w:numPr>
        <w:rPr>
          <w:rFonts w:ascii="Times New Roman" w:hAnsi="Times New Roman" w:cs="Times New Roman"/>
          <w:u w:val="single"/>
        </w:rPr>
      </w:pPr>
      <w:r w:rsidRPr="00C9753C">
        <w:rPr>
          <w:rFonts w:ascii="Times New Roman" w:hAnsi="Times New Roman" w:cs="Times New Roman"/>
          <w:u w:val="single"/>
        </w:rPr>
        <w:t>Al</w:t>
      </w:r>
      <w:r w:rsidR="008709FD" w:rsidRPr="00C9753C">
        <w:rPr>
          <w:rFonts w:ascii="Times New Roman" w:hAnsi="Times New Roman" w:cs="Times New Roman"/>
          <w:u w:val="single"/>
        </w:rPr>
        <w:t xml:space="preserve">iénation d’une partie du corps </w:t>
      </w:r>
      <w:r w:rsidR="00C9753C">
        <w:rPr>
          <w:rFonts w:ascii="Times New Roman" w:hAnsi="Times New Roman" w:cs="Times New Roman"/>
          <w:u w:val="single"/>
        </w:rPr>
        <w:br/>
      </w:r>
    </w:p>
    <w:p w14:paraId="10FD59C5" w14:textId="54F7DE32" w:rsidR="00AF6A23" w:rsidRPr="00D76836" w:rsidRDefault="00B93B04" w:rsidP="00D76836">
      <w:pPr>
        <w:pStyle w:val="ListParagraph"/>
        <w:numPr>
          <w:ilvl w:val="0"/>
          <w:numId w:val="10"/>
        </w:numPr>
        <w:rPr>
          <w:rFonts w:ascii="Times New Roman" w:hAnsi="Times New Roman" w:cs="Times New Roman"/>
        </w:rPr>
      </w:pPr>
      <w:r>
        <w:rPr>
          <w:rFonts w:ascii="Times New Roman" w:hAnsi="Times New Roman" w:cs="Times New Roman"/>
        </w:rPr>
        <w:t>Se départir d’une partie de son corps entre vif, il est possible de consentir lorsqu’</w:t>
      </w:r>
      <w:r w:rsidR="00B24BD3">
        <w:rPr>
          <w:rFonts w:ascii="Times New Roman" w:hAnsi="Times New Roman" w:cs="Times New Roman"/>
        </w:rPr>
        <w:t>on est apte et majeur à aliéner</w:t>
      </w:r>
      <w:r>
        <w:rPr>
          <w:rFonts w:ascii="Times New Roman" w:hAnsi="Times New Roman" w:cs="Times New Roman"/>
        </w:rPr>
        <w:t xml:space="preserve"> une partie de son corps pourvu que le risque couru par cette opération ne soit pas hors de proportion avec le bienfait espéré. </w:t>
      </w:r>
      <w:r w:rsidR="00C201D9">
        <w:rPr>
          <w:rFonts w:ascii="Times New Roman" w:hAnsi="Times New Roman" w:cs="Times New Roman"/>
          <w:b/>
        </w:rPr>
        <w:t xml:space="preserve">Art.19. Art.24, </w:t>
      </w:r>
      <w:r w:rsidR="00C201D9">
        <w:rPr>
          <w:rFonts w:ascii="Times New Roman" w:hAnsi="Times New Roman" w:cs="Times New Roman"/>
        </w:rPr>
        <w:t xml:space="preserve">dit que le consentement doit être fait par écrit, mais peut également se faire à l’oral. </w:t>
      </w:r>
      <w:r w:rsidR="000C6A4F">
        <w:rPr>
          <w:rFonts w:ascii="Times New Roman" w:hAnsi="Times New Roman" w:cs="Times New Roman"/>
          <w:b/>
        </w:rPr>
        <w:t xml:space="preserve">Art.25, </w:t>
      </w:r>
      <w:r w:rsidR="000C6A4F">
        <w:rPr>
          <w:rFonts w:ascii="Times New Roman" w:hAnsi="Times New Roman" w:cs="Times New Roman"/>
        </w:rPr>
        <w:t>l’aliénation d’une partie de son corps doit être gratuite.</w:t>
      </w:r>
      <w:r w:rsidR="00D76836">
        <w:rPr>
          <w:rFonts w:ascii="Times New Roman" w:hAnsi="Times New Roman" w:cs="Times New Roman"/>
        </w:rPr>
        <w:t xml:space="preserve"> Ici, c</w:t>
      </w:r>
      <w:r w:rsidR="00AF6A23" w:rsidRPr="00D76836">
        <w:rPr>
          <w:rFonts w:ascii="Times New Roman" w:hAnsi="Times New Roman" w:cs="Times New Roman"/>
        </w:rPr>
        <w:t xml:space="preserve">e sont des adultes majeurs, aptes à consentir. </w:t>
      </w:r>
    </w:p>
    <w:p w14:paraId="416455FC" w14:textId="77777777" w:rsidR="00C9753C" w:rsidRPr="00C9753C" w:rsidRDefault="00AF6A23" w:rsidP="008709FD">
      <w:pPr>
        <w:pStyle w:val="ListParagraph"/>
        <w:numPr>
          <w:ilvl w:val="0"/>
          <w:numId w:val="10"/>
        </w:numPr>
        <w:rPr>
          <w:rFonts w:ascii="Times New Roman" w:hAnsi="Times New Roman" w:cs="Times New Roman"/>
        </w:rPr>
      </w:pPr>
      <w:r w:rsidRPr="00D76836">
        <w:rPr>
          <w:rFonts w:ascii="Times New Roman" w:hAnsi="Times New Roman" w:cs="Times New Roman"/>
          <w:i/>
        </w:rPr>
        <w:t>Mineurs</w:t>
      </w:r>
      <w:r>
        <w:rPr>
          <w:rFonts w:ascii="Times New Roman" w:hAnsi="Times New Roman" w:cs="Times New Roman"/>
        </w:rPr>
        <w:t xml:space="preserve">; le prélèvement ne doit pas comporter de risques sérieux majeurs pour la santé. </w:t>
      </w:r>
      <w:r w:rsidR="00D76836">
        <w:rPr>
          <w:rFonts w:ascii="Times New Roman" w:hAnsi="Times New Roman" w:cs="Times New Roman"/>
        </w:rPr>
        <w:t xml:space="preserve">C’est limité ici pour les parties du corps qui peuvent se régénérer, (spermes, sang, </w:t>
      </w:r>
      <w:r w:rsidR="00392444">
        <w:rPr>
          <w:rFonts w:ascii="Times New Roman" w:hAnsi="Times New Roman" w:cs="Times New Roman"/>
        </w:rPr>
        <w:t>prélèvement de moelle épinière, .</w:t>
      </w:r>
      <w:r w:rsidR="00D76836">
        <w:rPr>
          <w:rFonts w:ascii="Times New Roman" w:hAnsi="Times New Roman" w:cs="Times New Roman"/>
        </w:rPr>
        <w:t>..)</w:t>
      </w:r>
      <w:r w:rsidR="002C290E">
        <w:rPr>
          <w:rFonts w:ascii="Times New Roman" w:hAnsi="Times New Roman" w:cs="Times New Roman"/>
        </w:rPr>
        <w:t xml:space="preserve"> </w:t>
      </w:r>
      <w:r w:rsidR="002C290E">
        <w:rPr>
          <w:rFonts w:ascii="Times New Roman" w:hAnsi="Times New Roman" w:cs="Times New Roman"/>
          <w:b/>
        </w:rPr>
        <w:t>Art.19</w:t>
      </w:r>
      <w:proofErr w:type="gramStart"/>
      <w:r w:rsidR="002C290E">
        <w:rPr>
          <w:rFonts w:ascii="Times New Roman" w:hAnsi="Times New Roman" w:cs="Times New Roman"/>
          <w:b/>
        </w:rPr>
        <w:t>,</w:t>
      </w:r>
      <w:r w:rsidR="00BB55AF">
        <w:rPr>
          <w:rFonts w:ascii="Times New Roman" w:hAnsi="Times New Roman" w:cs="Times New Roman"/>
          <w:b/>
        </w:rPr>
        <w:t>24,25</w:t>
      </w:r>
      <w:proofErr w:type="gramEnd"/>
      <w:r w:rsidR="00BB55AF">
        <w:rPr>
          <w:rFonts w:ascii="Times New Roman" w:hAnsi="Times New Roman" w:cs="Times New Roman"/>
          <w:b/>
        </w:rPr>
        <w:t xml:space="preserve">. </w:t>
      </w:r>
    </w:p>
    <w:p w14:paraId="6AFEDCDC" w14:textId="41437804" w:rsidR="008709FD" w:rsidRPr="007E22C0" w:rsidRDefault="008709FD" w:rsidP="007E22C0">
      <w:pPr>
        <w:ind w:left="720"/>
        <w:rPr>
          <w:rFonts w:ascii="Times New Roman" w:hAnsi="Times New Roman" w:cs="Times New Roman"/>
        </w:rPr>
      </w:pPr>
      <w:r w:rsidRPr="007E22C0">
        <w:rPr>
          <w:rFonts w:ascii="Times New Roman" w:hAnsi="Times New Roman" w:cs="Times New Roman"/>
        </w:rPr>
        <w:br/>
      </w:r>
    </w:p>
    <w:p w14:paraId="6184D0FE" w14:textId="77777777" w:rsidR="00AE1C49" w:rsidRDefault="00AE1C49" w:rsidP="00AE1C49">
      <w:pPr>
        <w:pStyle w:val="ListParagraph"/>
        <w:numPr>
          <w:ilvl w:val="0"/>
          <w:numId w:val="1"/>
        </w:numPr>
        <w:rPr>
          <w:rFonts w:ascii="Times New Roman" w:hAnsi="Times New Roman" w:cs="Times New Roman"/>
        </w:rPr>
      </w:pPr>
      <w:r>
        <w:rPr>
          <w:rFonts w:ascii="Times New Roman" w:hAnsi="Times New Roman" w:cs="Times New Roman"/>
        </w:rPr>
        <w:t xml:space="preserve">L’Expérimentation </w:t>
      </w:r>
    </w:p>
    <w:p w14:paraId="3F528919" w14:textId="35FC00B1" w:rsidR="00AE1C49" w:rsidRDefault="007E22C0" w:rsidP="00C9753C">
      <w:pPr>
        <w:pStyle w:val="ListParagraph"/>
        <w:numPr>
          <w:ilvl w:val="0"/>
          <w:numId w:val="11"/>
        </w:numPr>
        <w:rPr>
          <w:rFonts w:ascii="Times New Roman" w:hAnsi="Times New Roman" w:cs="Times New Roman"/>
        </w:rPr>
      </w:pPr>
      <w:r>
        <w:rPr>
          <w:rFonts w:ascii="Times New Roman" w:hAnsi="Times New Roman" w:cs="Times New Roman"/>
        </w:rPr>
        <w:t xml:space="preserve">Plus stricte et respecté sur les faits et le terrain </w:t>
      </w:r>
    </w:p>
    <w:p w14:paraId="7E058CEB" w14:textId="14404C33" w:rsidR="007E22C0" w:rsidRDefault="00B41FD8" w:rsidP="00C9753C">
      <w:pPr>
        <w:pStyle w:val="ListParagraph"/>
        <w:numPr>
          <w:ilvl w:val="0"/>
          <w:numId w:val="11"/>
        </w:numPr>
        <w:rPr>
          <w:rFonts w:ascii="Times New Roman" w:hAnsi="Times New Roman" w:cs="Times New Roman"/>
        </w:rPr>
      </w:pPr>
      <w:r>
        <w:rPr>
          <w:rFonts w:ascii="Times New Roman" w:hAnsi="Times New Roman" w:cs="Times New Roman"/>
        </w:rPr>
        <w:t>Une personne majeure, apte, peut consentir à se soumettre à une expérimentation en respectant les critères de proportionnalités établis à l’</w:t>
      </w:r>
      <w:r w:rsidR="00A65DCA">
        <w:rPr>
          <w:rFonts w:ascii="Times New Roman" w:hAnsi="Times New Roman" w:cs="Times New Roman"/>
          <w:b/>
        </w:rPr>
        <w:t>Art.</w:t>
      </w:r>
      <w:r>
        <w:rPr>
          <w:rFonts w:ascii="Times New Roman" w:hAnsi="Times New Roman" w:cs="Times New Roman"/>
          <w:b/>
        </w:rPr>
        <w:t xml:space="preserve">20, </w:t>
      </w:r>
      <w:r>
        <w:rPr>
          <w:rFonts w:ascii="Times New Roman" w:hAnsi="Times New Roman" w:cs="Times New Roman"/>
        </w:rPr>
        <w:t>entre risques et bienfaits. Le Code exige la gratuit</w:t>
      </w:r>
      <w:r w:rsidR="00A65DCA">
        <w:rPr>
          <w:rFonts w:ascii="Times New Roman" w:hAnsi="Times New Roman" w:cs="Times New Roman"/>
        </w:rPr>
        <w:t xml:space="preserve">é, mais une indemnité pour les inconvénients peut être offerte. </w:t>
      </w:r>
    </w:p>
    <w:p w14:paraId="62D964AC" w14:textId="5A539D2C" w:rsidR="00931B31" w:rsidRDefault="00931B31" w:rsidP="00C9753C">
      <w:pPr>
        <w:pStyle w:val="ListParagraph"/>
        <w:numPr>
          <w:ilvl w:val="0"/>
          <w:numId w:val="11"/>
        </w:numPr>
        <w:rPr>
          <w:rFonts w:ascii="Times New Roman" w:hAnsi="Times New Roman" w:cs="Times New Roman"/>
        </w:rPr>
      </w:pPr>
      <w:r>
        <w:rPr>
          <w:rFonts w:ascii="Times New Roman" w:hAnsi="Times New Roman" w:cs="Times New Roman"/>
          <w:b/>
        </w:rPr>
        <w:t xml:space="preserve">Art.21; </w:t>
      </w:r>
      <w:r>
        <w:rPr>
          <w:rFonts w:ascii="Times New Roman" w:hAnsi="Times New Roman" w:cs="Times New Roman"/>
        </w:rPr>
        <w:t>projet de recherche qui doit toujours ê</w:t>
      </w:r>
      <w:r w:rsidR="00744F1A">
        <w:rPr>
          <w:rFonts w:ascii="Times New Roman" w:hAnsi="Times New Roman" w:cs="Times New Roman"/>
        </w:rPr>
        <w:t>tre autorisé par les autorités compétentes</w:t>
      </w:r>
      <w:r>
        <w:rPr>
          <w:rFonts w:ascii="Times New Roman" w:hAnsi="Times New Roman" w:cs="Times New Roman"/>
        </w:rPr>
        <w:t xml:space="preserve">. </w:t>
      </w:r>
    </w:p>
    <w:p w14:paraId="2C18C191" w14:textId="1653DB54" w:rsidR="002D618A" w:rsidRDefault="002D618A" w:rsidP="00C856B5">
      <w:pPr>
        <w:pStyle w:val="ListParagraph"/>
        <w:numPr>
          <w:ilvl w:val="1"/>
          <w:numId w:val="11"/>
        </w:numPr>
        <w:rPr>
          <w:rFonts w:ascii="Times New Roman" w:hAnsi="Times New Roman" w:cs="Times New Roman"/>
        </w:rPr>
      </w:pPr>
      <w:r>
        <w:rPr>
          <w:rFonts w:ascii="Times New Roman" w:hAnsi="Times New Roman" w:cs="Times New Roman"/>
        </w:rPr>
        <w:t xml:space="preserve">Si ça ne vise qu’une personne, c’est une </w:t>
      </w:r>
      <w:r w:rsidRPr="002D618A">
        <w:rPr>
          <w:rFonts w:ascii="Times New Roman" w:hAnsi="Times New Roman" w:cs="Times New Roman"/>
          <w:b/>
        </w:rPr>
        <w:t>thérapie expérimentale.</w:t>
      </w:r>
      <w:r w:rsidR="00766842">
        <w:rPr>
          <w:rFonts w:ascii="Times New Roman" w:hAnsi="Times New Roman" w:cs="Times New Roman"/>
        </w:rPr>
        <w:t xml:space="preserve"> Mais dans le but d’améliorer son état. </w:t>
      </w:r>
    </w:p>
    <w:p w14:paraId="2329D16C" w14:textId="5F5280BC" w:rsidR="00766842" w:rsidRDefault="00766842" w:rsidP="00C856B5">
      <w:pPr>
        <w:pStyle w:val="ListParagraph"/>
        <w:numPr>
          <w:ilvl w:val="1"/>
          <w:numId w:val="11"/>
        </w:numPr>
        <w:rPr>
          <w:rFonts w:ascii="Times New Roman" w:hAnsi="Times New Roman" w:cs="Times New Roman"/>
        </w:rPr>
      </w:pPr>
      <w:r>
        <w:rPr>
          <w:rFonts w:ascii="Times New Roman" w:hAnsi="Times New Roman" w:cs="Times New Roman"/>
        </w:rPr>
        <w:t xml:space="preserve">Si ça vise un groupe, alors </w:t>
      </w:r>
      <w:r w:rsidR="00744F1A">
        <w:rPr>
          <w:rFonts w:ascii="Times New Roman" w:hAnsi="Times New Roman" w:cs="Times New Roman"/>
        </w:rPr>
        <w:t xml:space="preserve">il va falloir s’attendre à des résultats bénéfiques pour des personnes ayant les mêmes caractéristiques. </w:t>
      </w:r>
    </w:p>
    <w:p w14:paraId="6442684D" w14:textId="02C0CE93" w:rsidR="003933EB" w:rsidRDefault="003933EB" w:rsidP="00C856B5">
      <w:pPr>
        <w:pStyle w:val="ListParagraph"/>
        <w:numPr>
          <w:ilvl w:val="0"/>
          <w:numId w:val="11"/>
        </w:numPr>
        <w:rPr>
          <w:rFonts w:ascii="Times New Roman" w:hAnsi="Times New Roman" w:cs="Times New Roman"/>
        </w:rPr>
      </w:pPr>
      <w:r>
        <w:rPr>
          <w:rFonts w:ascii="Times New Roman" w:hAnsi="Times New Roman" w:cs="Times New Roman"/>
        </w:rPr>
        <w:t xml:space="preserve">Dans tous les cas, le consentement à l’expérimentation doit être donné par le représentant légal du mineur ou le tuteur/curateur/mandataire. </w:t>
      </w:r>
    </w:p>
    <w:p w14:paraId="2242CB0B" w14:textId="1B4585EF" w:rsidR="00C856B5" w:rsidRDefault="00CA1A6B" w:rsidP="003933EB">
      <w:pPr>
        <w:pStyle w:val="ListParagraph"/>
        <w:numPr>
          <w:ilvl w:val="1"/>
          <w:numId w:val="11"/>
        </w:numPr>
        <w:rPr>
          <w:rFonts w:ascii="Times New Roman" w:hAnsi="Times New Roman" w:cs="Times New Roman"/>
        </w:rPr>
      </w:pPr>
      <w:r>
        <w:rPr>
          <w:rFonts w:ascii="Times New Roman" w:hAnsi="Times New Roman" w:cs="Times New Roman"/>
        </w:rPr>
        <w:t>Le</w:t>
      </w:r>
      <w:r w:rsidR="003933EB">
        <w:rPr>
          <w:rFonts w:ascii="Times New Roman" w:hAnsi="Times New Roman" w:cs="Times New Roman"/>
        </w:rPr>
        <w:t xml:space="preserve"> majeur inapte ne pourra prendre part à aucune recherche s’il n’en a pas. </w:t>
      </w:r>
    </w:p>
    <w:p w14:paraId="243A20B0" w14:textId="62D66FB3" w:rsidR="00F560ED" w:rsidRDefault="00F560ED" w:rsidP="00F560ED">
      <w:pPr>
        <w:pStyle w:val="ListParagraph"/>
        <w:numPr>
          <w:ilvl w:val="0"/>
          <w:numId w:val="11"/>
        </w:numPr>
        <w:rPr>
          <w:rFonts w:ascii="Times New Roman" w:hAnsi="Times New Roman" w:cs="Times New Roman"/>
        </w:rPr>
      </w:pPr>
      <w:r>
        <w:rPr>
          <w:rFonts w:ascii="Times New Roman" w:hAnsi="Times New Roman" w:cs="Times New Roman"/>
        </w:rPr>
        <w:t>La procédure relative</w:t>
      </w:r>
      <w:r w:rsidR="0004446D">
        <w:rPr>
          <w:rFonts w:ascii="Times New Roman" w:hAnsi="Times New Roman" w:cs="Times New Roman"/>
        </w:rPr>
        <w:t xml:space="preserve"> à l’intégrité de la personne</w:t>
      </w:r>
      <w:r>
        <w:rPr>
          <w:rFonts w:ascii="Times New Roman" w:hAnsi="Times New Roman" w:cs="Times New Roman"/>
        </w:rPr>
        <w:t xml:space="preserve">, C’est dans le domaine de la Cour Supérieur, ce sont des causes entendues d’urgence. </w:t>
      </w:r>
      <w:r w:rsidR="0004446D">
        <w:rPr>
          <w:rFonts w:ascii="Times New Roman" w:hAnsi="Times New Roman" w:cs="Times New Roman"/>
        </w:rPr>
        <w:t>La demande est toujours faite au domicile du mineur ou majeur inapte. (</w:t>
      </w:r>
      <w:r w:rsidR="0004446D" w:rsidRPr="0004446D">
        <w:rPr>
          <w:rFonts w:ascii="Times New Roman" w:hAnsi="Times New Roman" w:cs="Times New Roman"/>
          <w:b/>
        </w:rPr>
        <w:t xml:space="preserve">Art.70.2 du </w:t>
      </w:r>
      <w:proofErr w:type="spellStart"/>
      <w:r w:rsidR="0004446D" w:rsidRPr="0004446D">
        <w:rPr>
          <w:rFonts w:ascii="Times New Roman" w:hAnsi="Times New Roman" w:cs="Times New Roman"/>
          <w:b/>
        </w:rPr>
        <w:t>C.p.c</w:t>
      </w:r>
      <w:proofErr w:type="spellEnd"/>
      <w:r w:rsidR="0004446D">
        <w:rPr>
          <w:rFonts w:ascii="Times New Roman" w:hAnsi="Times New Roman" w:cs="Times New Roman"/>
        </w:rPr>
        <w:t xml:space="preserve">.) </w:t>
      </w:r>
    </w:p>
    <w:p w14:paraId="6504BEBA" w14:textId="18992298" w:rsidR="00F560ED" w:rsidRPr="00C9753C" w:rsidRDefault="00F560ED" w:rsidP="00F560ED">
      <w:pPr>
        <w:pStyle w:val="ListParagraph"/>
        <w:numPr>
          <w:ilvl w:val="1"/>
          <w:numId w:val="11"/>
        </w:numPr>
        <w:rPr>
          <w:rFonts w:ascii="Times New Roman" w:hAnsi="Times New Roman" w:cs="Times New Roman"/>
        </w:rPr>
      </w:pPr>
      <w:r>
        <w:rPr>
          <w:rFonts w:ascii="Times New Roman" w:hAnsi="Times New Roman" w:cs="Times New Roman"/>
          <w:b/>
        </w:rPr>
        <w:t xml:space="preserve">Art.774 et suivants dans le </w:t>
      </w:r>
      <w:proofErr w:type="spellStart"/>
      <w:r>
        <w:rPr>
          <w:rFonts w:ascii="Times New Roman" w:hAnsi="Times New Roman" w:cs="Times New Roman"/>
          <w:b/>
        </w:rPr>
        <w:t>C.p.c</w:t>
      </w:r>
      <w:proofErr w:type="spellEnd"/>
      <w:r>
        <w:rPr>
          <w:rFonts w:ascii="Times New Roman" w:hAnsi="Times New Roman" w:cs="Times New Roman"/>
          <w:b/>
        </w:rPr>
        <w:t>.</w:t>
      </w:r>
      <w:bookmarkStart w:id="0" w:name="_GoBack"/>
      <w:bookmarkEnd w:id="0"/>
    </w:p>
    <w:sectPr w:rsidR="00F560ED" w:rsidRPr="00C9753C" w:rsidSect="00385C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DDDB94" w14:textId="77777777" w:rsidR="002C290E" w:rsidRDefault="002C290E" w:rsidP="00A11F79">
      <w:r>
        <w:separator/>
      </w:r>
    </w:p>
  </w:endnote>
  <w:endnote w:type="continuationSeparator" w:id="0">
    <w:p w14:paraId="32BECF4E" w14:textId="77777777" w:rsidR="002C290E" w:rsidRDefault="002C290E" w:rsidP="00A11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DAD48E" w14:textId="77777777" w:rsidR="002C290E" w:rsidRDefault="002C290E" w:rsidP="00A11F79">
      <w:r>
        <w:separator/>
      </w:r>
    </w:p>
  </w:footnote>
  <w:footnote w:type="continuationSeparator" w:id="0">
    <w:p w14:paraId="0DDA2E20" w14:textId="77777777" w:rsidR="002C290E" w:rsidRDefault="002C290E" w:rsidP="00A11F7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64C2"/>
    <w:multiLevelType w:val="hybridMultilevel"/>
    <w:tmpl w:val="47F86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E1A09"/>
    <w:multiLevelType w:val="hybridMultilevel"/>
    <w:tmpl w:val="339062D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3C7397"/>
    <w:multiLevelType w:val="hybridMultilevel"/>
    <w:tmpl w:val="7430B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CB0B41"/>
    <w:multiLevelType w:val="hybridMultilevel"/>
    <w:tmpl w:val="C7C45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4F2C05"/>
    <w:multiLevelType w:val="hybridMultilevel"/>
    <w:tmpl w:val="DF92A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B638C"/>
    <w:multiLevelType w:val="hybridMultilevel"/>
    <w:tmpl w:val="7E785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E4586A"/>
    <w:multiLevelType w:val="hybridMultilevel"/>
    <w:tmpl w:val="2A009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EC09FF"/>
    <w:multiLevelType w:val="hybridMultilevel"/>
    <w:tmpl w:val="4296E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6D4F4E"/>
    <w:multiLevelType w:val="hybridMultilevel"/>
    <w:tmpl w:val="4B4E8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383A71"/>
    <w:multiLevelType w:val="hybridMultilevel"/>
    <w:tmpl w:val="6D32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59706D"/>
    <w:multiLevelType w:val="hybridMultilevel"/>
    <w:tmpl w:val="D8327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6"/>
  </w:num>
  <w:num w:numId="4">
    <w:abstractNumId w:val="7"/>
  </w:num>
  <w:num w:numId="5">
    <w:abstractNumId w:val="0"/>
  </w:num>
  <w:num w:numId="6">
    <w:abstractNumId w:val="9"/>
  </w:num>
  <w:num w:numId="7">
    <w:abstractNumId w:val="5"/>
  </w:num>
  <w:num w:numId="8">
    <w:abstractNumId w:val="2"/>
  </w:num>
  <w:num w:numId="9">
    <w:abstractNumId w:val="8"/>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9C9"/>
    <w:rsid w:val="000051F6"/>
    <w:rsid w:val="0001263C"/>
    <w:rsid w:val="00032FF3"/>
    <w:rsid w:val="00041379"/>
    <w:rsid w:val="0004446D"/>
    <w:rsid w:val="00050B27"/>
    <w:rsid w:val="00081AD6"/>
    <w:rsid w:val="000C6A4F"/>
    <w:rsid w:val="00135AB5"/>
    <w:rsid w:val="00157B6D"/>
    <w:rsid w:val="00193100"/>
    <w:rsid w:val="0021142A"/>
    <w:rsid w:val="00296BBD"/>
    <w:rsid w:val="002A4442"/>
    <w:rsid w:val="002C290E"/>
    <w:rsid w:val="002C2B58"/>
    <w:rsid w:val="002D618A"/>
    <w:rsid w:val="00305887"/>
    <w:rsid w:val="0032509D"/>
    <w:rsid w:val="00347910"/>
    <w:rsid w:val="00385C16"/>
    <w:rsid w:val="00392444"/>
    <w:rsid w:val="003933EB"/>
    <w:rsid w:val="003B1D6F"/>
    <w:rsid w:val="003C1BD1"/>
    <w:rsid w:val="003C3400"/>
    <w:rsid w:val="003D4B20"/>
    <w:rsid w:val="003F5236"/>
    <w:rsid w:val="0043127B"/>
    <w:rsid w:val="00454B97"/>
    <w:rsid w:val="00476392"/>
    <w:rsid w:val="0047780D"/>
    <w:rsid w:val="004D7A3C"/>
    <w:rsid w:val="004F3B4F"/>
    <w:rsid w:val="005725B5"/>
    <w:rsid w:val="005729C9"/>
    <w:rsid w:val="005C7656"/>
    <w:rsid w:val="005D4B1F"/>
    <w:rsid w:val="005E71BD"/>
    <w:rsid w:val="005F00ED"/>
    <w:rsid w:val="00622B21"/>
    <w:rsid w:val="00635D48"/>
    <w:rsid w:val="006C2952"/>
    <w:rsid w:val="006D2D07"/>
    <w:rsid w:val="00744F1A"/>
    <w:rsid w:val="0075727F"/>
    <w:rsid w:val="00766842"/>
    <w:rsid w:val="007809E9"/>
    <w:rsid w:val="007E22C0"/>
    <w:rsid w:val="00846236"/>
    <w:rsid w:val="008709FD"/>
    <w:rsid w:val="008972F8"/>
    <w:rsid w:val="008B43B3"/>
    <w:rsid w:val="008C2E20"/>
    <w:rsid w:val="008D6888"/>
    <w:rsid w:val="00923F42"/>
    <w:rsid w:val="00931B31"/>
    <w:rsid w:val="00975866"/>
    <w:rsid w:val="009A0ED3"/>
    <w:rsid w:val="009D7C7E"/>
    <w:rsid w:val="009E0842"/>
    <w:rsid w:val="00A11F79"/>
    <w:rsid w:val="00A158B5"/>
    <w:rsid w:val="00A65DCA"/>
    <w:rsid w:val="00A76CA3"/>
    <w:rsid w:val="00AE1C49"/>
    <w:rsid w:val="00AF6A23"/>
    <w:rsid w:val="00B211AC"/>
    <w:rsid w:val="00B24BD3"/>
    <w:rsid w:val="00B30C23"/>
    <w:rsid w:val="00B41FD8"/>
    <w:rsid w:val="00B93B04"/>
    <w:rsid w:val="00BB55AF"/>
    <w:rsid w:val="00C201D9"/>
    <w:rsid w:val="00C42893"/>
    <w:rsid w:val="00C54B90"/>
    <w:rsid w:val="00C57FF1"/>
    <w:rsid w:val="00C856B5"/>
    <w:rsid w:val="00C9753C"/>
    <w:rsid w:val="00C97AAE"/>
    <w:rsid w:val="00CA1A6B"/>
    <w:rsid w:val="00D76836"/>
    <w:rsid w:val="00D87122"/>
    <w:rsid w:val="00D93A13"/>
    <w:rsid w:val="00DD6638"/>
    <w:rsid w:val="00DF077D"/>
    <w:rsid w:val="00E654CC"/>
    <w:rsid w:val="00EC0848"/>
    <w:rsid w:val="00EC78A3"/>
    <w:rsid w:val="00ED316E"/>
    <w:rsid w:val="00ED6746"/>
    <w:rsid w:val="00F03F55"/>
    <w:rsid w:val="00F24CA3"/>
    <w:rsid w:val="00F560ED"/>
    <w:rsid w:val="00F74294"/>
    <w:rsid w:val="00F7461A"/>
    <w:rsid w:val="00F8670B"/>
    <w:rsid w:val="00FA3F61"/>
    <w:rsid w:val="00FB34C9"/>
    <w:rsid w:val="00FD135F"/>
    <w:rsid w:val="00FF2B4E"/>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6390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C49"/>
    <w:pPr>
      <w:ind w:left="720"/>
      <w:contextualSpacing/>
    </w:pPr>
  </w:style>
  <w:style w:type="paragraph" w:styleId="Header">
    <w:name w:val="header"/>
    <w:basedOn w:val="Normal"/>
    <w:link w:val="HeaderChar"/>
    <w:uiPriority w:val="99"/>
    <w:unhideWhenUsed/>
    <w:rsid w:val="00A11F79"/>
    <w:pPr>
      <w:tabs>
        <w:tab w:val="center" w:pos="4153"/>
        <w:tab w:val="right" w:pos="8306"/>
      </w:tabs>
    </w:pPr>
  </w:style>
  <w:style w:type="character" w:customStyle="1" w:styleId="HeaderChar">
    <w:name w:val="Header Char"/>
    <w:basedOn w:val="DefaultParagraphFont"/>
    <w:link w:val="Header"/>
    <w:uiPriority w:val="99"/>
    <w:rsid w:val="00A11F79"/>
  </w:style>
  <w:style w:type="paragraph" w:styleId="Footer">
    <w:name w:val="footer"/>
    <w:basedOn w:val="Normal"/>
    <w:link w:val="FooterChar"/>
    <w:uiPriority w:val="99"/>
    <w:unhideWhenUsed/>
    <w:rsid w:val="00A11F79"/>
    <w:pPr>
      <w:tabs>
        <w:tab w:val="center" w:pos="4153"/>
        <w:tab w:val="right" w:pos="8306"/>
      </w:tabs>
    </w:pPr>
  </w:style>
  <w:style w:type="character" w:customStyle="1" w:styleId="FooterChar">
    <w:name w:val="Footer Char"/>
    <w:basedOn w:val="DefaultParagraphFont"/>
    <w:link w:val="Footer"/>
    <w:uiPriority w:val="99"/>
    <w:rsid w:val="00A11F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C49"/>
    <w:pPr>
      <w:ind w:left="720"/>
      <w:contextualSpacing/>
    </w:pPr>
  </w:style>
  <w:style w:type="paragraph" w:styleId="Header">
    <w:name w:val="header"/>
    <w:basedOn w:val="Normal"/>
    <w:link w:val="HeaderChar"/>
    <w:uiPriority w:val="99"/>
    <w:unhideWhenUsed/>
    <w:rsid w:val="00A11F79"/>
    <w:pPr>
      <w:tabs>
        <w:tab w:val="center" w:pos="4153"/>
        <w:tab w:val="right" w:pos="8306"/>
      </w:tabs>
    </w:pPr>
  </w:style>
  <w:style w:type="character" w:customStyle="1" w:styleId="HeaderChar">
    <w:name w:val="Header Char"/>
    <w:basedOn w:val="DefaultParagraphFont"/>
    <w:link w:val="Header"/>
    <w:uiPriority w:val="99"/>
    <w:rsid w:val="00A11F79"/>
  </w:style>
  <w:style w:type="paragraph" w:styleId="Footer">
    <w:name w:val="footer"/>
    <w:basedOn w:val="Normal"/>
    <w:link w:val="FooterChar"/>
    <w:uiPriority w:val="99"/>
    <w:unhideWhenUsed/>
    <w:rsid w:val="00A11F79"/>
    <w:pPr>
      <w:tabs>
        <w:tab w:val="center" w:pos="4153"/>
        <w:tab w:val="right" w:pos="8306"/>
      </w:tabs>
    </w:pPr>
  </w:style>
  <w:style w:type="character" w:customStyle="1" w:styleId="FooterChar">
    <w:name w:val="Footer Char"/>
    <w:basedOn w:val="DefaultParagraphFont"/>
    <w:link w:val="Footer"/>
    <w:uiPriority w:val="99"/>
    <w:rsid w:val="00A11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5</Pages>
  <Words>1405</Words>
  <Characters>8015</Characters>
  <Application>Microsoft Macintosh Word</Application>
  <DocSecurity>0</DocSecurity>
  <Lines>66</Lines>
  <Paragraphs>18</Paragraphs>
  <ScaleCrop>false</ScaleCrop>
  <Company>MD</Company>
  <LinksUpToDate>false</LinksUpToDate>
  <CharactersWithSpaces>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96</cp:revision>
  <dcterms:created xsi:type="dcterms:W3CDTF">2013-08-26T12:20:00Z</dcterms:created>
  <dcterms:modified xsi:type="dcterms:W3CDTF">2013-08-26T15:22:00Z</dcterms:modified>
</cp:coreProperties>
</file>