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8"/>
        <w:gridCol w:w="7398"/>
      </w:tblGrid>
      <w:tr w:rsidR="008C5962" w:rsidTr="008C5962">
        <w:tc>
          <w:tcPr>
            <w:tcW w:w="2178" w:type="dxa"/>
          </w:tcPr>
          <w:p w:rsidR="008C5962" w:rsidRPr="00B72CEA" w:rsidRDefault="008C5962">
            <w:pPr>
              <w:rPr>
                <w:b/>
              </w:rPr>
            </w:pPr>
            <w:r w:rsidRPr="00B72CEA">
              <w:rPr>
                <w:b/>
              </w:rPr>
              <w:t>Key Word</w:t>
            </w:r>
          </w:p>
        </w:tc>
        <w:tc>
          <w:tcPr>
            <w:tcW w:w="7398" w:type="dxa"/>
          </w:tcPr>
          <w:p w:rsidR="008C5962" w:rsidRPr="00B72CEA" w:rsidRDefault="008C5962">
            <w:pPr>
              <w:rPr>
                <w:b/>
              </w:rPr>
            </w:pPr>
            <w:r w:rsidRPr="00B72CEA">
              <w:rPr>
                <w:b/>
              </w:rPr>
              <w:t xml:space="preserve">Explanation </w:t>
            </w:r>
          </w:p>
        </w:tc>
      </w:tr>
      <w:tr w:rsidR="008C5962" w:rsidTr="008C5962">
        <w:tc>
          <w:tcPr>
            <w:tcW w:w="2178" w:type="dxa"/>
          </w:tcPr>
          <w:p w:rsidR="008C5962" w:rsidRDefault="00B72CEA">
            <w:r>
              <w:t>Population</w:t>
            </w:r>
          </w:p>
        </w:tc>
        <w:tc>
          <w:tcPr>
            <w:tcW w:w="7398" w:type="dxa"/>
          </w:tcPr>
          <w:p w:rsidR="008C5962" w:rsidRDefault="00B72CEA">
            <w:r>
              <w:t>The set of all individuals of interest in a particular study</w:t>
            </w:r>
          </w:p>
        </w:tc>
      </w:tr>
      <w:tr w:rsidR="008C5962" w:rsidTr="008C5962">
        <w:tc>
          <w:tcPr>
            <w:tcW w:w="2178" w:type="dxa"/>
          </w:tcPr>
          <w:p w:rsidR="008C5962" w:rsidRDefault="00B72CEA">
            <w:r>
              <w:t>Sample</w:t>
            </w:r>
          </w:p>
        </w:tc>
        <w:tc>
          <w:tcPr>
            <w:tcW w:w="7398" w:type="dxa"/>
          </w:tcPr>
          <w:p w:rsidR="008C5962" w:rsidRDefault="00B72CEA">
            <w:r>
              <w:t xml:space="preserve">A set of individuals selected from a population, usually intended ot represent the population in a research study </w:t>
            </w:r>
          </w:p>
        </w:tc>
      </w:tr>
      <w:tr w:rsidR="008C5962" w:rsidTr="008C5962">
        <w:tc>
          <w:tcPr>
            <w:tcW w:w="2178" w:type="dxa"/>
          </w:tcPr>
          <w:p w:rsidR="008C5962" w:rsidRDefault="00B72CEA">
            <w:r>
              <w:t>Variable</w:t>
            </w:r>
          </w:p>
        </w:tc>
        <w:tc>
          <w:tcPr>
            <w:tcW w:w="7398" w:type="dxa"/>
          </w:tcPr>
          <w:p w:rsidR="008C5962" w:rsidRDefault="00B72CEA">
            <w:r>
              <w:t>A variable is a characteristic or condition that changes or has different values for different individuals</w:t>
            </w:r>
          </w:p>
        </w:tc>
      </w:tr>
      <w:tr w:rsidR="008C5962" w:rsidTr="008C5962">
        <w:tc>
          <w:tcPr>
            <w:tcW w:w="2178" w:type="dxa"/>
          </w:tcPr>
          <w:p w:rsidR="008C5962" w:rsidRDefault="00B72CEA">
            <w:r>
              <w:t>Data</w:t>
            </w:r>
          </w:p>
        </w:tc>
        <w:tc>
          <w:tcPr>
            <w:tcW w:w="7398" w:type="dxa"/>
          </w:tcPr>
          <w:p w:rsidR="008C5962" w:rsidRDefault="00B72CEA">
            <w:r>
              <w:t xml:space="preserve">Data are measurements or observations. A data set is a collection of data. One measurement or observation is called a datum (one piece of data); also known as a score. </w:t>
            </w:r>
          </w:p>
        </w:tc>
      </w:tr>
      <w:tr w:rsidR="008C5962" w:rsidTr="008C5962">
        <w:tc>
          <w:tcPr>
            <w:tcW w:w="2178" w:type="dxa"/>
          </w:tcPr>
          <w:p w:rsidR="008C5962" w:rsidRDefault="00B72CEA">
            <w:r>
              <w:t>Parameter</w:t>
            </w:r>
          </w:p>
        </w:tc>
        <w:tc>
          <w:tcPr>
            <w:tcW w:w="7398" w:type="dxa"/>
          </w:tcPr>
          <w:p w:rsidR="008C5962" w:rsidRDefault="00B72CEA">
            <w:r>
              <w:t>A parameter is a value that describes a population, and is usually derived from measurements of the individuals in a population</w:t>
            </w:r>
          </w:p>
        </w:tc>
      </w:tr>
      <w:tr w:rsidR="008C5962" w:rsidTr="008C5962">
        <w:tc>
          <w:tcPr>
            <w:tcW w:w="2178" w:type="dxa"/>
          </w:tcPr>
          <w:p w:rsidR="008C5962" w:rsidRDefault="00B72CEA">
            <w:r>
              <w:t>Statistic</w:t>
            </w:r>
          </w:p>
        </w:tc>
        <w:tc>
          <w:tcPr>
            <w:tcW w:w="7398" w:type="dxa"/>
          </w:tcPr>
          <w:p w:rsidR="008C5962" w:rsidRDefault="00B72CEA">
            <w:r>
              <w:t>A statistic is a value that describes a sample, and is usually derived from measurements of the individuals in the sample</w:t>
            </w:r>
          </w:p>
        </w:tc>
      </w:tr>
      <w:tr w:rsidR="008C5962" w:rsidTr="008C5962">
        <w:tc>
          <w:tcPr>
            <w:tcW w:w="2178" w:type="dxa"/>
          </w:tcPr>
          <w:p w:rsidR="008C5962" w:rsidRDefault="00982215">
            <w:r>
              <w:t>Sampling error</w:t>
            </w:r>
          </w:p>
        </w:tc>
        <w:tc>
          <w:tcPr>
            <w:tcW w:w="7398" w:type="dxa"/>
          </w:tcPr>
          <w:p w:rsidR="008C5962" w:rsidRDefault="00982215">
            <w:r>
              <w:t>Sampling error is the discrepancy (error) that exists between a sampling statistic and the corresponding population parameter</w:t>
            </w:r>
          </w:p>
          <w:p w:rsidR="00982215" w:rsidRDefault="00982215">
            <w:r>
              <w:t>*the difference between sample statistic and the true population parameter is the _________</w:t>
            </w:r>
          </w:p>
        </w:tc>
      </w:tr>
      <w:tr w:rsidR="00B72CEA" w:rsidTr="00B72CEA">
        <w:tc>
          <w:tcPr>
            <w:tcW w:w="2178" w:type="dxa"/>
          </w:tcPr>
          <w:p w:rsidR="00B72CEA" w:rsidRDefault="00982215" w:rsidP="00333970">
            <w:r>
              <w:t>Descriptive statistics</w:t>
            </w:r>
          </w:p>
        </w:tc>
        <w:tc>
          <w:tcPr>
            <w:tcW w:w="7398" w:type="dxa"/>
          </w:tcPr>
          <w:p w:rsidR="00B72CEA" w:rsidRDefault="00982215" w:rsidP="00333970">
            <w:r>
              <w:t>Descriptive statistics are statistical procedures used to summarise, organize, and simplify data</w:t>
            </w:r>
          </w:p>
        </w:tc>
      </w:tr>
      <w:tr w:rsidR="00B72CEA" w:rsidTr="00B72CEA">
        <w:tc>
          <w:tcPr>
            <w:tcW w:w="2178" w:type="dxa"/>
          </w:tcPr>
          <w:p w:rsidR="00B72CEA" w:rsidRDefault="00982215" w:rsidP="00333970">
            <w:r>
              <w:t>Inferential statistics</w:t>
            </w:r>
          </w:p>
        </w:tc>
        <w:tc>
          <w:tcPr>
            <w:tcW w:w="7398" w:type="dxa"/>
          </w:tcPr>
          <w:p w:rsidR="00B72CEA" w:rsidRDefault="00982215" w:rsidP="00333970">
            <w:r>
              <w:t>Inferential statistics are techniques that permit us to study a sample and then extrapolate the results (or generalize) to the population from which the sample was selected</w:t>
            </w:r>
          </w:p>
        </w:tc>
      </w:tr>
      <w:tr w:rsidR="00982215" w:rsidTr="00333970">
        <w:tc>
          <w:tcPr>
            <w:tcW w:w="9576" w:type="dxa"/>
            <w:gridSpan w:val="2"/>
          </w:tcPr>
          <w:p w:rsidR="00982215" w:rsidRDefault="00982215" w:rsidP="00333970"/>
          <w:p w:rsidR="00982215" w:rsidRDefault="00982215" w:rsidP="00333970">
            <w:r>
              <w:t>Levels of Measurements (aka. NOIR)</w:t>
            </w:r>
          </w:p>
        </w:tc>
      </w:tr>
      <w:tr w:rsidR="00B72CEA" w:rsidTr="00B72CEA">
        <w:tc>
          <w:tcPr>
            <w:tcW w:w="2178" w:type="dxa"/>
          </w:tcPr>
          <w:p w:rsidR="00B72CEA" w:rsidRDefault="00982215" w:rsidP="00333970">
            <w:r>
              <w:t>Nominal</w:t>
            </w:r>
          </w:p>
        </w:tc>
        <w:tc>
          <w:tcPr>
            <w:tcW w:w="7398" w:type="dxa"/>
          </w:tcPr>
          <w:p w:rsidR="00B72CEA" w:rsidRDefault="00982215" w:rsidP="00982215">
            <w:pPr>
              <w:pStyle w:val="ListParagraph"/>
              <w:numPr>
                <w:ilvl w:val="0"/>
                <w:numId w:val="1"/>
              </w:numPr>
            </w:pPr>
            <w:r>
              <w:t>Categorical data</w:t>
            </w:r>
          </w:p>
          <w:p w:rsidR="00982215" w:rsidRDefault="00982215" w:rsidP="00982215">
            <w:pPr>
              <w:pStyle w:val="ListParagraph"/>
              <w:numPr>
                <w:ilvl w:val="0"/>
                <w:numId w:val="1"/>
              </w:numPr>
            </w:pPr>
            <w:r>
              <w:t xml:space="preserve">Is a type of data where items are simply named or put into categories </w:t>
            </w:r>
          </w:p>
          <w:p w:rsidR="00982215" w:rsidRDefault="00982215" w:rsidP="00982215">
            <w:pPr>
              <w:pStyle w:val="ListParagraph"/>
              <w:numPr>
                <w:ilvl w:val="0"/>
                <w:numId w:val="3"/>
              </w:numPr>
            </w:pPr>
            <w:r>
              <w:t>Frequency of each category</w:t>
            </w:r>
          </w:p>
        </w:tc>
      </w:tr>
      <w:tr w:rsidR="00B72CEA" w:rsidTr="00B72CEA">
        <w:tc>
          <w:tcPr>
            <w:tcW w:w="2178" w:type="dxa"/>
          </w:tcPr>
          <w:p w:rsidR="00B72CEA" w:rsidRDefault="00982215" w:rsidP="00333970">
            <w:r>
              <w:t>Ordinal</w:t>
            </w:r>
          </w:p>
        </w:tc>
        <w:tc>
          <w:tcPr>
            <w:tcW w:w="7398" w:type="dxa"/>
          </w:tcPr>
          <w:p w:rsidR="00B72CEA" w:rsidRDefault="00D06B2F" w:rsidP="00D06B2F">
            <w:pPr>
              <w:pStyle w:val="ListParagraph"/>
              <w:numPr>
                <w:ilvl w:val="0"/>
                <w:numId w:val="1"/>
              </w:numPr>
            </w:pPr>
            <w:r>
              <w:t>Data which can be ordered</w:t>
            </w:r>
          </w:p>
          <w:p w:rsidR="00D06B2F" w:rsidRDefault="00D06B2F" w:rsidP="00D06B2F">
            <w:pPr>
              <w:pStyle w:val="ListParagraph"/>
              <w:numPr>
                <w:ilvl w:val="0"/>
                <w:numId w:val="1"/>
              </w:numPr>
            </w:pPr>
            <w:r>
              <w:t>Placed in an ascending (or descending) series</w:t>
            </w:r>
          </w:p>
          <w:p w:rsidR="00D06B2F" w:rsidRDefault="00D06B2F" w:rsidP="00D06B2F">
            <w:pPr>
              <w:pStyle w:val="ListParagraph"/>
              <w:numPr>
                <w:ilvl w:val="0"/>
                <w:numId w:val="1"/>
              </w:numPr>
            </w:pPr>
            <w:r>
              <w:t xml:space="preserve">Possible to say that one measurement is larger than another, but not possible to say how much larger </w:t>
            </w:r>
          </w:p>
        </w:tc>
      </w:tr>
      <w:tr w:rsidR="00B72CEA" w:rsidTr="00B72CEA">
        <w:tc>
          <w:tcPr>
            <w:tcW w:w="2178" w:type="dxa"/>
          </w:tcPr>
          <w:p w:rsidR="00B72CEA" w:rsidRDefault="00D06B2F" w:rsidP="00333970">
            <w:r>
              <w:t xml:space="preserve">Interval </w:t>
            </w:r>
          </w:p>
        </w:tc>
        <w:tc>
          <w:tcPr>
            <w:tcW w:w="7398" w:type="dxa"/>
          </w:tcPr>
          <w:p w:rsidR="00B72CEA" w:rsidRDefault="00D06B2F" w:rsidP="00D06B2F">
            <w:pPr>
              <w:pStyle w:val="ListParagraph"/>
              <w:numPr>
                <w:ilvl w:val="0"/>
                <w:numId w:val="1"/>
              </w:numPr>
            </w:pPr>
            <w:r>
              <w:t xml:space="preserve">Possible to compare intervals (or differences) between pairs of measurements </w:t>
            </w:r>
          </w:p>
        </w:tc>
      </w:tr>
      <w:tr w:rsidR="00B72CEA" w:rsidTr="00B72CEA">
        <w:tc>
          <w:tcPr>
            <w:tcW w:w="2178" w:type="dxa"/>
          </w:tcPr>
          <w:p w:rsidR="00B72CEA" w:rsidRDefault="00D06B2F" w:rsidP="00333970">
            <w:r>
              <w:t>Ratio</w:t>
            </w:r>
          </w:p>
        </w:tc>
        <w:tc>
          <w:tcPr>
            <w:tcW w:w="7398" w:type="dxa"/>
          </w:tcPr>
          <w:p w:rsidR="00B72CEA" w:rsidRDefault="00D06B2F" w:rsidP="00D06B2F">
            <w:pPr>
              <w:pStyle w:val="ListParagraph"/>
              <w:numPr>
                <w:ilvl w:val="0"/>
                <w:numId w:val="1"/>
              </w:numPr>
            </w:pPr>
            <w:r>
              <w:t>Are data from a scale with a true zero point, possible to say that one measurement is (for example) twice the size of another measurement</w:t>
            </w:r>
          </w:p>
          <w:p w:rsidR="00D06B2F" w:rsidRDefault="00D06B2F" w:rsidP="00D06B2F">
            <w:pPr>
              <w:pStyle w:val="ListParagraph"/>
              <w:numPr>
                <w:ilvl w:val="0"/>
                <w:numId w:val="1"/>
              </w:numPr>
            </w:pPr>
            <w:r>
              <w:t>Most amount of information</w:t>
            </w:r>
          </w:p>
          <w:p w:rsidR="00D06B2F" w:rsidRDefault="00D06B2F" w:rsidP="00D06B2F">
            <w:pPr>
              <w:pStyle w:val="ListParagraph"/>
              <w:numPr>
                <w:ilvl w:val="0"/>
                <w:numId w:val="1"/>
              </w:numPr>
            </w:pPr>
            <w:r>
              <w:t>With ratio, we know everything!</w:t>
            </w:r>
          </w:p>
        </w:tc>
      </w:tr>
      <w:tr w:rsidR="000C120E" w:rsidTr="00333970">
        <w:tc>
          <w:tcPr>
            <w:tcW w:w="9576" w:type="dxa"/>
            <w:gridSpan w:val="2"/>
          </w:tcPr>
          <w:p w:rsidR="000C120E" w:rsidRDefault="000C120E" w:rsidP="00333970"/>
          <w:p w:rsidR="000C120E" w:rsidRDefault="000C120E" w:rsidP="00333970">
            <w:r>
              <w:t>Data structures, research methods, and stats</w:t>
            </w:r>
          </w:p>
        </w:tc>
      </w:tr>
      <w:tr w:rsidR="00B72CEA" w:rsidTr="00B72CEA">
        <w:tc>
          <w:tcPr>
            <w:tcW w:w="2178" w:type="dxa"/>
          </w:tcPr>
          <w:p w:rsidR="00B72CEA" w:rsidRDefault="000C120E" w:rsidP="00333970">
            <w:r>
              <w:t>One group, one variable</w:t>
            </w:r>
          </w:p>
        </w:tc>
        <w:tc>
          <w:tcPr>
            <w:tcW w:w="7398" w:type="dxa"/>
          </w:tcPr>
          <w:p w:rsidR="00B72CEA" w:rsidRDefault="000C120E" w:rsidP="000C120E">
            <w:pPr>
              <w:pStyle w:val="ListParagraph"/>
              <w:numPr>
                <w:ilvl w:val="0"/>
                <w:numId w:val="1"/>
              </w:numPr>
            </w:pPr>
            <w:r>
              <w:t>Ex. measure height of each person in the group; height is called the dependent measure</w:t>
            </w:r>
          </w:p>
          <w:p w:rsidR="000C120E" w:rsidRDefault="000C120E" w:rsidP="000C120E">
            <w:pPr>
              <w:pStyle w:val="ListParagraph"/>
              <w:numPr>
                <w:ilvl w:val="0"/>
                <w:numId w:val="3"/>
              </w:numPr>
            </w:pPr>
            <w:r>
              <w:t>Height varies with person</w:t>
            </w:r>
          </w:p>
          <w:p w:rsidR="000C120E" w:rsidRDefault="000C120E" w:rsidP="000C120E">
            <w:pPr>
              <w:pStyle w:val="ListParagraph"/>
              <w:numPr>
                <w:ilvl w:val="0"/>
                <w:numId w:val="1"/>
              </w:numPr>
            </w:pPr>
            <w:r>
              <w:t xml:space="preserve">Measurements summarized </w:t>
            </w:r>
            <w:r>
              <w:sym w:font="Wingdings" w:char="F0E0"/>
            </w:r>
            <w:r>
              <w:t xml:space="preserve"> frequency distribution </w:t>
            </w:r>
          </w:p>
        </w:tc>
      </w:tr>
      <w:tr w:rsidR="00B72CEA" w:rsidTr="00B72CEA">
        <w:tc>
          <w:tcPr>
            <w:tcW w:w="2178" w:type="dxa"/>
          </w:tcPr>
          <w:p w:rsidR="00B72CEA" w:rsidRDefault="000C120E" w:rsidP="00333970">
            <w:r>
              <w:t>Two groups, one variable</w:t>
            </w:r>
          </w:p>
        </w:tc>
        <w:tc>
          <w:tcPr>
            <w:tcW w:w="7398" w:type="dxa"/>
          </w:tcPr>
          <w:p w:rsidR="00B72CEA" w:rsidRDefault="000C120E" w:rsidP="000C120E">
            <w:pPr>
              <w:pStyle w:val="ListParagraph"/>
              <w:numPr>
                <w:ilvl w:val="0"/>
                <w:numId w:val="1"/>
              </w:numPr>
            </w:pPr>
            <w:r>
              <w:t>Ex. comp. the height of males vs. females</w:t>
            </w:r>
          </w:p>
          <w:p w:rsidR="000C120E" w:rsidRDefault="000C120E" w:rsidP="000C120E">
            <w:pPr>
              <w:pStyle w:val="ListParagraph"/>
              <w:numPr>
                <w:ilvl w:val="0"/>
                <w:numId w:val="1"/>
              </w:numPr>
            </w:pPr>
            <w:r>
              <w:t>Height is the dependent variable, gender is the independent variable</w:t>
            </w:r>
          </w:p>
          <w:p w:rsidR="00BE3990" w:rsidRDefault="00BE3990" w:rsidP="000C120E">
            <w:pPr>
              <w:pStyle w:val="ListParagraph"/>
              <w:numPr>
                <w:ilvl w:val="0"/>
                <w:numId w:val="1"/>
              </w:numPr>
            </w:pPr>
            <w:r>
              <w:t xml:space="preserve">Measurements summarized </w:t>
            </w:r>
            <w:r>
              <w:sym w:font="Wingdings" w:char="F0E0"/>
            </w:r>
            <w:r>
              <w:t xml:space="preserve"> plot: frequency distribution</w:t>
            </w:r>
          </w:p>
          <w:p w:rsidR="00BE3990" w:rsidRDefault="00BE3990" w:rsidP="000C120E">
            <w:pPr>
              <w:pStyle w:val="ListParagraph"/>
              <w:numPr>
                <w:ilvl w:val="0"/>
                <w:numId w:val="1"/>
              </w:numPr>
            </w:pPr>
            <w:r>
              <w:t xml:space="preserve">Comp. groups in t-tests </w:t>
            </w:r>
          </w:p>
        </w:tc>
      </w:tr>
      <w:tr w:rsidR="00B72CEA" w:rsidTr="00333970">
        <w:tc>
          <w:tcPr>
            <w:tcW w:w="2178" w:type="dxa"/>
          </w:tcPr>
          <w:p w:rsidR="00B72CEA" w:rsidRDefault="00BE3990" w:rsidP="00BE3990">
            <w:r>
              <w:lastRenderedPageBreak/>
              <w:t>Two or more groups, one variable</w:t>
            </w:r>
          </w:p>
        </w:tc>
        <w:tc>
          <w:tcPr>
            <w:tcW w:w="7398" w:type="dxa"/>
          </w:tcPr>
          <w:p w:rsidR="00B72CEA" w:rsidRDefault="00BE3990" w:rsidP="00BE3990">
            <w:pPr>
              <w:pStyle w:val="ListParagraph"/>
              <w:numPr>
                <w:ilvl w:val="0"/>
                <w:numId w:val="1"/>
              </w:numPr>
            </w:pPr>
            <w:r>
              <w:t>Ex. instead of gender, comp. heights of 3 groups of people, where these groups are defined by eye colour (independent variable)</w:t>
            </w:r>
          </w:p>
          <w:p w:rsidR="00BE3990" w:rsidRDefault="00BE3990" w:rsidP="00BE3990">
            <w:pPr>
              <w:pStyle w:val="ListParagraph"/>
              <w:numPr>
                <w:ilvl w:val="0"/>
                <w:numId w:val="1"/>
              </w:numPr>
            </w:pPr>
            <w:r>
              <w:t xml:space="preserve">Summarizes results </w:t>
            </w:r>
            <w:r>
              <w:sym w:font="Wingdings" w:char="F0E0"/>
            </w:r>
            <w:r>
              <w:t xml:space="preserve"> plot: frequency distribution</w:t>
            </w:r>
          </w:p>
          <w:p w:rsidR="00BE3990" w:rsidRDefault="00BE3990" w:rsidP="00BE3990">
            <w:pPr>
              <w:pStyle w:val="ListParagraph"/>
              <w:numPr>
                <w:ilvl w:val="0"/>
                <w:numId w:val="1"/>
              </w:numPr>
            </w:pPr>
            <w:r>
              <w:t>Compare groups statistically: ANOVA (analysis of variance)</w:t>
            </w:r>
          </w:p>
        </w:tc>
      </w:tr>
      <w:tr w:rsidR="00B72CEA" w:rsidTr="00333970">
        <w:tc>
          <w:tcPr>
            <w:tcW w:w="2178" w:type="dxa"/>
          </w:tcPr>
          <w:p w:rsidR="00B72CEA" w:rsidRDefault="00BE3990" w:rsidP="00333970">
            <w:r>
              <w:t>One group, two variables</w:t>
            </w:r>
          </w:p>
        </w:tc>
        <w:tc>
          <w:tcPr>
            <w:tcW w:w="7398" w:type="dxa"/>
          </w:tcPr>
          <w:p w:rsidR="00B72CEA" w:rsidRDefault="00BE3990" w:rsidP="00BE3990">
            <w:pPr>
              <w:pStyle w:val="ListParagraph"/>
              <w:numPr>
                <w:ilvl w:val="0"/>
                <w:numId w:val="1"/>
              </w:numPr>
            </w:pPr>
            <w:r>
              <w:t>Ex. characterize a group of people in terms of height and weight</w:t>
            </w:r>
          </w:p>
          <w:p w:rsidR="00BE3990" w:rsidRDefault="00BE3990" w:rsidP="00BE3990">
            <w:pPr>
              <w:pStyle w:val="ListParagraph"/>
              <w:numPr>
                <w:ilvl w:val="0"/>
                <w:numId w:val="1"/>
              </w:numPr>
            </w:pPr>
            <w:r>
              <w:t>Paired observations</w:t>
            </w:r>
          </w:p>
          <w:p w:rsidR="00BE3990" w:rsidRDefault="00BE3990" w:rsidP="00BE3990">
            <w:pPr>
              <w:pStyle w:val="ListParagraph"/>
              <w:numPr>
                <w:ilvl w:val="0"/>
                <w:numId w:val="1"/>
              </w:numPr>
            </w:pPr>
            <w:r>
              <w:t xml:space="preserve">Called: bivariate correlation because it involves two variables </w:t>
            </w:r>
          </w:p>
          <w:p w:rsidR="00BE3990" w:rsidRDefault="00BE3990" w:rsidP="00BE3990">
            <w:pPr>
              <w:pStyle w:val="ListParagraph"/>
              <w:numPr>
                <w:ilvl w:val="0"/>
                <w:numId w:val="1"/>
              </w:numPr>
            </w:pPr>
            <w:r>
              <w:t xml:space="preserve">Calc. correlation coefficient, plotting data on scattergram </w:t>
            </w:r>
          </w:p>
        </w:tc>
      </w:tr>
      <w:tr w:rsidR="00B72CEA" w:rsidTr="00333970">
        <w:tc>
          <w:tcPr>
            <w:tcW w:w="2178" w:type="dxa"/>
          </w:tcPr>
          <w:p w:rsidR="00B72CEA" w:rsidRDefault="00C96C0A" w:rsidP="00333970">
            <w:r>
              <w:t>Frequency Distribution</w:t>
            </w:r>
          </w:p>
        </w:tc>
        <w:tc>
          <w:tcPr>
            <w:tcW w:w="7398" w:type="dxa"/>
          </w:tcPr>
          <w:p w:rsidR="00B72CE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Frequency distribution: a good representational tool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“a systematic array of data values….together with a count of the number of times each value was obtained”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Can be represented as a table or as a graph</w:t>
            </w:r>
          </w:p>
          <w:p w:rsidR="00C96C0A" w:rsidRDefault="00C96C0A" w:rsidP="00C96C0A">
            <w:r>
              <w:t>Frequency Distribution Graph: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X-axis: shows the categories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 xml:space="preserve">Y-axis: shows the scale for frequencies 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Bar graph: used to represent nominal and ordinal data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Histogram: used to represent interval or ratio data; visually the same as a bar graph except that a bar graph has spaces between the bars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 xml:space="preserve">Polygon: can be used to represent interval or ratio data </w:t>
            </w:r>
          </w:p>
          <w:p w:rsidR="00C96C0A" w:rsidRDefault="00C96C0A" w:rsidP="00C96C0A">
            <w:r>
              <w:t>Shapes of Frequency Distribution: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Rectangular distribution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Triangular distribution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Normal distribution (bell-shaped curve); one mode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 xml:space="preserve">Bimodal distribution (2 modes) 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Trimodal distribution; multimodal distribution (3 humps)</w:t>
            </w:r>
          </w:p>
          <w:p w:rsidR="00C96C0A" w:rsidRDefault="00C96C0A" w:rsidP="00C96C0A">
            <w:pPr>
              <w:ind w:left="360"/>
            </w:pPr>
            <w:r>
              <w:t>SKEWS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Negatively skewed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 xml:space="preserve">Positively skewed </w:t>
            </w:r>
          </w:p>
        </w:tc>
      </w:tr>
      <w:tr w:rsidR="00C96C0A" w:rsidTr="00333970">
        <w:tc>
          <w:tcPr>
            <w:tcW w:w="9576" w:type="dxa"/>
            <w:gridSpan w:val="2"/>
          </w:tcPr>
          <w:p w:rsidR="00C96C0A" w:rsidRDefault="00C96C0A" w:rsidP="00333970">
            <w:r>
              <w:t>Central Tendency</w:t>
            </w:r>
          </w:p>
        </w:tc>
      </w:tr>
      <w:tr w:rsidR="00B72CEA" w:rsidTr="00333970">
        <w:tc>
          <w:tcPr>
            <w:tcW w:w="2178" w:type="dxa"/>
          </w:tcPr>
          <w:p w:rsidR="00B72CEA" w:rsidRDefault="00C96C0A" w:rsidP="00333970">
            <w:r>
              <w:t>Central Tendency</w:t>
            </w:r>
          </w:p>
        </w:tc>
        <w:tc>
          <w:tcPr>
            <w:tcW w:w="7398" w:type="dxa"/>
          </w:tcPr>
          <w:p w:rsidR="00B72CEA" w:rsidRDefault="00C96C0A" w:rsidP="00333970">
            <w:r>
              <w:t>Means “a measure of the most representative measure of the distribution”</w:t>
            </w:r>
          </w:p>
          <w:p w:rsidR="00C96C0A" w:rsidRDefault="00C96C0A" w:rsidP="00C96C0A">
            <w:pPr>
              <w:pStyle w:val="ListParagraph"/>
              <w:numPr>
                <w:ilvl w:val="0"/>
                <w:numId w:val="1"/>
              </w:numPr>
            </w:pPr>
            <w:r>
              <w:t>An index that comes from the center of a distribution of scores, describing what is a “typical” value</w:t>
            </w:r>
          </w:p>
        </w:tc>
      </w:tr>
      <w:tr w:rsidR="00B72CEA" w:rsidTr="00333970">
        <w:tc>
          <w:tcPr>
            <w:tcW w:w="2178" w:type="dxa"/>
          </w:tcPr>
          <w:p w:rsidR="00B72CEA" w:rsidRDefault="00E471D6" w:rsidP="00333970">
            <w:r>
              <w:t>Representative of a distribution of a value</w:t>
            </w:r>
          </w:p>
        </w:tc>
        <w:tc>
          <w:tcPr>
            <w:tcW w:w="7398" w:type="dxa"/>
          </w:tcPr>
          <w:p w:rsidR="00B72CEA" w:rsidRDefault="00E471D6" w:rsidP="00E471D6">
            <w:r>
              <w:t>IF:</w:t>
            </w:r>
          </w:p>
          <w:p w:rsidR="00E471D6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>Provides an unbiased estimate of the distribution of scores</w:t>
            </w:r>
          </w:p>
          <w:p w:rsidR="00E471D6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 xml:space="preserve">Minimizes the error involved in characterizing the distribution </w:t>
            </w:r>
          </w:p>
        </w:tc>
      </w:tr>
      <w:tr w:rsidR="00B72CEA" w:rsidTr="00333970">
        <w:tc>
          <w:tcPr>
            <w:tcW w:w="2178" w:type="dxa"/>
          </w:tcPr>
          <w:p w:rsidR="00B72CEA" w:rsidRDefault="00E471D6" w:rsidP="00333970">
            <w:r>
              <w:t>Mean</w:t>
            </w:r>
          </w:p>
        </w:tc>
        <w:tc>
          <w:tcPr>
            <w:tcW w:w="7398" w:type="dxa"/>
          </w:tcPr>
          <w:p w:rsidR="00B72CEA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>Mean is defined as the sum of all observations divided by the number of observations (N)</w:t>
            </w:r>
          </w:p>
          <w:p w:rsidR="00E471D6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>Sum of the deviations around the mean is defined as zero</w:t>
            </w:r>
          </w:p>
          <w:p w:rsidR="00E471D6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>Population mean is denoted by the Greek letter mu</w:t>
            </w:r>
          </w:p>
          <w:p w:rsidR="00E471D6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 xml:space="preserve">Sample mean is denoted by the symbol x-bar </w:t>
            </w:r>
          </w:p>
        </w:tc>
      </w:tr>
      <w:tr w:rsidR="00B72CEA" w:rsidTr="00333970">
        <w:tc>
          <w:tcPr>
            <w:tcW w:w="2178" w:type="dxa"/>
          </w:tcPr>
          <w:p w:rsidR="00B72CEA" w:rsidRDefault="00E471D6" w:rsidP="00333970">
            <w:r>
              <w:t>Median</w:t>
            </w:r>
          </w:p>
        </w:tc>
        <w:tc>
          <w:tcPr>
            <w:tcW w:w="7398" w:type="dxa"/>
          </w:tcPr>
          <w:p w:rsidR="00B72CEA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>Is defined as the value above which half the ordered observations fall</w:t>
            </w:r>
          </w:p>
          <w:p w:rsidR="00E471D6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>In addition to being called the median, it is also known as the 50</w:t>
            </w:r>
            <w:r w:rsidRPr="00E471D6">
              <w:rPr>
                <w:vertAlign w:val="superscript"/>
              </w:rPr>
              <w:t>th</w:t>
            </w:r>
            <w:r>
              <w:t xml:space="preserve"> percentile or the second quartile</w:t>
            </w:r>
          </w:p>
          <w:p w:rsidR="00E471D6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 xml:space="preserve">The observation that falls in the middle is the median </w:t>
            </w:r>
          </w:p>
          <w:p w:rsidR="00E471D6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 xml:space="preserve">Not vulnerable to extreme scores </w:t>
            </w:r>
          </w:p>
        </w:tc>
      </w:tr>
      <w:tr w:rsidR="00B72CEA" w:rsidTr="00333970">
        <w:tc>
          <w:tcPr>
            <w:tcW w:w="2178" w:type="dxa"/>
          </w:tcPr>
          <w:p w:rsidR="00B72CEA" w:rsidRDefault="00E471D6" w:rsidP="00333970">
            <w:r>
              <w:t>Mode</w:t>
            </w:r>
          </w:p>
        </w:tc>
        <w:tc>
          <w:tcPr>
            <w:tcW w:w="7398" w:type="dxa"/>
          </w:tcPr>
          <w:p w:rsidR="00B72CEA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 xml:space="preserve">Mode is also not vulnerable to extreme scores </w:t>
            </w:r>
          </w:p>
          <w:p w:rsidR="00E471D6" w:rsidRDefault="00E471D6" w:rsidP="00E471D6">
            <w:pPr>
              <w:pStyle w:val="ListParagraph"/>
              <w:numPr>
                <w:ilvl w:val="0"/>
                <w:numId w:val="1"/>
              </w:numPr>
            </w:pPr>
            <w:r>
              <w:t xml:space="preserve">Defined as the most common value, or the value observed most often </w:t>
            </w:r>
          </w:p>
        </w:tc>
      </w:tr>
      <w:tr w:rsidR="00B72CEA" w:rsidTr="00333970">
        <w:tc>
          <w:tcPr>
            <w:tcW w:w="2178" w:type="dxa"/>
          </w:tcPr>
          <w:p w:rsidR="00B72CEA" w:rsidRDefault="00B72CEA" w:rsidP="00333970"/>
        </w:tc>
        <w:tc>
          <w:tcPr>
            <w:tcW w:w="7398" w:type="dxa"/>
          </w:tcPr>
          <w:p w:rsidR="00B72CEA" w:rsidRDefault="00E471D6" w:rsidP="00333970">
            <w:r>
              <w:t>SUMMARY: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91"/>
              <w:gridCol w:w="1792"/>
              <w:gridCol w:w="1792"/>
              <w:gridCol w:w="1792"/>
            </w:tblGrid>
            <w:tr w:rsidR="00E471D6" w:rsidTr="00E471D6">
              <w:tc>
                <w:tcPr>
                  <w:tcW w:w="1791" w:type="dxa"/>
                </w:tcPr>
                <w:p w:rsidR="00E471D6" w:rsidRDefault="00E471D6" w:rsidP="00333970">
                  <w:r>
                    <w:t>Type of Data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Mean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Median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Mode</w:t>
                  </w:r>
                </w:p>
              </w:tc>
            </w:tr>
            <w:tr w:rsidR="00E471D6" w:rsidTr="00E471D6">
              <w:tc>
                <w:tcPr>
                  <w:tcW w:w="1791" w:type="dxa"/>
                </w:tcPr>
                <w:p w:rsidR="00E471D6" w:rsidRDefault="00E471D6" w:rsidP="00333970">
                  <w:r>
                    <w:t>Nominal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No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No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Yes</w:t>
                  </w:r>
                </w:p>
              </w:tc>
            </w:tr>
            <w:tr w:rsidR="00E471D6" w:rsidTr="00E471D6">
              <w:tc>
                <w:tcPr>
                  <w:tcW w:w="1791" w:type="dxa"/>
                </w:tcPr>
                <w:p w:rsidR="00E471D6" w:rsidRDefault="00E471D6" w:rsidP="00333970">
                  <w:r>
                    <w:t>Ordinal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No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Yes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Yes</w:t>
                  </w:r>
                </w:p>
              </w:tc>
            </w:tr>
            <w:tr w:rsidR="00E471D6" w:rsidTr="00E471D6">
              <w:tc>
                <w:tcPr>
                  <w:tcW w:w="1791" w:type="dxa"/>
                </w:tcPr>
                <w:p w:rsidR="00E471D6" w:rsidRDefault="00E471D6" w:rsidP="00333970">
                  <w:r>
                    <w:t>Interval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Yes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Yes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Yes</w:t>
                  </w:r>
                </w:p>
              </w:tc>
            </w:tr>
            <w:tr w:rsidR="00E471D6" w:rsidTr="00E471D6">
              <w:tc>
                <w:tcPr>
                  <w:tcW w:w="1791" w:type="dxa"/>
                </w:tcPr>
                <w:p w:rsidR="00E471D6" w:rsidRDefault="00E471D6" w:rsidP="00333970">
                  <w:r>
                    <w:t>Ratio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Yes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Yes</w:t>
                  </w:r>
                </w:p>
              </w:tc>
              <w:tc>
                <w:tcPr>
                  <w:tcW w:w="1792" w:type="dxa"/>
                </w:tcPr>
                <w:p w:rsidR="00E471D6" w:rsidRDefault="00E471D6" w:rsidP="00333970">
                  <w:r>
                    <w:t>Yes</w:t>
                  </w:r>
                </w:p>
              </w:tc>
            </w:tr>
          </w:tbl>
          <w:p w:rsidR="00E471D6" w:rsidRDefault="00E471D6" w:rsidP="00333970"/>
          <w:p w:rsidR="00E471D6" w:rsidRDefault="00E471D6" w:rsidP="00333970"/>
        </w:tc>
      </w:tr>
      <w:tr w:rsidR="00B72CEA" w:rsidTr="00333970">
        <w:tc>
          <w:tcPr>
            <w:tcW w:w="2178" w:type="dxa"/>
          </w:tcPr>
          <w:p w:rsidR="00B72CEA" w:rsidRDefault="00802591" w:rsidP="00333970">
            <w:r>
              <w:t>Variability</w:t>
            </w:r>
          </w:p>
        </w:tc>
        <w:tc>
          <w:tcPr>
            <w:tcW w:w="7398" w:type="dxa"/>
          </w:tcPr>
          <w:p w:rsidR="00B72CEA" w:rsidRDefault="00802591" w:rsidP="00802591">
            <w:pPr>
              <w:pStyle w:val="ListParagraph"/>
              <w:numPr>
                <w:ilvl w:val="0"/>
                <w:numId w:val="1"/>
              </w:numPr>
            </w:pPr>
            <w:r>
              <w:t xml:space="preserve">Is a measure of the spread of scores within a distribution </w:t>
            </w:r>
          </w:p>
          <w:p w:rsidR="00802591" w:rsidRDefault="00802591" w:rsidP="00802591">
            <w:pPr>
              <w:pStyle w:val="ListParagraph"/>
              <w:numPr>
                <w:ilvl w:val="0"/>
                <w:numId w:val="1"/>
              </w:numPr>
            </w:pPr>
            <w:r>
              <w:t xml:space="preserve">“the degree to which values on a variable in a set of scores are spread out or dispersed” </w:t>
            </w:r>
          </w:p>
          <w:p w:rsidR="00802591" w:rsidRDefault="00802591" w:rsidP="00802591">
            <w:pPr>
              <w:pStyle w:val="ListParagraph"/>
              <w:numPr>
                <w:ilvl w:val="0"/>
                <w:numId w:val="1"/>
              </w:numPr>
            </w:pPr>
            <w:r>
              <w:t xml:space="preserve">Greater the spread, the higher the variability </w:t>
            </w:r>
          </w:p>
          <w:p w:rsidR="00802591" w:rsidRDefault="00802591" w:rsidP="00802591">
            <w:pPr>
              <w:pStyle w:val="ListParagraph"/>
              <w:numPr>
                <w:ilvl w:val="0"/>
                <w:numId w:val="1"/>
              </w:numPr>
            </w:pPr>
            <w:r>
              <w:t xml:space="preserve">Can range from 0 </w:t>
            </w:r>
            <w:r>
              <w:sym w:font="Wingdings" w:char="F0E0"/>
            </w:r>
            <w:r>
              <w:t xml:space="preserve"> very large value</w:t>
            </w:r>
          </w:p>
          <w:p w:rsidR="00F51189" w:rsidRDefault="00F51189" w:rsidP="00F51189">
            <w:r>
              <w:t>When characterizing a distribution, important to…(describe)</w:t>
            </w:r>
          </w:p>
          <w:p w:rsidR="00F51189" w:rsidRDefault="00F51189" w:rsidP="00F51189">
            <w:pPr>
              <w:pStyle w:val="ListParagraph"/>
              <w:numPr>
                <w:ilvl w:val="0"/>
                <w:numId w:val="1"/>
              </w:numPr>
            </w:pPr>
            <w:r>
              <w:t>Central tendency</w:t>
            </w:r>
          </w:p>
          <w:p w:rsidR="00F51189" w:rsidRDefault="00F51189" w:rsidP="00F51189">
            <w:pPr>
              <w:pStyle w:val="ListParagraph"/>
              <w:numPr>
                <w:ilvl w:val="0"/>
                <w:numId w:val="1"/>
              </w:numPr>
            </w:pPr>
            <w:r>
              <w:t xml:space="preserve">Variability </w:t>
            </w:r>
          </w:p>
        </w:tc>
      </w:tr>
      <w:tr w:rsidR="00AD7BB0" w:rsidTr="00333970">
        <w:tc>
          <w:tcPr>
            <w:tcW w:w="2178" w:type="dxa"/>
          </w:tcPr>
          <w:p w:rsidR="00AD7BB0" w:rsidRDefault="00F51189" w:rsidP="00333970">
            <w:r>
              <w:t>Range</w:t>
            </w:r>
          </w:p>
        </w:tc>
        <w:tc>
          <w:tcPr>
            <w:tcW w:w="7398" w:type="dxa"/>
          </w:tcPr>
          <w:p w:rsidR="00AD7BB0" w:rsidRDefault="00F51189" w:rsidP="00F51189">
            <w:pPr>
              <w:pStyle w:val="ListParagraph"/>
              <w:numPr>
                <w:ilvl w:val="0"/>
                <w:numId w:val="1"/>
              </w:numPr>
            </w:pPr>
            <w:r>
              <w:t xml:space="preserve">Range is the simplest measure of variability </w:t>
            </w:r>
          </w:p>
          <w:p w:rsidR="00F51189" w:rsidRDefault="00F51189" w:rsidP="00F51189">
            <w:pPr>
              <w:pStyle w:val="ListParagraph"/>
              <w:numPr>
                <w:ilvl w:val="0"/>
                <w:numId w:val="1"/>
              </w:numPr>
            </w:pPr>
            <w:r>
              <w:t xml:space="preserve">Range = large score – smallest score </w:t>
            </w:r>
          </w:p>
          <w:p w:rsidR="00F51189" w:rsidRDefault="00F51189" w:rsidP="00F51189">
            <w:pPr>
              <w:pStyle w:val="ListParagraph"/>
              <w:numPr>
                <w:ilvl w:val="0"/>
                <w:numId w:val="1"/>
              </w:numPr>
            </w:pPr>
            <w:r>
              <w:t>Vulnerable to extreme scores</w:t>
            </w:r>
          </w:p>
          <w:p w:rsidR="00F51189" w:rsidRDefault="00F51189" w:rsidP="00F51189">
            <w:pPr>
              <w:pStyle w:val="ListParagraph"/>
              <w:numPr>
                <w:ilvl w:val="0"/>
                <w:numId w:val="1"/>
              </w:numPr>
            </w:pPr>
            <w:r>
              <w:t>Range is a volatile or unstable measure of variability</w:t>
            </w:r>
          </w:p>
        </w:tc>
      </w:tr>
      <w:tr w:rsidR="00AD7BB0" w:rsidTr="00676851">
        <w:tc>
          <w:tcPr>
            <w:tcW w:w="2178" w:type="dxa"/>
          </w:tcPr>
          <w:p w:rsidR="00AD7BB0" w:rsidRDefault="00F51189" w:rsidP="00333970">
            <w:r>
              <w:t>Inter-quartile range (IQR)</w:t>
            </w:r>
          </w:p>
        </w:tc>
        <w:tc>
          <w:tcPr>
            <w:tcW w:w="7398" w:type="dxa"/>
            <w:tcBorders>
              <w:bottom w:val="single" w:sz="4" w:space="0" w:color="auto"/>
            </w:tcBorders>
          </w:tcPr>
          <w:p w:rsidR="00AD7BB0" w:rsidRDefault="00F51189" w:rsidP="00F51189">
            <w:pPr>
              <w:pStyle w:val="ListParagraph"/>
              <w:numPr>
                <w:ilvl w:val="0"/>
                <w:numId w:val="1"/>
              </w:numPr>
            </w:pPr>
            <w:r>
              <w:t>Most stable liability</w:t>
            </w:r>
          </w:p>
          <w:p w:rsidR="00F51189" w:rsidRDefault="00F51189" w:rsidP="00F51189">
            <w:pPr>
              <w:pStyle w:val="ListParagraph"/>
              <w:numPr>
                <w:ilvl w:val="0"/>
                <w:numId w:val="1"/>
              </w:numPr>
            </w:pPr>
            <w:r>
              <w:t>Only measure inner 50% of scores</w:t>
            </w:r>
          </w:p>
          <w:p w:rsidR="00F51189" w:rsidRDefault="00F51189" w:rsidP="00F51189">
            <w:pPr>
              <w:pStyle w:val="ListParagraph"/>
              <w:numPr>
                <w:ilvl w:val="0"/>
                <w:numId w:val="1"/>
              </w:numPr>
            </w:pPr>
            <w:r>
              <w:t>Not vulnerable to extreme scores</w:t>
            </w:r>
          </w:p>
        </w:tc>
      </w:tr>
      <w:tr w:rsidR="00AD7BB0" w:rsidTr="00676851">
        <w:tc>
          <w:tcPr>
            <w:tcW w:w="2178" w:type="dxa"/>
          </w:tcPr>
          <w:p w:rsidR="00AD7BB0" w:rsidRDefault="00F51189" w:rsidP="00333970">
            <w:r>
              <w:t>Variance + Standard Deviation</w:t>
            </w:r>
          </w:p>
        </w:tc>
        <w:tc>
          <w:tcPr>
            <w:tcW w:w="7398" w:type="dxa"/>
            <w:tcBorders>
              <w:bottom w:val="single" w:sz="4" w:space="0" w:color="auto"/>
            </w:tcBorders>
          </w:tcPr>
          <w:p w:rsidR="00AD7BB0" w:rsidRDefault="00FC69C6" w:rsidP="00676851">
            <w:pPr>
              <w:pStyle w:val="ListParagraph"/>
              <w:numPr>
                <w:ilvl w:val="0"/>
                <w:numId w:val="1"/>
              </w:numPr>
            </w:pPr>
            <w:r>
              <w:t xml:space="preserve">The “gold standard” measures of variability are the variance and its square root, the standard deviation </w:t>
            </w:r>
          </w:p>
          <w:p w:rsidR="00FC69C6" w:rsidRDefault="00FC69C6" w:rsidP="00676851">
            <w:pPr>
              <w:pStyle w:val="ListParagraph"/>
              <w:numPr>
                <w:ilvl w:val="0"/>
                <w:numId w:val="1"/>
              </w:numPr>
            </w:pPr>
            <w:r>
              <w:t xml:space="preserve">Another diff, variance and standard deviation are measures of variability around the mean </w:t>
            </w:r>
          </w:p>
          <w:p w:rsidR="00FC69C6" w:rsidRDefault="00FC69C6" w:rsidP="00676851">
            <w:pPr>
              <w:pStyle w:val="ListParagraph"/>
              <w:numPr>
                <w:ilvl w:val="0"/>
                <w:numId w:val="1"/>
              </w:numPr>
            </w:pPr>
            <w:r>
              <w:t xml:space="preserve">Can only be calculated for interval and ratio data </w:t>
            </w:r>
          </w:p>
          <w:p w:rsidR="00FC69C6" w:rsidRDefault="00FC69C6" w:rsidP="00676851">
            <w:pPr>
              <w:pStyle w:val="ListParagraph"/>
              <w:numPr>
                <w:ilvl w:val="0"/>
                <w:numId w:val="1"/>
              </w:numPr>
            </w:pPr>
            <w:r>
              <w:t>Population variance = mean squared deviation:</w:t>
            </w:r>
          </w:p>
          <w:p w:rsidR="00FC69C6" w:rsidRDefault="00FC69C6" w:rsidP="00676851">
            <w:pPr>
              <w:pStyle w:val="ListParagraph"/>
              <w:numPr>
                <w:ilvl w:val="0"/>
                <w:numId w:val="1"/>
              </w:numPr>
            </w:pPr>
            <w:r>
              <w:t>Population variance: sigma squared</w:t>
            </w:r>
          </w:p>
          <w:p w:rsidR="00FC69C6" w:rsidRDefault="00FC69C6" w:rsidP="00676851">
            <w:pPr>
              <w:pStyle w:val="ListParagraph"/>
              <w:numPr>
                <w:ilvl w:val="0"/>
                <w:numId w:val="1"/>
              </w:numPr>
            </w:pPr>
            <w:r>
              <w:t>N: number of scores</w:t>
            </w:r>
          </w:p>
          <w:p w:rsidR="00FC69C6" w:rsidRDefault="00FC69C6" w:rsidP="00676851">
            <w:pPr>
              <w:pStyle w:val="ListParagraph"/>
              <w:numPr>
                <w:ilvl w:val="0"/>
                <w:numId w:val="1"/>
              </w:numPr>
            </w:pPr>
            <w:r>
              <w:t xml:space="preserve">SS: sum of squared deviations </w:t>
            </w:r>
            <w:r>
              <w:sym w:font="Wingdings" w:char="F0E0"/>
            </w:r>
            <w:r>
              <w:t xml:space="preserve"> sum of squares (SS)</w:t>
            </w:r>
          </w:p>
          <w:p w:rsidR="00676851" w:rsidRDefault="00FC69C6" w:rsidP="00676851">
            <w:pPr>
              <w:pStyle w:val="ListParagraph"/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σ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SS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</m:oMath>
            </m:oMathPara>
          </w:p>
          <w:p w:rsidR="00676851" w:rsidRDefault="00676851" w:rsidP="00676851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>Population standard deviation is the square root</w:t>
            </w:r>
          </w:p>
          <w:p w:rsidR="00676851" w:rsidRPr="00676851" w:rsidRDefault="00871C9D" w:rsidP="00676851">
            <w:pPr>
              <w:pStyle w:val="ListParagraph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 xml:space="preserve">1)  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SS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n-1</m:t>
                        </m:r>
                      </m:e>
                    </m:d>
                  </m:den>
                </m:f>
              </m:oMath>
            </m:oMathPara>
          </w:p>
          <w:p w:rsidR="00676851" w:rsidRDefault="00676851" w:rsidP="00676851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Sample variance</w:t>
            </w:r>
          </w:p>
          <w:p w:rsidR="00676851" w:rsidRDefault="00676851" w:rsidP="00676851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As with the population standard deviation, the sample standard deviation is simply the square root of the sample variance </w:t>
            </w:r>
          </w:p>
          <w:p w:rsidR="00871C9D" w:rsidRPr="00871C9D" w:rsidRDefault="00871C9D" w:rsidP="00871C9D">
            <w:pPr>
              <w:pStyle w:val="ListParagrap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2) </w:t>
            </w:r>
            <m:oMath>
              <m:r>
                <w:rPr>
                  <w:rFonts w:ascii="Cambria Math" w:eastAsiaTheme="minorEastAsia" w:hAnsi="Cambria Math"/>
                </w:rPr>
                <w:br/>
              </m:r>
            </m:oMath>
            <m:oMathPara>
              <m:oMath>
                <m:r>
                  <w:rPr>
                    <w:rFonts w:ascii="Cambria Math" w:eastAsiaTheme="minorEastAsia" w:hAnsi="Cambria Math"/>
                  </w:rPr>
                  <m:t xml:space="preserve">  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naryPr>
                          <m:sub/>
                          <m:sup/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(x-mean)</m:t>
                            </m:r>
                          </m:e>
                        </m:nary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n-1</m:t>
                    </m:r>
                  </m:den>
                </m:f>
              </m:oMath>
            </m:oMathPara>
          </w:p>
          <w:p w:rsidR="00871C9D" w:rsidRDefault="00871C9D" w:rsidP="00871C9D">
            <w:pPr>
              <w:pStyle w:val="ListParagraph"/>
              <w:rPr>
                <w:rFonts w:eastAsiaTheme="minorEastAsia"/>
              </w:rPr>
            </w:pPr>
          </w:p>
          <w:p w:rsidR="00871C9D" w:rsidRPr="00676851" w:rsidRDefault="00871C9D" w:rsidP="00871C9D">
            <w:pPr>
              <w:pStyle w:val="ListParagrap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3) </w:t>
            </w:r>
          </w:p>
          <w:p w:rsidR="00C96E15" w:rsidRDefault="00C96E15" w:rsidP="00871C9D">
            <w:pPr>
              <w:pStyle w:val="ListParagraph"/>
              <w:rPr>
                <w:rFonts w:eastAsiaTheme="minorEastAsia"/>
              </w:rPr>
            </w:pPr>
          </w:p>
          <w:p w:rsidR="00C716A1" w:rsidRPr="00676851" w:rsidRDefault="00C716A1" w:rsidP="00C716A1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To square-root will achieve standard deviation </w:t>
            </w:r>
          </w:p>
        </w:tc>
      </w:tr>
      <w:tr w:rsidR="00AD7BB0" w:rsidTr="00676851">
        <w:tc>
          <w:tcPr>
            <w:tcW w:w="2178" w:type="dxa"/>
          </w:tcPr>
          <w:p w:rsidR="00AD7BB0" w:rsidRDefault="00C716A1" w:rsidP="00333970">
            <w:r>
              <w:lastRenderedPageBreak/>
              <w:t>Standard Deviation</w:t>
            </w:r>
          </w:p>
        </w:tc>
        <w:tc>
          <w:tcPr>
            <w:tcW w:w="7398" w:type="dxa"/>
            <w:tcBorders>
              <w:top w:val="single" w:sz="4" w:space="0" w:color="auto"/>
            </w:tcBorders>
          </w:tcPr>
          <w:p w:rsidR="00AD7BB0" w:rsidRDefault="00C716A1" w:rsidP="00C716A1">
            <w:pPr>
              <w:pStyle w:val="ListParagraph"/>
              <w:numPr>
                <w:ilvl w:val="0"/>
                <w:numId w:val="1"/>
              </w:numPr>
            </w:pPr>
            <w:r>
              <w:t>Is smallest when the observations are clustered about the mean</w:t>
            </w:r>
          </w:p>
          <w:p w:rsidR="00C716A1" w:rsidRDefault="00C716A1" w:rsidP="00C716A1">
            <w:pPr>
              <w:pStyle w:val="ListParagraph"/>
              <w:numPr>
                <w:ilvl w:val="0"/>
                <w:numId w:val="1"/>
              </w:numPr>
            </w:pPr>
            <w:r>
              <w:t xml:space="preserve">Larger the standard deviation, the greater the variability; more likely your estimate of the “next value” will be wrong </w:t>
            </w:r>
          </w:p>
          <w:p w:rsidR="00C716A1" w:rsidRDefault="00C716A1" w:rsidP="00C716A1">
            <w:pPr>
              <w:pStyle w:val="ListParagraph"/>
              <w:numPr>
                <w:ilvl w:val="0"/>
                <w:numId w:val="1"/>
              </w:numPr>
            </w:pPr>
            <w:r>
              <w:t>Smaller the standard deviation the greater the confidence in the result</w:t>
            </w:r>
          </w:p>
          <w:p w:rsidR="00C716A1" w:rsidRDefault="00C716A1" w:rsidP="00C716A1">
            <w:pPr>
              <w:pStyle w:val="ListParagraph"/>
              <w:numPr>
                <w:ilvl w:val="0"/>
                <w:numId w:val="3"/>
              </w:numPr>
            </w:pPr>
            <w:r>
              <w:t xml:space="preserve">No variations </w:t>
            </w:r>
            <w:r>
              <w:sym w:font="Wingdings" w:char="F0E0"/>
            </w:r>
            <w:r>
              <w:t xml:space="preserve"> therefore high predictability</w:t>
            </w:r>
          </w:p>
          <w:p w:rsidR="00C716A1" w:rsidRDefault="00C716A1" w:rsidP="00C716A1">
            <w:pPr>
              <w:pStyle w:val="ListParagraph"/>
              <w:numPr>
                <w:ilvl w:val="0"/>
                <w:numId w:val="3"/>
              </w:numPr>
            </w:pPr>
            <w:r>
              <w:t xml:space="preserve">Huge variations </w:t>
            </w:r>
            <w:r>
              <w:sym w:font="Wingdings" w:char="F0E0"/>
            </w:r>
            <w:r>
              <w:t xml:space="preserve"> low predictability </w:t>
            </w:r>
          </w:p>
        </w:tc>
      </w:tr>
      <w:tr w:rsidR="00AD7BB0" w:rsidTr="00333970">
        <w:tc>
          <w:tcPr>
            <w:tcW w:w="2178" w:type="dxa"/>
          </w:tcPr>
          <w:p w:rsidR="00AD7BB0" w:rsidRDefault="00C716A1" w:rsidP="00333970">
            <w:r>
              <w:t>Degrees of freedom</w:t>
            </w:r>
          </w:p>
        </w:tc>
        <w:tc>
          <w:tcPr>
            <w:tcW w:w="7398" w:type="dxa"/>
          </w:tcPr>
          <w:p w:rsidR="00C716A1" w:rsidRDefault="00C716A1" w:rsidP="00C716A1">
            <w:pPr>
              <w:pStyle w:val="ListParagraph"/>
              <w:numPr>
                <w:ilvl w:val="0"/>
                <w:numId w:val="1"/>
              </w:numPr>
            </w:pPr>
            <w:r>
              <w:t>If you know the mean of this sample, you also know (n-1) of the data points or will also be able to identify the remaining data point</w:t>
            </w:r>
          </w:p>
          <w:p w:rsidR="00AD7BB0" w:rsidRDefault="00C716A1" w:rsidP="00C716A1">
            <w:pPr>
              <w:pStyle w:val="ListParagraph"/>
              <w:numPr>
                <w:ilvl w:val="0"/>
                <w:numId w:val="1"/>
              </w:numPr>
            </w:pPr>
            <w:r>
              <w:t xml:space="preserve">N-1 scores are free to vary; however, once their values are set, the nth value must also be known  </w:t>
            </w:r>
          </w:p>
        </w:tc>
      </w:tr>
      <w:tr w:rsidR="00AD7BB0" w:rsidTr="00333970">
        <w:tc>
          <w:tcPr>
            <w:tcW w:w="2178" w:type="dxa"/>
          </w:tcPr>
          <w:p w:rsidR="00AD7BB0" w:rsidRDefault="00E05253" w:rsidP="00333970">
            <w:r>
              <w:t>Probability</w:t>
            </w:r>
          </w:p>
        </w:tc>
        <w:tc>
          <w:tcPr>
            <w:tcW w:w="7398" w:type="dxa"/>
          </w:tcPr>
          <w:p w:rsidR="00AD7BB0" w:rsidRDefault="00E05253" w:rsidP="00E05253">
            <w:pPr>
              <w:pStyle w:val="ListParagraph"/>
              <w:numPr>
                <w:ilvl w:val="0"/>
                <w:numId w:val="1"/>
              </w:numPr>
            </w:pPr>
            <w:r>
              <w:t xml:space="preserve">The likelihood of an event </w:t>
            </w:r>
          </w:p>
          <w:p w:rsidR="00E05253" w:rsidRDefault="00E05253" w:rsidP="00E05253"/>
          <w:p w:rsidR="00E05253" w:rsidRDefault="00E05253" w:rsidP="00E05253">
            <w:pPr>
              <w:rPr>
                <w:rFonts w:eastAsiaTheme="minorEastAsia"/>
              </w:rPr>
            </w:pPr>
            <w:r>
              <w:t xml:space="preserve">Probability of A = p(A)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number of outcomes classified as A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total number of possible outcomes </m:t>
                  </m:r>
                </m:den>
              </m:f>
            </m:oMath>
          </w:p>
          <w:p w:rsidR="00E05253" w:rsidRDefault="00E05253" w:rsidP="00E05253">
            <w:pPr>
              <w:pStyle w:val="ListParagraph"/>
              <w:numPr>
                <w:ilvl w:val="0"/>
                <w:numId w:val="1"/>
              </w:numPr>
            </w:pPr>
            <w:r>
              <w:t xml:space="preserve">Probability of an event is expressed as </w:t>
            </w:r>
            <w:r>
              <w:sym w:font="Wingdings" w:char="F0E0"/>
            </w:r>
            <w:r>
              <w:t xml:space="preserve"> p(event)</w:t>
            </w:r>
          </w:p>
          <w:p w:rsidR="00E05253" w:rsidRDefault="00E05253" w:rsidP="00E05253">
            <w:pPr>
              <w:pStyle w:val="ListParagraph"/>
              <w:numPr>
                <w:ilvl w:val="0"/>
                <w:numId w:val="1"/>
              </w:numPr>
            </w:pPr>
            <w:r>
              <w:t>Probability: short for probability of occurrence</w:t>
            </w:r>
          </w:p>
          <w:p w:rsidR="00E05253" w:rsidRDefault="00E05253" w:rsidP="00E05253">
            <w:pPr>
              <w:pStyle w:val="ListParagraph"/>
              <w:numPr>
                <w:ilvl w:val="0"/>
                <w:numId w:val="1"/>
              </w:numPr>
            </w:pPr>
            <w:r>
              <w:t xml:space="preserve">Ranges from 0 </w:t>
            </w:r>
            <w:r>
              <w:sym w:font="Wingdings" w:char="F0E0"/>
            </w:r>
            <w:r>
              <w:t xml:space="preserve"> 1.0 </w:t>
            </w:r>
          </w:p>
          <w:p w:rsidR="00E05253" w:rsidRDefault="00E05253" w:rsidP="00E05253">
            <w:pPr>
              <w:pStyle w:val="ListParagraph"/>
              <w:numPr>
                <w:ilvl w:val="0"/>
                <w:numId w:val="1"/>
              </w:numPr>
            </w:pPr>
            <w:r>
              <w:t xml:space="preserve">Binomial theorem helps quantify the likelihood of events </w:t>
            </w:r>
          </w:p>
        </w:tc>
      </w:tr>
      <w:tr w:rsidR="00AD7BB0" w:rsidTr="00333970">
        <w:tc>
          <w:tcPr>
            <w:tcW w:w="2178" w:type="dxa"/>
          </w:tcPr>
          <w:p w:rsidR="00AD7BB0" w:rsidRDefault="00E05253" w:rsidP="00333970">
            <w:r>
              <w:t>Random sample</w:t>
            </w:r>
          </w:p>
        </w:tc>
        <w:tc>
          <w:tcPr>
            <w:tcW w:w="7398" w:type="dxa"/>
          </w:tcPr>
          <w:p w:rsidR="00AD7BB0" w:rsidRDefault="00E05253" w:rsidP="00E05253">
            <w:pPr>
              <w:pStyle w:val="ListParagraph"/>
              <w:numPr>
                <w:ilvl w:val="0"/>
                <w:numId w:val="1"/>
              </w:numPr>
            </w:pPr>
            <w:r>
              <w:t>A sample selected in such a way that each member of the population has an equal probability of being included</w:t>
            </w:r>
          </w:p>
          <w:p w:rsidR="00E05253" w:rsidRDefault="00E05253" w:rsidP="00E05253">
            <w:pPr>
              <w:pStyle w:val="ListParagraph"/>
              <w:numPr>
                <w:ilvl w:val="0"/>
                <w:numId w:val="1"/>
              </w:numPr>
            </w:pPr>
            <w:r>
              <w:t>Have options such as:</w:t>
            </w:r>
          </w:p>
          <w:p w:rsidR="00E05253" w:rsidRDefault="00E05253" w:rsidP="00E05253">
            <w:pPr>
              <w:pStyle w:val="ListParagraph"/>
              <w:numPr>
                <w:ilvl w:val="0"/>
                <w:numId w:val="6"/>
              </w:numPr>
            </w:pPr>
            <w:r>
              <w:t>Sampling with replacement</w:t>
            </w:r>
          </w:p>
          <w:p w:rsidR="00E05253" w:rsidRDefault="00E05253" w:rsidP="00E05253">
            <w:pPr>
              <w:pStyle w:val="ListParagraph"/>
              <w:numPr>
                <w:ilvl w:val="0"/>
                <w:numId w:val="6"/>
              </w:numPr>
            </w:pPr>
            <w:r>
              <w:t xml:space="preserve">Sampling without replacement </w:t>
            </w:r>
          </w:p>
          <w:p w:rsidR="00E05253" w:rsidRDefault="00E05253" w:rsidP="00E05253">
            <w:pPr>
              <w:pStyle w:val="ListParagraph"/>
              <w:numPr>
                <w:ilvl w:val="0"/>
                <w:numId w:val="1"/>
              </w:numPr>
            </w:pPr>
            <w:r>
              <w:t xml:space="preserve">Typically deal with smaller populations, ensure that we are sampling properly </w:t>
            </w:r>
            <w:r>
              <w:sym w:font="Wingdings" w:char="F0E0"/>
            </w:r>
            <w:r>
              <w:t xml:space="preserve"> meaning sampling WITH replacement to ensure that the probability remains constant </w:t>
            </w:r>
          </w:p>
        </w:tc>
      </w:tr>
      <w:tr w:rsidR="00E05253" w:rsidTr="00333970">
        <w:tc>
          <w:tcPr>
            <w:tcW w:w="9576" w:type="dxa"/>
            <w:gridSpan w:val="2"/>
          </w:tcPr>
          <w:p w:rsidR="00E05253" w:rsidRDefault="007041A1" w:rsidP="00333970">
            <w:r>
              <w:t>Random sampling, continuous distributions, probability, and z-scores</w:t>
            </w:r>
          </w:p>
        </w:tc>
      </w:tr>
      <w:tr w:rsidR="00AD7BB0" w:rsidTr="00333970">
        <w:tc>
          <w:tcPr>
            <w:tcW w:w="2178" w:type="dxa"/>
          </w:tcPr>
          <w:p w:rsidR="00AD7BB0" w:rsidRDefault="00E05253" w:rsidP="00333970">
            <w:r>
              <w:t>Discrete</w:t>
            </w:r>
          </w:p>
        </w:tc>
        <w:tc>
          <w:tcPr>
            <w:tcW w:w="7398" w:type="dxa"/>
          </w:tcPr>
          <w:p w:rsidR="00AD7BB0" w:rsidRDefault="00E05253" w:rsidP="00E05253">
            <w:pPr>
              <w:pStyle w:val="ListParagraph"/>
              <w:numPr>
                <w:ilvl w:val="0"/>
                <w:numId w:val="1"/>
              </w:numPr>
            </w:pPr>
            <w:r>
              <w:t xml:space="preserve">Can be calculate through binomial theorem </w:t>
            </w:r>
          </w:p>
          <w:p w:rsidR="00E05253" w:rsidRDefault="00E05253" w:rsidP="00E05253">
            <w:pPr>
              <w:pStyle w:val="ListParagraph"/>
              <w:numPr>
                <w:ilvl w:val="0"/>
                <w:numId w:val="1"/>
              </w:numPr>
            </w:pPr>
            <w:r>
              <w:t>Relatively simple to calculate probabilities</w:t>
            </w:r>
          </w:p>
        </w:tc>
      </w:tr>
      <w:tr w:rsidR="00E05253" w:rsidTr="00333970">
        <w:tc>
          <w:tcPr>
            <w:tcW w:w="2178" w:type="dxa"/>
          </w:tcPr>
          <w:p w:rsidR="00E05253" w:rsidRDefault="00E05253" w:rsidP="00333970">
            <w:r>
              <w:t xml:space="preserve">Continuous </w:t>
            </w:r>
          </w:p>
        </w:tc>
        <w:tc>
          <w:tcPr>
            <w:tcW w:w="7398" w:type="dxa"/>
          </w:tcPr>
          <w:p w:rsidR="00E05253" w:rsidRDefault="00E05253" w:rsidP="00333970"/>
        </w:tc>
      </w:tr>
      <w:tr w:rsidR="00E05253" w:rsidTr="00333970">
        <w:tc>
          <w:tcPr>
            <w:tcW w:w="2178" w:type="dxa"/>
          </w:tcPr>
          <w:p w:rsidR="00E05253" w:rsidRDefault="007041A1" w:rsidP="00333970">
            <w:r>
              <w:t>Normal distribution</w:t>
            </w:r>
          </w:p>
        </w:tc>
        <w:tc>
          <w:tcPr>
            <w:tcW w:w="7398" w:type="dxa"/>
          </w:tcPr>
          <w:p w:rsidR="00E05253" w:rsidRDefault="007041A1" w:rsidP="007041A1">
            <w:pPr>
              <w:pStyle w:val="ListParagraph"/>
              <w:numPr>
                <w:ilvl w:val="0"/>
                <w:numId w:val="1"/>
              </w:numPr>
            </w:pPr>
            <w:r>
              <w:t>Exists in nature</w:t>
            </w:r>
          </w:p>
          <w:p w:rsidR="007041A1" w:rsidRDefault="007041A1" w:rsidP="007041A1">
            <w:pPr>
              <w:pStyle w:val="ListParagraph"/>
              <w:numPr>
                <w:ilvl w:val="0"/>
                <w:numId w:val="1"/>
              </w:numPr>
            </w:pPr>
            <w:r>
              <w:t>IMPORTANT</w:t>
            </w:r>
          </w:p>
          <w:p w:rsidR="007041A1" w:rsidRDefault="007041A1" w:rsidP="007041A1">
            <w:pPr>
              <w:pStyle w:val="ListParagraph"/>
              <w:numPr>
                <w:ilvl w:val="0"/>
                <w:numId w:val="1"/>
              </w:numPr>
            </w:pPr>
            <w:r>
              <w:t>Unimodal</w:t>
            </w:r>
          </w:p>
          <w:p w:rsidR="007041A1" w:rsidRDefault="007041A1" w:rsidP="007041A1">
            <w:pPr>
              <w:pStyle w:val="ListParagraph"/>
              <w:numPr>
                <w:ilvl w:val="0"/>
                <w:numId w:val="1"/>
              </w:numPr>
            </w:pPr>
            <w:r>
              <w:t>Symmetrical</w:t>
            </w:r>
          </w:p>
          <w:p w:rsidR="007041A1" w:rsidRDefault="007041A1" w:rsidP="001D0732">
            <w:pPr>
              <w:pStyle w:val="ListParagraph"/>
              <w:numPr>
                <w:ilvl w:val="0"/>
                <w:numId w:val="1"/>
              </w:numPr>
            </w:pPr>
            <w:r>
              <w:t>Tails extend to infinity in both directions</w:t>
            </w:r>
          </w:p>
        </w:tc>
      </w:tr>
      <w:tr w:rsidR="001D0732" w:rsidTr="00333970">
        <w:tc>
          <w:tcPr>
            <w:tcW w:w="2178" w:type="dxa"/>
          </w:tcPr>
          <w:p w:rsidR="001D0732" w:rsidRDefault="001D0732" w:rsidP="00333970">
            <w:r>
              <w:t>Standard normal distribution</w:t>
            </w:r>
          </w:p>
        </w:tc>
        <w:tc>
          <w:tcPr>
            <w:tcW w:w="7398" w:type="dxa"/>
          </w:tcPr>
          <w:p w:rsidR="001D0732" w:rsidRDefault="001D0732" w:rsidP="001D0732">
            <w:pPr>
              <w:pStyle w:val="ListParagraph"/>
              <w:numPr>
                <w:ilvl w:val="0"/>
                <w:numId w:val="1"/>
              </w:numPr>
            </w:pPr>
            <w:r>
              <w:t>Standard normal distribution is the same as the normal distribution…except that</w:t>
            </w:r>
          </w:p>
          <w:p w:rsidR="001D0732" w:rsidRPr="00D64504" w:rsidRDefault="001D0732" w:rsidP="001D0732">
            <w:pPr>
              <w:pStyle w:val="ListParagraph"/>
              <w:numPr>
                <w:ilvl w:val="0"/>
                <w:numId w:val="7"/>
              </w:numPr>
            </w:pPr>
            <w:r>
              <w:t xml:space="preserve">Value of the mean has been defined as </w:t>
            </w:r>
            <m:oMath>
              <m:r>
                <w:rPr>
                  <w:rFonts w:ascii="Cambria Math" w:hAnsi="Cambria Math"/>
                </w:rPr>
                <m:t>μ</m:t>
              </m:r>
            </m:oMath>
            <w:r>
              <w:rPr>
                <w:rFonts w:eastAsiaTheme="minorEastAsia"/>
              </w:rPr>
              <w:t>=0</w:t>
            </w:r>
          </w:p>
          <w:p w:rsidR="001D0732" w:rsidRDefault="001D0732" w:rsidP="001D0732">
            <w:pPr>
              <w:pStyle w:val="ListParagraph"/>
              <w:numPr>
                <w:ilvl w:val="0"/>
                <w:numId w:val="7"/>
              </w:numPr>
            </w:pPr>
            <w:r>
              <w:rPr>
                <w:rFonts w:eastAsiaTheme="minorEastAsia"/>
              </w:rPr>
              <w:t xml:space="preserve">Value of the standard deviation has been defined as </w:t>
            </w:r>
            <m:oMath>
              <m:r>
                <w:rPr>
                  <w:rFonts w:ascii="Cambria Math" w:eastAsiaTheme="minorEastAsia" w:hAnsi="Cambria Math"/>
                </w:rPr>
                <m:t>σ</m:t>
              </m:r>
            </m:oMath>
            <w:r>
              <w:rPr>
                <w:rFonts w:eastAsiaTheme="minorEastAsia"/>
              </w:rPr>
              <w:t xml:space="preserve">=1.0 </w:t>
            </w:r>
          </w:p>
          <w:p w:rsidR="001D0732" w:rsidRDefault="001D0732" w:rsidP="007041A1">
            <w:pPr>
              <w:pStyle w:val="ListParagraph"/>
              <w:numPr>
                <w:ilvl w:val="0"/>
                <w:numId w:val="1"/>
              </w:numPr>
            </w:pPr>
            <w:r>
              <w:t xml:space="preserve">The standard normal distribution gives us a tool with a fixed mean and standard deviation, which in turn allows us to quantify the area under the curve “cut off” by different values </w:t>
            </w:r>
          </w:p>
          <w:p w:rsidR="001D0732" w:rsidRDefault="004D0B01" w:rsidP="007041A1">
            <w:pPr>
              <w:pStyle w:val="ListParagraph"/>
              <w:numPr>
                <w:ilvl w:val="0"/>
                <w:numId w:val="1"/>
              </w:numPr>
            </w:pPr>
            <w:r>
              <w:t xml:space="preserve">All of the scores in a standard normal distribution are converted from their original values and are expressed in relation to the size of the standard deviation; expressed as standard deviation units </w:t>
            </w:r>
          </w:p>
        </w:tc>
      </w:tr>
      <w:tr w:rsidR="00E05253" w:rsidTr="00333970">
        <w:tc>
          <w:tcPr>
            <w:tcW w:w="2178" w:type="dxa"/>
          </w:tcPr>
          <w:p w:rsidR="00E05253" w:rsidRDefault="007041A1" w:rsidP="00333970">
            <w:r>
              <w:t>z-score</w:t>
            </w:r>
          </w:p>
        </w:tc>
        <w:tc>
          <w:tcPr>
            <w:tcW w:w="7398" w:type="dxa"/>
          </w:tcPr>
          <w:p w:rsidR="00E05253" w:rsidRDefault="007041A1" w:rsidP="007041A1">
            <w:pPr>
              <w:pStyle w:val="ListParagraph"/>
              <w:numPr>
                <w:ilvl w:val="0"/>
                <w:numId w:val="1"/>
              </w:numPr>
            </w:pPr>
            <w:r>
              <w:t>Are an accepted measuring stick for the standard normal distribution</w:t>
            </w:r>
          </w:p>
          <w:p w:rsidR="007041A1" w:rsidRDefault="009C2F79" w:rsidP="007041A1">
            <w:pPr>
              <w:pStyle w:val="ListParagraph"/>
              <w:numPr>
                <w:ilvl w:val="0"/>
                <w:numId w:val="1"/>
              </w:numPr>
            </w:pPr>
            <w:r>
              <w:t xml:space="preserve">Can specify the z-value that cuts off relevant proportions of the area under the curve </w:t>
            </w:r>
          </w:p>
          <w:p w:rsidR="009C2F79" w:rsidRDefault="009C2F79" w:rsidP="007041A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A standard score in a normal distribution, expressed in terms of standard deviations from the mean of zero </w:t>
            </w:r>
          </w:p>
          <w:p w:rsidR="009C2F79" w:rsidRDefault="009C2F79" w:rsidP="009C2F79">
            <w:pPr>
              <w:pStyle w:val="ListParagraph"/>
              <w:rPr>
                <w:rFonts w:eastAsiaTheme="minorEastAsia"/>
              </w:rPr>
            </w:pPr>
            <w:r>
              <w:t xml:space="preserve">z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X- μ</m:t>
                  </m:r>
                </m:num>
                <m:den>
                  <m:r>
                    <w:rPr>
                      <w:rFonts w:ascii="Cambria Math" w:hAnsi="Cambria Math"/>
                    </w:rPr>
                    <m:t>σ</m:t>
                  </m:r>
                </m:den>
              </m:f>
            </m:oMath>
            <w:r w:rsidR="00D64504">
              <w:rPr>
                <w:rFonts w:eastAsiaTheme="minorEastAsia"/>
              </w:rPr>
              <w:t xml:space="preserve"> (SDU – standard deviation units)</w:t>
            </w:r>
          </w:p>
          <w:p w:rsidR="004D0B01" w:rsidRDefault="009C2F79" w:rsidP="004D0B01">
            <w:pPr>
              <w:pStyle w:val="ListParagrap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*X: your score; </w:t>
            </w:r>
            <m:oMath>
              <m:r>
                <w:rPr>
                  <w:rFonts w:ascii="Cambria Math" w:hAnsi="Cambria Math"/>
                </w:rPr>
                <m:t xml:space="preserve">μ </m:t>
              </m:r>
            </m:oMath>
            <w:r>
              <w:rPr>
                <w:rFonts w:eastAsiaTheme="minorEastAsia"/>
              </w:rPr>
              <w:t xml:space="preserve">is the population mean; </w:t>
            </w:r>
            <m:oMath>
              <m:r>
                <w:rPr>
                  <w:rFonts w:ascii="Cambria Math" w:hAnsi="Cambria Math"/>
                </w:rPr>
                <m:t>σ</m:t>
              </m:r>
            </m:oMath>
            <w:r>
              <w:rPr>
                <w:rFonts w:eastAsiaTheme="minorEastAsia"/>
              </w:rPr>
              <w:t>is the population standard deviation</w:t>
            </w:r>
          </w:p>
          <w:p w:rsidR="004D0B01" w:rsidRDefault="004D0B01" w:rsidP="004D0B0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Z-test limitation:</w:t>
            </w:r>
          </w:p>
          <w:p w:rsidR="009C2F79" w:rsidRPr="004D0B01" w:rsidRDefault="004D0B01" w:rsidP="004D0B01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>They are only useful for samples where n=1; that is for single observations</w:t>
            </w:r>
            <w:r w:rsidR="009C2F79" w:rsidRPr="004D0B01">
              <w:rPr>
                <w:rFonts w:eastAsiaTheme="minorEastAsia"/>
              </w:rPr>
              <w:t xml:space="preserve"> </w:t>
            </w:r>
          </w:p>
          <w:p w:rsidR="009C2F79" w:rsidRPr="009C2F79" w:rsidRDefault="009C2F79" w:rsidP="009C2F79">
            <w:pPr>
              <w:pStyle w:val="ListParagraph"/>
              <w:rPr>
                <w:rFonts w:eastAsiaTheme="minorEastAsia"/>
              </w:rPr>
            </w:pPr>
          </w:p>
        </w:tc>
      </w:tr>
      <w:tr w:rsidR="004D0B01" w:rsidTr="00333970">
        <w:tc>
          <w:tcPr>
            <w:tcW w:w="9576" w:type="dxa"/>
            <w:gridSpan w:val="2"/>
          </w:tcPr>
          <w:p w:rsidR="004D0B01" w:rsidRDefault="004D0B01" w:rsidP="004D0B01">
            <w:r>
              <w:lastRenderedPageBreak/>
              <w:t>Probability and samples: the distribution of sample means</w:t>
            </w:r>
          </w:p>
        </w:tc>
      </w:tr>
      <w:tr w:rsidR="004D0B01" w:rsidTr="00333970">
        <w:tc>
          <w:tcPr>
            <w:tcW w:w="2178" w:type="dxa"/>
          </w:tcPr>
          <w:p w:rsidR="004D0B01" w:rsidRDefault="004D0B01" w:rsidP="00333970">
            <w:r>
              <w:t>Comparison of sample of n&gt;1 to the population</w:t>
            </w:r>
          </w:p>
        </w:tc>
        <w:tc>
          <w:tcPr>
            <w:tcW w:w="7398" w:type="dxa"/>
          </w:tcPr>
          <w:p w:rsidR="004D0B01" w:rsidRDefault="004D0B01" w:rsidP="004D0B01">
            <w:pPr>
              <w:pStyle w:val="ListParagraph"/>
              <w:numPr>
                <w:ilvl w:val="0"/>
                <w:numId w:val="9"/>
              </w:numPr>
            </w:pPr>
            <w:r>
              <w:t>A sample = a sample; not population</w:t>
            </w:r>
          </w:p>
          <w:p w:rsidR="004D0B01" w:rsidRDefault="004D0B01" w:rsidP="004D0B01">
            <w:pPr>
              <w:pStyle w:val="ListParagraph"/>
              <w:numPr>
                <w:ilvl w:val="0"/>
                <w:numId w:val="1"/>
              </w:numPr>
            </w:pPr>
            <w:r>
              <w:t>If sampled properly, sample is representative of a population</w:t>
            </w:r>
          </w:p>
          <w:p w:rsidR="004D0B01" w:rsidRDefault="004D0B01" w:rsidP="004D0B01">
            <w:pPr>
              <w:pStyle w:val="ListParagraph"/>
              <w:numPr>
                <w:ilvl w:val="0"/>
                <w:numId w:val="10"/>
              </w:numPr>
            </w:pPr>
            <w:r>
              <w:t>Certainly smaller</w:t>
            </w:r>
          </w:p>
          <w:p w:rsidR="004D0B01" w:rsidRDefault="004D0B01" w:rsidP="004D0B01">
            <w:pPr>
              <w:pStyle w:val="ListParagraph"/>
              <w:numPr>
                <w:ilvl w:val="0"/>
                <w:numId w:val="10"/>
              </w:numPr>
            </w:pPr>
            <w:r>
              <w:t>Only an estimate</w:t>
            </w:r>
          </w:p>
          <w:p w:rsidR="004D0B01" w:rsidRDefault="004F0B20" w:rsidP="004D0B01">
            <w:pPr>
              <w:pStyle w:val="ListParagraph"/>
              <w:numPr>
                <w:ilvl w:val="0"/>
                <w:numId w:val="9"/>
              </w:numPr>
            </w:pPr>
            <w:r>
              <w:t>An individual measurement (n=1) cannot take the most extreme value</w:t>
            </w:r>
          </w:p>
          <w:p w:rsidR="004F0B20" w:rsidRDefault="004F0B20" w:rsidP="004D0B01">
            <w:pPr>
              <w:pStyle w:val="ListParagraph"/>
              <w:numPr>
                <w:ilvl w:val="0"/>
                <w:numId w:val="9"/>
              </w:numPr>
            </w:pPr>
            <w:r>
              <w:t xml:space="preserve">No two samples drawn from one population will have identical means and standard deviations; nor provide exactly the same estimate of population </w:t>
            </w:r>
          </w:p>
        </w:tc>
      </w:tr>
      <w:tr w:rsidR="004D0B01" w:rsidTr="00333970">
        <w:tc>
          <w:tcPr>
            <w:tcW w:w="2178" w:type="dxa"/>
          </w:tcPr>
          <w:p w:rsidR="004D0B01" w:rsidRDefault="004F0B20" w:rsidP="00333970">
            <w:r>
              <w:t>Sample</w:t>
            </w:r>
          </w:p>
        </w:tc>
        <w:tc>
          <w:tcPr>
            <w:tcW w:w="7398" w:type="dxa"/>
          </w:tcPr>
          <w:p w:rsidR="004D0B01" w:rsidRDefault="004F0B20" w:rsidP="004F0B20">
            <w:r>
              <w:t xml:space="preserve">Definition: a sample is always a sample, and is not the population. If we have sampled appropriately, the sample is representative of the population, but is certainly smaller and is only an estimate. </w:t>
            </w:r>
          </w:p>
          <w:p w:rsidR="004F0B20" w:rsidRDefault="004F0B20" w:rsidP="004F0B20"/>
          <w:p w:rsidR="004F0B20" w:rsidRPr="00851DF2" w:rsidRDefault="004F0B20" w:rsidP="00851DF2">
            <w:pPr>
              <w:pStyle w:val="ListParagraph"/>
              <w:numPr>
                <w:ilvl w:val="0"/>
                <w:numId w:val="1"/>
              </w:numPr>
            </w:pPr>
            <w:r>
              <w:t xml:space="preserve">An implication of the word representative is that the sample statistic (x-cross, s) are good estimates of the population </w:t>
            </w:r>
            <w:r w:rsidR="00851DF2">
              <w:t>parameters (</w:t>
            </w:r>
            <m:oMath>
              <m:r>
                <w:rPr>
                  <w:rFonts w:ascii="Cambria Math" w:hAnsi="Cambria Math"/>
                </w:rPr>
                <m:t>μ, σ)</m:t>
              </m:r>
            </m:oMath>
          </w:p>
          <w:p w:rsidR="003C4998" w:rsidRDefault="00851DF2" w:rsidP="003C4998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eastAsiaTheme="minorEastAsia"/>
              </w:rPr>
              <w:t xml:space="preserve">Diff. between a sample statistic (ex. sample mean) and the corresponding population parameter is sampling error </w:t>
            </w:r>
          </w:p>
        </w:tc>
      </w:tr>
      <w:tr w:rsidR="004D0B01" w:rsidTr="00333970">
        <w:tc>
          <w:tcPr>
            <w:tcW w:w="2178" w:type="dxa"/>
          </w:tcPr>
          <w:p w:rsidR="004D0B01" w:rsidRDefault="003C4998" w:rsidP="00333970">
            <w:r>
              <w:t>The Central Limit Theorem</w:t>
            </w:r>
          </w:p>
        </w:tc>
        <w:tc>
          <w:tcPr>
            <w:tcW w:w="7398" w:type="dxa"/>
          </w:tcPr>
          <w:p w:rsidR="004D0B01" w:rsidRDefault="003C4998" w:rsidP="003C4998">
            <w:r>
              <w:t xml:space="preserve">Definition: a statistical principle stipulating the a) the larger the sample, the more closely the sampling distribution fo the mean will approximate a normal distribution, and (b) the mean of a sampling distribution is equal to the population mean </w:t>
            </w:r>
          </w:p>
          <w:p w:rsidR="003C4998" w:rsidRPr="003C4998" w:rsidRDefault="003C4998" w:rsidP="003C4998">
            <w:pPr>
              <w:pStyle w:val="ListParagraph"/>
              <w:numPr>
                <w:ilvl w:val="0"/>
                <w:numId w:val="1"/>
              </w:numPr>
            </w:pPr>
            <w:r>
              <w:t xml:space="preserve">Exp. Value of the mean of any sample drawn from the population is numerically equivalent to </w:t>
            </w:r>
            <m:oMath>
              <m:r>
                <w:rPr>
                  <w:rFonts w:ascii="Cambria Math" w:hAnsi="Cambria Math"/>
                </w:rPr>
                <m:t>μ</m:t>
              </m:r>
            </m:oMath>
          </w:p>
          <w:p w:rsidR="003C4998" w:rsidRDefault="003C4998" w:rsidP="003C4998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eastAsiaTheme="minorEastAsia"/>
              </w:rPr>
              <w:t xml:space="preserve">This does not imply that the sample mean will exactly equal </w:t>
            </w:r>
            <m:oMath>
              <m:r>
                <w:rPr>
                  <w:rFonts w:ascii="Cambria Math" w:eastAsiaTheme="minorEastAsia" w:hAnsi="Cambria Math"/>
                </w:rPr>
                <m:t>μ</m:t>
              </m:r>
            </m:oMath>
          </w:p>
        </w:tc>
      </w:tr>
      <w:tr w:rsidR="004D0B01" w:rsidTr="00333970">
        <w:tc>
          <w:tcPr>
            <w:tcW w:w="2178" w:type="dxa"/>
          </w:tcPr>
          <w:p w:rsidR="004D0B01" w:rsidRDefault="00333970" w:rsidP="00333970">
            <w:r>
              <w:t>Sampling Distribution</w:t>
            </w:r>
          </w:p>
        </w:tc>
        <w:tc>
          <w:tcPr>
            <w:tcW w:w="7398" w:type="dxa"/>
          </w:tcPr>
          <w:p w:rsidR="004D0B01" w:rsidRDefault="00333970" w:rsidP="00333970">
            <w:r>
              <w:t xml:space="preserve">Definition: a theoretical distribution of a statistic using an infinite number of samples as a basis and the values of the statistic computed from these samples as the data points from the distribution </w:t>
            </w:r>
          </w:p>
        </w:tc>
      </w:tr>
      <w:tr w:rsidR="004D0B01" w:rsidTr="00333970">
        <w:tc>
          <w:tcPr>
            <w:tcW w:w="2178" w:type="dxa"/>
          </w:tcPr>
          <w:p w:rsidR="004D0B01" w:rsidRPr="00333970" w:rsidRDefault="00333970" w:rsidP="00333970">
            <w:r>
              <w:t>Standard error of the mean (</w:t>
            </w:r>
            <m:oMath>
              <m:r>
                <w:rPr>
                  <w:rFonts w:ascii="Cambria Math" w:hAnsi="Cambria Math"/>
                </w:rPr>
                <m:t>σ</m:t>
              </m:r>
            </m:oMath>
            <w:r>
              <w:rPr>
                <w:rFonts w:eastAsiaTheme="minorEastAsia"/>
                <w:vertAlign w:val="subscript"/>
              </w:rPr>
              <w:t>M</w:t>
            </w:r>
            <w:r>
              <w:rPr>
                <w:rFonts w:eastAsiaTheme="minorEastAsia"/>
              </w:rPr>
              <w:t>)</w:t>
            </w:r>
          </w:p>
        </w:tc>
        <w:tc>
          <w:tcPr>
            <w:tcW w:w="7398" w:type="dxa"/>
          </w:tcPr>
          <w:p w:rsidR="004D0B01" w:rsidRDefault="00333970" w:rsidP="00333970">
            <w:r>
              <w:t>Definit</w:t>
            </w:r>
            <w:r w:rsidR="0016484E">
              <w:t>ion: the standard deviation of the distribution of sample means</w:t>
            </w:r>
          </w:p>
          <w:p w:rsidR="0016484E" w:rsidRDefault="0016484E" w:rsidP="00333970"/>
          <w:p w:rsidR="0016484E" w:rsidRDefault="0016484E" w:rsidP="00333970">
            <w:r>
              <w:t>Serves two purposes…</w:t>
            </w:r>
          </w:p>
          <w:p w:rsidR="0016484E" w:rsidRDefault="0016484E" w:rsidP="0016484E">
            <w:pPr>
              <w:pStyle w:val="ListParagraph"/>
              <w:numPr>
                <w:ilvl w:val="0"/>
                <w:numId w:val="1"/>
              </w:numPr>
            </w:pPr>
            <w:r>
              <w:t>It describes the distribution of sample means in terms of variability</w:t>
            </w:r>
          </w:p>
          <w:p w:rsidR="0016484E" w:rsidRDefault="0016484E" w:rsidP="0016484E">
            <w:pPr>
              <w:pStyle w:val="ListParagraph"/>
              <w:numPr>
                <w:ilvl w:val="0"/>
                <w:numId w:val="1"/>
              </w:numPr>
            </w:pPr>
            <w:r>
              <w:t>Provides a measure of how well an individual sample mean represents the distribution</w:t>
            </w:r>
          </w:p>
          <w:p w:rsidR="0016484E" w:rsidRPr="0016484E" w:rsidRDefault="0016484E" w:rsidP="0016484E">
            <w:pPr>
              <w:pStyle w:val="ListParagraph"/>
              <w:numPr>
                <w:ilvl w:val="0"/>
                <w:numId w:val="11"/>
              </w:numPr>
            </w:pPr>
            <w:r>
              <w:t xml:space="preserve">Provides a measure of how much distance one should expect between a sample mean and the overall mean of the distribution of sample means – that is, the value of (x-cross – </w:t>
            </w:r>
            <m:oMath>
              <m:r>
                <w:rPr>
                  <w:rFonts w:ascii="Cambria Math" w:hAnsi="Cambria Math"/>
                </w:rPr>
                <m:t>μ</m:t>
              </m:r>
            </m:oMath>
            <w:r>
              <w:rPr>
                <w:rFonts w:eastAsiaTheme="minorEastAsia"/>
              </w:rPr>
              <w:t>)</w:t>
            </w:r>
          </w:p>
          <w:p w:rsidR="0016484E" w:rsidRDefault="0016484E" w:rsidP="0016484E">
            <w:r>
              <w:t>Standard error:</w:t>
            </w:r>
          </w:p>
          <w:p w:rsidR="0016484E" w:rsidRDefault="0016484E" w:rsidP="0016484E">
            <w:pPr>
              <w:pStyle w:val="ListParagraph"/>
              <w:numPr>
                <w:ilvl w:val="0"/>
                <w:numId w:val="1"/>
              </w:numPr>
            </w:pPr>
            <w:r>
              <w:t>The standard deviation of a sampling distribution fo sample means</w:t>
            </w:r>
          </w:p>
          <w:p w:rsidR="0016484E" w:rsidRDefault="0016484E" w:rsidP="0016484E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An index of how well a sample mean estimates its population mean</w:t>
            </w:r>
          </w:p>
          <w:p w:rsidR="0016484E" w:rsidRDefault="0016484E" w:rsidP="0016484E">
            <w:pPr>
              <w:pStyle w:val="ListParagraph"/>
              <w:numPr>
                <w:ilvl w:val="0"/>
                <w:numId w:val="1"/>
              </w:numPr>
            </w:pPr>
            <w:r>
              <w:t xml:space="preserve">Standard error gives you an idea of how much error you can expect on average between the sample mean and the population mean </w:t>
            </w:r>
          </w:p>
          <w:p w:rsidR="0016484E" w:rsidRDefault="0016484E" w:rsidP="0016484E"/>
          <w:p w:rsidR="0016484E" w:rsidRDefault="0016484E" w:rsidP="0016484E">
            <w:pPr>
              <w:rPr>
                <w:rFonts w:eastAsiaTheme="minorEastAsia"/>
              </w:rPr>
            </w:pPr>
            <w:r>
              <w:t xml:space="preserve">Standard error = </w:t>
            </w:r>
            <m:oMath>
              <m:r>
                <w:rPr>
                  <w:rFonts w:ascii="Cambria Math" w:hAnsi="Cambria Math"/>
                </w:rPr>
                <m:t>σ</m:t>
              </m:r>
            </m:oMath>
            <w:r>
              <w:rPr>
                <w:rFonts w:eastAsiaTheme="minorEastAsia"/>
                <w:vertAlign w:val="subscript"/>
              </w:rPr>
              <w:t>M</w:t>
            </w:r>
            <w:r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σ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e>
                  </m:rad>
                </m:den>
              </m:f>
            </m:oMath>
            <w:r>
              <w:rPr>
                <w:rFonts w:eastAsiaTheme="minorEastAsia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σ^2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den>
                  </m:f>
                </m:e>
              </m:rad>
            </m:oMath>
          </w:p>
          <w:p w:rsidR="0016484E" w:rsidRDefault="0016484E" w:rsidP="0016484E">
            <w:pPr>
              <w:pStyle w:val="ListParagraph"/>
              <w:numPr>
                <w:ilvl w:val="0"/>
                <w:numId w:val="1"/>
              </w:numPr>
            </w:pPr>
            <w:r>
              <w:t xml:space="preserve">Sample size increase, standard error decreases </w:t>
            </w:r>
          </w:p>
          <w:p w:rsidR="0016484E" w:rsidRPr="0016484E" w:rsidRDefault="00F77872" w:rsidP="0016484E">
            <w:pPr>
              <w:pStyle w:val="ListParagraph"/>
              <w:numPr>
                <w:ilvl w:val="0"/>
                <w:numId w:val="1"/>
              </w:numPr>
            </w:pPr>
            <w:r>
              <w:t>Increase sample size to n=30 will yield a substantial decrease in standard error</w:t>
            </w:r>
          </w:p>
        </w:tc>
      </w:tr>
      <w:tr w:rsidR="00333970" w:rsidTr="00333970">
        <w:tc>
          <w:tcPr>
            <w:tcW w:w="2178" w:type="dxa"/>
          </w:tcPr>
          <w:p w:rsidR="00333970" w:rsidRDefault="00333970" w:rsidP="00333970"/>
        </w:tc>
        <w:tc>
          <w:tcPr>
            <w:tcW w:w="7398" w:type="dxa"/>
          </w:tcPr>
          <w:p w:rsidR="00333970" w:rsidRDefault="00333970" w:rsidP="0016484E"/>
        </w:tc>
      </w:tr>
      <w:tr w:rsidR="00333970" w:rsidTr="00333970">
        <w:tc>
          <w:tcPr>
            <w:tcW w:w="2178" w:type="dxa"/>
          </w:tcPr>
          <w:p w:rsidR="00333970" w:rsidRDefault="00333970" w:rsidP="00333970"/>
        </w:tc>
        <w:tc>
          <w:tcPr>
            <w:tcW w:w="7398" w:type="dxa"/>
          </w:tcPr>
          <w:p w:rsidR="00333970" w:rsidRDefault="00333970" w:rsidP="004D0B01">
            <w:pPr>
              <w:pStyle w:val="ListParagraph"/>
            </w:pPr>
          </w:p>
        </w:tc>
      </w:tr>
      <w:tr w:rsidR="00333970" w:rsidTr="00333970">
        <w:tc>
          <w:tcPr>
            <w:tcW w:w="2178" w:type="dxa"/>
          </w:tcPr>
          <w:p w:rsidR="00333970" w:rsidRDefault="00333970" w:rsidP="00333970"/>
        </w:tc>
        <w:tc>
          <w:tcPr>
            <w:tcW w:w="7398" w:type="dxa"/>
          </w:tcPr>
          <w:p w:rsidR="00333970" w:rsidRDefault="00333970" w:rsidP="004D0B01">
            <w:pPr>
              <w:pStyle w:val="ListParagraph"/>
            </w:pPr>
          </w:p>
        </w:tc>
      </w:tr>
      <w:tr w:rsidR="00E05253" w:rsidTr="00333970">
        <w:tc>
          <w:tcPr>
            <w:tcW w:w="2178" w:type="dxa"/>
          </w:tcPr>
          <w:p w:rsidR="00E05253" w:rsidRDefault="009C2F79" w:rsidP="00333970">
            <w:r>
              <w:t>Null hypothesis</w:t>
            </w:r>
          </w:p>
        </w:tc>
        <w:tc>
          <w:tcPr>
            <w:tcW w:w="7398" w:type="dxa"/>
          </w:tcPr>
          <w:p w:rsidR="00E05253" w:rsidRDefault="009C2F79" w:rsidP="009C2F79">
            <w:pPr>
              <w:pStyle w:val="ListParagraph"/>
              <w:numPr>
                <w:ilvl w:val="0"/>
                <w:numId w:val="1"/>
              </w:numPr>
            </w:pPr>
            <w:r>
              <w:t>States that there is no relationship between the independent variable and the dependent variable</w:t>
            </w:r>
          </w:p>
        </w:tc>
      </w:tr>
      <w:tr w:rsidR="00E05253" w:rsidTr="00333970">
        <w:tc>
          <w:tcPr>
            <w:tcW w:w="2178" w:type="dxa"/>
          </w:tcPr>
          <w:p w:rsidR="00E05253" w:rsidRDefault="009C2F79" w:rsidP="00333970">
            <w:r>
              <w:t>Alternative hypothesis</w:t>
            </w:r>
          </w:p>
        </w:tc>
        <w:tc>
          <w:tcPr>
            <w:tcW w:w="7398" w:type="dxa"/>
          </w:tcPr>
          <w:p w:rsidR="00E05253" w:rsidRDefault="009C2F79" w:rsidP="009C2F79">
            <w:pPr>
              <w:pStyle w:val="ListParagraph"/>
              <w:numPr>
                <w:ilvl w:val="0"/>
                <w:numId w:val="1"/>
              </w:numPr>
            </w:pPr>
            <w:r>
              <w:t xml:space="preserve">Actual research hypothesis; states the expectation that there is a relationship between the independent and dependent variable </w:t>
            </w:r>
          </w:p>
        </w:tc>
      </w:tr>
      <w:tr w:rsidR="00E05253" w:rsidTr="00333970">
        <w:tc>
          <w:tcPr>
            <w:tcW w:w="2178" w:type="dxa"/>
          </w:tcPr>
          <w:p w:rsidR="00E05253" w:rsidRDefault="00D64504" w:rsidP="00333970">
            <w:r>
              <w:t>X-prime (X’)</w:t>
            </w:r>
          </w:p>
        </w:tc>
        <w:tc>
          <w:tcPr>
            <w:tcW w:w="7398" w:type="dxa"/>
          </w:tcPr>
          <w:p w:rsidR="00D64504" w:rsidRDefault="00D64504" w:rsidP="00D64504">
            <w:pPr>
              <w:pStyle w:val="ListParagraph"/>
              <w:numPr>
                <w:ilvl w:val="0"/>
                <w:numId w:val="1"/>
              </w:numPr>
            </w:pPr>
            <w:r>
              <w:t>Is the deviation score obtained by subtracting the population mean from the value X (my height)</w:t>
            </w:r>
          </w:p>
          <w:p w:rsidR="00D64504" w:rsidRDefault="00D64504" w:rsidP="00D64504">
            <w:pPr>
              <w:pStyle w:val="ListParagraph"/>
            </w:pPr>
            <w:r>
              <w:t xml:space="preserve">X’ = X </w:t>
            </w:r>
            <w:r w:rsidR="004D0B01">
              <w:t>–</w:t>
            </w:r>
            <w:r>
              <w:t xml:space="preserve"> </w:t>
            </w:r>
            <m:oMath>
              <m:r>
                <w:rPr>
                  <w:rFonts w:ascii="Cambria Math" w:hAnsi="Cambria Math"/>
                </w:rPr>
                <m:t>μ</m:t>
              </m:r>
            </m:oMath>
          </w:p>
        </w:tc>
      </w:tr>
      <w:tr w:rsidR="00E05253" w:rsidTr="00333970">
        <w:tc>
          <w:tcPr>
            <w:tcW w:w="2178" w:type="dxa"/>
          </w:tcPr>
          <w:p w:rsidR="00E05253" w:rsidRDefault="00E05253" w:rsidP="00333970"/>
        </w:tc>
        <w:tc>
          <w:tcPr>
            <w:tcW w:w="7398" w:type="dxa"/>
          </w:tcPr>
          <w:p w:rsidR="00E05253" w:rsidRDefault="00E05253" w:rsidP="00333970"/>
        </w:tc>
      </w:tr>
      <w:tr w:rsidR="00E05253" w:rsidTr="00333970">
        <w:tc>
          <w:tcPr>
            <w:tcW w:w="2178" w:type="dxa"/>
          </w:tcPr>
          <w:p w:rsidR="00E05253" w:rsidRDefault="00E05253" w:rsidP="00333970"/>
        </w:tc>
        <w:tc>
          <w:tcPr>
            <w:tcW w:w="7398" w:type="dxa"/>
          </w:tcPr>
          <w:p w:rsidR="00E05253" w:rsidRDefault="00E05253" w:rsidP="00333970"/>
        </w:tc>
      </w:tr>
      <w:tr w:rsidR="000223AB" w:rsidTr="00333970">
        <w:tc>
          <w:tcPr>
            <w:tcW w:w="9576" w:type="dxa"/>
            <w:gridSpan w:val="2"/>
          </w:tcPr>
          <w:p w:rsidR="0069503D" w:rsidRDefault="0069503D" w:rsidP="00333970">
            <w:r>
              <w:t>Hypothesis Testing + Error</w:t>
            </w:r>
          </w:p>
        </w:tc>
      </w:tr>
      <w:tr w:rsidR="000223AB" w:rsidTr="00333970">
        <w:tc>
          <w:tcPr>
            <w:tcW w:w="2178" w:type="dxa"/>
          </w:tcPr>
          <w:p w:rsidR="000223AB" w:rsidRDefault="0069503D" w:rsidP="00333970">
            <w:r>
              <w:t xml:space="preserve">Scientific Thought </w:t>
            </w:r>
          </w:p>
        </w:tc>
        <w:tc>
          <w:tcPr>
            <w:tcW w:w="7398" w:type="dxa"/>
          </w:tcPr>
          <w:p w:rsidR="000223AB" w:rsidRDefault="0069503D" w:rsidP="00333970">
            <w:r>
              <w:t>BROADEST LEVEL</w:t>
            </w:r>
          </w:p>
          <w:p w:rsidR="0069503D" w:rsidRDefault="0069503D" w:rsidP="0069503D">
            <w:r>
              <w:t xml:space="preserve">Paradigm </w:t>
            </w:r>
            <w:r>
              <w:sym w:font="Wingdings" w:char="F0E0"/>
            </w:r>
            <w:r>
              <w:t xml:space="preserve"> support different theories </w:t>
            </w:r>
            <w:r>
              <w:sym w:font="Wingdings" w:char="F0E0"/>
            </w:r>
            <w:r>
              <w:t xml:space="preserve"> generate several hypotheses </w:t>
            </w:r>
            <w:r>
              <w:sym w:font="Wingdings" w:char="F0E0"/>
            </w:r>
            <w:r>
              <w:t xml:space="preserve"> each hypothesis makes one or more predictions</w:t>
            </w:r>
          </w:p>
          <w:p w:rsidR="0069503D" w:rsidRDefault="0069503D" w:rsidP="0069503D">
            <w:pPr>
              <w:pStyle w:val="ListParagraph"/>
              <w:numPr>
                <w:ilvl w:val="0"/>
                <w:numId w:val="1"/>
              </w:numPr>
            </w:pPr>
            <w:r>
              <w:t xml:space="preserve">As part of research, collect data to evaluate the predictions and, by implication, the hypothesis </w:t>
            </w:r>
          </w:p>
        </w:tc>
      </w:tr>
      <w:tr w:rsidR="000223AB" w:rsidTr="00333970">
        <w:tc>
          <w:tcPr>
            <w:tcW w:w="2178" w:type="dxa"/>
          </w:tcPr>
          <w:p w:rsidR="000223AB" w:rsidRDefault="0069503D" w:rsidP="00333970">
            <w:r>
              <w:t>Paradigm</w:t>
            </w:r>
          </w:p>
        </w:tc>
        <w:tc>
          <w:tcPr>
            <w:tcW w:w="7398" w:type="dxa"/>
          </w:tcPr>
          <w:p w:rsidR="000223AB" w:rsidRDefault="0069503D" w:rsidP="0069503D">
            <w:pPr>
              <w:pStyle w:val="ListParagraph"/>
              <w:numPr>
                <w:ilvl w:val="0"/>
                <w:numId w:val="1"/>
              </w:numPr>
            </w:pPr>
            <w:r>
              <w:t>A paradigm is a set of fundamental assumptions that determines how one approaches, thinks about, and seeks to understand the world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1"/>
              </w:numPr>
            </w:pPr>
            <w:r>
              <w:t>Galileo repeatedly observed</w:t>
            </w:r>
          </w:p>
        </w:tc>
      </w:tr>
      <w:tr w:rsidR="000223AB" w:rsidTr="00333970">
        <w:tc>
          <w:tcPr>
            <w:tcW w:w="2178" w:type="dxa"/>
          </w:tcPr>
          <w:p w:rsidR="000223AB" w:rsidRDefault="00935C09" w:rsidP="00333970">
            <w:r>
              <w:t>Theory</w:t>
            </w:r>
          </w:p>
        </w:tc>
        <w:tc>
          <w:tcPr>
            <w:tcW w:w="7398" w:type="dxa"/>
          </w:tcPr>
          <w:p w:rsidR="000223AB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>Relatively grand construct that tries to explain the causal structures within a large body of knowledge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>Can be used to generate hypotheses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>Provides a framework for generating hypotheses about future research studies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>Long life-span</w:t>
            </w:r>
          </w:p>
        </w:tc>
      </w:tr>
      <w:tr w:rsidR="000223AB" w:rsidTr="00333970">
        <w:tc>
          <w:tcPr>
            <w:tcW w:w="2178" w:type="dxa"/>
          </w:tcPr>
          <w:p w:rsidR="000223AB" w:rsidRDefault="00935C09" w:rsidP="00333970">
            <w:r>
              <w:t>Hypothesis</w:t>
            </w:r>
          </w:p>
        </w:tc>
        <w:tc>
          <w:tcPr>
            <w:tcW w:w="7398" w:type="dxa"/>
          </w:tcPr>
          <w:p w:rsidR="000223AB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>Generated by a theory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>Conduct an experiment to attempt to confirm or disconfirm the predictions made by the theory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>Must be testable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>Have a shorter lifespan than a theory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 xml:space="preserve">Proposes an association between two or more variables </w:t>
            </w:r>
          </w:p>
          <w:p w:rsidR="00935C09" w:rsidRDefault="00935C09" w:rsidP="00935C09"/>
          <w:p w:rsidR="00935C09" w:rsidRDefault="00935C09" w:rsidP="00935C09">
            <w:r>
              <w:t>Null Hypothesis (H</w:t>
            </w:r>
            <w:r>
              <w:rPr>
                <w:vertAlign w:val="subscript"/>
              </w:rPr>
              <w:t>0</w:t>
            </w:r>
            <w:r>
              <w:t>):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 xml:space="preserve">States that in the general population, there is no change, no difference, or no relationship. 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 xml:space="preserve">In context of experiment, states that the independent variable </w:t>
            </w:r>
            <w:r>
              <w:lastRenderedPageBreak/>
              <w:t xml:space="preserve">(treatment) has NO effect on the dependent variable (scores) for the population </w:t>
            </w:r>
          </w:p>
          <w:p w:rsidR="00935C09" w:rsidRDefault="00935C09" w:rsidP="00935C09">
            <w:r>
              <w:t>Alternative hypothesis (H1):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>States that thre is a change, a difference, or a relationship for the general population</w:t>
            </w:r>
          </w:p>
          <w:p w:rsidR="00935C09" w:rsidRP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 xml:space="preserve">Posits that the independent variable (treatment) DOES have an effect on the dependent variable </w:t>
            </w:r>
          </w:p>
        </w:tc>
      </w:tr>
      <w:tr w:rsidR="000223AB" w:rsidTr="00333970">
        <w:tc>
          <w:tcPr>
            <w:tcW w:w="2178" w:type="dxa"/>
          </w:tcPr>
          <w:p w:rsidR="000223AB" w:rsidRDefault="00935C09" w:rsidP="00333970">
            <w:r>
              <w:lastRenderedPageBreak/>
              <w:t>Data</w:t>
            </w:r>
          </w:p>
        </w:tc>
        <w:tc>
          <w:tcPr>
            <w:tcW w:w="7398" w:type="dxa"/>
          </w:tcPr>
          <w:p w:rsidR="000223AB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>Collection of observations</w:t>
            </w:r>
          </w:p>
          <w:p w:rsidR="00935C09" w:rsidRDefault="00935C09" w:rsidP="00935C09">
            <w:pPr>
              <w:pStyle w:val="ListParagraph"/>
              <w:numPr>
                <w:ilvl w:val="0"/>
                <w:numId w:val="1"/>
              </w:numPr>
            </w:pPr>
            <w:r>
              <w:t xml:space="preserve">Datum: refers to a single observation </w:t>
            </w:r>
          </w:p>
          <w:p w:rsidR="00175040" w:rsidRDefault="00175040" w:rsidP="00175040">
            <w:pPr>
              <w:pStyle w:val="ListParagraph"/>
            </w:pPr>
            <w:r>
              <w:t>Fdajskf;dla</w:t>
            </w:r>
          </w:p>
          <w:p w:rsidR="00175040" w:rsidRDefault="00175040" w:rsidP="00175040">
            <w:pPr>
              <w:pStyle w:val="ListParagraph"/>
            </w:pPr>
          </w:p>
          <w:p w:rsidR="00175040" w:rsidRDefault="00175040" w:rsidP="00175040">
            <w:pPr>
              <w:pStyle w:val="ListParagraph"/>
            </w:pPr>
          </w:p>
          <w:p w:rsidR="00175040" w:rsidRDefault="00175040" w:rsidP="00175040">
            <w:pPr>
              <w:pStyle w:val="ListParagraph"/>
            </w:pPr>
            <w:r>
              <w:t>4b</w:t>
            </w:r>
          </w:p>
          <w:p w:rsidR="00175040" w:rsidRDefault="00175040" w:rsidP="00175040">
            <w:pPr>
              <w:pStyle w:val="ListParagraph"/>
            </w:pPr>
            <w:r w:rsidRPr="00175040">
              <w:rPr>
                <w:highlight w:val="yellow"/>
              </w:rPr>
              <w:t>NOT DONE</w:t>
            </w:r>
          </w:p>
        </w:tc>
      </w:tr>
      <w:tr w:rsidR="000223AB" w:rsidTr="00333970">
        <w:tc>
          <w:tcPr>
            <w:tcW w:w="2178" w:type="dxa"/>
          </w:tcPr>
          <w:p w:rsidR="000223AB" w:rsidRDefault="004C3190" w:rsidP="00333970">
            <w:r>
              <w:t>The alpha level</w:t>
            </w:r>
          </w:p>
        </w:tc>
        <w:tc>
          <w:tcPr>
            <w:tcW w:w="7398" w:type="dxa"/>
          </w:tcPr>
          <w:p w:rsidR="004C3190" w:rsidRDefault="004C3190" w:rsidP="004C3190">
            <w:pPr>
              <w:rPr>
                <w:rFonts w:eastAsiaTheme="minorEastAsia"/>
              </w:rPr>
            </w:pPr>
            <w:r>
              <w:t>ALPHA LEVEL (</w:t>
            </w:r>
            <m:oMath>
              <m:r>
                <w:rPr>
                  <w:rFonts w:ascii="Cambria Math" w:hAnsi="Cambria Math"/>
                </w:rPr>
                <m:t>α</m:t>
              </m:r>
            </m:oMath>
            <w:r>
              <w:rPr>
                <w:rFonts w:eastAsiaTheme="minorEastAsia"/>
              </w:rPr>
              <w:t>level):</w:t>
            </w:r>
          </w:p>
          <w:p w:rsidR="004C3190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>Level of significance</w:t>
            </w:r>
          </w:p>
          <w:p w:rsidR="00175040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>Probability value that is used to define the concept of “very unlikely” in a hypothesis test</w:t>
            </w:r>
          </w:p>
          <w:p w:rsidR="00175040" w:rsidRDefault="00175040" w:rsidP="00175040">
            <w:r>
              <w:t>Critical Region:</w:t>
            </w:r>
          </w:p>
          <w:p w:rsidR="00175040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>Composed of extreme sample values that are very unlikely</w:t>
            </w:r>
          </w:p>
          <w:p w:rsidR="00175040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>Boundaries are determined by alpha level</w:t>
            </w:r>
          </w:p>
          <w:p w:rsidR="00175040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 xml:space="preserve">If the sample data fall in the critical region, the null hypothesis is rejected </w:t>
            </w:r>
          </w:p>
          <w:p w:rsidR="00175040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 xml:space="preserve">Falling at least 1.96 standard deviation units above the mean </w:t>
            </w:r>
            <w:r>
              <w:sym w:font="Wingdings" w:char="F0E0"/>
            </w:r>
            <w:r>
              <w:t xml:space="preserve"> 2.5%; both sides</w:t>
            </w:r>
          </w:p>
          <w:p w:rsidR="00175040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 xml:space="preserve">If z-value is equal to or greater than the critical value (+/- 1.96); you can chose earlier as your criterion </w:t>
            </w:r>
          </w:p>
          <w:p w:rsidR="00175040" w:rsidRDefault="00175040" w:rsidP="00175040"/>
          <w:p w:rsidR="00175040" w:rsidRDefault="00175040" w:rsidP="00175040"/>
        </w:tc>
      </w:tr>
      <w:tr w:rsidR="000223AB" w:rsidTr="00333970">
        <w:tc>
          <w:tcPr>
            <w:tcW w:w="2178" w:type="dxa"/>
          </w:tcPr>
          <w:p w:rsidR="000223AB" w:rsidRDefault="00175040" w:rsidP="00333970">
            <w:r>
              <w:t>Type I error</w:t>
            </w:r>
          </w:p>
        </w:tc>
        <w:tc>
          <w:tcPr>
            <w:tcW w:w="7398" w:type="dxa"/>
          </w:tcPr>
          <w:p w:rsidR="000223AB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 xml:space="preserve">Incorrect </w:t>
            </w:r>
            <w:r w:rsidR="003B4F96">
              <w:t>rejection of</w:t>
            </w:r>
            <w:r>
              <w:t xml:space="preserve"> the null hypothesis when it is true</w:t>
            </w:r>
          </w:p>
          <w:p w:rsidR="003B4F96" w:rsidRDefault="003B4F96" w:rsidP="00175040">
            <w:pPr>
              <w:pStyle w:val="ListParagraph"/>
              <w:numPr>
                <w:ilvl w:val="0"/>
                <w:numId w:val="1"/>
              </w:numPr>
            </w:pPr>
            <w:r>
              <w:t xml:space="preserve">Saying that there is an experimental effect, when in fact there is no effect </w:t>
            </w:r>
            <w:bookmarkStart w:id="0" w:name="_GoBack"/>
            <w:bookmarkEnd w:id="0"/>
          </w:p>
          <w:p w:rsidR="00175040" w:rsidRPr="003B4F96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 xml:space="preserve">Also called </w:t>
            </w:r>
            <m:oMath>
              <m:r>
                <w:rPr>
                  <w:rFonts w:ascii="Cambria Math" w:hAnsi="Cambria Math"/>
                </w:rPr>
                <m:t>α</m:t>
              </m:r>
            </m:oMath>
          </w:p>
          <w:p w:rsidR="003B4F96" w:rsidRDefault="003B4F96" w:rsidP="00175040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eastAsiaTheme="minorEastAsia"/>
              </w:rPr>
              <w:t xml:space="preserve">False positive </w:t>
            </w:r>
          </w:p>
        </w:tc>
      </w:tr>
      <w:tr w:rsidR="000223AB" w:rsidTr="00333970">
        <w:tc>
          <w:tcPr>
            <w:tcW w:w="2178" w:type="dxa"/>
          </w:tcPr>
          <w:p w:rsidR="000223AB" w:rsidRDefault="00175040" w:rsidP="00333970">
            <w:r>
              <w:t>Type II error</w:t>
            </w:r>
          </w:p>
        </w:tc>
        <w:tc>
          <w:tcPr>
            <w:tcW w:w="7398" w:type="dxa"/>
          </w:tcPr>
          <w:p w:rsidR="000223AB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>Null hypothesis is false, but you accept it anyways</w:t>
            </w:r>
          </w:p>
          <w:p w:rsidR="00175040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 xml:space="preserve">Incorrect acceptance of the null hypothesis when it is in fact false </w:t>
            </w:r>
          </w:p>
          <w:p w:rsidR="00175040" w:rsidRDefault="00175040" w:rsidP="00175040">
            <w:pPr>
              <w:pStyle w:val="ListParagraph"/>
              <w:numPr>
                <w:ilvl w:val="0"/>
                <w:numId w:val="1"/>
              </w:numPr>
            </w:pPr>
            <w:r>
              <w:t xml:space="preserve">Typically do not set a level of beta </w:t>
            </w:r>
          </w:p>
          <w:p w:rsidR="003B4F96" w:rsidRDefault="003B4F96" w:rsidP="00175040">
            <w:pPr>
              <w:pStyle w:val="ListParagraph"/>
              <w:numPr>
                <w:ilvl w:val="0"/>
                <w:numId w:val="1"/>
              </w:numPr>
            </w:pPr>
            <w:r>
              <w:t xml:space="preserve">False negative </w:t>
            </w:r>
          </w:p>
        </w:tc>
      </w:tr>
      <w:tr w:rsidR="000223AB" w:rsidTr="00333970">
        <w:tc>
          <w:tcPr>
            <w:tcW w:w="2178" w:type="dxa"/>
          </w:tcPr>
          <w:p w:rsidR="000223AB" w:rsidRDefault="000223AB" w:rsidP="00333970"/>
        </w:tc>
        <w:tc>
          <w:tcPr>
            <w:tcW w:w="7398" w:type="dxa"/>
          </w:tcPr>
          <w:p w:rsidR="000223AB" w:rsidRDefault="000223AB" w:rsidP="003339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  <w:tr w:rsidR="00935C09" w:rsidTr="00935C09">
        <w:tc>
          <w:tcPr>
            <w:tcW w:w="2178" w:type="dxa"/>
          </w:tcPr>
          <w:p w:rsidR="00935C09" w:rsidRDefault="00935C09" w:rsidP="00997670"/>
        </w:tc>
        <w:tc>
          <w:tcPr>
            <w:tcW w:w="7398" w:type="dxa"/>
          </w:tcPr>
          <w:p w:rsidR="00935C09" w:rsidRDefault="00935C09" w:rsidP="00997670"/>
        </w:tc>
      </w:tr>
    </w:tbl>
    <w:p w:rsidR="000223AB" w:rsidRDefault="000223AB" w:rsidP="000223AB"/>
    <w:p w:rsidR="000223AB" w:rsidRDefault="000223AB" w:rsidP="000223AB"/>
    <w:p w:rsidR="00E05253" w:rsidRDefault="00E05253" w:rsidP="00E05253"/>
    <w:p w:rsidR="00E05253" w:rsidRDefault="00E05253" w:rsidP="00E05253"/>
    <w:p w:rsidR="00AD7BB0" w:rsidRDefault="00AD7BB0" w:rsidP="00AD7BB0"/>
    <w:p w:rsidR="00B72CEA" w:rsidRDefault="00B72CEA" w:rsidP="00B72CEA"/>
    <w:p w:rsidR="008D64F1" w:rsidRDefault="008D64F1"/>
    <w:sectPr w:rsidR="008D64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21695"/>
    <w:multiLevelType w:val="hybridMultilevel"/>
    <w:tmpl w:val="672EDF2E"/>
    <w:lvl w:ilvl="0" w:tplc="55C4CF68">
      <w:start w:val="3"/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E80F4C"/>
    <w:multiLevelType w:val="hybridMultilevel"/>
    <w:tmpl w:val="35E4DB48"/>
    <w:lvl w:ilvl="0" w:tplc="EF44C32E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B725F"/>
    <w:multiLevelType w:val="hybridMultilevel"/>
    <w:tmpl w:val="B442D3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B5C9F"/>
    <w:multiLevelType w:val="hybridMultilevel"/>
    <w:tmpl w:val="2694465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B22F8F"/>
    <w:multiLevelType w:val="hybridMultilevel"/>
    <w:tmpl w:val="83B8C55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5D73C41"/>
    <w:multiLevelType w:val="hybridMultilevel"/>
    <w:tmpl w:val="87BA932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502738B"/>
    <w:multiLevelType w:val="hybridMultilevel"/>
    <w:tmpl w:val="BE2E6AF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80B5552"/>
    <w:multiLevelType w:val="hybridMultilevel"/>
    <w:tmpl w:val="C5D2900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DC515F9"/>
    <w:multiLevelType w:val="hybridMultilevel"/>
    <w:tmpl w:val="6652E0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51E7DB9"/>
    <w:multiLevelType w:val="hybridMultilevel"/>
    <w:tmpl w:val="1B143D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84E1442"/>
    <w:multiLevelType w:val="hybridMultilevel"/>
    <w:tmpl w:val="1E46BA5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5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2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962"/>
    <w:rsid w:val="000223AB"/>
    <w:rsid w:val="000C120E"/>
    <w:rsid w:val="0016484E"/>
    <w:rsid w:val="00175040"/>
    <w:rsid w:val="001D0732"/>
    <w:rsid w:val="00333970"/>
    <w:rsid w:val="003B4F96"/>
    <w:rsid w:val="003C4998"/>
    <w:rsid w:val="004C3190"/>
    <w:rsid w:val="004D0B01"/>
    <w:rsid w:val="004F0B20"/>
    <w:rsid w:val="00676851"/>
    <w:rsid w:val="0069503D"/>
    <w:rsid w:val="007041A1"/>
    <w:rsid w:val="00802591"/>
    <w:rsid w:val="00850737"/>
    <w:rsid w:val="00851DF2"/>
    <w:rsid w:val="00871C9D"/>
    <w:rsid w:val="008C5962"/>
    <w:rsid w:val="008D64F1"/>
    <w:rsid w:val="00935C09"/>
    <w:rsid w:val="00982215"/>
    <w:rsid w:val="009C2F79"/>
    <w:rsid w:val="00AD7BB0"/>
    <w:rsid w:val="00B72CEA"/>
    <w:rsid w:val="00BE3990"/>
    <w:rsid w:val="00C716A1"/>
    <w:rsid w:val="00C96C0A"/>
    <w:rsid w:val="00C96E15"/>
    <w:rsid w:val="00D06B2F"/>
    <w:rsid w:val="00D64504"/>
    <w:rsid w:val="00E05253"/>
    <w:rsid w:val="00E471D6"/>
    <w:rsid w:val="00F51189"/>
    <w:rsid w:val="00F77872"/>
    <w:rsid w:val="00FC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59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221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C69C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9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59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221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C69C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8</Pages>
  <Words>2154</Words>
  <Characters>12279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Yang</dc:creator>
  <cp:lastModifiedBy>Jenna Yang</cp:lastModifiedBy>
  <cp:revision>16</cp:revision>
  <dcterms:created xsi:type="dcterms:W3CDTF">2014-06-09T16:15:00Z</dcterms:created>
  <dcterms:modified xsi:type="dcterms:W3CDTF">2014-06-09T21:34:00Z</dcterms:modified>
</cp:coreProperties>
</file>