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8B8" w:rsidRDefault="001D28B8">
      <w:pPr>
        <w:rPr>
          <w:rFonts w:ascii="Century Gothic" w:hAnsi="Century Gothic"/>
          <w:b/>
        </w:rPr>
      </w:pPr>
      <w:bookmarkStart w:id="0" w:name="_GoBack"/>
      <w:bookmarkEnd w:id="0"/>
      <w:r>
        <w:rPr>
          <w:rFonts w:ascii="Century Gothic" w:hAnsi="Century Gothic"/>
          <w:b/>
        </w:rPr>
        <w:t>Biology 153 Final: Review</w:t>
      </w:r>
    </w:p>
    <w:p w:rsidR="001D28B8" w:rsidRDefault="001D28B8">
      <w:pPr>
        <w:rPr>
          <w:rFonts w:ascii="Century Gothic" w:hAnsi="Century Gothic"/>
          <w:b/>
        </w:rPr>
      </w:pPr>
    </w:p>
    <w:p w:rsidR="00FA4F29" w:rsidRPr="00BF4658" w:rsidRDefault="00C84AFD">
      <w:pPr>
        <w:rPr>
          <w:rFonts w:ascii="Century Gothic" w:hAnsi="Century Gothic"/>
          <w:b/>
        </w:rPr>
      </w:pPr>
      <w:r w:rsidRPr="00BF4658">
        <w:rPr>
          <w:rFonts w:ascii="Century Gothic" w:hAnsi="Century Gothic"/>
          <w:b/>
        </w:rPr>
        <w:t>1)</w:t>
      </w:r>
      <w:r w:rsidR="0072720A" w:rsidRPr="00BF4658">
        <w:rPr>
          <w:rFonts w:ascii="Century Gothic" w:hAnsi="Century Gothic"/>
          <w:b/>
        </w:rPr>
        <w:t xml:space="preserve"> </w:t>
      </w:r>
      <w:proofErr w:type="spellStart"/>
      <w:r w:rsidR="0072720A" w:rsidRPr="00BF4658">
        <w:rPr>
          <w:rFonts w:ascii="Century Gothic" w:hAnsi="Century Gothic"/>
          <w:b/>
        </w:rPr>
        <w:t>Tetrodoxtoxin</w:t>
      </w:r>
      <w:proofErr w:type="spellEnd"/>
      <w:r w:rsidR="0072720A" w:rsidRPr="00BF4658">
        <w:rPr>
          <w:rFonts w:ascii="Century Gothic" w:hAnsi="Century Gothic"/>
          <w:b/>
        </w:rPr>
        <w:t xml:space="preserve"> is a poison and is very toxic to humans (it is the toxic agent in poison dart frog venom). It has been shown to bind (and block) neuronal fast voltage-gated Na+ channels, but does not cross the blood-brain barrier. What effect would this have on the whole body?</w:t>
      </w:r>
    </w:p>
    <w:p w:rsidR="0072720A" w:rsidRPr="00BF4658" w:rsidRDefault="0072720A">
      <w:pPr>
        <w:rPr>
          <w:rFonts w:ascii="Century Gothic" w:hAnsi="Century Gothic"/>
          <w:b/>
        </w:rPr>
      </w:pPr>
    </w:p>
    <w:p w:rsidR="0072720A" w:rsidRDefault="0072720A">
      <w:pPr>
        <w:rPr>
          <w:rFonts w:ascii="Century Gothic" w:hAnsi="Century Gothic"/>
          <w:i/>
        </w:rPr>
      </w:pPr>
      <w:r>
        <w:rPr>
          <w:rFonts w:ascii="Century Gothic" w:hAnsi="Century Gothic"/>
          <w:i/>
        </w:rPr>
        <w:t xml:space="preserve">Fast-voltage gated sodium channels are found in the muscle </w:t>
      </w:r>
      <w:r w:rsidR="00C84AFD">
        <w:rPr>
          <w:rFonts w:ascii="Century Gothic" w:hAnsi="Century Gothic"/>
          <w:i/>
        </w:rPr>
        <w:t>cells that</w:t>
      </w:r>
      <w:r>
        <w:rPr>
          <w:rFonts w:ascii="Century Gothic" w:hAnsi="Century Gothic"/>
          <w:i/>
        </w:rPr>
        <w:t xml:space="preserve"> are also known as the contractile cells of the heart. If these channels were inhibited, then action potentials</w:t>
      </w:r>
      <w:r w:rsidR="00C84AFD">
        <w:rPr>
          <w:rFonts w:ascii="Century Gothic" w:hAnsi="Century Gothic"/>
          <w:i/>
        </w:rPr>
        <w:t xml:space="preserve"> from these cells would cease to occur. The heart would stop beating and the entire body would not receive blood and oxygen supply.</w:t>
      </w:r>
    </w:p>
    <w:p w:rsidR="00C84AFD" w:rsidRDefault="00C84AFD">
      <w:pPr>
        <w:rPr>
          <w:rFonts w:ascii="Century Gothic" w:hAnsi="Century Gothic"/>
          <w:i/>
        </w:rPr>
      </w:pPr>
    </w:p>
    <w:p w:rsidR="00C84AFD" w:rsidRPr="00BF4658" w:rsidRDefault="00C84AFD">
      <w:pPr>
        <w:rPr>
          <w:rFonts w:ascii="Century Gothic" w:hAnsi="Century Gothic"/>
          <w:b/>
        </w:rPr>
      </w:pPr>
      <w:r w:rsidRPr="00BF4658">
        <w:rPr>
          <w:rFonts w:ascii="Century Gothic" w:hAnsi="Century Gothic"/>
          <w:b/>
        </w:rPr>
        <w:t xml:space="preserve">2) Elevated sarcoplasmic Ca2+ results in contraction in a striated muscle cell. What is the specific Ca2+ sensor (i.e. What protein detects elevated Ca2+) and how does it respond when it binds Ca2+? </w:t>
      </w:r>
    </w:p>
    <w:p w:rsidR="00C84AFD" w:rsidRDefault="00C84AFD">
      <w:pPr>
        <w:rPr>
          <w:rFonts w:ascii="Century Gothic" w:hAnsi="Century Gothic"/>
          <w:i/>
        </w:rPr>
      </w:pPr>
    </w:p>
    <w:p w:rsidR="00C84AFD" w:rsidRDefault="00C84AFD">
      <w:pPr>
        <w:rPr>
          <w:rFonts w:ascii="Century Gothic" w:hAnsi="Century Gothic"/>
          <w:i/>
        </w:rPr>
      </w:pPr>
      <w:r>
        <w:rPr>
          <w:rFonts w:ascii="Century Gothic" w:hAnsi="Century Gothic"/>
          <w:i/>
        </w:rPr>
        <w:t>The specific Ca2+ sensor is troponin. When Ca2+ binds to troponin, tropomyosin moves out of the way of the binding site on actin filaments, allowing the myosin heads to form cross bridges and muscle contractions.</w:t>
      </w:r>
    </w:p>
    <w:p w:rsidR="00C84AFD" w:rsidRDefault="00C84AFD">
      <w:pPr>
        <w:rPr>
          <w:rFonts w:ascii="Century Gothic" w:hAnsi="Century Gothic"/>
          <w:i/>
        </w:rPr>
      </w:pPr>
    </w:p>
    <w:p w:rsidR="00C84AFD" w:rsidRPr="00BF4658" w:rsidRDefault="00C84AFD">
      <w:pPr>
        <w:rPr>
          <w:rFonts w:ascii="Century Gothic" w:hAnsi="Century Gothic"/>
          <w:b/>
        </w:rPr>
      </w:pPr>
      <w:r w:rsidRPr="00BF4658">
        <w:rPr>
          <w:rFonts w:ascii="Century Gothic" w:hAnsi="Century Gothic"/>
          <w:b/>
        </w:rPr>
        <w:t>3) In the second half of the follicular stage, estrogen levels are rising. What effect, if any, does this have on circulating LH and FSH levels? Does this change in estrogen affect the uterus in and way? If so, how?</w:t>
      </w:r>
    </w:p>
    <w:p w:rsidR="00C84AFD" w:rsidRPr="00BF4658" w:rsidRDefault="00C84AFD">
      <w:pPr>
        <w:rPr>
          <w:rFonts w:ascii="Century Gothic" w:hAnsi="Century Gothic"/>
          <w:b/>
        </w:rPr>
      </w:pPr>
    </w:p>
    <w:p w:rsidR="00C84AFD" w:rsidRDefault="00C84AFD">
      <w:pPr>
        <w:rPr>
          <w:rFonts w:ascii="Century Gothic" w:hAnsi="Century Gothic"/>
          <w:i/>
        </w:rPr>
      </w:pPr>
      <w:r>
        <w:rPr>
          <w:rFonts w:ascii="Century Gothic" w:hAnsi="Century Gothic"/>
          <w:i/>
        </w:rPr>
        <w:t xml:space="preserve">Estrogen prevents the release of LH and FSH by the hypothalamus but it does not prevent the production of LH and FSH. This prevention of release decreases the circulating LH and FSH levels in the body. Estrogen stimulates the secretion of progesterone by the corpus luteum which promotes the growth and secretion of the endometrial lining in the uterus. </w:t>
      </w:r>
    </w:p>
    <w:p w:rsidR="00C84AFD" w:rsidRDefault="00C84AFD">
      <w:pPr>
        <w:rPr>
          <w:rFonts w:ascii="Century Gothic" w:hAnsi="Century Gothic"/>
          <w:i/>
        </w:rPr>
      </w:pPr>
    </w:p>
    <w:p w:rsidR="00C84AFD" w:rsidRPr="00BF4658" w:rsidRDefault="00C84AFD">
      <w:pPr>
        <w:rPr>
          <w:rFonts w:ascii="Century Gothic" w:hAnsi="Century Gothic"/>
          <w:b/>
        </w:rPr>
      </w:pPr>
      <w:r w:rsidRPr="00BF4658">
        <w:rPr>
          <w:rFonts w:ascii="Century Gothic" w:hAnsi="Century Gothic"/>
          <w:b/>
        </w:rPr>
        <w:lastRenderedPageBreak/>
        <w:t xml:space="preserve">4) </w:t>
      </w:r>
      <w:proofErr w:type="spellStart"/>
      <w:r w:rsidRPr="00BF4658">
        <w:rPr>
          <w:rFonts w:ascii="Century Gothic" w:hAnsi="Century Gothic"/>
          <w:b/>
        </w:rPr>
        <w:t>Furosamide</w:t>
      </w:r>
      <w:proofErr w:type="spellEnd"/>
      <w:r w:rsidRPr="00BF4658">
        <w:rPr>
          <w:rFonts w:ascii="Century Gothic" w:hAnsi="Century Gothic"/>
          <w:b/>
        </w:rPr>
        <w:t xml:space="preserve"> has been shown to inhibit the actions of the Na+ K+ 2Cl- </w:t>
      </w:r>
      <w:proofErr w:type="spellStart"/>
      <w:r w:rsidRPr="00BF4658">
        <w:rPr>
          <w:rFonts w:ascii="Century Gothic" w:hAnsi="Century Gothic"/>
          <w:b/>
        </w:rPr>
        <w:t>coporter</w:t>
      </w:r>
      <w:proofErr w:type="spellEnd"/>
      <w:r w:rsidRPr="00BF4658">
        <w:rPr>
          <w:rFonts w:ascii="Century Gothic" w:hAnsi="Century Gothic"/>
          <w:b/>
        </w:rPr>
        <w:t xml:space="preserve"> in the thick ascending limb of the loop of Henle. </w:t>
      </w:r>
      <w:proofErr w:type="spellStart"/>
      <w:r w:rsidRPr="00BF4658">
        <w:rPr>
          <w:rFonts w:ascii="Century Gothic" w:hAnsi="Century Gothic"/>
          <w:b/>
        </w:rPr>
        <w:t>Methyclothiazide</w:t>
      </w:r>
      <w:proofErr w:type="spellEnd"/>
      <w:r w:rsidRPr="00BF4658">
        <w:rPr>
          <w:rFonts w:ascii="Century Gothic" w:hAnsi="Century Gothic"/>
          <w:b/>
        </w:rPr>
        <w:t xml:space="preserve"> inhibits Na+ Cl- </w:t>
      </w:r>
      <w:proofErr w:type="spellStart"/>
      <w:r w:rsidRPr="00BF4658">
        <w:rPr>
          <w:rFonts w:ascii="Century Gothic" w:hAnsi="Century Gothic"/>
          <w:b/>
        </w:rPr>
        <w:t>coporter</w:t>
      </w:r>
      <w:proofErr w:type="spellEnd"/>
      <w:r w:rsidRPr="00BF4658">
        <w:rPr>
          <w:rFonts w:ascii="Century Gothic" w:hAnsi="Century Gothic"/>
          <w:b/>
        </w:rPr>
        <w:t xml:space="preserve"> in the distal convoluted </w:t>
      </w:r>
      <w:r w:rsidR="00BF4658" w:rsidRPr="00BF4658">
        <w:rPr>
          <w:rFonts w:ascii="Century Gothic" w:hAnsi="Century Gothic"/>
          <w:b/>
        </w:rPr>
        <w:t xml:space="preserve">tubule. Benazepril is an angiotensin-converting enzyme (type II) inhibitor. All three are used to treat hypertension, </w:t>
      </w:r>
      <w:proofErr w:type="gramStart"/>
      <w:r w:rsidR="00BF4658" w:rsidRPr="00BF4658">
        <w:rPr>
          <w:rFonts w:ascii="Century Gothic" w:hAnsi="Century Gothic"/>
          <w:b/>
        </w:rPr>
        <w:t>Briefly</w:t>
      </w:r>
      <w:proofErr w:type="gramEnd"/>
      <w:r w:rsidR="00BF4658" w:rsidRPr="00BF4658">
        <w:rPr>
          <w:rFonts w:ascii="Century Gothic" w:hAnsi="Century Gothic"/>
          <w:b/>
        </w:rPr>
        <w:t xml:space="preserve"> compare how each would affect blood pressure.</w:t>
      </w:r>
    </w:p>
    <w:p w:rsidR="00BF4658" w:rsidRDefault="00BF4658">
      <w:pPr>
        <w:rPr>
          <w:rFonts w:ascii="Century Gothic" w:hAnsi="Century Gothic"/>
        </w:rPr>
      </w:pPr>
    </w:p>
    <w:p w:rsidR="00BF4658" w:rsidRDefault="00BF4658">
      <w:pPr>
        <w:rPr>
          <w:rFonts w:ascii="Century Gothic" w:hAnsi="Century Gothic"/>
          <w:i/>
        </w:rPr>
      </w:pPr>
      <w:proofErr w:type="spellStart"/>
      <w:r>
        <w:rPr>
          <w:rFonts w:ascii="Century Gothic" w:hAnsi="Century Gothic"/>
          <w:i/>
        </w:rPr>
        <w:t>Furosamide</w:t>
      </w:r>
      <w:proofErr w:type="spellEnd"/>
      <w:r>
        <w:rPr>
          <w:rFonts w:ascii="Century Gothic" w:hAnsi="Century Gothic"/>
          <w:i/>
        </w:rPr>
        <w:t>- not allow for dilution of the filtrate in the thick ascending limb (</w:t>
      </w:r>
      <w:proofErr w:type="gramStart"/>
      <w:r>
        <w:rPr>
          <w:rFonts w:ascii="Century Gothic" w:hAnsi="Century Gothic"/>
          <w:i/>
        </w:rPr>
        <w:t>cant</w:t>
      </w:r>
      <w:proofErr w:type="gramEnd"/>
      <w:r>
        <w:rPr>
          <w:rFonts w:ascii="Century Gothic" w:hAnsi="Century Gothic"/>
          <w:i/>
        </w:rPr>
        <w:t xml:space="preserve"> reabsorb </w:t>
      </w:r>
      <w:proofErr w:type="spellStart"/>
      <w:r>
        <w:rPr>
          <w:rFonts w:ascii="Century Gothic" w:hAnsi="Century Gothic"/>
          <w:i/>
        </w:rPr>
        <w:t>NaCl</w:t>
      </w:r>
      <w:proofErr w:type="spellEnd"/>
      <w:r>
        <w:rPr>
          <w:rFonts w:ascii="Century Gothic" w:hAnsi="Century Gothic"/>
          <w:i/>
        </w:rPr>
        <w:t>) thus water is less able to be reabsorbed, therefore decreasing blood pressure.</w:t>
      </w:r>
    </w:p>
    <w:p w:rsidR="00BF4658" w:rsidRDefault="00BF4658">
      <w:pPr>
        <w:rPr>
          <w:rFonts w:ascii="Century Gothic" w:hAnsi="Century Gothic"/>
          <w:i/>
        </w:rPr>
      </w:pPr>
    </w:p>
    <w:p w:rsidR="00BF4658" w:rsidRDefault="00BF4658">
      <w:pPr>
        <w:rPr>
          <w:rFonts w:ascii="Century Gothic" w:hAnsi="Century Gothic"/>
          <w:i/>
        </w:rPr>
      </w:pPr>
      <w:proofErr w:type="spellStart"/>
      <w:r>
        <w:rPr>
          <w:rFonts w:ascii="Century Gothic" w:hAnsi="Century Gothic"/>
          <w:i/>
        </w:rPr>
        <w:t>Methyclothiazide</w:t>
      </w:r>
      <w:proofErr w:type="spellEnd"/>
      <w:r>
        <w:rPr>
          <w:rFonts w:ascii="Century Gothic" w:hAnsi="Century Gothic"/>
          <w:i/>
        </w:rPr>
        <w:t xml:space="preserve">- removes excess water and </w:t>
      </w:r>
      <w:proofErr w:type="spellStart"/>
      <w:r>
        <w:rPr>
          <w:rFonts w:ascii="Century Gothic" w:hAnsi="Century Gothic"/>
          <w:i/>
        </w:rPr>
        <w:t>NaCl</w:t>
      </w:r>
      <w:proofErr w:type="spellEnd"/>
    </w:p>
    <w:p w:rsidR="00BF4658" w:rsidRDefault="00BF4658">
      <w:pPr>
        <w:rPr>
          <w:rFonts w:ascii="Century Gothic" w:hAnsi="Century Gothic"/>
          <w:i/>
        </w:rPr>
      </w:pPr>
    </w:p>
    <w:p w:rsidR="00BF4658" w:rsidRDefault="00BF4658">
      <w:pPr>
        <w:rPr>
          <w:rFonts w:ascii="Century Gothic" w:hAnsi="Century Gothic"/>
          <w:i/>
          <w:color w:val="943634" w:themeColor="accent2" w:themeShade="BF"/>
        </w:rPr>
      </w:pPr>
      <w:r>
        <w:rPr>
          <w:rFonts w:ascii="Century Gothic" w:hAnsi="Century Gothic"/>
          <w:i/>
        </w:rPr>
        <w:t xml:space="preserve">Benazepril- inhibits angiotensin I from converting into angiotensin II which is constricting the efferent arteriole and is required for aldosterone secretion. The aldosterone increases the Na+ recovery, increasing the rate of the sodium-potassium pump. Therefore, this inhibitor would decrease blood flow return and pressure to the inferior vena cava. </w:t>
      </w:r>
      <w:r>
        <w:rPr>
          <w:rFonts w:ascii="Century Gothic" w:hAnsi="Century Gothic"/>
          <w:i/>
          <w:color w:val="943634" w:themeColor="accent2" w:themeShade="BF"/>
        </w:rPr>
        <w:t>(</w:t>
      </w:r>
      <w:proofErr w:type="gramStart"/>
      <w:r>
        <w:rPr>
          <w:rFonts w:ascii="Century Gothic" w:hAnsi="Century Gothic"/>
          <w:i/>
          <w:color w:val="943634" w:themeColor="accent2" w:themeShade="BF"/>
        </w:rPr>
        <w:t>again</w:t>
      </w:r>
      <w:proofErr w:type="gramEnd"/>
      <w:r>
        <w:rPr>
          <w:rFonts w:ascii="Century Gothic" w:hAnsi="Century Gothic"/>
          <w:i/>
          <w:color w:val="943634" w:themeColor="accent2" w:themeShade="BF"/>
        </w:rPr>
        <w:t>, just a caution about these answers….we don’t know that they are right so double check)</w:t>
      </w:r>
    </w:p>
    <w:p w:rsidR="00BF4658" w:rsidRDefault="00BF4658">
      <w:pPr>
        <w:rPr>
          <w:rFonts w:ascii="Century Gothic" w:hAnsi="Century Gothic"/>
          <w:i/>
          <w:color w:val="943634" w:themeColor="accent2" w:themeShade="BF"/>
        </w:rPr>
      </w:pPr>
    </w:p>
    <w:p w:rsidR="00BF4658" w:rsidRDefault="00BF4658">
      <w:pPr>
        <w:rPr>
          <w:rFonts w:ascii="Century Gothic" w:hAnsi="Century Gothic"/>
          <w:b/>
        </w:rPr>
      </w:pPr>
      <w:r>
        <w:rPr>
          <w:rFonts w:ascii="Century Gothic" w:hAnsi="Century Gothic"/>
          <w:b/>
        </w:rPr>
        <w:t>5) Where does chemical digestion of proteins start? Explain why.</w:t>
      </w:r>
    </w:p>
    <w:p w:rsidR="00BF4658" w:rsidRDefault="00BF4658">
      <w:pPr>
        <w:rPr>
          <w:rFonts w:ascii="Century Gothic" w:hAnsi="Century Gothic"/>
          <w:b/>
        </w:rPr>
      </w:pPr>
    </w:p>
    <w:p w:rsidR="00BF4658" w:rsidRDefault="00BF4658">
      <w:pPr>
        <w:rPr>
          <w:rFonts w:ascii="Century Gothic" w:hAnsi="Century Gothic"/>
          <w:i/>
        </w:rPr>
      </w:pPr>
      <w:r>
        <w:rPr>
          <w:rFonts w:ascii="Century Gothic" w:hAnsi="Century Gothic"/>
          <w:i/>
        </w:rPr>
        <w:t>Chemical digestion of protein starts in gastric phase (in the stomach) of gastric activity. This phase initiates the digestion of protein by pepsin. Proteins require pepsin enzymes to break them down. Acids that are produced in the stomach by parietal cells in gastric pits activate pepsinogen. Pepsinogen is the precursor to pepsin.</w:t>
      </w:r>
    </w:p>
    <w:p w:rsidR="00E808E2" w:rsidRDefault="00E808E2">
      <w:pPr>
        <w:rPr>
          <w:rFonts w:ascii="Century Gothic" w:hAnsi="Century Gothic"/>
          <w:i/>
        </w:rPr>
      </w:pPr>
    </w:p>
    <w:p w:rsidR="00E808E2" w:rsidRDefault="00E808E2">
      <w:pPr>
        <w:rPr>
          <w:rFonts w:ascii="Century Gothic" w:hAnsi="Century Gothic"/>
          <w:b/>
        </w:rPr>
      </w:pPr>
      <w:r>
        <w:rPr>
          <w:rFonts w:ascii="Century Gothic" w:hAnsi="Century Gothic"/>
          <w:b/>
        </w:rPr>
        <w:t>6) What is the cellular effect of aldosterone on distal convoluted tubule cells? How does this affect electrolyte balance in the body?</w:t>
      </w:r>
    </w:p>
    <w:p w:rsidR="00E808E2" w:rsidRDefault="00E808E2">
      <w:pPr>
        <w:rPr>
          <w:rFonts w:ascii="Century Gothic" w:hAnsi="Century Gothic"/>
          <w:b/>
        </w:rPr>
      </w:pPr>
    </w:p>
    <w:p w:rsidR="00E808E2" w:rsidRDefault="00E808E2">
      <w:pPr>
        <w:rPr>
          <w:rFonts w:ascii="Century Gothic" w:hAnsi="Century Gothic"/>
          <w:b/>
        </w:rPr>
      </w:pPr>
    </w:p>
    <w:p w:rsidR="00E808E2" w:rsidRDefault="00E808E2">
      <w:pPr>
        <w:rPr>
          <w:rFonts w:ascii="Century Gothic" w:hAnsi="Century Gothic"/>
          <w:b/>
        </w:rPr>
      </w:pPr>
    </w:p>
    <w:p w:rsidR="00E808E2" w:rsidRDefault="00E808E2">
      <w:pPr>
        <w:rPr>
          <w:rFonts w:ascii="Century Gothic" w:hAnsi="Century Gothic"/>
          <w:b/>
        </w:rPr>
      </w:pPr>
      <w:r>
        <w:rPr>
          <w:rFonts w:ascii="Century Gothic" w:hAnsi="Century Gothic"/>
          <w:b/>
        </w:rPr>
        <w:t>7) The epithelial cells lining the proximal convoluted tubules metabolize glutamine preferentially over glucose. Is this process involved in acid/bas regulation in the kidney? If so, how? What happens to the NH4+ that is formed as a waste product of this metabolism?</w:t>
      </w:r>
    </w:p>
    <w:p w:rsidR="00E808E2" w:rsidRDefault="00E808E2">
      <w:pPr>
        <w:rPr>
          <w:rFonts w:ascii="Century Gothic" w:hAnsi="Century Gothic"/>
          <w:b/>
        </w:rPr>
      </w:pPr>
    </w:p>
    <w:p w:rsidR="00E808E2" w:rsidRDefault="00E808E2">
      <w:pPr>
        <w:rPr>
          <w:rFonts w:ascii="Century Gothic" w:hAnsi="Century Gothic"/>
          <w:b/>
        </w:rPr>
      </w:pPr>
    </w:p>
    <w:p w:rsidR="00E808E2" w:rsidRDefault="00E808E2">
      <w:pPr>
        <w:rPr>
          <w:rFonts w:ascii="Century Gothic" w:hAnsi="Century Gothic"/>
          <w:b/>
        </w:rPr>
      </w:pPr>
      <w:r>
        <w:rPr>
          <w:rFonts w:ascii="Century Gothic" w:hAnsi="Century Gothic"/>
          <w:b/>
        </w:rPr>
        <w:t>8) Specifically, where is the juxtaglomerular apparatus found, how does it influence plasma electrolyte balance?</w:t>
      </w:r>
    </w:p>
    <w:p w:rsidR="00E808E2" w:rsidRDefault="00E808E2">
      <w:pPr>
        <w:rPr>
          <w:rFonts w:ascii="Century Gothic" w:hAnsi="Century Gothic"/>
          <w:b/>
        </w:rPr>
      </w:pPr>
    </w:p>
    <w:p w:rsidR="00E808E2" w:rsidRDefault="00E808E2">
      <w:pPr>
        <w:rPr>
          <w:rFonts w:ascii="Century Gothic" w:hAnsi="Century Gothic"/>
          <w:i/>
          <w:color w:val="943634" w:themeColor="accent2" w:themeShade="BF"/>
        </w:rPr>
      </w:pPr>
      <w:r>
        <w:rPr>
          <w:rFonts w:ascii="Century Gothic" w:hAnsi="Century Gothic"/>
          <w:i/>
        </w:rPr>
        <w:t xml:space="preserve">The juxtaglomerular apparatus is found between the afferent arteriole and the ascending loop of the </w:t>
      </w:r>
      <w:proofErr w:type="spellStart"/>
      <w:r>
        <w:rPr>
          <w:rFonts w:ascii="Century Gothic" w:hAnsi="Century Gothic"/>
          <w:i/>
        </w:rPr>
        <w:t>henle</w:t>
      </w:r>
      <w:proofErr w:type="spellEnd"/>
      <w:r>
        <w:rPr>
          <w:rFonts w:ascii="Century Gothic" w:hAnsi="Century Gothic"/>
          <w:i/>
        </w:rPr>
        <w:t xml:space="preserve">. The juxtaglomerular apparatus is composed of macula </w:t>
      </w:r>
      <w:proofErr w:type="spellStart"/>
      <w:r>
        <w:rPr>
          <w:rFonts w:ascii="Century Gothic" w:hAnsi="Century Gothic"/>
          <w:i/>
        </w:rPr>
        <w:t>densa</w:t>
      </w:r>
      <w:proofErr w:type="spellEnd"/>
      <w:r>
        <w:rPr>
          <w:rFonts w:ascii="Century Gothic" w:hAnsi="Century Gothic"/>
          <w:i/>
        </w:rPr>
        <w:t xml:space="preserve"> cells and granular cells. </w:t>
      </w:r>
      <w:r>
        <w:rPr>
          <w:rFonts w:ascii="Century Gothic" w:hAnsi="Century Gothic"/>
          <w:i/>
          <w:color w:val="943634" w:themeColor="accent2" w:themeShade="BF"/>
        </w:rPr>
        <w:t>(</w:t>
      </w:r>
      <w:proofErr w:type="gramStart"/>
      <w:r>
        <w:rPr>
          <w:rFonts w:ascii="Century Gothic" w:hAnsi="Century Gothic"/>
          <w:i/>
          <w:color w:val="943634" w:themeColor="accent2" w:themeShade="BF"/>
        </w:rPr>
        <w:t>in</w:t>
      </w:r>
      <w:proofErr w:type="gramEnd"/>
      <w:r>
        <w:rPr>
          <w:rFonts w:ascii="Century Gothic" w:hAnsi="Century Gothic"/>
          <w:i/>
          <w:color w:val="943634" w:themeColor="accent2" w:themeShade="BF"/>
        </w:rPr>
        <w:t xml:space="preserve"> handwriting on the page was: Bowman’s capsule and DCT??)</w:t>
      </w:r>
    </w:p>
    <w:p w:rsidR="00E808E2" w:rsidRDefault="00E808E2">
      <w:pPr>
        <w:rPr>
          <w:rFonts w:ascii="Century Gothic" w:hAnsi="Century Gothic"/>
          <w:i/>
          <w:color w:val="943634" w:themeColor="accent2" w:themeShade="BF"/>
        </w:rPr>
      </w:pPr>
    </w:p>
    <w:p w:rsidR="00E808E2" w:rsidRDefault="00E808E2">
      <w:pPr>
        <w:rPr>
          <w:rFonts w:ascii="Century Gothic" w:hAnsi="Century Gothic"/>
          <w:i/>
        </w:rPr>
      </w:pPr>
      <w:r w:rsidRPr="00E808E2">
        <w:rPr>
          <w:rFonts w:ascii="Century Gothic" w:hAnsi="Century Gothic"/>
          <w:i/>
        </w:rPr>
        <w:t>Increasing glom</w:t>
      </w:r>
      <w:r>
        <w:rPr>
          <w:rFonts w:ascii="Century Gothic" w:hAnsi="Century Gothic"/>
          <w:i/>
        </w:rPr>
        <w:t>erular filtration rate, tubular filtration rate and sodium chloride</w:t>
      </w:r>
      <w:r w:rsidR="00313C05">
        <w:rPr>
          <w:rFonts w:ascii="Century Gothic" w:hAnsi="Century Gothic"/>
          <w:i/>
        </w:rPr>
        <w:t xml:space="preserve"> concentrations causes the macula </w:t>
      </w:r>
      <w:proofErr w:type="spellStart"/>
      <w:r w:rsidR="00313C05">
        <w:rPr>
          <w:rFonts w:ascii="Century Gothic" w:hAnsi="Century Gothic"/>
          <w:i/>
        </w:rPr>
        <w:t>densa</w:t>
      </w:r>
      <w:proofErr w:type="spellEnd"/>
      <w:r w:rsidR="00313C05">
        <w:rPr>
          <w:rFonts w:ascii="Century Gothic" w:hAnsi="Century Gothic"/>
          <w:i/>
        </w:rPr>
        <w:t xml:space="preserve"> cells to secrete a vasoconstrictor. This cause the afferent arteriole to constrict, reducing the GFR and tubular filtration rate and allows for an increase in </w:t>
      </w:r>
      <w:proofErr w:type="spellStart"/>
      <w:r w:rsidR="00313C05">
        <w:rPr>
          <w:rFonts w:ascii="Century Gothic" w:hAnsi="Century Gothic"/>
          <w:i/>
        </w:rPr>
        <w:t>reapsorbtion</w:t>
      </w:r>
      <w:proofErr w:type="spellEnd"/>
      <w:r w:rsidR="00313C05">
        <w:rPr>
          <w:rFonts w:ascii="Century Gothic" w:hAnsi="Century Gothic"/>
          <w:i/>
        </w:rPr>
        <w:t xml:space="preserve"> of </w:t>
      </w:r>
      <w:proofErr w:type="spellStart"/>
      <w:r w:rsidR="00313C05">
        <w:rPr>
          <w:rFonts w:ascii="Century Gothic" w:hAnsi="Century Gothic"/>
          <w:i/>
        </w:rPr>
        <w:t>NaCl</w:t>
      </w:r>
      <w:proofErr w:type="spellEnd"/>
      <w:r w:rsidR="00313C05">
        <w:rPr>
          <w:rFonts w:ascii="Century Gothic" w:hAnsi="Century Gothic"/>
          <w:i/>
        </w:rPr>
        <w:t xml:space="preserve">. </w:t>
      </w:r>
    </w:p>
    <w:p w:rsidR="00313C05" w:rsidRDefault="00313C05">
      <w:pPr>
        <w:rPr>
          <w:rFonts w:ascii="Century Gothic" w:hAnsi="Century Gothic"/>
          <w:i/>
        </w:rPr>
      </w:pPr>
    </w:p>
    <w:p w:rsidR="00313C05" w:rsidRDefault="00313C05">
      <w:pPr>
        <w:rPr>
          <w:rFonts w:ascii="Century Gothic" w:hAnsi="Century Gothic"/>
          <w:i/>
        </w:rPr>
      </w:pPr>
      <w:r>
        <w:rPr>
          <w:rFonts w:ascii="Century Gothic" w:hAnsi="Century Gothic"/>
          <w:i/>
        </w:rPr>
        <w:t xml:space="preserve">Low </w:t>
      </w:r>
      <w:proofErr w:type="spellStart"/>
      <w:r>
        <w:rPr>
          <w:rFonts w:ascii="Century Gothic" w:hAnsi="Century Gothic"/>
          <w:i/>
        </w:rPr>
        <w:t>NaCl</w:t>
      </w:r>
      <w:proofErr w:type="spellEnd"/>
      <w:r>
        <w:rPr>
          <w:rFonts w:ascii="Century Gothic" w:hAnsi="Century Gothic"/>
          <w:i/>
        </w:rPr>
        <w:t xml:space="preserve"> concentrations in the last portion of the ascending limb of </w:t>
      </w:r>
      <w:proofErr w:type="spellStart"/>
      <w:r>
        <w:rPr>
          <w:rFonts w:ascii="Century Gothic" w:hAnsi="Century Gothic"/>
          <w:i/>
        </w:rPr>
        <w:t>henle</w:t>
      </w:r>
      <w:proofErr w:type="spellEnd"/>
      <w:r>
        <w:rPr>
          <w:rFonts w:ascii="Century Gothic" w:hAnsi="Century Gothic"/>
          <w:i/>
        </w:rPr>
        <w:t xml:space="preserve"> (due to low GFR and tubule filtration rates) causes the macula cells to decrease the release of vasoconstrictor and signals the granular cells to secrete renin which triggers production of angiotensin II. Angiotensin II triggers the efferent arteriole to constrict and it also triggers the </w:t>
      </w:r>
      <w:proofErr w:type="spellStart"/>
      <w:r>
        <w:rPr>
          <w:rFonts w:ascii="Century Gothic" w:hAnsi="Century Gothic"/>
          <w:i/>
        </w:rPr>
        <w:t>relase</w:t>
      </w:r>
      <w:proofErr w:type="spellEnd"/>
      <w:r>
        <w:rPr>
          <w:rFonts w:ascii="Century Gothic" w:hAnsi="Century Gothic"/>
          <w:i/>
        </w:rPr>
        <w:t xml:space="preserve"> of aldosterone. </w:t>
      </w:r>
    </w:p>
    <w:p w:rsidR="00313C05" w:rsidRDefault="00313C05">
      <w:pPr>
        <w:rPr>
          <w:rFonts w:ascii="Century Gothic" w:hAnsi="Century Gothic"/>
          <w:i/>
        </w:rPr>
      </w:pPr>
    </w:p>
    <w:p w:rsidR="00313C05" w:rsidRDefault="00313C05">
      <w:pPr>
        <w:rPr>
          <w:rFonts w:ascii="Century Gothic" w:hAnsi="Century Gothic"/>
          <w:b/>
        </w:rPr>
      </w:pPr>
      <w:r>
        <w:rPr>
          <w:rFonts w:ascii="Century Gothic" w:hAnsi="Century Gothic"/>
          <w:b/>
        </w:rPr>
        <w:t>9) In Diabetes Mellitus, individuals have elevated glucose in the urine. Explain why glucose is found in the urine. What effects (if any), would this have on urine output?</w:t>
      </w:r>
    </w:p>
    <w:p w:rsidR="00313C05" w:rsidRDefault="00313C05">
      <w:pPr>
        <w:rPr>
          <w:rFonts w:ascii="Century Gothic" w:hAnsi="Century Gothic"/>
          <w:b/>
        </w:rPr>
      </w:pPr>
    </w:p>
    <w:p w:rsidR="00313C05" w:rsidRDefault="00313C05">
      <w:pPr>
        <w:rPr>
          <w:rFonts w:ascii="Century Gothic" w:hAnsi="Century Gothic"/>
          <w:i/>
        </w:rPr>
      </w:pPr>
    </w:p>
    <w:p w:rsidR="00313C05" w:rsidRDefault="00313C05">
      <w:pPr>
        <w:rPr>
          <w:rFonts w:ascii="Century Gothic" w:hAnsi="Century Gothic"/>
          <w:i/>
        </w:rPr>
      </w:pPr>
    </w:p>
    <w:p w:rsidR="00313C05" w:rsidRDefault="00164944">
      <w:pPr>
        <w:rPr>
          <w:rFonts w:ascii="Century Gothic" w:hAnsi="Century Gothic"/>
          <w:b/>
        </w:rPr>
      </w:pPr>
      <w:r>
        <w:rPr>
          <w:rFonts w:ascii="Century Gothic" w:hAnsi="Century Gothic"/>
          <w:b/>
        </w:rPr>
        <w:t xml:space="preserve">10) </w:t>
      </w:r>
      <w:r w:rsidR="00313C05">
        <w:rPr>
          <w:rFonts w:ascii="Century Gothic" w:hAnsi="Century Gothic"/>
          <w:b/>
        </w:rPr>
        <w:t xml:space="preserve">What hormones are secreted by the placenta? Do any of these affect the ovary? If so, how? </w:t>
      </w:r>
    </w:p>
    <w:p w:rsidR="00164944" w:rsidRDefault="00164944">
      <w:pPr>
        <w:rPr>
          <w:rFonts w:ascii="Century Gothic" w:hAnsi="Century Gothic"/>
          <w:b/>
        </w:rPr>
      </w:pPr>
    </w:p>
    <w:p w:rsidR="00164944" w:rsidRDefault="00164944">
      <w:pPr>
        <w:rPr>
          <w:rFonts w:ascii="Century Gothic" w:hAnsi="Century Gothic"/>
        </w:rPr>
      </w:pPr>
      <w:r>
        <w:rPr>
          <w:rFonts w:ascii="Century Gothic" w:hAnsi="Century Gothic"/>
        </w:rPr>
        <w:t>-</w:t>
      </w:r>
      <w:proofErr w:type="spellStart"/>
      <w:r>
        <w:rPr>
          <w:rFonts w:ascii="Century Gothic" w:hAnsi="Century Gothic"/>
        </w:rPr>
        <w:t>sommatomammotropin</w:t>
      </w:r>
      <w:proofErr w:type="spellEnd"/>
      <w:r>
        <w:rPr>
          <w:rFonts w:ascii="Century Gothic" w:hAnsi="Century Gothic"/>
        </w:rPr>
        <w:t xml:space="preserve"> </w:t>
      </w:r>
    </w:p>
    <w:p w:rsidR="00164944" w:rsidRDefault="00164944">
      <w:pPr>
        <w:rPr>
          <w:rFonts w:ascii="Century Gothic" w:hAnsi="Century Gothic"/>
        </w:rPr>
      </w:pPr>
      <w:r>
        <w:rPr>
          <w:rFonts w:ascii="Century Gothic" w:hAnsi="Century Gothic"/>
        </w:rPr>
        <w:t>-estradiol</w:t>
      </w:r>
    </w:p>
    <w:p w:rsidR="00164944" w:rsidRDefault="00164944">
      <w:pPr>
        <w:rPr>
          <w:rFonts w:ascii="Century Gothic" w:hAnsi="Century Gothic"/>
        </w:rPr>
      </w:pPr>
      <w:r>
        <w:rPr>
          <w:rFonts w:ascii="Century Gothic" w:hAnsi="Century Gothic"/>
        </w:rPr>
        <w:t>-HCG</w:t>
      </w:r>
    </w:p>
    <w:p w:rsidR="00164944" w:rsidRDefault="00164944">
      <w:pPr>
        <w:rPr>
          <w:rFonts w:ascii="Century Gothic" w:hAnsi="Century Gothic"/>
        </w:rPr>
      </w:pPr>
      <w:r>
        <w:rPr>
          <w:rFonts w:ascii="Century Gothic" w:hAnsi="Century Gothic"/>
        </w:rPr>
        <w:t>-</w:t>
      </w:r>
      <w:proofErr w:type="spellStart"/>
      <w:r>
        <w:rPr>
          <w:rFonts w:ascii="Century Gothic" w:hAnsi="Century Gothic"/>
        </w:rPr>
        <w:t>relaxin</w:t>
      </w:r>
      <w:proofErr w:type="spellEnd"/>
    </w:p>
    <w:p w:rsidR="00164944" w:rsidRDefault="00164944">
      <w:pPr>
        <w:rPr>
          <w:rFonts w:ascii="Century Gothic" w:hAnsi="Century Gothic"/>
        </w:rPr>
      </w:pPr>
      <w:r>
        <w:rPr>
          <w:rFonts w:ascii="Century Gothic" w:hAnsi="Century Gothic"/>
        </w:rPr>
        <w:t>-progesterone</w:t>
      </w:r>
    </w:p>
    <w:p w:rsidR="00164944" w:rsidRDefault="00164944">
      <w:pPr>
        <w:rPr>
          <w:rFonts w:ascii="Century Gothic" w:hAnsi="Century Gothic"/>
        </w:rPr>
      </w:pPr>
    </w:p>
    <w:p w:rsidR="00164944" w:rsidRDefault="00164944">
      <w:pPr>
        <w:rPr>
          <w:rFonts w:ascii="Century Gothic" w:hAnsi="Century Gothic"/>
          <w:b/>
        </w:rPr>
      </w:pPr>
      <w:r w:rsidRPr="00164944">
        <w:rPr>
          <w:rFonts w:ascii="Century Gothic" w:hAnsi="Century Gothic"/>
          <w:b/>
        </w:rPr>
        <w:t>11)</w:t>
      </w:r>
      <w:r>
        <w:rPr>
          <w:rFonts w:ascii="Century Gothic" w:hAnsi="Century Gothic"/>
          <w:b/>
        </w:rPr>
        <w:t xml:space="preserve"> </w:t>
      </w:r>
      <w:proofErr w:type="spellStart"/>
      <w:r>
        <w:rPr>
          <w:rFonts w:ascii="Century Gothic" w:hAnsi="Century Gothic"/>
          <w:b/>
        </w:rPr>
        <w:t>Ouabain</w:t>
      </w:r>
      <w:proofErr w:type="spellEnd"/>
      <w:r>
        <w:rPr>
          <w:rFonts w:ascii="Century Gothic" w:hAnsi="Century Gothic"/>
          <w:b/>
        </w:rPr>
        <w:t xml:space="preserve"> is a chemical that inhibit the sodium-potassium pump in cell membranes. If we added this compound to the tissue-culture medium surrounding an isolated cell (any cell), would it have any effect on the membrane? If so, explain why.</w:t>
      </w:r>
    </w:p>
    <w:p w:rsidR="00164944" w:rsidRDefault="00164944">
      <w:pPr>
        <w:rPr>
          <w:rFonts w:ascii="Century Gothic" w:hAnsi="Century Gothic"/>
          <w:b/>
        </w:rPr>
      </w:pPr>
    </w:p>
    <w:p w:rsidR="00164944" w:rsidRDefault="00164944">
      <w:pPr>
        <w:rPr>
          <w:rFonts w:ascii="Century Gothic" w:hAnsi="Century Gothic"/>
          <w:i/>
        </w:rPr>
      </w:pPr>
      <w:r>
        <w:rPr>
          <w:rFonts w:ascii="Century Gothic" w:hAnsi="Century Gothic"/>
          <w:i/>
        </w:rPr>
        <w:t>Yes it would have an effect on cell membrane potential. If you inhibit the sodium-potassium pump in an isolated cell, then the measured membrane potential would go from -70mV to 0mV. The sodium-potassium pump is required to maintain the -70mV gradient. Eventually, potassium ions through the leak channel would bring the gradient to 0mV.</w:t>
      </w:r>
    </w:p>
    <w:p w:rsidR="00164944" w:rsidRDefault="00164944">
      <w:pPr>
        <w:rPr>
          <w:rFonts w:ascii="Century Gothic" w:hAnsi="Century Gothic"/>
          <w:i/>
        </w:rPr>
      </w:pPr>
    </w:p>
    <w:p w:rsidR="00164944" w:rsidRDefault="00164944">
      <w:pPr>
        <w:rPr>
          <w:rFonts w:ascii="Century Gothic" w:hAnsi="Century Gothic"/>
          <w:b/>
        </w:rPr>
      </w:pPr>
      <w:r>
        <w:rPr>
          <w:rFonts w:ascii="Century Gothic" w:hAnsi="Century Gothic"/>
          <w:b/>
        </w:rPr>
        <w:t>12) What would happen if a woman were Rh positive and she was pregnant with an Rh negative fetus? What would happen if the mother were Rh negative and the baby were Rh positive?</w:t>
      </w:r>
    </w:p>
    <w:p w:rsidR="00164944" w:rsidRDefault="00164944">
      <w:pPr>
        <w:rPr>
          <w:rFonts w:ascii="Century Gothic" w:hAnsi="Century Gothic"/>
          <w:b/>
        </w:rPr>
      </w:pPr>
    </w:p>
    <w:p w:rsidR="00164944" w:rsidRDefault="00164944">
      <w:pPr>
        <w:rPr>
          <w:rFonts w:ascii="Century Gothic" w:hAnsi="Century Gothic"/>
          <w:i/>
        </w:rPr>
      </w:pPr>
      <w:r>
        <w:rPr>
          <w:rFonts w:ascii="Century Gothic" w:hAnsi="Century Gothic"/>
          <w:i/>
        </w:rPr>
        <w:t>If the mother was Rh+ and the baby Rh- the mother would not produce antibodies against the baby since the baby does not present antigens.</w:t>
      </w:r>
    </w:p>
    <w:p w:rsidR="00164944" w:rsidRDefault="00164944">
      <w:pPr>
        <w:rPr>
          <w:rFonts w:ascii="Century Gothic" w:hAnsi="Century Gothic"/>
          <w:i/>
        </w:rPr>
      </w:pPr>
    </w:p>
    <w:p w:rsidR="00164944" w:rsidRDefault="00164944">
      <w:pPr>
        <w:rPr>
          <w:rFonts w:ascii="Century Gothic" w:hAnsi="Century Gothic"/>
          <w:i/>
        </w:rPr>
      </w:pPr>
      <w:r>
        <w:rPr>
          <w:rFonts w:ascii="Century Gothic" w:hAnsi="Century Gothic"/>
          <w:i/>
        </w:rPr>
        <w:lastRenderedPageBreak/>
        <w:t xml:space="preserve">If the mother was Rh- and the baby Rh+ the mother would develop anti-Rh+ </w:t>
      </w:r>
      <w:r w:rsidR="008D6B2C">
        <w:rPr>
          <w:rFonts w:ascii="Century Gothic" w:hAnsi="Century Gothic"/>
          <w:i/>
        </w:rPr>
        <w:t>antibodies after conceiving her first child who is Rh+. If the mother gets pregnant with another Rh+ child then the mother’s anti-Rh+ antibodies will start to attack the second child.</w:t>
      </w:r>
    </w:p>
    <w:p w:rsidR="008D6B2C" w:rsidRDefault="008D6B2C">
      <w:pPr>
        <w:rPr>
          <w:rFonts w:ascii="Century Gothic" w:hAnsi="Century Gothic"/>
          <w:i/>
        </w:rPr>
      </w:pPr>
    </w:p>
    <w:p w:rsidR="008D6B2C" w:rsidRDefault="008D6B2C">
      <w:pPr>
        <w:rPr>
          <w:rFonts w:ascii="Century Gothic" w:hAnsi="Century Gothic"/>
          <w:b/>
        </w:rPr>
      </w:pPr>
      <w:r>
        <w:rPr>
          <w:rFonts w:ascii="Century Gothic" w:hAnsi="Century Gothic"/>
          <w:b/>
        </w:rPr>
        <w:t>13) List the four types of glands associated with the skin.</w:t>
      </w:r>
    </w:p>
    <w:p w:rsidR="008D6B2C" w:rsidRDefault="008D6B2C">
      <w:pPr>
        <w:rPr>
          <w:rFonts w:ascii="Century Gothic" w:hAnsi="Century Gothic"/>
          <w:b/>
        </w:rPr>
      </w:pPr>
    </w:p>
    <w:p w:rsidR="008D6B2C" w:rsidRDefault="008D6B2C">
      <w:pPr>
        <w:rPr>
          <w:rFonts w:ascii="Century Gothic" w:hAnsi="Century Gothic"/>
          <w:i/>
        </w:rPr>
      </w:pPr>
      <w:r>
        <w:rPr>
          <w:rFonts w:ascii="Century Gothic" w:hAnsi="Century Gothic"/>
          <w:i/>
        </w:rPr>
        <w:t>-sebaceous</w:t>
      </w:r>
    </w:p>
    <w:p w:rsidR="008D6B2C" w:rsidRDefault="008D6B2C">
      <w:pPr>
        <w:rPr>
          <w:rFonts w:ascii="Century Gothic" w:hAnsi="Century Gothic"/>
          <w:i/>
        </w:rPr>
      </w:pPr>
      <w:r>
        <w:rPr>
          <w:rFonts w:ascii="Century Gothic" w:hAnsi="Century Gothic"/>
          <w:i/>
        </w:rPr>
        <w:t>-</w:t>
      </w:r>
      <w:proofErr w:type="spellStart"/>
      <w:r>
        <w:rPr>
          <w:rFonts w:ascii="Century Gothic" w:hAnsi="Century Gothic"/>
          <w:i/>
        </w:rPr>
        <w:t>sudiferous</w:t>
      </w:r>
      <w:proofErr w:type="spellEnd"/>
      <w:r>
        <w:rPr>
          <w:rFonts w:ascii="Century Gothic" w:hAnsi="Century Gothic"/>
          <w:i/>
        </w:rPr>
        <w:t xml:space="preserve"> (sweat glands)</w:t>
      </w:r>
    </w:p>
    <w:p w:rsidR="008D6B2C" w:rsidRDefault="008D6B2C">
      <w:pPr>
        <w:rPr>
          <w:rFonts w:ascii="Century Gothic" w:hAnsi="Century Gothic"/>
          <w:i/>
        </w:rPr>
      </w:pPr>
      <w:r>
        <w:rPr>
          <w:rFonts w:ascii="Century Gothic" w:hAnsi="Century Gothic"/>
          <w:i/>
        </w:rPr>
        <w:t>-mammary</w:t>
      </w:r>
    </w:p>
    <w:p w:rsidR="008D6B2C" w:rsidRDefault="008D6B2C">
      <w:pPr>
        <w:rPr>
          <w:rFonts w:ascii="Century Gothic" w:hAnsi="Century Gothic"/>
          <w:i/>
        </w:rPr>
      </w:pPr>
      <w:r>
        <w:rPr>
          <w:rFonts w:ascii="Century Gothic" w:hAnsi="Century Gothic"/>
          <w:i/>
        </w:rPr>
        <w:t>-</w:t>
      </w:r>
      <w:proofErr w:type="spellStart"/>
      <w:r>
        <w:rPr>
          <w:rFonts w:ascii="Century Gothic" w:hAnsi="Century Gothic"/>
          <w:i/>
        </w:rPr>
        <w:t>ceruminous</w:t>
      </w:r>
      <w:proofErr w:type="spellEnd"/>
      <w:r>
        <w:rPr>
          <w:rFonts w:ascii="Century Gothic" w:hAnsi="Century Gothic"/>
          <w:i/>
        </w:rPr>
        <w:t xml:space="preserve"> (in ear)</w:t>
      </w:r>
    </w:p>
    <w:p w:rsidR="008D6B2C" w:rsidRDefault="008D6B2C">
      <w:pPr>
        <w:rPr>
          <w:rFonts w:ascii="Century Gothic" w:hAnsi="Century Gothic"/>
          <w:i/>
        </w:rPr>
      </w:pPr>
    </w:p>
    <w:p w:rsidR="008D6B2C" w:rsidRDefault="008D6B2C">
      <w:pPr>
        <w:rPr>
          <w:rFonts w:ascii="Century Gothic" w:hAnsi="Century Gothic"/>
          <w:b/>
        </w:rPr>
      </w:pPr>
      <w:r>
        <w:rPr>
          <w:rFonts w:ascii="Century Gothic" w:hAnsi="Century Gothic"/>
          <w:b/>
        </w:rPr>
        <w:t xml:space="preserve">14) What is the function of the </w:t>
      </w:r>
      <w:proofErr w:type="spellStart"/>
      <w:r>
        <w:rPr>
          <w:rFonts w:ascii="Century Gothic" w:hAnsi="Century Gothic"/>
          <w:b/>
        </w:rPr>
        <w:t>arrector</w:t>
      </w:r>
      <w:proofErr w:type="spellEnd"/>
      <w:r>
        <w:rPr>
          <w:rFonts w:ascii="Century Gothic" w:hAnsi="Century Gothic"/>
          <w:b/>
        </w:rPr>
        <w:t xml:space="preserve"> pili muscle?</w:t>
      </w:r>
    </w:p>
    <w:p w:rsidR="008D6B2C" w:rsidRDefault="008D6B2C">
      <w:pPr>
        <w:rPr>
          <w:rFonts w:ascii="Century Gothic" w:hAnsi="Century Gothic"/>
          <w:b/>
        </w:rPr>
      </w:pPr>
    </w:p>
    <w:p w:rsidR="008D6B2C" w:rsidRDefault="008D6B2C">
      <w:pPr>
        <w:rPr>
          <w:rFonts w:ascii="Century Gothic" w:hAnsi="Century Gothic"/>
          <w:i/>
        </w:rPr>
      </w:pPr>
      <w:r>
        <w:rPr>
          <w:rFonts w:ascii="Century Gothic" w:hAnsi="Century Gothic"/>
          <w:i/>
        </w:rPr>
        <w:t xml:space="preserve">The </w:t>
      </w:r>
      <w:proofErr w:type="spellStart"/>
      <w:r>
        <w:rPr>
          <w:rFonts w:ascii="Century Gothic" w:hAnsi="Century Gothic"/>
          <w:i/>
        </w:rPr>
        <w:t>arrector</w:t>
      </w:r>
      <w:proofErr w:type="spellEnd"/>
      <w:r>
        <w:rPr>
          <w:rFonts w:ascii="Century Gothic" w:hAnsi="Century Gothic"/>
          <w:i/>
        </w:rPr>
        <w:t xml:space="preserve"> pili muscles attach to the base of the hair follicles and make the hairs stand erect, </w:t>
      </w:r>
      <w:proofErr w:type="gramStart"/>
      <w:r>
        <w:rPr>
          <w:rFonts w:ascii="Century Gothic" w:hAnsi="Century Gothic"/>
          <w:i/>
        </w:rPr>
        <w:t>The</w:t>
      </w:r>
      <w:proofErr w:type="gramEnd"/>
      <w:r>
        <w:rPr>
          <w:rFonts w:ascii="Century Gothic" w:hAnsi="Century Gothic"/>
          <w:i/>
        </w:rPr>
        <w:t xml:space="preserve"> purpose of this function is to trap air between erect hairs to retain heat.</w:t>
      </w:r>
    </w:p>
    <w:p w:rsidR="008D6B2C" w:rsidRDefault="008D6B2C">
      <w:pPr>
        <w:rPr>
          <w:rFonts w:ascii="Century Gothic" w:hAnsi="Century Gothic"/>
          <w:i/>
        </w:rPr>
      </w:pPr>
    </w:p>
    <w:p w:rsidR="008D6B2C" w:rsidRDefault="008D6B2C">
      <w:pPr>
        <w:rPr>
          <w:rFonts w:ascii="Century Gothic" w:hAnsi="Century Gothic"/>
          <w:b/>
        </w:rPr>
      </w:pPr>
      <w:r>
        <w:rPr>
          <w:rFonts w:ascii="Century Gothic" w:hAnsi="Century Gothic"/>
          <w:b/>
        </w:rPr>
        <w:t xml:space="preserve">15) Salivary glands secrete mucus and a watery, ion-rich solution which contains salivary enzymes and </w:t>
      </w:r>
      <w:proofErr w:type="spellStart"/>
      <w:r>
        <w:rPr>
          <w:rFonts w:ascii="Century Gothic" w:hAnsi="Century Gothic"/>
          <w:b/>
        </w:rPr>
        <w:t>defensins</w:t>
      </w:r>
      <w:proofErr w:type="spellEnd"/>
      <w:r>
        <w:rPr>
          <w:rFonts w:ascii="Century Gothic" w:hAnsi="Century Gothic"/>
          <w:b/>
        </w:rPr>
        <w:t>. Which cell types secrete each of their components?</w:t>
      </w:r>
    </w:p>
    <w:p w:rsidR="008D6B2C" w:rsidRDefault="008D6B2C">
      <w:pPr>
        <w:rPr>
          <w:rFonts w:ascii="Century Gothic" w:hAnsi="Century Gothic"/>
          <w:b/>
        </w:rPr>
      </w:pPr>
    </w:p>
    <w:p w:rsidR="008D6B2C" w:rsidRDefault="008D6B2C">
      <w:pPr>
        <w:rPr>
          <w:rFonts w:ascii="Century Gothic" w:hAnsi="Century Gothic"/>
          <w:i/>
        </w:rPr>
      </w:pPr>
      <w:r>
        <w:rPr>
          <w:rFonts w:ascii="Century Gothic" w:hAnsi="Century Gothic"/>
          <w:b/>
        </w:rPr>
        <w:t>-</w:t>
      </w:r>
      <w:r>
        <w:rPr>
          <w:rFonts w:ascii="Century Gothic" w:hAnsi="Century Gothic"/>
          <w:i/>
        </w:rPr>
        <w:t>mucous cells</w:t>
      </w:r>
    </w:p>
    <w:p w:rsidR="008D6B2C" w:rsidRDefault="008D6B2C">
      <w:pPr>
        <w:rPr>
          <w:rFonts w:ascii="Century Gothic" w:hAnsi="Century Gothic"/>
          <w:i/>
        </w:rPr>
      </w:pPr>
      <w:r>
        <w:rPr>
          <w:rFonts w:ascii="Century Gothic" w:hAnsi="Century Gothic"/>
          <w:i/>
        </w:rPr>
        <w:t>-serous cells</w:t>
      </w:r>
    </w:p>
    <w:p w:rsidR="008D6B2C" w:rsidRDefault="008D6B2C">
      <w:pPr>
        <w:rPr>
          <w:rFonts w:ascii="Century Gothic" w:hAnsi="Century Gothic"/>
          <w:i/>
        </w:rPr>
      </w:pPr>
    </w:p>
    <w:p w:rsidR="008D6B2C" w:rsidRDefault="001D28B8">
      <w:pPr>
        <w:rPr>
          <w:rFonts w:ascii="Century Gothic" w:hAnsi="Century Gothic"/>
          <w:b/>
        </w:rPr>
      </w:pPr>
      <w:r>
        <w:rPr>
          <w:rFonts w:ascii="Century Gothic" w:hAnsi="Century Gothic"/>
          <w:b/>
        </w:rPr>
        <w:t xml:space="preserve">16) What role does the </w:t>
      </w:r>
      <w:proofErr w:type="spellStart"/>
      <w:r>
        <w:rPr>
          <w:rFonts w:ascii="Century Gothic" w:hAnsi="Century Gothic"/>
          <w:b/>
        </w:rPr>
        <w:t>arte</w:t>
      </w:r>
      <w:r w:rsidR="008D6B2C">
        <w:rPr>
          <w:rFonts w:ascii="Century Gothic" w:hAnsi="Century Gothic"/>
          <w:b/>
        </w:rPr>
        <w:t>r</w:t>
      </w:r>
      <w:r>
        <w:rPr>
          <w:rFonts w:ascii="Century Gothic" w:hAnsi="Century Gothic"/>
          <w:b/>
        </w:rPr>
        <w:t>io</w:t>
      </w:r>
      <w:r w:rsidR="008D6B2C">
        <w:rPr>
          <w:rFonts w:ascii="Century Gothic" w:hAnsi="Century Gothic"/>
          <w:b/>
        </w:rPr>
        <w:t>venous</w:t>
      </w:r>
      <w:proofErr w:type="spellEnd"/>
      <w:r w:rsidR="008D6B2C">
        <w:rPr>
          <w:rFonts w:ascii="Century Gothic" w:hAnsi="Century Gothic"/>
          <w:b/>
        </w:rPr>
        <w:t xml:space="preserve"> shunt play in the skin?</w:t>
      </w:r>
    </w:p>
    <w:p w:rsidR="008D6B2C" w:rsidRDefault="008D6B2C">
      <w:pPr>
        <w:rPr>
          <w:rFonts w:ascii="Century Gothic" w:hAnsi="Century Gothic"/>
          <w:b/>
        </w:rPr>
      </w:pPr>
    </w:p>
    <w:p w:rsidR="008D6B2C" w:rsidRPr="008D6B2C" w:rsidRDefault="008D6B2C">
      <w:pPr>
        <w:rPr>
          <w:rFonts w:ascii="Century Gothic" w:hAnsi="Century Gothic"/>
          <w:i/>
        </w:rPr>
      </w:pPr>
      <w:r>
        <w:rPr>
          <w:rFonts w:ascii="Century Gothic" w:hAnsi="Century Gothic"/>
          <w:i/>
        </w:rPr>
        <w:t xml:space="preserve">When the AV shunt constricts, it directs blood flow towards the skin, allowing excess heat to dissipate into the atmosphere. When the AV shunt dilates, more blood gets circulated closer to the </w:t>
      </w:r>
      <w:proofErr w:type="spellStart"/>
      <w:r>
        <w:rPr>
          <w:rFonts w:ascii="Century Gothic" w:hAnsi="Century Gothic"/>
          <w:i/>
        </w:rPr>
        <w:t>centre</w:t>
      </w:r>
      <w:proofErr w:type="spellEnd"/>
      <w:r>
        <w:rPr>
          <w:rFonts w:ascii="Century Gothic" w:hAnsi="Century Gothic"/>
          <w:i/>
        </w:rPr>
        <w:t xml:space="preserve"> of the body, which does not allow as much heat to be lost from the body. </w:t>
      </w:r>
    </w:p>
    <w:p w:rsidR="008D6B2C" w:rsidRDefault="008D6B2C">
      <w:pPr>
        <w:rPr>
          <w:rFonts w:ascii="Century Gothic" w:hAnsi="Century Gothic"/>
          <w:i/>
        </w:rPr>
      </w:pPr>
    </w:p>
    <w:p w:rsidR="008D6B2C" w:rsidRDefault="001D28B8">
      <w:pPr>
        <w:rPr>
          <w:rFonts w:ascii="Century Gothic" w:hAnsi="Century Gothic"/>
          <w:b/>
        </w:rPr>
      </w:pPr>
      <w:r>
        <w:rPr>
          <w:rFonts w:ascii="Century Gothic" w:hAnsi="Century Gothic"/>
          <w:b/>
        </w:rPr>
        <w:t xml:space="preserve">17) Compare segmental contraction with peristalsis in the small intestine? </w:t>
      </w:r>
    </w:p>
    <w:p w:rsidR="001D28B8" w:rsidRDefault="001D28B8">
      <w:pPr>
        <w:rPr>
          <w:rFonts w:ascii="Century Gothic" w:hAnsi="Century Gothic"/>
          <w:b/>
        </w:rPr>
      </w:pPr>
    </w:p>
    <w:p w:rsidR="001D28B8" w:rsidRDefault="001D28B8">
      <w:pPr>
        <w:rPr>
          <w:rFonts w:ascii="Century Gothic" w:hAnsi="Century Gothic"/>
          <w:i/>
        </w:rPr>
      </w:pPr>
      <w:r>
        <w:rPr>
          <w:rFonts w:ascii="Century Gothic" w:hAnsi="Century Gothic"/>
          <w:i/>
        </w:rPr>
        <w:t>Segmental contractions are mixing movements in the small intestine that bring the chime into contact with epithelial cells for absorption. Circular muscles of the small intestine undergo contraction and relaxation, alternatively, to mix the contents in the small intestine.</w:t>
      </w:r>
    </w:p>
    <w:p w:rsidR="001D28B8" w:rsidRDefault="001D28B8">
      <w:pPr>
        <w:rPr>
          <w:rFonts w:ascii="Century Gothic" w:hAnsi="Century Gothic"/>
          <w:i/>
        </w:rPr>
      </w:pPr>
    </w:p>
    <w:p w:rsidR="001D28B8" w:rsidRDefault="001D28B8">
      <w:pPr>
        <w:rPr>
          <w:rFonts w:ascii="Century Gothic" w:hAnsi="Century Gothic"/>
          <w:i/>
        </w:rPr>
      </w:pPr>
      <w:r>
        <w:rPr>
          <w:rFonts w:ascii="Century Gothic" w:hAnsi="Century Gothic"/>
          <w:i/>
        </w:rPr>
        <w:t>Peristaltic contractions are meant to move the chime down the lumen of the bowel and are conducted when circular muscles of the small intestine contract behind the bolus of food. The circular muscles ahead of the bolus relax to allow for the contents to move forward in the tract.</w:t>
      </w:r>
    </w:p>
    <w:p w:rsidR="001D28B8" w:rsidRDefault="001D28B8">
      <w:pPr>
        <w:rPr>
          <w:rFonts w:ascii="Century Gothic" w:hAnsi="Century Gothic"/>
          <w:i/>
        </w:rPr>
      </w:pPr>
    </w:p>
    <w:p w:rsidR="001D28B8" w:rsidRDefault="001D28B8">
      <w:pPr>
        <w:rPr>
          <w:rFonts w:ascii="Century Gothic" w:hAnsi="Century Gothic"/>
          <w:b/>
        </w:rPr>
      </w:pPr>
      <w:r>
        <w:rPr>
          <w:rFonts w:ascii="Century Gothic" w:hAnsi="Century Gothic"/>
          <w:b/>
        </w:rPr>
        <w:t>18) How are lipids taken up by the intestinal epithelial cells?</w:t>
      </w:r>
    </w:p>
    <w:p w:rsidR="001D28B8" w:rsidRDefault="001D28B8">
      <w:pPr>
        <w:rPr>
          <w:rFonts w:ascii="Century Gothic" w:hAnsi="Century Gothic"/>
          <w:b/>
        </w:rPr>
      </w:pPr>
    </w:p>
    <w:p w:rsidR="001D28B8" w:rsidRDefault="001D28B8">
      <w:pPr>
        <w:rPr>
          <w:rFonts w:ascii="Century Gothic" w:hAnsi="Century Gothic"/>
          <w:i/>
        </w:rPr>
      </w:pPr>
      <w:r>
        <w:rPr>
          <w:rFonts w:ascii="Century Gothic" w:hAnsi="Century Gothic"/>
          <w:i/>
        </w:rPr>
        <w:t xml:space="preserve">Bile salts which have hydrophobic and hydrophilic ends attach to lipid droplets. As these lipid droplets bind to bile salts, they physically bend until the lipids and salts break up into smaller units. Pancreatic lipase cuts off the fatty acids terminals of triglyceride molecules (which are composed of 2 free fatty acids and monoglyceride). We essentially end up with fatty acid </w:t>
      </w:r>
      <w:proofErr w:type="spellStart"/>
      <w:r>
        <w:rPr>
          <w:rFonts w:ascii="Century Gothic" w:hAnsi="Century Gothic"/>
          <w:i/>
        </w:rPr>
        <w:t>mulecules</w:t>
      </w:r>
      <w:proofErr w:type="spellEnd"/>
      <w:r>
        <w:rPr>
          <w:rFonts w:ascii="Century Gothic" w:hAnsi="Century Gothic"/>
          <w:i/>
        </w:rPr>
        <w:t xml:space="preserve"> + </w:t>
      </w:r>
      <w:proofErr w:type="spellStart"/>
      <w:r>
        <w:rPr>
          <w:rFonts w:ascii="Century Gothic" w:hAnsi="Century Gothic"/>
          <w:i/>
        </w:rPr>
        <w:t>monoglycerides</w:t>
      </w:r>
      <w:proofErr w:type="spellEnd"/>
      <w:r>
        <w:rPr>
          <w:rFonts w:ascii="Century Gothic" w:hAnsi="Century Gothic"/>
          <w:i/>
        </w:rPr>
        <w:t xml:space="preserve"> that are in the form of micelles. These micelles can fuse with the apical membrane of the intestinal epithelial cells. These cells will rearrange the fatty acids and </w:t>
      </w:r>
      <w:proofErr w:type="spellStart"/>
      <w:r>
        <w:rPr>
          <w:rFonts w:ascii="Century Gothic" w:hAnsi="Century Gothic"/>
          <w:i/>
        </w:rPr>
        <w:t>monoglycerides</w:t>
      </w:r>
      <w:proofErr w:type="spellEnd"/>
      <w:r>
        <w:rPr>
          <w:rFonts w:ascii="Century Gothic" w:hAnsi="Century Gothic"/>
          <w:i/>
        </w:rPr>
        <w:t xml:space="preserve"> into the form of triglyceride that we need. </w:t>
      </w:r>
    </w:p>
    <w:p w:rsidR="001D28B8" w:rsidRDefault="001D28B8">
      <w:pPr>
        <w:rPr>
          <w:rFonts w:ascii="Century Gothic" w:hAnsi="Century Gothic"/>
          <w:i/>
        </w:rPr>
      </w:pPr>
    </w:p>
    <w:p w:rsidR="001D28B8" w:rsidRPr="001D28B8" w:rsidRDefault="001D28B8">
      <w:pPr>
        <w:rPr>
          <w:rFonts w:ascii="Century Gothic" w:hAnsi="Century Gothic"/>
          <w:b/>
        </w:rPr>
      </w:pPr>
      <w:r>
        <w:rPr>
          <w:rFonts w:ascii="Century Gothic" w:hAnsi="Century Gothic"/>
          <w:b/>
        </w:rPr>
        <w:t xml:space="preserve">19) Outline the roles of MHC class I protein in immune functions. </w:t>
      </w:r>
    </w:p>
    <w:sectPr w:rsidR="001D28B8" w:rsidRPr="001D28B8" w:rsidSect="00FA4F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entury Gothic">
    <w:altName w:val="Malgun Gothic"/>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20A"/>
    <w:rsid w:val="00164944"/>
    <w:rsid w:val="001D28B8"/>
    <w:rsid w:val="00313C05"/>
    <w:rsid w:val="0072720A"/>
    <w:rsid w:val="008D6B2C"/>
    <w:rsid w:val="00BF4658"/>
    <w:rsid w:val="00C84AFD"/>
    <w:rsid w:val="00E808E2"/>
    <w:rsid w:val="00F13F2D"/>
    <w:rsid w:val="00F5657A"/>
    <w:rsid w:val="00FA4F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1240</Words>
  <Characters>7073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Peach</Company>
  <LinksUpToDate>false</LinksUpToDate>
  <CharactersWithSpaces>8297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Green</dc:creator>
  <cp:lastModifiedBy>Michele</cp:lastModifiedBy>
  <cp:revision>2</cp:revision>
  <dcterms:created xsi:type="dcterms:W3CDTF">2014-04-11T08:56:00Z</dcterms:created>
  <dcterms:modified xsi:type="dcterms:W3CDTF">2014-04-11T08:56:00Z</dcterms:modified>
</cp:coreProperties>
</file>