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6C6" w:rsidRDefault="00CC1B16">
      <w:r>
        <w:t>ENG 309G – Middle Eastern North American Narratives</w:t>
      </w:r>
    </w:p>
    <w:p w:rsidR="00CC1B16" w:rsidRPr="00CC1B16" w:rsidRDefault="00CC1B16">
      <w:pPr>
        <w:rPr>
          <w:b/>
        </w:rPr>
      </w:pPr>
      <w:r>
        <w:rPr>
          <w:b/>
        </w:rPr>
        <w:t>Lecture 1</w:t>
      </w:r>
    </w:p>
    <w:p w:rsidR="00CC1B16" w:rsidRDefault="00CC1B16">
      <w:r>
        <w:t>Short class today</w:t>
      </w:r>
    </w:p>
    <w:p w:rsidR="00CC1B16" w:rsidRDefault="00CC1B16">
      <w:r>
        <w:t>5 novels to read not too many</w:t>
      </w:r>
    </w:p>
    <w:p w:rsidR="00CC1B16" w:rsidRDefault="00CC1B16">
      <w:r>
        <w:t xml:space="preserve">Short paper </w:t>
      </w:r>
      <w:r w:rsidR="00366B4C">
        <w:t>25% February 26th</w:t>
      </w:r>
    </w:p>
    <w:p w:rsidR="00CC1B16" w:rsidRDefault="00CC1B16">
      <w:r>
        <w:t>Long paper</w:t>
      </w:r>
      <w:r w:rsidR="00366B4C">
        <w:t xml:space="preserve"> 35% </w:t>
      </w:r>
    </w:p>
    <w:p w:rsidR="00CC1B16" w:rsidRDefault="00CC1B16">
      <w:r>
        <w:t>Midterm</w:t>
      </w:r>
      <w:r w:rsidR="00366B4C">
        <w:t>: February 12</w:t>
      </w:r>
      <w:r w:rsidR="00366B4C" w:rsidRPr="00366B4C">
        <w:rPr>
          <w:vertAlign w:val="superscript"/>
        </w:rPr>
        <w:t>th</w:t>
      </w:r>
      <w:r w:rsidR="00366B4C">
        <w:t xml:space="preserve"> 25%</w:t>
      </w:r>
    </w:p>
    <w:p w:rsidR="00CC1B16" w:rsidRDefault="00CC1B16">
      <w:r>
        <w:t xml:space="preserve">No final </w:t>
      </w:r>
    </w:p>
    <w:p w:rsidR="00CC1B16" w:rsidRDefault="00CC1B16">
      <w:r>
        <w:t>Attendance and participation 15%</w:t>
      </w:r>
    </w:p>
    <w:p w:rsidR="00CC1B16" w:rsidRDefault="0004471F">
      <w:pPr>
        <w:rPr>
          <w:b/>
        </w:rPr>
      </w:pPr>
      <w:r>
        <w:rPr>
          <w:b/>
        </w:rPr>
        <w:t>Lecture 2</w:t>
      </w:r>
    </w:p>
    <w:p w:rsidR="0004471F" w:rsidRDefault="0004471F">
      <w:r>
        <w:t>Read the book</w:t>
      </w:r>
    </w:p>
    <w:p w:rsidR="0004471F" w:rsidRDefault="0004471F">
      <w:r>
        <w:t>Studying people of Arabian decent who write books or books on Arabian background</w:t>
      </w:r>
    </w:p>
    <w:p w:rsidR="0004471F" w:rsidRDefault="0004471F">
      <w:r>
        <w:t xml:space="preserve">What does hybridity mean? Half American half </w:t>
      </w:r>
      <w:proofErr w:type="spellStart"/>
      <w:proofErr w:type="gramStart"/>
      <w:r>
        <w:t>arab</w:t>
      </w:r>
      <w:proofErr w:type="spellEnd"/>
      <w:proofErr w:type="gramEnd"/>
      <w:r>
        <w:t>?</w:t>
      </w:r>
    </w:p>
    <w:p w:rsidR="0004471F" w:rsidRDefault="0004471F">
      <w:r>
        <w:t>Imperialism defined: The authority assumed by a state over another territory</w:t>
      </w:r>
    </w:p>
    <w:p w:rsidR="0004471F" w:rsidRDefault="0004471F">
      <w:r>
        <w:t>Colonialism defined: is manifested in the settlement of territory… and the attempt to govern the indigenous inhabitants of occupied lands</w:t>
      </w:r>
    </w:p>
    <w:p w:rsidR="0004471F" w:rsidRDefault="0004471F" w:rsidP="0004471F">
      <w:pPr>
        <w:pStyle w:val="ListParagraph"/>
        <w:numPr>
          <w:ilvl w:val="0"/>
          <w:numId w:val="1"/>
        </w:numPr>
      </w:pPr>
      <w:r>
        <w:t>A process of social, political, religious, cultural governance of one nation over the other through the imposition of imperial forces or structures of power</w:t>
      </w:r>
    </w:p>
    <w:p w:rsidR="0004471F" w:rsidRDefault="0004471F" w:rsidP="0004471F">
      <w:r>
        <w:t xml:space="preserve">Process of colonialism: collisions of various discourses attempting to be the </w:t>
      </w:r>
      <w:proofErr w:type="spellStart"/>
      <w:r>
        <w:t>originary</w:t>
      </w:r>
      <w:proofErr w:type="spellEnd"/>
      <w:r>
        <w:t xml:space="preserve"> discourse. </w:t>
      </w:r>
    </w:p>
    <w:p w:rsidR="0004471F" w:rsidRDefault="00DD7DFC" w:rsidP="0004471F">
      <w:r>
        <w:t>What does it produce?</w:t>
      </w:r>
    </w:p>
    <w:p w:rsidR="00DD7DFC" w:rsidRDefault="00DD7DFC" w:rsidP="0004471F">
      <w:r>
        <w:t xml:space="preserve">Colonial subject is formed. </w:t>
      </w:r>
      <w:proofErr w:type="gramStart"/>
      <w:r>
        <w:t>The figure of the “native” or the subaltern.</w:t>
      </w:r>
      <w:proofErr w:type="gramEnd"/>
      <w:r>
        <w:t xml:space="preserve"> </w:t>
      </w:r>
    </w:p>
    <w:p w:rsidR="00DD7DFC" w:rsidRDefault="00DD7DFC" w:rsidP="0004471F">
      <w:r>
        <w:t xml:space="preserve">It could be also deformed or deconstructed. </w:t>
      </w:r>
    </w:p>
    <w:p w:rsidR="00DD7DFC" w:rsidRDefault="00DD7DFC" w:rsidP="0004471F">
      <w:r>
        <w:t>It creates fragmentation as in psychological fragmentation</w:t>
      </w:r>
    </w:p>
    <w:p w:rsidR="00DD7DFC" w:rsidRDefault="00DD7DFC" w:rsidP="0004471F"/>
    <w:tbl>
      <w:tblPr>
        <w:tblStyle w:val="TableGrid"/>
        <w:tblW w:w="10445" w:type="dxa"/>
        <w:tblLook w:val="04A0" w:firstRow="1" w:lastRow="0" w:firstColumn="1" w:lastColumn="0" w:noHBand="0" w:noVBand="1"/>
      </w:tblPr>
      <w:tblGrid>
        <w:gridCol w:w="645"/>
        <w:gridCol w:w="938"/>
        <w:gridCol w:w="999"/>
        <w:gridCol w:w="874"/>
        <w:gridCol w:w="1178"/>
        <w:gridCol w:w="1462"/>
        <w:gridCol w:w="1443"/>
        <w:gridCol w:w="1023"/>
        <w:gridCol w:w="926"/>
        <w:gridCol w:w="957"/>
      </w:tblGrid>
      <w:tr w:rsidR="00030E0A" w:rsidRPr="00030E0A" w:rsidTr="00030E0A">
        <w:trPr>
          <w:trHeight w:val="475"/>
        </w:trPr>
        <w:tc>
          <w:tcPr>
            <w:tcW w:w="673" w:type="dxa"/>
          </w:tcPr>
          <w:p w:rsidR="00DD7DFC" w:rsidRPr="00030E0A" w:rsidRDefault="00DD7DFC" w:rsidP="0004471F">
            <w:pPr>
              <w:rPr>
                <w:sz w:val="18"/>
                <w:szCs w:val="18"/>
              </w:rPr>
            </w:pPr>
            <w:r w:rsidRPr="00030E0A">
              <w:rPr>
                <w:sz w:val="18"/>
                <w:szCs w:val="18"/>
              </w:rPr>
              <w:t>Self</w:t>
            </w:r>
          </w:p>
        </w:tc>
        <w:tc>
          <w:tcPr>
            <w:tcW w:w="998" w:type="dxa"/>
          </w:tcPr>
          <w:p w:rsidR="00DD7DFC" w:rsidRPr="00030E0A" w:rsidRDefault="00DD7DFC" w:rsidP="0004471F">
            <w:pPr>
              <w:rPr>
                <w:sz w:val="18"/>
                <w:szCs w:val="18"/>
              </w:rPr>
            </w:pPr>
            <w:r w:rsidRPr="00030E0A">
              <w:rPr>
                <w:sz w:val="18"/>
                <w:szCs w:val="18"/>
              </w:rPr>
              <w:t>Colonizer</w:t>
            </w:r>
          </w:p>
        </w:tc>
        <w:tc>
          <w:tcPr>
            <w:tcW w:w="1066" w:type="dxa"/>
          </w:tcPr>
          <w:p w:rsidR="00DD7DFC" w:rsidRPr="00030E0A" w:rsidRDefault="00DD7DFC" w:rsidP="0004471F">
            <w:pPr>
              <w:rPr>
                <w:sz w:val="18"/>
                <w:szCs w:val="18"/>
              </w:rPr>
            </w:pPr>
            <w:r w:rsidRPr="00030E0A">
              <w:rPr>
                <w:sz w:val="18"/>
                <w:szCs w:val="18"/>
              </w:rPr>
              <w:t>Occidental</w:t>
            </w:r>
          </w:p>
        </w:tc>
        <w:tc>
          <w:tcPr>
            <w:tcW w:w="928" w:type="dxa"/>
          </w:tcPr>
          <w:p w:rsidR="00DD7DFC" w:rsidRPr="00030E0A" w:rsidRDefault="00DD7DFC" w:rsidP="0004471F">
            <w:pPr>
              <w:rPr>
                <w:sz w:val="18"/>
                <w:szCs w:val="18"/>
              </w:rPr>
            </w:pPr>
            <w:r w:rsidRPr="00030E0A">
              <w:rPr>
                <w:sz w:val="18"/>
                <w:szCs w:val="18"/>
              </w:rPr>
              <w:t>Civilized</w:t>
            </w:r>
          </w:p>
        </w:tc>
        <w:tc>
          <w:tcPr>
            <w:tcW w:w="1265" w:type="dxa"/>
          </w:tcPr>
          <w:p w:rsidR="00DD7DFC" w:rsidRPr="00030E0A" w:rsidRDefault="00030E0A" w:rsidP="0004471F">
            <w:pPr>
              <w:rPr>
                <w:sz w:val="18"/>
                <w:szCs w:val="18"/>
              </w:rPr>
            </w:pPr>
            <w:r w:rsidRPr="00030E0A">
              <w:rPr>
                <w:sz w:val="18"/>
                <w:szCs w:val="18"/>
              </w:rPr>
              <w:t>Scientific</w:t>
            </w:r>
          </w:p>
        </w:tc>
        <w:tc>
          <w:tcPr>
            <w:tcW w:w="1580" w:type="dxa"/>
          </w:tcPr>
          <w:p w:rsidR="00DD7DFC" w:rsidRPr="00030E0A" w:rsidRDefault="00030E0A" w:rsidP="0004471F">
            <w:pPr>
              <w:rPr>
                <w:sz w:val="18"/>
                <w:szCs w:val="18"/>
              </w:rPr>
            </w:pPr>
            <w:r w:rsidRPr="00030E0A">
              <w:rPr>
                <w:sz w:val="18"/>
                <w:szCs w:val="18"/>
              </w:rPr>
              <w:t>Reason</w:t>
            </w:r>
          </w:p>
        </w:tc>
        <w:tc>
          <w:tcPr>
            <w:tcW w:w="1074" w:type="dxa"/>
          </w:tcPr>
          <w:p w:rsidR="00DD7DFC" w:rsidRPr="00030E0A" w:rsidRDefault="00030E0A" w:rsidP="0004471F">
            <w:pPr>
              <w:rPr>
                <w:sz w:val="18"/>
                <w:szCs w:val="18"/>
              </w:rPr>
            </w:pPr>
            <w:r w:rsidRPr="00030E0A">
              <w:rPr>
                <w:sz w:val="18"/>
                <w:szCs w:val="18"/>
              </w:rPr>
              <w:t>Developed</w:t>
            </w:r>
          </w:p>
        </w:tc>
        <w:tc>
          <w:tcPr>
            <w:tcW w:w="1094" w:type="dxa"/>
          </w:tcPr>
          <w:p w:rsidR="00DD7DFC" w:rsidRPr="00030E0A" w:rsidRDefault="00030E0A" w:rsidP="0004471F">
            <w:pPr>
              <w:rPr>
                <w:sz w:val="18"/>
                <w:szCs w:val="18"/>
              </w:rPr>
            </w:pPr>
            <w:r w:rsidRPr="00030E0A">
              <w:rPr>
                <w:sz w:val="18"/>
                <w:szCs w:val="18"/>
              </w:rPr>
              <w:t>Metropolis</w:t>
            </w:r>
          </w:p>
        </w:tc>
        <w:tc>
          <w:tcPr>
            <w:tcW w:w="747" w:type="dxa"/>
          </w:tcPr>
          <w:p w:rsidR="00DD7DFC" w:rsidRPr="00030E0A" w:rsidRDefault="00030E0A" w:rsidP="0004471F">
            <w:pPr>
              <w:rPr>
                <w:sz w:val="18"/>
                <w:szCs w:val="18"/>
              </w:rPr>
            </w:pPr>
            <w:r w:rsidRPr="00030E0A">
              <w:rPr>
                <w:sz w:val="18"/>
                <w:szCs w:val="18"/>
              </w:rPr>
              <w:t>Centre</w:t>
            </w:r>
          </w:p>
        </w:tc>
        <w:tc>
          <w:tcPr>
            <w:tcW w:w="1020" w:type="dxa"/>
          </w:tcPr>
          <w:p w:rsidR="00DD7DFC" w:rsidRPr="00030E0A" w:rsidRDefault="00030E0A" w:rsidP="0004471F">
            <w:pPr>
              <w:rPr>
                <w:sz w:val="18"/>
                <w:szCs w:val="18"/>
              </w:rPr>
            </w:pPr>
            <w:r w:rsidRPr="00030E0A">
              <w:rPr>
                <w:sz w:val="18"/>
                <w:szCs w:val="18"/>
              </w:rPr>
              <w:t>masculine</w:t>
            </w:r>
          </w:p>
        </w:tc>
      </w:tr>
      <w:tr w:rsidR="00030E0A" w:rsidRPr="00030E0A" w:rsidTr="00030E0A">
        <w:trPr>
          <w:trHeight w:val="244"/>
        </w:trPr>
        <w:tc>
          <w:tcPr>
            <w:tcW w:w="673" w:type="dxa"/>
          </w:tcPr>
          <w:p w:rsidR="00DD7DFC" w:rsidRPr="00030E0A" w:rsidRDefault="00030E0A" w:rsidP="0004471F">
            <w:pPr>
              <w:rPr>
                <w:sz w:val="18"/>
                <w:szCs w:val="18"/>
              </w:rPr>
            </w:pPr>
            <w:r w:rsidRPr="00030E0A">
              <w:rPr>
                <w:sz w:val="18"/>
                <w:szCs w:val="18"/>
              </w:rPr>
              <w:t>Other</w:t>
            </w:r>
          </w:p>
        </w:tc>
        <w:tc>
          <w:tcPr>
            <w:tcW w:w="998" w:type="dxa"/>
          </w:tcPr>
          <w:p w:rsidR="00DD7DFC" w:rsidRPr="00030E0A" w:rsidRDefault="00030E0A" w:rsidP="00030E0A">
            <w:pPr>
              <w:rPr>
                <w:sz w:val="18"/>
                <w:szCs w:val="18"/>
              </w:rPr>
            </w:pPr>
            <w:r w:rsidRPr="00030E0A">
              <w:rPr>
                <w:sz w:val="18"/>
                <w:szCs w:val="18"/>
              </w:rPr>
              <w:t>Colonized</w:t>
            </w:r>
          </w:p>
        </w:tc>
        <w:tc>
          <w:tcPr>
            <w:tcW w:w="1066" w:type="dxa"/>
          </w:tcPr>
          <w:p w:rsidR="00DD7DFC" w:rsidRPr="00030E0A" w:rsidRDefault="00030E0A" w:rsidP="0004471F">
            <w:pPr>
              <w:rPr>
                <w:sz w:val="18"/>
                <w:szCs w:val="18"/>
              </w:rPr>
            </w:pPr>
            <w:r w:rsidRPr="00030E0A">
              <w:rPr>
                <w:sz w:val="18"/>
                <w:szCs w:val="18"/>
              </w:rPr>
              <w:t>Orient</w:t>
            </w:r>
          </w:p>
        </w:tc>
        <w:tc>
          <w:tcPr>
            <w:tcW w:w="928" w:type="dxa"/>
          </w:tcPr>
          <w:p w:rsidR="00DD7DFC" w:rsidRPr="00030E0A" w:rsidRDefault="00030E0A" w:rsidP="0004471F">
            <w:pPr>
              <w:rPr>
                <w:sz w:val="18"/>
                <w:szCs w:val="18"/>
              </w:rPr>
            </w:pPr>
            <w:r w:rsidRPr="00030E0A">
              <w:rPr>
                <w:sz w:val="18"/>
                <w:szCs w:val="18"/>
              </w:rPr>
              <w:t>Primitive</w:t>
            </w:r>
          </w:p>
        </w:tc>
        <w:tc>
          <w:tcPr>
            <w:tcW w:w="1265" w:type="dxa"/>
          </w:tcPr>
          <w:p w:rsidR="00DD7DFC" w:rsidRPr="00030E0A" w:rsidRDefault="00030E0A" w:rsidP="0004471F">
            <w:pPr>
              <w:rPr>
                <w:sz w:val="18"/>
                <w:szCs w:val="18"/>
              </w:rPr>
            </w:pPr>
            <w:r w:rsidRPr="00030E0A">
              <w:rPr>
                <w:sz w:val="18"/>
                <w:szCs w:val="18"/>
              </w:rPr>
              <w:t>Superstitions</w:t>
            </w:r>
          </w:p>
        </w:tc>
        <w:tc>
          <w:tcPr>
            <w:tcW w:w="1580" w:type="dxa"/>
          </w:tcPr>
          <w:p w:rsidR="00DD7DFC" w:rsidRPr="00030E0A" w:rsidRDefault="00030E0A" w:rsidP="0004471F">
            <w:pPr>
              <w:rPr>
                <w:sz w:val="18"/>
                <w:szCs w:val="18"/>
              </w:rPr>
            </w:pPr>
            <w:r w:rsidRPr="00030E0A">
              <w:rPr>
                <w:sz w:val="18"/>
                <w:szCs w:val="18"/>
              </w:rPr>
              <w:t>Emotion/passion</w:t>
            </w:r>
          </w:p>
        </w:tc>
        <w:tc>
          <w:tcPr>
            <w:tcW w:w="1074" w:type="dxa"/>
          </w:tcPr>
          <w:p w:rsidR="00DD7DFC" w:rsidRPr="00030E0A" w:rsidRDefault="00030E0A" w:rsidP="0004471F">
            <w:pPr>
              <w:rPr>
                <w:sz w:val="18"/>
                <w:szCs w:val="18"/>
              </w:rPr>
            </w:pPr>
            <w:r w:rsidRPr="00030E0A">
              <w:rPr>
                <w:sz w:val="18"/>
                <w:szCs w:val="18"/>
              </w:rPr>
              <w:t>Underdeveloped</w:t>
            </w:r>
          </w:p>
          <w:p w:rsidR="00030E0A" w:rsidRPr="00030E0A" w:rsidRDefault="00030E0A" w:rsidP="0004471F">
            <w:pPr>
              <w:rPr>
                <w:sz w:val="18"/>
                <w:szCs w:val="18"/>
              </w:rPr>
            </w:pPr>
            <w:r w:rsidRPr="00030E0A">
              <w:rPr>
                <w:sz w:val="18"/>
                <w:szCs w:val="18"/>
              </w:rPr>
              <w:t>(backwards)</w:t>
            </w:r>
          </w:p>
        </w:tc>
        <w:tc>
          <w:tcPr>
            <w:tcW w:w="1094" w:type="dxa"/>
          </w:tcPr>
          <w:p w:rsidR="00DD7DFC" w:rsidRPr="00030E0A" w:rsidRDefault="00030E0A" w:rsidP="0004471F">
            <w:pPr>
              <w:rPr>
                <w:sz w:val="18"/>
                <w:szCs w:val="18"/>
              </w:rPr>
            </w:pPr>
            <w:r>
              <w:rPr>
                <w:sz w:val="18"/>
                <w:szCs w:val="18"/>
              </w:rPr>
              <w:t>Marginal</w:t>
            </w:r>
          </w:p>
        </w:tc>
        <w:tc>
          <w:tcPr>
            <w:tcW w:w="747" w:type="dxa"/>
          </w:tcPr>
          <w:p w:rsidR="00DD7DFC" w:rsidRPr="00030E0A" w:rsidRDefault="00030E0A" w:rsidP="0004471F">
            <w:pPr>
              <w:rPr>
                <w:sz w:val="18"/>
                <w:szCs w:val="18"/>
              </w:rPr>
            </w:pPr>
            <w:r>
              <w:rPr>
                <w:sz w:val="18"/>
                <w:szCs w:val="18"/>
              </w:rPr>
              <w:t>Periphery</w:t>
            </w:r>
          </w:p>
        </w:tc>
        <w:tc>
          <w:tcPr>
            <w:tcW w:w="1020" w:type="dxa"/>
          </w:tcPr>
          <w:p w:rsidR="00DD7DFC" w:rsidRPr="00030E0A" w:rsidRDefault="00030E0A" w:rsidP="0004471F">
            <w:pPr>
              <w:rPr>
                <w:sz w:val="18"/>
                <w:szCs w:val="18"/>
              </w:rPr>
            </w:pPr>
            <w:r>
              <w:rPr>
                <w:sz w:val="18"/>
                <w:szCs w:val="18"/>
              </w:rPr>
              <w:t>Feminine</w:t>
            </w:r>
          </w:p>
        </w:tc>
      </w:tr>
    </w:tbl>
    <w:p w:rsidR="00DD7DFC" w:rsidRDefault="00DD7DFC" w:rsidP="0004471F"/>
    <w:p w:rsidR="00DD7DFC" w:rsidRDefault="00DD7DFC" w:rsidP="0004471F">
      <w:r>
        <w:t>Colonialism sets this up (the top part if superior the bottom part is inferior)</w:t>
      </w:r>
    </w:p>
    <w:p w:rsidR="002217F9" w:rsidRDefault="002217F9" w:rsidP="0004471F">
      <w:r>
        <w:t>Postcolonialism: A term used by the key critics to cover “all the cultures affected by the imperial process from the moment of colonization to the present day” (Ashcroft, Griffiths, and Tiffin)</w:t>
      </w:r>
    </w:p>
    <w:p w:rsidR="002217F9" w:rsidRDefault="002217F9" w:rsidP="002217F9">
      <w:pPr>
        <w:pStyle w:val="ListParagraph"/>
        <w:numPr>
          <w:ilvl w:val="0"/>
          <w:numId w:val="1"/>
        </w:numPr>
      </w:pPr>
      <w:r>
        <w:t xml:space="preserve">Refers to a </w:t>
      </w:r>
      <w:proofErr w:type="spellStart"/>
      <w:r>
        <w:t>hystorical</w:t>
      </w:r>
      <w:proofErr w:type="spellEnd"/>
      <w:r>
        <w:t xml:space="preserve"> phase undergone by third world countries after the decline of colonialism</w:t>
      </w:r>
    </w:p>
    <w:p w:rsidR="002217F9" w:rsidRDefault="002217F9" w:rsidP="002217F9">
      <w:pPr>
        <w:pStyle w:val="ListParagraph"/>
        <w:numPr>
          <w:ilvl w:val="0"/>
          <w:numId w:val="1"/>
        </w:numPr>
      </w:pPr>
      <w:r>
        <w:t>*** check slides</w:t>
      </w:r>
    </w:p>
    <w:p w:rsidR="002217F9" w:rsidRDefault="002217F9" w:rsidP="002217F9">
      <w:r>
        <w:t>Post-colonial theory:</w:t>
      </w:r>
    </w:p>
    <w:p w:rsidR="002217F9" w:rsidRDefault="002217F9" w:rsidP="002217F9">
      <w:pPr>
        <w:pStyle w:val="ListParagraph"/>
        <w:numPr>
          <w:ilvl w:val="0"/>
          <w:numId w:val="2"/>
        </w:numPr>
      </w:pPr>
      <w:r>
        <w:t>Addresses colonial history</w:t>
      </w:r>
    </w:p>
    <w:p w:rsidR="002217F9" w:rsidRDefault="002217F9" w:rsidP="002217F9">
      <w:pPr>
        <w:pStyle w:val="ListParagraph"/>
        <w:numPr>
          <w:ilvl w:val="0"/>
          <w:numId w:val="2"/>
        </w:numPr>
      </w:pPr>
      <w:r>
        <w:t>Provides conceptual and ethical frameworks for reading imperial and postcolonial literature</w:t>
      </w:r>
    </w:p>
    <w:p w:rsidR="002217F9" w:rsidRDefault="002217F9" w:rsidP="002217F9">
      <w:pPr>
        <w:pStyle w:val="ListParagraph"/>
        <w:numPr>
          <w:ilvl w:val="0"/>
          <w:numId w:val="2"/>
        </w:numPr>
      </w:pPr>
      <w:r>
        <w:t>A reminder of the existence of other worlds outside of western modes thought and representation</w:t>
      </w:r>
    </w:p>
    <w:p w:rsidR="002217F9" w:rsidRDefault="002217F9" w:rsidP="002217F9">
      <w:r>
        <w:t>Problems with postcolonial</w:t>
      </w:r>
    </w:p>
    <w:p w:rsidR="002217F9" w:rsidRDefault="002217F9" w:rsidP="002217F9">
      <w:r>
        <w:t>Assumption that after independence, colonial states can return to their pre-colonial condition or state of mind</w:t>
      </w:r>
    </w:p>
    <w:p w:rsidR="002217F9" w:rsidRDefault="002217F9" w:rsidP="002217F9">
      <w:r>
        <w:t>Imperial residue – How this residue continues to shift the realities of post-colonial subjects</w:t>
      </w:r>
    </w:p>
    <w:p w:rsidR="002217F9" w:rsidRDefault="002217F9" w:rsidP="002217F9">
      <w:r>
        <w:t>Ongoing effects of enforcing the colonized culture to view things from the colonial master’s view point</w:t>
      </w:r>
    </w:p>
    <w:p w:rsidR="002217F9" w:rsidRDefault="002217F9" w:rsidP="002217F9">
      <w:proofErr w:type="gramStart"/>
      <w:r>
        <w:t>Through forces such as law, education, cultural, practices, religion, etc.</w:t>
      </w:r>
      <w:proofErr w:type="gramEnd"/>
      <w:r>
        <w:t xml:space="preserve"> </w:t>
      </w:r>
    </w:p>
    <w:p w:rsidR="002217F9" w:rsidRDefault="00DC15A4" w:rsidP="002217F9">
      <w:r>
        <w:t>Postcolonial literature: “That which critically scrutinizes the colonial relationship”</w:t>
      </w:r>
    </w:p>
    <w:p w:rsidR="00DC15A4" w:rsidRDefault="00DC15A4" w:rsidP="00DC15A4">
      <w:pPr>
        <w:pStyle w:val="ListParagraph"/>
        <w:numPr>
          <w:ilvl w:val="0"/>
          <w:numId w:val="3"/>
        </w:numPr>
      </w:pPr>
      <w:r>
        <w:t>Exposes the myths at the heart of Western systems of knowledge</w:t>
      </w:r>
    </w:p>
    <w:p w:rsidR="00DC15A4" w:rsidRDefault="00DC15A4" w:rsidP="00DC15A4">
      <w:pPr>
        <w:pStyle w:val="ListParagraph"/>
        <w:numPr>
          <w:ilvl w:val="0"/>
          <w:numId w:val="3"/>
        </w:numPr>
      </w:pPr>
      <w:r>
        <w:t>Writing as resistance to and an indictment of colonial history</w:t>
      </w:r>
    </w:p>
    <w:p w:rsidR="00DC15A4" w:rsidRDefault="00DC15A4" w:rsidP="00DC15A4">
      <w:pPr>
        <w:pStyle w:val="ListParagraph"/>
        <w:numPr>
          <w:ilvl w:val="0"/>
          <w:numId w:val="3"/>
        </w:numPr>
      </w:pPr>
      <w:r>
        <w:t>Foregrounds the contradictions, instabilities, and fissures of a colonial society</w:t>
      </w:r>
    </w:p>
    <w:p w:rsidR="00DC15A4" w:rsidRDefault="00DC15A4" w:rsidP="00DC15A4">
      <w:pPr>
        <w:pStyle w:val="ListParagraph"/>
        <w:numPr>
          <w:ilvl w:val="0"/>
          <w:numId w:val="3"/>
        </w:numPr>
      </w:pPr>
      <w:r>
        <w:t>Offer counter – narratives and counter – histories</w:t>
      </w:r>
    </w:p>
    <w:p w:rsidR="00DC15A4" w:rsidRDefault="00DC15A4" w:rsidP="00DC15A4">
      <w:r>
        <w:t xml:space="preserve">Edward Said </w:t>
      </w:r>
    </w:p>
    <w:p w:rsidR="00DC15A4" w:rsidRDefault="00DC15A4" w:rsidP="00DC15A4">
      <w:r>
        <w:t>He wrote Orientalism</w:t>
      </w:r>
    </w:p>
    <w:p w:rsidR="00DC15A4" w:rsidRDefault="00DC15A4" w:rsidP="002217F9">
      <w:r>
        <w:t>“</w:t>
      </w:r>
      <w:proofErr w:type="spellStart"/>
      <w:r>
        <w:t>Othering</w:t>
      </w:r>
      <w:proofErr w:type="spellEnd"/>
      <w:r>
        <w:t>” informed by this book</w:t>
      </w:r>
    </w:p>
    <w:p w:rsidR="00DC15A4" w:rsidRDefault="00DC15A4" w:rsidP="002217F9">
      <w:r>
        <w:t>Foundational text of postcolonial studies</w:t>
      </w:r>
    </w:p>
    <w:p w:rsidR="00DC15A4" w:rsidRDefault="00DC15A4" w:rsidP="002217F9">
      <w:r>
        <w:t>Substance of colonial discourse</w:t>
      </w:r>
    </w:p>
    <w:p w:rsidR="00DC15A4" w:rsidRDefault="00DC15A4" w:rsidP="002217F9">
      <w:r>
        <w:t xml:space="preserve">Orientalism – Western form of knowledge </w:t>
      </w:r>
    </w:p>
    <w:p w:rsidR="00DC15A4" w:rsidRDefault="00DC15A4" w:rsidP="002217F9">
      <w:r>
        <w:t>Western constructions of the inferior East</w:t>
      </w:r>
    </w:p>
    <w:p w:rsidR="00DC15A4" w:rsidRDefault="00DC15A4" w:rsidP="002217F9">
      <w:r>
        <w:t>Oriental – any place that’s not European</w:t>
      </w:r>
    </w:p>
    <w:p w:rsidR="00DC15A4" w:rsidRDefault="006C2AB2" w:rsidP="002217F9">
      <w:r>
        <w:t>Stereotypical discourse about the non-western other (orient)</w:t>
      </w:r>
    </w:p>
    <w:p w:rsidR="006C2AB2" w:rsidRDefault="006C2AB2" w:rsidP="002217F9">
      <w:r>
        <w:t>Based on Western anxieties and preoccupations</w:t>
      </w:r>
    </w:p>
    <w:p w:rsidR="006C2AB2" w:rsidRDefault="006C2AB2" w:rsidP="002217F9">
      <w:r>
        <w:t>Disney – goes through orientation to reinscribe values</w:t>
      </w:r>
    </w:p>
    <w:p w:rsidR="006C2AB2" w:rsidRDefault="006C2AB2" w:rsidP="002217F9">
      <w:r>
        <w:t xml:space="preserve">Disavowal: </w:t>
      </w:r>
    </w:p>
    <w:p w:rsidR="006C2AB2" w:rsidRDefault="006C2AB2" w:rsidP="002217F9">
      <w:r>
        <w:t>Unconscious representation of what you see in the other reveals what really exists in oneself</w:t>
      </w:r>
    </w:p>
    <w:p w:rsidR="006C2AB2" w:rsidRDefault="006C2AB2" w:rsidP="002217F9">
      <w:r>
        <w:t xml:space="preserve">Counter discourse: </w:t>
      </w:r>
    </w:p>
    <w:p w:rsidR="006C2AB2" w:rsidRDefault="006C2AB2" w:rsidP="006C2AB2">
      <w:pPr>
        <w:pStyle w:val="ListParagraph"/>
        <w:numPr>
          <w:ilvl w:val="0"/>
          <w:numId w:val="4"/>
        </w:numPr>
      </w:pPr>
      <w:r>
        <w:t>An appropriation through both repetition and variation</w:t>
      </w:r>
    </w:p>
    <w:p w:rsidR="006C2AB2" w:rsidRDefault="006C2AB2" w:rsidP="006C2AB2">
      <w:pPr>
        <w:pStyle w:val="ListParagraph"/>
        <w:numPr>
          <w:ilvl w:val="0"/>
          <w:numId w:val="4"/>
        </w:numPr>
      </w:pPr>
      <w:proofErr w:type="spellStart"/>
      <w:r>
        <w:t>Eg</w:t>
      </w:r>
      <w:proofErr w:type="spellEnd"/>
      <w:r>
        <w:t>: Atwood appropriates Conrad’s Heart of Darkness in her book Surfacing (feminist variation)</w:t>
      </w:r>
    </w:p>
    <w:p w:rsidR="006C2AB2" w:rsidRDefault="006C2AB2" w:rsidP="006C2AB2">
      <w:pPr>
        <w:pStyle w:val="ListParagraph"/>
        <w:numPr>
          <w:ilvl w:val="0"/>
          <w:numId w:val="4"/>
        </w:numPr>
      </w:pPr>
      <w:proofErr w:type="spellStart"/>
      <w:r>
        <w:t>Eg</w:t>
      </w:r>
      <w:proofErr w:type="spellEnd"/>
      <w:r>
        <w:t xml:space="preserve">. Icon of Shakespeare given a variation through </w:t>
      </w:r>
      <w:proofErr w:type="spellStart"/>
      <w:r>
        <w:t>Mauri</w:t>
      </w:r>
      <w:proofErr w:type="spellEnd"/>
      <w:r>
        <w:t xml:space="preserve"> art</w:t>
      </w:r>
    </w:p>
    <w:p w:rsidR="006C2AB2" w:rsidRDefault="00166CCD" w:rsidP="006C2AB2">
      <w:r>
        <w:t xml:space="preserve">Arabian </w:t>
      </w:r>
      <w:proofErr w:type="gramStart"/>
      <w:r>
        <w:t>nights</w:t>
      </w:r>
      <w:proofErr w:type="gramEnd"/>
      <w:r>
        <w:t xml:space="preserve"> fantasy</w:t>
      </w:r>
    </w:p>
    <w:p w:rsidR="00166CCD" w:rsidRDefault="00166CCD" w:rsidP="006C2AB2">
      <w:r>
        <w:t>1</w:t>
      </w:r>
      <w:r w:rsidRPr="00166CCD">
        <w:rPr>
          <w:vertAlign w:val="superscript"/>
        </w:rPr>
        <w:t>st</w:t>
      </w:r>
      <w:r>
        <w:t xml:space="preserve"> wave of immigration 1870 – </w:t>
      </w:r>
      <w:proofErr w:type="gramStart"/>
      <w:r>
        <w:t>world war</w:t>
      </w:r>
      <w:proofErr w:type="gramEnd"/>
      <w:r>
        <w:t xml:space="preserve"> 2</w:t>
      </w:r>
    </w:p>
    <w:p w:rsidR="00166CCD" w:rsidRDefault="00166CCD" w:rsidP="006C2AB2">
      <w:r>
        <w:t>2</w:t>
      </w:r>
      <w:r w:rsidRPr="00166CCD">
        <w:rPr>
          <w:vertAlign w:val="superscript"/>
        </w:rPr>
        <w:t>nd</w:t>
      </w:r>
      <w:r>
        <w:t xml:space="preserve"> wave of immigration world war 2 – 1966</w:t>
      </w:r>
    </w:p>
    <w:p w:rsidR="00166CCD" w:rsidRDefault="00166CCD" w:rsidP="006C2AB2">
      <w:r>
        <w:t>3</w:t>
      </w:r>
      <w:r w:rsidRPr="00166CCD">
        <w:rPr>
          <w:vertAlign w:val="superscript"/>
        </w:rPr>
        <w:t>rd</w:t>
      </w:r>
      <w:r>
        <w:t xml:space="preserve"> wave of immigration 1967 – present </w:t>
      </w:r>
    </w:p>
    <w:p w:rsidR="00166CCD" w:rsidRDefault="009C1B5B" w:rsidP="006C2AB2">
      <w:r>
        <w:t xml:space="preserve">Each wave of immigration marks a significant mark of understanding and transformation of </w:t>
      </w:r>
      <w:proofErr w:type="spellStart"/>
      <w:proofErr w:type="gramStart"/>
      <w:r>
        <w:t>arabian</w:t>
      </w:r>
      <w:proofErr w:type="spellEnd"/>
      <w:proofErr w:type="gramEnd"/>
      <w:r>
        <w:t xml:space="preserve"> culture politically and as a whole</w:t>
      </w:r>
    </w:p>
    <w:p w:rsidR="00AF73ED" w:rsidRDefault="00AF73ED" w:rsidP="006C2AB2">
      <w:pPr>
        <w:rPr>
          <w:b/>
        </w:rPr>
      </w:pPr>
      <w:r>
        <w:rPr>
          <w:b/>
        </w:rPr>
        <w:t>Lecture 3</w:t>
      </w:r>
    </w:p>
    <w:p w:rsidR="00AF73ED" w:rsidRDefault="00AF73ED" w:rsidP="006C2AB2">
      <w:r>
        <w:t xml:space="preserve">De </w:t>
      </w:r>
      <w:proofErr w:type="spellStart"/>
      <w:r>
        <w:t>Niro’s</w:t>
      </w:r>
      <w:proofErr w:type="spellEnd"/>
      <w:r>
        <w:t xml:space="preserve"> game</w:t>
      </w:r>
    </w:p>
    <w:p w:rsidR="009C1B5B" w:rsidRDefault="00AF73ED" w:rsidP="006C2AB2">
      <w:r>
        <w:t>Conceptualization: Exile</w:t>
      </w:r>
    </w:p>
    <w:p w:rsidR="00AF73ED" w:rsidRDefault="00AF73ED" w:rsidP="00AF73ED">
      <w:r>
        <w:t>“Real dislocation, the loss of all familiar external and internal parameters, is not glamorous, and it is not cool. It is a matter of not willful psychic positioning but of an upheaval in the deep material of the self. Is it all pain and no gain? Of course not”</w:t>
      </w:r>
    </w:p>
    <w:p w:rsidR="00AF73ED" w:rsidRDefault="00AF73ED" w:rsidP="00AF73ED">
      <w:r>
        <w:t>Satanic Verses – Author went into exile because of this</w:t>
      </w:r>
    </w:p>
    <w:p w:rsidR="00AF73ED" w:rsidRDefault="003268C5" w:rsidP="00AF73ED">
      <w:r>
        <w:t>Exile</w:t>
      </w:r>
    </w:p>
    <w:p w:rsidR="003268C5" w:rsidRDefault="003268C5" w:rsidP="003268C5">
      <w:pPr>
        <w:pStyle w:val="ListParagraph"/>
        <w:numPr>
          <w:ilvl w:val="0"/>
          <w:numId w:val="7"/>
        </w:numPr>
      </w:pPr>
      <w:r>
        <w:t>Positive or Negative</w:t>
      </w:r>
    </w:p>
    <w:p w:rsidR="003268C5" w:rsidRDefault="003268C5" w:rsidP="003268C5">
      <w:pPr>
        <w:pStyle w:val="ListParagraph"/>
        <w:numPr>
          <w:ilvl w:val="0"/>
          <w:numId w:val="7"/>
        </w:numPr>
      </w:pPr>
      <w:r>
        <w:t>Outside, out of place</w:t>
      </w:r>
    </w:p>
    <w:p w:rsidR="003268C5" w:rsidRDefault="003268C5" w:rsidP="003268C5">
      <w:pPr>
        <w:pStyle w:val="ListParagraph"/>
        <w:numPr>
          <w:ilvl w:val="0"/>
          <w:numId w:val="7"/>
        </w:numPr>
      </w:pPr>
      <w:r>
        <w:t>Solitude, loner, melancholy</w:t>
      </w:r>
    </w:p>
    <w:p w:rsidR="003268C5" w:rsidRDefault="003268C5" w:rsidP="003268C5">
      <w:pPr>
        <w:pStyle w:val="ListParagraph"/>
        <w:numPr>
          <w:ilvl w:val="0"/>
          <w:numId w:val="7"/>
        </w:numPr>
      </w:pPr>
      <w:r>
        <w:t>Originated as punishment</w:t>
      </w:r>
    </w:p>
    <w:p w:rsidR="003268C5" w:rsidRDefault="003268C5" w:rsidP="003268C5">
      <w:pPr>
        <w:pStyle w:val="ListParagraph"/>
        <w:numPr>
          <w:ilvl w:val="0"/>
          <w:numId w:val="7"/>
        </w:numPr>
      </w:pPr>
      <w:r>
        <w:t>Geographical displacement originally, but can also be internal</w:t>
      </w:r>
    </w:p>
    <w:p w:rsidR="003268C5" w:rsidRDefault="003268C5" w:rsidP="003268C5">
      <w:pPr>
        <w:pStyle w:val="ListParagraph"/>
        <w:numPr>
          <w:ilvl w:val="0"/>
          <w:numId w:val="7"/>
        </w:numPr>
      </w:pPr>
      <w:r>
        <w:t>Physical and psychological condition</w:t>
      </w:r>
    </w:p>
    <w:p w:rsidR="003268C5" w:rsidRDefault="003268C5" w:rsidP="003268C5">
      <w:pPr>
        <w:pStyle w:val="ListParagraph"/>
        <w:numPr>
          <w:ilvl w:val="0"/>
          <w:numId w:val="7"/>
        </w:numPr>
      </w:pPr>
      <w:r>
        <w:t>Tied to the homeland – want to return but not able to</w:t>
      </w:r>
    </w:p>
    <w:p w:rsidR="003268C5" w:rsidRDefault="003268C5" w:rsidP="003268C5">
      <w:pPr>
        <w:pStyle w:val="ListParagraph"/>
        <w:numPr>
          <w:ilvl w:val="0"/>
          <w:numId w:val="7"/>
        </w:numPr>
      </w:pPr>
      <w:r>
        <w:t>Associated with suffering and loss</w:t>
      </w:r>
    </w:p>
    <w:p w:rsidR="003268C5" w:rsidRDefault="003268C5" w:rsidP="003268C5">
      <w:pPr>
        <w:pStyle w:val="ListParagraph"/>
        <w:numPr>
          <w:ilvl w:val="0"/>
          <w:numId w:val="7"/>
        </w:numPr>
      </w:pPr>
      <w:r>
        <w:t>Fraught and relationship with host society and homeland</w:t>
      </w:r>
    </w:p>
    <w:p w:rsidR="003268C5" w:rsidRDefault="003268C5" w:rsidP="003268C5">
      <w:pPr>
        <w:pStyle w:val="ListParagraph"/>
        <w:numPr>
          <w:ilvl w:val="0"/>
          <w:numId w:val="7"/>
        </w:numPr>
      </w:pPr>
      <w:r>
        <w:t>Marked by alienation; disorientation; internal rupture / void</w:t>
      </w:r>
    </w:p>
    <w:p w:rsidR="003268C5" w:rsidRDefault="003268C5" w:rsidP="003268C5">
      <w:r>
        <w:t>One’s identity was defined as ones role in society – Middle Ages</w:t>
      </w:r>
    </w:p>
    <w:p w:rsidR="003268C5" w:rsidRDefault="003268C5" w:rsidP="003268C5">
      <w:r>
        <w:t xml:space="preserve">Often politically neutral </w:t>
      </w:r>
    </w:p>
    <w:p w:rsidR="003268C5" w:rsidRDefault="003268C5" w:rsidP="003268C5">
      <w:r>
        <w:t>The detachment is what the exile wants</w:t>
      </w:r>
    </w:p>
    <w:p w:rsidR="003268C5" w:rsidRDefault="003268C5" w:rsidP="003268C5">
      <w:r>
        <w:t>The exile is always carrying with them the psychological burden</w:t>
      </w:r>
    </w:p>
    <w:p w:rsidR="003268C5" w:rsidRDefault="005F473F" w:rsidP="003268C5">
      <w:pPr>
        <w:rPr>
          <w:i/>
        </w:rPr>
      </w:pPr>
      <w:r>
        <w:rPr>
          <w:i/>
        </w:rPr>
        <w:t>As an Advantageous position:</w:t>
      </w:r>
    </w:p>
    <w:p w:rsidR="005F473F" w:rsidRDefault="005F473F" w:rsidP="003268C5">
      <w:r w:rsidRPr="005F473F">
        <w:rPr>
          <w:u w:val="single"/>
        </w:rPr>
        <w:t>Enabling position</w:t>
      </w:r>
      <w:r>
        <w:t>: “contrapuntal awareness”</w:t>
      </w:r>
    </w:p>
    <w:p w:rsidR="005F473F" w:rsidRDefault="005F473F" w:rsidP="003268C5">
      <w:r>
        <w:t xml:space="preserve">Contrapuntal awareness is a unique, multi-dimensional perspective, which allows for a critical distance from which to simultaneously observe multiple cultures, languages, places, and histories. </w:t>
      </w:r>
    </w:p>
    <w:p w:rsidR="005F473F" w:rsidRDefault="005F473F" w:rsidP="003268C5">
      <w:r>
        <w:t>Gain more creative and critical insight</w:t>
      </w:r>
    </w:p>
    <w:p w:rsidR="005F473F" w:rsidRDefault="005F473F" w:rsidP="003268C5">
      <w:r>
        <w:t>Privileged position: “Worldliness”</w:t>
      </w:r>
    </w:p>
    <w:p w:rsidR="005F473F" w:rsidRDefault="005F473F" w:rsidP="003268C5">
      <w:r>
        <w:t>Ability to transcend cultural and historical boundaries</w:t>
      </w:r>
    </w:p>
    <w:p w:rsidR="005F473F" w:rsidRDefault="005F473F" w:rsidP="003268C5">
      <w:r w:rsidRPr="005F473F">
        <w:rPr>
          <w:u w:val="single"/>
        </w:rPr>
        <w:t>Disabling position</w:t>
      </w:r>
      <w:r>
        <w:t>: “Nomadic positioning”</w:t>
      </w:r>
    </w:p>
    <w:p w:rsidR="005F473F" w:rsidRDefault="005F473F" w:rsidP="003268C5">
      <w:r>
        <w:t>Risk of psychic splitting</w:t>
      </w:r>
    </w:p>
    <w:p w:rsidR="005F473F" w:rsidRDefault="005F473F" w:rsidP="003268C5">
      <w:r>
        <w:t xml:space="preserve">Insulation in the </w:t>
      </w:r>
      <w:proofErr w:type="spellStart"/>
      <w:r>
        <w:t>diasporic</w:t>
      </w:r>
      <w:proofErr w:type="spellEnd"/>
      <w:r>
        <w:t xml:space="preserve"> community</w:t>
      </w:r>
    </w:p>
    <w:p w:rsidR="005F473F" w:rsidRPr="005F473F" w:rsidRDefault="005F473F" w:rsidP="003268C5">
      <w:pPr>
        <w:rPr>
          <w:u w:val="single"/>
        </w:rPr>
      </w:pPr>
      <w:r w:rsidRPr="005F473F">
        <w:rPr>
          <w:u w:val="single"/>
        </w:rPr>
        <w:t>Pre-war Lebanon</w:t>
      </w:r>
    </w:p>
    <w:p w:rsidR="005F473F" w:rsidRDefault="005F473F" w:rsidP="005F473F">
      <w:pPr>
        <w:pStyle w:val="ListParagraph"/>
        <w:numPr>
          <w:ilvl w:val="0"/>
          <w:numId w:val="8"/>
        </w:numPr>
      </w:pPr>
      <w:r>
        <w:t>Lebanon passed from Ottoman territory to French colony to an independent state</w:t>
      </w:r>
    </w:p>
    <w:p w:rsidR="005F473F" w:rsidRDefault="005F473F" w:rsidP="005F473F">
      <w:pPr>
        <w:pStyle w:val="ListParagraph"/>
        <w:numPr>
          <w:ilvl w:val="0"/>
          <w:numId w:val="8"/>
        </w:numPr>
      </w:pPr>
      <w:r>
        <w:t>IT was a safe-haven for many exiles and refugees (mainly Armenian and Palestinian)</w:t>
      </w:r>
    </w:p>
    <w:p w:rsidR="005F473F" w:rsidRDefault="005F473F" w:rsidP="005F473F">
      <w:pPr>
        <w:pStyle w:val="ListParagraph"/>
        <w:numPr>
          <w:ilvl w:val="0"/>
          <w:numId w:val="8"/>
        </w:numPr>
      </w:pPr>
      <w:r>
        <w:t>Strong connections to the West and the Middle East. Mediator</w:t>
      </w:r>
    </w:p>
    <w:p w:rsidR="005F473F" w:rsidRDefault="005F473F" w:rsidP="005F473F">
      <w:pPr>
        <w:pStyle w:val="ListParagraph"/>
        <w:numPr>
          <w:ilvl w:val="0"/>
          <w:numId w:val="8"/>
        </w:numPr>
      </w:pPr>
      <w:r>
        <w:t>Jewel of the Middle east</w:t>
      </w:r>
    </w:p>
    <w:p w:rsidR="005F473F" w:rsidRDefault="005F473F" w:rsidP="005F473F">
      <w:pPr>
        <w:pStyle w:val="ListParagraph"/>
        <w:numPr>
          <w:ilvl w:val="0"/>
          <w:numId w:val="8"/>
        </w:numPr>
      </w:pPr>
      <w:r>
        <w:t>Unity of diversity</w:t>
      </w:r>
    </w:p>
    <w:p w:rsidR="005F473F" w:rsidRDefault="005F473F" w:rsidP="005601FC">
      <w:pPr>
        <w:pStyle w:val="ListParagraph"/>
        <w:numPr>
          <w:ilvl w:val="0"/>
          <w:numId w:val="8"/>
        </w:numPr>
      </w:pPr>
      <w:r>
        <w:t xml:space="preserve">Characterized by its “worldliness” and </w:t>
      </w:r>
      <w:proofErr w:type="spellStart"/>
      <w:r>
        <w:t>globality</w:t>
      </w:r>
      <w:proofErr w:type="spellEnd"/>
      <w:r w:rsidR="005601FC">
        <w:t xml:space="preserve"> or globalization</w:t>
      </w:r>
    </w:p>
    <w:p w:rsidR="005601FC" w:rsidRDefault="005601FC" w:rsidP="005601FC">
      <w:r>
        <w:t>The Lebanese Civil War</w:t>
      </w:r>
    </w:p>
    <w:p w:rsidR="005601FC" w:rsidRDefault="005601FC" w:rsidP="005601FC">
      <w:r>
        <w:t>The war’s official axiom</w:t>
      </w:r>
    </w:p>
    <w:p w:rsidR="005601FC" w:rsidRDefault="005601FC" w:rsidP="005601FC">
      <w:r>
        <w:t xml:space="preserve">“La </w:t>
      </w:r>
      <w:proofErr w:type="spellStart"/>
      <w:r>
        <w:t>ghalib</w:t>
      </w:r>
      <w:proofErr w:type="spellEnd"/>
      <w:r>
        <w:t xml:space="preserve"> la </w:t>
      </w:r>
      <w:proofErr w:type="spellStart"/>
      <w:r>
        <w:t>maghlub</w:t>
      </w:r>
      <w:proofErr w:type="spellEnd"/>
      <w:r>
        <w:t>” – (no victor, no vanquished)</w:t>
      </w:r>
    </w:p>
    <w:p w:rsidR="005601FC" w:rsidRDefault="005601FC" w:rsidP="005601FC">
      <w:r>
        <w:t>“</w:t>
      </w:r>
      <w:proofErr w:type="gramStart"/>
      <w:r>
        <w:t>civil</w:t>
      </w:r>
      <w:proofErr w:type="gramEnd"/>
      <w:r>
        <w:t xml:space="preserve"> wars are not to be erased from reality or memory. They are only reborn or reincarnated. Banished from the written, they take to the spoken. Erased from memory, they colonize the subconscious.” – Elias </w:t>
      </w:r>
      <w:proofErr w:type="spellStart"/>
      <w:r>
        <w:t>Khoury</w:t>
      </w:r>
      <w:proofErr w:type="spellEnd"/>
    </w:p>
    <w:p w:rsidR="005601FC" w:rsidRDefault="005601FC" w:rsidP="005601FC">
      <w:r>
        <w:t xml:space="preserve">“Many private memories simply never find a voice, be this because of social, political, or emotional constraints and they die unuttered.” – </w:t>
      </w:r>
      <w:proofErr w:type="spellStart"/>
      <w:r>
        <w:t>Sune</w:t>
      </w:r>
      <w:proofErr w:type="spellEnd"/>
      <w:r>
        <w:t xml:space="preserve"> </w:t>
      </w:r>
      <w:proofErr w:type="spellStart"/>
      <w:r>
        <w:t>Haugbolle</w:t>
      </w:r>
      <w:proofErr w:type="spellEnd"/>
    </w:p>
    <w:p w:rsidR="005601FC" w:rsidRDefault="005601FC" w:rsidP="005601FC">
      <w:r>
        <w:t>Lebanese war</w:t>
      </w:r>
    </w:p>
    <w:p w:rsidR="005601FC" w:rsidRDefault="005601FC" w:rsidP="005601FC">
      <w:pPr>
        <w:pStyle w:val="ListParagraph"/>
        <w:numPr>
          <w:ilvl w:val="0"/>
          <w:numId w:val="9"/>
        </w:numPr>
      </w:pPr>
      <w:r>
        <w:t>1975 – 1990</w:t>
      </w:r>
    </w:p>
    <w:p w:rsidR="005601FC" w:rsidRDefault="005601FC" w:rsidP="005601FC">
      <w:pPr>
        <w:pStyle w:val="ListParagraph"/>
        <w:numPr>
          <w:ilvl w:val="0"/>
          <w:numId w:val="9"/>
        </w:numPr>
      </w:pPr>
      <w:r>
        <w:t>Described as ethnic-sectarian struggle; a proxy war; a war between Christians and Muslims; secular-ideological war</w:t>
      </w:r>
    </w:p>
    <w:p w:rsidR="005601FC" w:rsidRDefault="005601FC" w:rsidP="005601FC">
      <w:pPr>
        <w:pStyle w:val="ListParagraph"/>
        <w:numPr>
          <w:ilvl w:val="0"/>
          <w:numId w:val="9"/>
        </w:numPr>
      </w:pPr>
      <w:r>
        <w:t>Violence begets violence</w:t>
      </w:r>
    </w:p>
    <w:p w:rsidR="005601FC" w:rsidRDefault="005601FC" w:rsidP="005601FC">
      <w:pPr>
        <w:pStyle w:val="ListParagraph"/>
        <w:numPr>
          <w:ilvl w:val="0"/>
          <w:numId w:val="9"/>
        </w:numPr>
      </w:pPr>
      <w:r>
        <w:t>Randomness</w:t>
      </w:r>
    </w:p>
    <w:p w:rsidR="005601FC" w:rsidRDefault="005601FC" w:rsidP="005601FC">
      <w:pPr>
        <w:pStyle w:val="ListParagraph"/>
        <w:numPr>
          <w:ilvl w:val="0"/>
          <w:numId w:val="9"/>
        </w:numPr>
      </w:pPr>
      <w:r>
        <w:t>Devastating results</w:t>
      </w:r>
    </w:p>
    <w:p w:rsidR="005601FC" w:rsidRDefault="005601FC" w:rsidP="005601FC">
      <w:pPr>
        <w:pStyle w:val="ListParagraph"/>
        <w:numPr>
          <w:ilvl w:val="0"/>
          <w:numId w:val="9"/>
        </w:numPr>
      </w:pPr>
      <w:r>
        <w:t xml:space="preserve">Political system (“confessional system”) very mixed – between Muslims, Christian </w:t>
      </w:r>
      <w:proofErr w:type="spellStart"/>
      <w:r>
        <w:t>Maronites</w:t>
      </w:r>
      <w:proofErr w:type="spellEnd"/>
      <w:r>
        <w:t>, Druze</w:t>
      </w:r>
    </w:p>
    <w:p w:rsidR="005601FC" w:rsidRDefault="005601FC" w:rsidP="005601FC">
      <w:pPr>
        <w:pStyle w:val="ListParagraph"/>
        <w:numPr>
          <w:ilvl w:val="0"/>
          <w:numId w:val="9"/>
        </w:numPr>
      </w:pPr>
      <w:r>
        <w:t>Growing tension various political and religious factions</w:t>
      </w:r>
    </w:p>
    <w:p w:rsidR="005601FC" w:rsidRDefault="005601FC" w:rsidP="005601FC">
      <w:pPr>
        <w:pStyle w:val="ListParagraph"/>
        <w:numPr>
          <w:ilvl w:val="0"/>
          <w:numId w:val="9"/>
        </w:numPr>
      </w:pPr>
      <w:r>
        <w:t>Country split between Christians (East Beirut) and Muslims (West Beirut)</w:t>
      </w:r>
    </w:p>
    <w:p w:rsidR="005601FC" w:rsidRDefault="005601FC" w:rsidP="005601FC">
      <w:pPr>
        <w:pStyle w:val="ListParagraph"/>
        <w:numPr>
          <w:ilvl w:val="0"/>
          <w:numId w:val="9"/>
        </w:numPr>
      </w:pPr>
      <w:r>
        <w:t>Layers of tensions; various phases of war – Extremely complicated war.</w:t>
      </w:r>
    </w:p>
    <w:p w:rsidR="005601FC" w:rsidRDefault="005601FC" w:rsidP="005601FC">
      <w:r>
        <w:t>“By making this public, it is injected into our multicultural land scape.”</w:t>
      </w:r>
    </w:p>
    <w:p w:rsidR="005601FC" w:rsidRDefault="005601FC" w:rsidP="005601FC">
      <w:r>
        <w:t>Post war novel about the Lebanese war</w:t>
      </w:r>
    </w:p>
    <w:p w:rsidR="005601FC" w:rsidRDefault="005601FC" w:rsidP="005601FC">
      <w:pPr>
        <w:pStyle w:val="ListParagraph"/>
        <w:numPr>
          <w:ilvl w:val="0"/>
          <w:numId w:val="10"/>
        </w:numPr>
      </w:pPr>
      <w:r>
        <w:t>Turn away from social realism</w:t>
      </w:r>
    </w:p>
    <w:p w:rsidR="005601FC" w:rsidRDefault="005601FC" w:rsidP="005601FC">
      <w:pPr>
        <w:pStyle w:val="ListParagraph"/>
        <w:numPr>
          <w:ilvl w:val="0"/>
          <w:numId w:val="10"/>
        </w:numPr>
      </w:pPr>
      <w:r>
        <w:t>History is foreground</w:t>
      </w:r>
    </w:p>
    <w:p w:rsidR="005601FC" w:rsidRDefault="005601FC" w:rsidP="005601FC">
      <w:pPr>
        <w:pStyle w:val="ListParagraph"/>
        <w:numPr>
          <w:ilvl w:val="0"/>
          <w:numId w:val="10"/>
        </w:numPr>
      </w:pPr>
      <w:r>
        <w:t xml:space="preserve">Skepticism about the possibility resolution (therefore a disjunction between commitment and skepticism) </w:t>
      </w:r>
    </w:p>
    <w:p w:rsidR="005601FC" w:rsidRDefault="005601FC" w:rsidP="005601FC">
      <w:pPr>
        <w:pStyle w:val="ListParagraph"/>
        <w:numPr>
          <w:ilvl w:val="0"/>
          <w:numId w:val="10"/>
        </w:numPr>
      </w:pPr>
      <w:r>
        <w:t>Humanitarian (commitments to human dignity)</w:t>
      </w:r>
    </w:p>
    <w:p w:rsidR="005601FC" w:rsidRDefault="005601FC" w:rsidP="005601FC">
      <w:pPr>
        <w:pStyle w:val="ListParagraph"/>
        <w:numPr>
          <w:ilvl w:val="0"/>
          <w:numId w:val="10"/>
        </w:numPr>
      </w:pPr>
      <w:r>
        <w:t>Uncertainty; fragments</w:t>
      </w:r>
    </w:p>
    <w:p w:rsidR="005601FC" w:rsidRDefault="005601FC" w:rsidP="005601FC">
      <w:pPr>
        <w:pStyle w:val="ListParagraph"/>
        <w:numPr>
          <w:ilvl w:val="0"/>
          <w:numId w:val="10"/>
        </w:numPr>
      </w:pPr>
      <w:r>
        <w:t>Adoption of “ruins” motif</w:t>
      </w:r>
    </w:p>
    <w:p w:rsidR="005601FC" w:rsidRDefault="005601FC" w:rsidP="005601FC">
      <w:pPr>
        <w:pStyle w:val="ListParagraph"/>
        <w:numPr>
          <w:ilvl w:val="0"/>
          <w:numId w:val="10"/>
        </w:numPr>
      </w:pPr>
      <w:r>
        <w:t>Memory Motif</w:t>
      </w:r>
    </w:p>
    <w:p w:rsidR="005601FC" w:rsidRDefault="004949E3" w:rsidP="005601FC">
      <w:proofErr w:type="spellStart"/>
      <w:r>
        <w:t>Rawi</w:t>
      </w:r>
      <w:proofErr w:type="spellEnd"/>
      <w:r>
        <w:t xml:space="preserve"> </w:t>
      </w:r>
      <w:proofErr w:type="spellStart"/>
      <w:r>
        <w:t>Hage</w:t>
      </w:r>
      <w:proofErr w:type="spellEnd"/>
      <w:r>
        <w:t xml:space="preserve"> – The author we are studying</w:t>
      </w:r>
    </w:p>
    <w:p w:rsidR="004949E3" w:rsidRDefault="004949E3" w:rsidP="005601FC">
      <w:r>
        <w:t>Narrative and structure of the novel</w:t>
      </w:r>
    </w:p>
    <w:p w:rsidR="004949E3" w:rsidRDefault="004949E3" w:rsidP="005601FC">
      <w:r>
        <w:t>3 part structure</w:t>
      </w:r>
    </w:p>
    <w:p w:rsidR="004949E3" w:rsidRDefault="004949E3" w:rsidP="005601FC">
      <w:r>
        <w:t>Roma: Internal exile</w:t>
      </w:r>
    </w:p>
    <w:p w:rsidR="004949E3" w:rsidRDefault="004949E3" w:rsidP="005601FC">
      <w:r>
        <w:t>Beirut: Internal exile</w:t>
      </w:r>
    </w:p>
    <w:p w:rsidR="004949E3" w:rsidRDefault="004949E3" w:rsidP="005601FC">
      <w:r>
        <w:t>Paris: Geographical, literal exile</w:t>
      </w:r>
    </w:p>
    <w:p w:rsidR="004949E3" w:rsidRDefault="004949E3" w:rsidP="005601FC">
      <w:r>
        <w:t>First person narrative</w:t>
      </w:r>
    </w:p>
    <w:p w:rsidR="004949E3" w:rsidRPr="004949E3" w:rsidRDefault="004949E3" w:rsidP="005601FC">
      <w:pPr>
        <w:rPr>
          <w:u w:val="single"/>
        </w:rPr>
      </w:pPr>
      <w:r w:rsidRPr="004949E3">
        <w:rPr>
          <w:u w:val="single"/>
        </w:rPr>
        <w:t>Politics of the novel</w:t>
      </w:r>
    </w:p>
    <w:p w:rsidR="004949E3" w:rsidRDefault="004949E3" w:rsidP="005601FC">
      <w:r>
        <w:t>“Politics is about power and the maintenance of the power. To maintain power it is essential that people remain in ignorance, that they live in ignorance of the truth, even the truth of their own lives” – Harold Pinter</w:t>
      </w:r>
    </w:p>
    <w:p w:rsidR="004949E3" w:rsidRDefault="004949E3" w:rsidP="005601FC">
      <w:r>
        <w:t>Political: means politically motivated</w:t>
      </w:r>
    </w:p>
    <w:p w:rsidR="004949E3" w:rsidRDefault="004949E3" w:rsidP="005601FC">
      <w:r>
        <w:t xml:space="preserve">Is </w:t>
      </w:r>
      <w:proofErr w:type="spellStart"/>
      <w:r>
        <w:t>Hage</w:t>
      </w:r>
      <w:proofErr w:type="spellEnd"/>
      <w:r>
        <w:t xml:space="preserve"> trying to put for a political stand? </w:t>
      </w:r>
    </w:p>
    <w:p w:rsidR="004949E3" w:rsidRDefault="004949E3" w:rsidP="005601FC">
      <w:r>
        <w:t>Is this novel about politics?</w:t>
      </w:r>
    </w:p>
    <w:p w:rsidR="004949E3" w:rsidRDefault="004949E3" w:rsidP="005601FC">
      <w:r>
        <w:t>He critiques political ideology</w:t>
      </w:r>
    </w:p>
    <w:p w:rsidR="004949E3" w:rsidRDefault="004949E3" w:rsidP="005601FC">
      <w:r>
        <w:t>Novel foregrounds a close relationship between the personal and political</w:t>
      </w:r>
    </w:p>
    <w:p w:rsidR="004949E3" w:rsidRDefault="004949E3" w:rsidP="005601FC">
      <w:r>
        <w:t>George’s personal desires motivate his political action</w:t>
      </w:r>
    </w:p>
    <w:p w:rsidR="00A27A67" w:rsidRDefault="00A27A67" w:rsidP="005601FC">
      <w:r>
        <w:t>The violence in the war had its own character; it attracted thugs</w:t>
      </w:r>
    </w:p>
    <w:p w:rsidR="00A27A67" w:rsidRPr="00A27A67" w:rsidRDefault="00A27A67" w:rsidP="005601FC">
      <w:pPr>
        <w:rPr>
          <w:u w:val="single"/>
        </w:rPr>
      </w:pPr>
      <w:r w:rsidRPr="00A27A67">
        <w:rPr>
          <w:u w:val="single"/>
        </w:rPr>
        <w:t>History</w:t>
      </w:r>
    </w:p>
    <w:p w:rsidR="00A27A67" w:rsidRDefault="00A27A67" w:rsidP="00A27A67">
      <w:pPr>
        <w:pStyle w:val="ListParagraph"/>
        <w:numPr>
          <w:ilvl w:val="0"/>
          <w:numId w:val="11"/>
        </w:numPr>
      </w:pPr>
      <w:r>
        <w:t>Defictionalization of history</w:t>
      </w:r>
    </w:p>
    <w:p w:rsidR="00A27A67" w:rsidRDefault="00A27A67" w:rsidP="00A27A67">
      <w:pPr>
        <w:pStyle w:val="ListParagraph"/>
        <w:numPr>
          <w:ilvl w:val="0"/>
          <w:numId w:val="11"/>
        </w:numPr>
      </w:pPr>
      <w:r>
        <w:t>Taking the myth out of history and how we have come to understand it</w:t>
      </w:r>
    </w:p>
    <w:p w:rsidR="00A27A67" w:rsidRDefault="00A27A67" w:rsidP="00A27A67">
      <w:pPr>
        <w:pStyle w:val="ListParagraph"/>
        <w:numPr>
          <w:ilvl w:val="0"/>
          <w:numId w:val="11"/>
        </w:numPr>
      </w:pPr>
      <w:r>
        <w:t>History of Lebanon is plural and layered, not singular, unified history</w:t>
      </w:r>
    </w:p>
    <w:p w:rsidR="00A27A67" w:rsidRDefault="00A27A67" w:rsidP="00A27A67">
      <w:pPr>
        <w:pStyle w:val="ListParagraph"/>
        <w:numPr>
          <w:ilvl w:val="0"/>
          <w:numId w:val="11"/>
        </w:numPr>
      </w:pPr>
      <w:r>
        <w:t>Exilic memory gives wide access to the past</w:t>
      </w:r>
    </w:p>
    <w:p w:rsidR="00A27A67" w:rsidRDefault="00A27A67" w:rsidP="00A27A67">
      <w:pPr>
        <w:pStyle w:val="ListParagraph"/>
        <w:numPr>
          <w:ilvl w:val="0"/>
          <w:numId w:val="11"/>
        </w:numPr>
      </w:pPr>
      <w:r>
        <w:t>Exposing the anxieties about history – Relationship between distinct groups</w:t>
      </w:r>
    </w:p>
    <w:p w:rsidR="00A27A67" w:rsidRDefault="009F5321" w:rsidP="00A27A67">
      <w:proofErr w:type="spellStart"/>
      <w:r>
        <w:t>Bassam’s</w:t>
      </w:r>
      <w:proofErr w:type="spellEnd"/>
      <w:r>
        <w:t xml:space="preserve"> character </w:t>
      </w:r>
    </w:p>
    <w:p w:rsidR="009F5321" w:rsidRDefault="009F5321" w:rsidP="009F5321">
      <w:pPr>
        <w:pStyle w:val="ListParagraph"/>
        <w:numPr>
          <w:ilvl w:val="0"/>
          <w:numId w:val="12"/>
        </w:numPr>
      </w:pPr>
      <w:r>
        <w:t>Antihero</w:t>
      </w:r>
    </w:p>
    <w:p w:rsidR="009F5321" w:rsidRDefault="009F5321" w:rsidP="009F5321">
      <w:pPr>
        <w:pStyle w:val="ListParagraph"/>
        <w:numPr>
          <w:ilvl w:val="0"/>
          <w:numId w:val="12"/>
        </w:numPr>
      </w:pPr>
      <w:r>
        <w:t>A hero, in contrast to the anti-hero, acts out of his commitment to some system of values</w:t>
      </w:r>
    </w:p>
    <w:p w:rsidR="009F5321" w:rsidRDefault="009F5321" w:rsidP="009F5321">
      <w:pPr>
        <w:pStyle w:val="ListParagraph"/>
        <w:numPr>
          <w:ilvl w:val="0"/>
          <w:numId w:val="12"/>
        </w:numPr>
      </w:pPr>
      <w:r>
        <w:t xml:space="preserve">An anti-hero as a person or literary character, does not embody any particular value system except his own private one; a contemptible character. </w:t>
      </w:r>
    </w:p>
    <w:p w:rsidR="009F5321" w:rsidRDefault="009F5321" w:rsidP="009F5321">
      <w:pPr>
        <w:pStyle w:val="ListParagraph"/>
        <w:numPr>
          <w:ilvl w:val="0"/>
          <w:numId w:val="12"/>
        </w:numPr>
      </w:pPr>
      <w:r>
        <w:t>Which of his traits are odd or indicative of anti-heroic behavior?</w:t>
      </w:r>
    </w:p>
    <w:p w:rsidR="009F5321" w:rsidRDefault="00D039B9" w:rsidP="00D039B9">
      <w:pPr>
        <w:rPr>
          <w:b/>
        </w:rPr>
      </w:pPr>
      <w:r>
        <w:rPr>
          <w:b/>
        </w:rPr>
        <w:t>Lecture 4</w:t>
      </w:r>
    </w:p>
    <w:p w:rsidR="00D039B9" w:rsidRDefault="00D039B9" w:rsidP="00D039B9">
      <w:r>
        <w:t xml:space="preserve">De </w:t>
      </w:r>
      <w:proofErr w:type="spellStart"/>
      <w:r>
        <w:t>Niro’s</w:t>
      </w:r>
      <w:proofErr w:type="spellEnd"/>
      <w:r>
        <w:t xml:space="preserve"> Game continuation</w:t>
      </w:r>
    </w:p>
    <w:p w:rsidR="00D039B9" w:rsidRDefault="0083566F" w:rsidP="00D039B9">
      <w:proofErr w:type="spellStart"/>
      <w:r>
        <w:t>Bassam</w:t>
      </w:r>
      <w:proofErr w:type="spellEnd"/>
      <w:r>
        <w:t xml:space="preserve"> relies on his gun more often which means that he is impulsive. He doesn’t think about why he does it he just does.</w:t>
      </w:r>
    </w:p>
    <w:p w:rsidR="0083566F" w:rsidRDefault="0083566F" w:rsidP="00D039B9">
      <w:r>
        <w:t>His characterization builds him to be who he is. The gun represents him as a man</w:t>
      </w:r>
    </w:p>
    <w:p w:rsidR="0083566F" w:rsidRDefault="00042454" w:rsidP="00D039B9">
      <w:r>
        <w:t xml:space="preserve">He has lost his sense of place. The gun could also be his position back to sense of place. </w:t>
      </w:r>
    </w:p>
    <w:p w:rsidR="00042454" w:rsidRDefault="00042454" w:rsidP="00D039B9">
      <w:r>
        <w:t>He could be a sexual predator</w:t>
      </w:r>
    </w:p>
    <w:p w:rsidR="00042454" w:rsidRPr="00042454" w:rsidRDefault="00042454" w:rsidP="00D039B9">
      <w:pPr>
        <w:rPr>
          <w:i/>
        </w:rPr>
      </w:pPr>
      <w:r w:rsidRPr="00042454">
        <w:rPr>
          <w:i/>
        </w:rPr>
        <w:t>Epigraphs</w:t>
      </w:r>
    </w:p>
    <w:p w:rsidR="00D039B9" w:rsidRDefault="00042454" w:rsidP="00D039B9">
      <w:r>
        <w:t xml:space="preserve">They are used at the beginning of the book to show how intense the book is going to follow. </w:t>
      </w:r>
    </w:p>
    <w:p w:rsidR="00EC0E24" w:rsidRDefault="00EC0E24" w:rsidP="00D039B9">
      <w:r>
        <w:t>Ten thousand is shown throughout the book; very important</w:t>
      </w:r>
    </w:p>
    <w:p w:rsidR="00EC0E24" w:rsidRDefault="00EC0E24" w:rsidP="00D039B9">
      <w:pPr>
        <w:rPr>
          <w:u w:val="single"/>
        </w:rPr>
      </w:pPr>
      <w:proofErr w:type="spellStart"/>
      <w:r>
        <w:rPr>
          <w:u w:val="single"/>
        </w:rPr>
        <w:t>Intertexuality</w:t>
      </w:r>
      <w:proofErr w:type="spellEnd"/>
    </w:p>
    <w:p w:rsidR="00EC0E24" w:rsidRDefault="00EC0E24" w:rsidP="00D039B9">
      <w:r>
        <w:t xml:space="preserve">The multiple ways in which on literary text is made up of other texts, by means of its open or covert citations or allusions, its repetitions, and transformations of the formal and substantive features of earlier texts. </w:t>
      </w:r>
    </w:p>
    <w:p w:rsidR="00EC0E24" w:rsidRDefault="00EC0E24" w:rsidP="00D039B9">
      <w:r>
        <w:t>The book of Ezekiel is an example in this book. It reoccurs throughout the book yet has no relations to the actual book</w:t>
      </w:r>
    </w:p>
    <w:p w:rsidR="00EC0E24" w:rsidRPr="003E337D" w:rsidRDefault="003E337D" w:rsidP="00D039B9">
      <w:pPr>
        <w:rPr>
          <w:u w:val="single"/>
        </w:rPr>
      </w:pPr>
      <w:r w:rsidRPr="003E337D">
        <w:rPr>
          <w:u w:val="single"/>
        </w:rPr>
        <w:t>Character of the war</w:t>
      </w:r>
    </w:p>
    <w:p w:rsidR="003E337D" w:rsidRDefault="003E337D" w:rsidP="003E337D">
      <w:pPr>
        <w:pStyle w:val="ListParagraph"/>
        <w:numPr>
          <w:ilvl w:val="0"/>
          <w:numId w:val="13"/>
        </w:numPr>
      </w:pPr>
      <w:r>
        <w:t>Violence assumes its own character in the war</w:t>
      </w:r>
    </w:p>
    <w:p w:rsidR="003E337D" w:rsidRDefault="003E337D" w:rsidP="003E337D">
      <w:pPr>
        <w:pStyle w:val="ListParagraph"/>
        <w:numPr>
          <w:ilvl w:val="0"/>
          <w:numId w:val="13"/>
        </w:numPr>
      </w:pPr>
      <w:r>
        <w:t>It is random, senseless, pervasive, banal</w:t>
      </w:r>
    </w:p>
    <w:p w:rsidR="003E337D" w:rsidRDefault="003E337D" w:rsidP="003E337D">
      <w:pPr>
        <w:pStyle w:val="ListParagraph"/>
        <w:numPr>
          <w:ilvl w:val="0"/>
          <w:numId w:val="13"/>
        </w:numPr>
      </w:pPr>
      <w:r>
        <w:t>It is sexy, seductive, charismatic</w:t>
      </w:r>
    </w:p>
    <w:p w:rsidR="003E337D" w:rsidRDefault="003E337D" w:rsidP="003E337D">
      <w:pPr>
        <w:pStyle w:val="ListParagraph"/>
        <w:numPr>
          <w:ilvl w:val="0"/>
          <w:numId w:val="13"/>
        </w:numPr>
      </w:pPr>
      <w:r>
        <w:t>Spectacle</w:t>
      </w:r>
    </w:p>
    <w:p w:rsidR="003E337D" w:rsidRDefault="003E337D" w:rsidP="00D039B9">
      <w:pPr>
        <w:pStyle w:val="ListParagraph"/>
        <w:numPr>
          <w:ilvl w:val="0"/>
          <w:numId w:val="13"/>
        </w:numPr>
      </w:pPr>
      <w:r>
        <w:t>Stylization of violence has a desensitizing effect</w:t>
      </w:r>
    </w:p>
    <w:p w:rsidR="003E337D" w:rsidRDefault="003E337D" w:rsidP="00D039B9">
      <w:pPr>
        <w:pStyle w:val="ListParagraph"/>
        <w:numPr>
          <w:ilvl w:val="0"/>
          <w:numId w:val="13"/>
        </w:numPr>
      </w:pPr>
      <w:r>
        <w:t>Associated with money, class, privilege</w:t>
      </w:r>
    </w:p>
    <w:p w:rsidR="003E337D" w:rsidRDefault="009E303C" w:rsidP="003E337D">
      <w:pPr>
        <w:rPr>
          <w:b/>
        </w:rPr>
      </w:pPr>
      <w:r>
        <w:rPr>
          <w:b/>
        </w:rPr>
        <w:t>Lecture 5</w:t>
      </w:r>
    </w:p>
    <w:p w:rsidR="009E303C" w:rsidRDefault="003838B6" w:rsidP="003E337D">
      <w:r>
        <w:t xml:space="preserve">Still talking about De </w:t>
      </w:r>
      <w:proofErr w:type="spellStart"/>
      <w:r>
        <w:t>N</w:t>
      </w:r>
      <w:r w:rsidR="00EA083F">
        <w:t>iro</w:t>
      </w:r>
      <w:r>
        <w:t>’</w:t>
      </w:r>
      <w:r w:rsidR="00EA083F">
        <w:t>s</w:t>
      </w:r>
      <w:proofErr w:type="spellEnd"/>
      <w:r w:rsidR="00EA083F">
        <w:t xml:space="preserve"> game</w:t>
      </w:r>
    </w:p>
    <w:p w:rsidR="00EA083F" w:rsidRDefault="00EA083F" w:rsidP="003E337D">
      <w:r>
        <w:t>Cultural icons</w:t>
      </w:r>
    </w:p>
    <w:p w:rsidR="00EA083F" w:rsidRDefault="003838B6" w:rsidP="00EA083F">
      <w:pPr>
        <w:pStyle w:val="ListParagraph"/>
        <w:numPr>
          <w:ilvl w:val="0"/>
          <w:numId w:val="14"/>
        </w:numPr>
      </w:pPr>
      <w:r>
        <w:t>An</w:t>
      </w:r>
      <w:r w:rsidR="00EA083F">
        <w:t>chors of meaning</w:t>
      </w:r>
    </w:p>
    <w:p w:rsidR="00EA083F" w:rsidRDefault="00EA083F" w:rsidP="00EA083F">
      <w:pPr>
        <w:pStyle w:val="ListParagraph"/>
        <w:numPr>
          <w:ilvl w:val="0"/>
          <w:numId w:val="14"/>
        </w:numPr>
      </w:pPr>
      <w:r>
        <w:t>Speak to a cultures or nations greatest fears, deepest longings, highest aspirations, and collective anxieties</w:t>
      </w:r>
    </w:p>
    <w:p w:rsidR="00EA083F" w:rsidRDefault="00EA083F" w:rsidP="00EA083F">
      <w:pPr>
        <w:pStyle w:val="ListParagraph"/>
        <w:numPr>
          <w:ilvl w:val="0"/>
          <w:numId w:val="14"/>
        </w:numPr>
      </w:pPr>
      <w:r>
        <w:t>Symbols of American value systems (superheroes)</w:t>
      </w:r>
    </w:p>
    <w:p w:rsidR="00EA083F" w:rsidRDefault="00EA083F" w:rsidP="00EA083F">
      <w:pPr>
        <w:pStyle w:val="ListParagraph"/>
        <w:numPr>
          <w:ilvl w:val="0"/>
          <w:numId w:val="14"/>
        </w:numPr>
      </w:pPr>
      <w:r>
        <w:t>Represents important social, political, economic ideas and set of values</w:t>
      </w:r>
    </w:p>
    <w:p w:rsidR="00EA083F" w:rsidRDefault="00EA083F" w:rsidP="00EA083F">
      <w:pPr>
        <w:pStyle w:val="ListParagraph"/>
        <w:numPr>
          <w:ilvl w:val="0"/>
          <w:numId w:val="14"/>
        </w:numPr>
      </w:pPr>
      <w:r>
        <w:t>Cultural branding; identity value</w:t>
      </w:r>
    </w:p>
    <w:p w:rsidR="00EA083F" w:rsidRDefault="00EA083F" w:rsidP="00EA083F">
      <w:pPr>
        <w:pStyle w:val="ListParagraph"/>
        <w:numPr>
          <w:ilvl w:val="0"/>
          <w:numId w:val="14"/>
        </w:numPr>
      </w:pPr>
      <w:r>
        <w:t>Identities are collectivity constructed in response to major historical changes</w:t>
      </w:r>
    </w:p>
    <w:p w:rsidR="00EA083F" w:rsidRDefault="00EA083F" w:rsidP="00EA083F">
      <w:pPr>
        <w:pStyle w:val="ListParagraph"/>
        <w:numPr>
          <w:ilvl w:val="0"/>
          <w:numId w:val="14"/>
        </w:numPr>
      </w:pPr>
      <w:r>
        <w:t>Sometimes they represents ruptures/ deep rifts in the social, cultural, or political fabric of the nation</w:t>
      </w:r>
    </w:p>
    <w:p w:rsidR="00FE635F" w:rsidRDefault="00FE635F" w:rsidP="00EA083F">
      <w:pPr>
        <w:pStyle w:val="ListParagraph"/>
        <w:numPr>
          <w:ilvl w:val="0"/>
          <w:numId w:val="14"/>
        </w:numPr>
      </w:pPr>
      <w:r>
        <w:t>They serve particular historical contexts and movements</w:t>
      </w:r>
    </w:p>
    <w:p w:rsidR="00FE635F" w:rsidRDefault="00FE635F" w:rsidP="00EA083F">
      <w:pPr>
        <w:pStyle w:val="ListParagraph"/>
        <w:numPr>
          <w:ilvl w:val="0"/>
          <w:numId w:val="14"/>
        </w:numPr>
      </w:pPr>
      <w:r>
        <w:t>They reflect people’s ideas about themselves</w:t>
      </w:r>
    </w:p>
    <w:p w:rsidR="00FE635F" w:rsidRDefault="00FE635F" w:rsidP="00FE635F">
      <w:pPr>
        <w:pStyle w:val="ListParagraph"/>
        <w:numPr>
          <w:ilvl w:val="0"/>
          <w:numId w:val="14"/>
        </w:numPr>
      </w:pPr>
      <w:r>
        <w:t>They tell stories about a culture – cultural imagination</w:t>
      </w:r>
    </w:p>
    <w:p w:rsidR="00EA083F" w:rsidRDefault="003838B6" w:rsidP="00EA083F">
      <w:r>
        <w:t>Cultural references such as Rambo or Superman</w:t>
      </w:r>
    </w:p>
    <w:p w:rsidR="003838B6" w:rsidRDefault="00FE635F" w:rsidP="00EA083F">
      <w:r>
        <w:t xml:space="preserve">Who is </w:t>
      </w:r>
      <w:proofErr w:type="gramStart"/>
      <w:r>
        <w:t>Rambo:</w:t>
      </w:r>
      <w:proofErr w:type="gramEnd"/>
    </w:p>
    <w:p w:rsidR="00FE635F" w:rsidRDefault="00FE635F" w:rsidP="00FE635F">
      <w:pPr>
        <w:pStyle w:val="ListParagraph"/>
        <w:numPr>
          <w:ilvl w:val="0"/>
          <w:numId w:val="15"/>
        </w:numPr>
      </w:pPr>
      <w:r>
        <w:t>Masculinity and trauma</w:t>
      </w:r>
    </w:p>
    <w:p w:rsidR="00FE635F" w:rsidRDefault="00FE635F" w:rsidP="00FE635F">
      <w:pPr>
        <w:pStyle w:val="ListParagraph"/>
        <w:numPr>
          <w:ilvl w:val="0"/>
          <w:numId w:val="15"/>
        </w:numPr>
      </w:pPr>
      <w:r>
        <w:t>Performance of masculinity as coping strategy?</w:t>
      </w:r>
    </w:p>
    <w:p w:rsidR="00FE635F" w:rsidRDefault="00FE635F" w:rsidP="00FE635F">
      <w:pPr>
        <w:pStyle w:val="ListParagraph"/>
        <w:numPr>
          <w:ilvl w:val="0"/>
          <w:numId w:val="15"/>
        </w:numPr>
      </w:pPr>
      <w:r>
        <w:t>Masculinity linked with socio-political power</w:t>
      </w:r>
    </w:p>
    <w:p w:rsidR="00FE635F" w:rsidRDefault="00FE635F" w:rsidP="00FE635F">
      <w:pPr>
        <w:pStyle w:val="ListParagraph"/>
        <w:numPr>
          <w:ilvl w:val="0"/>
          <w:numId w:val="15"/>
        </w:numPr>
      </w:pPr>
      <w:r>
        <w:t>Rambo – Hyper-masculinized, traumatized by war</w:t>
      </w:r>
    </w:p>
    <w:p w:rsidR="00FE635F" w:rsidRDefault="00FE635F" w:rsidP="00FE635F">
      <w:pPr>
        <w:pStyle w:val="ListParagraph"/>
        <w:numPr>
          <w:ilvl w:val="0"/>
          <w:numId w:val="15"/>
        </w:numPr>
      </w:pPr>
      <w:r>
        <w:t>Forces of Americanization on the Arab World</w:t>
      </w:r>
    </w:p>
    <w:p w:rsidR="00FE635F" w:rsidRDefault="00FE635F" w:rsidP="00FE635F">
      <w:pPr>
        <w:pStyle w:val="ListParagraph"/>
        <w:numPr>
          <w:ilvl w:val="0"/>
          <w:numId w:val="15"/>
        </w:numPr>
      </w:pPr>
      <w:r>
        <w:t>American Heroism on the one hand but signals a rupture in cultural identity (weakness and the strength which is a hero and lost)</w:t>
      </w:r>
    </w:p>
    <w:p w:rsidR="00FE635F" w:rsidRDefault="00FE635F" w:rsidP="00FE635F">
      <w:pPr>
        <w:pStyle w:val="ListParagraph"/>
        <w:numPr>
          <w:ilvl w:val="0"/>
          <w:numId w:val="15"/>
        </w:numPr>
      </w:pPr>
      <w:r>
        <w:t>The power, violence, whiteness, are what George fantasizes</w:t>
      </w:r>
    </w:p>
    <w:p w:rsidR="00FE635F" w:rsidRDefault="00FE635F" w:rsidP="00FE635F">
      <w:pPr>
        <w:pStyle w:val="ListParagraph"/>
        <w:numPr>
          <w:ilvl w:val="0"/>
          <w:numId w:val="15"/>
        </w:numPr>
      </w:pPr>
      <w:r>
        <w:t xml:space="preserve">Fantasy of westernise </w:t>
      </w:r>
      <w:r w:rsidR="004D0DC5">
        <w:t>Lebanese</w:t>
      </w:r>
      <w:r>
        <w:t xml:space="preserve"> groups, particularly westernized Christian minorities</w:t>
      </w:r>
    </w:p>
    <w:p w:rsidR="00FE635F" w:rsidRDefault="00FE635F" w:rsidP="00FE635F">
      <w:pPr>
        <w:pStyle w:val="ListParagraph"/>
        <w:numPr>
          <w:ilvl w:val="0"/>
          <w:numId w:val="15"/>
        </w:numPr>
      </w:pPr>
      <w:proofErr w:type="spellStart"/>
      <w:r>
        <w:t>Bassam</w:t>
      </w:r>
      <w:proofErr w:type="spellEnd"/>
      <w:r>
        <w:t xml:space="preserve"> is ascribed values associated with Rambo: </w:t>
      </w:r>
    </w:p>
    <w:p w:rsidR="00FE635F" w:rsidRDefault="00FE635F" w:rsidP="00FE635F">
      <w:pPr>
        <w:pStyle w:val="ListParagraph"/>
        <w:numPr>
          <w:ilvl w:val="1"/>
          <w:numId w:val="15"/>
        </w:numPr>
      </w:pPr>
      <w:proofErr w:type="spellStart"/>
      <w:r>
        <w:t>Placelessness</w:t>
      </w:r>
      <w:proofErr w:type="spellEnd"/>
    </w:p>
    <w:p w:rsidR="00FE635F" w:rsidRDefault="00FE635F" w:rsidP="00FE635F">
      <w:pPr>
        <w:pStyle w:val="ListParagraph"/>
        <w:numPr>
          <w:ilvl w:val="1"/>
          <w:numId w:val="15"/>
        </w:numPr>
      </w:pPr>
      <w:r>
        <w:t>Trauma</w:t>
      </w:r>
    </w:p>
    <w:p w:rsidR="00FE635F" w:rsidRDefault="00FE635F" w:rsidP="00FE635F">
      <w:pPr>
        <w:pStyle w:val="ListParagraph"/>
        <w:numPr>
          <w:ilvl w:val="1"/>
          <w:numId w:val="15"/>
        </w:numPr>
      </w:pPr>
      <w:r>
        <w:t>Violence</w:t>
      </w:r>
    </w:p>
    <w:p w:rsidR="00FE635F" w:rsidRDefault="00FE635F" w:rsidP="00FE635F">
      <w:pPr>
        <w:pStyle w:val="ListParagraph"/>
        <w:numPr>
          <w:ilvl w:val="1"/>
          <w:numId w:val="15"/>
        </w:numPr>
      </w:pPr>
      <w:r>
        <w:t>Conflicted or “embattled” identity</w:t>
      </w:r>
    </w:p>
    <w:p w:rsidR="00FE635F" w:rsidRDefault="00FE635F" w:rsidP="00FE635F">
      <w:pPr>
        <w:pStyle w:val="ListParagraph"/>
        <w:numPr>
          <w:ilvl w:val="0"/>
          <w:numId w:val="15"/>
        </w:numPr>
      </w:pPr>
      <w:r>
        <w:t>Rambo is a stark reminder of the notion of “foreign Intervention”</w:t>
      </w:r>
    </w:p>
    <w:p w:rsidR="00FE635F" w:rsidRDefault="00BB4777" w:rsidP="00FE635F">
      <w:r>
        <w:t>Woman and Exile</w:t>
      </w:r>
    </w:p>
    <w:p w:rsidR="00BB4777" w:rsidRDefault="00BB4777" w:rsidP="00FE635F">
      <w:r>
        <w:t xml:space="preserve">Woman portrayed in the story would be involved in the main story but also shape the </w:t>
      </w:r>
      <w:r w:rsidR="002F5E90">
        <w:t>history which makes</w:t>
      </w:r>
      <w:r>
        <w:t xml:space="preserve"> up the main story. </w:t>
      </w:r>
    </w:p>
    <w:p w:rsidR="00BB4777" w:rsidRDefault="00BB4777" w:rsidP="00FE635F">
      <w:r>
        <w:t xml:space="preserve">De </w:t>
      </w:r>
      <w:proofErr w:type="spellStart"/>
      <w:r>
        <w:t>Niro’s</w:t>
      </w:r>
      <w:proofErr w:type="spellEnd"/>
      <w:r>
        <w:t xml:space="preserve"> Game shows the limits of women in post – colonial era</w:t>
      </w:r>
    </w:p>
    <w:p w:rsidR="00BB4777" w:rsidRDefault="008D1F8D" w:rsidP="00FE635F">
      <w:pPr>
        <w:rPr>
          <w:b/>
        </w:rPr>
      </w:pPr>
      <w:r>
        <w:rPr>
          <w:b/>
        </w:rPr>
        <w:t>Lecture 7</w:t>
      </w:r>
    </w:p>
    <w:p w:rsidR="008D1F8D" w:rsidRDefault="008D1F8D" w:rsidP="00FE635F">
      <w:r>
        <w:t>Crescent</w:t>
      </w:r>
    </w:p>
    <w:p w:rsidR="008D1F8D" w:rsidRDefault="008D1F8D" w:rsidP="00FE635F">
      <w:r>
        <w:t>The art of storytelling</w:t>
      </w:r>
    </w:p>
    <w:p w:rsidR="008D1F8D" w:rsidRDefault="008D1F8D" w:rsidP="008D1F8D">
      <w:pPr>
        <w:pStyle w:val="ListParagraph"/>
        <w:numPr>
          <w:ilvl w:val="0"/>
          <w:numId w:val="16"/>
        </w:numPr>
      </w:pPr>
      <w:r>
        <w:t>In the Arabian world, the art of storytelling is highly developed</w:t>
      </w:r>
    </w:p>
    <w:p w:rsidR="008D1F8D" w:rsidRDefault="008D1F8D" w:rsidP="008D1F8D">
      <w:pPr>
        <w:pStyle w:val="ListParagraph"/>
        <w:numPr>
          <w:ilvl w:val="0"/>
          <w:numId w:val="16"/>
        </w:numPr>
      </w:pPr>
      <w:r>
        <w:t>Storytelling as a means of knowing reality</w:t>
      </w:r>
    </w:p>
    <w:p w:rsidR="008D1F8D" w:rsidRDefault="008D1F8D" w:rsidP="008D1F8D">
      <w:pPr>
        <w:pStyle w:val="ListParagraph"/>
        <w:numPr>
          <w:ilvl w:val="0"/>
          <w:numId w:val="16"/>
        </w:numPr>
      </w:pPr>
      <w:r>
        <w:t>Cultural specificity and historical specificity</w:t>
      </w:r>
    </w:p>
    <w:p w:rsidR="008D1F8D" w:rsidRDefault="008D1F8D" w:rsidP="008D1F8D">
      <w:pPr>
        <w:pStyle w:val="ListParagraph"/>
        <w:numPr>
          <w:ilvl w:val="0"/>
          <w:numId w:val="16"/>
        </w:numPr>
      </w:pPr>
      <w:r>
        <w:t>Abu-</w:t>
      </w:r>
      <w:proofErr w:type="spellStart"/>
      <w:r>
        <w:t>Jaber</w:t>
      </w:r>
      <w:proofErr w:type="spellEnd"/>
      <w:r>
        <w:t xml:space="preserve"> stresses the importance of Arab oral tradition – its impact on world culture as well as its function to maintain cultural continuity</w:t>
      </w:r>
    </w:p>
    <w:p w:rsidR="00FC4E00" w:rsidRDefault="00FC4E00" w:rsidP="00FC4E00">
      <w:r>
        <w:t>The thousand and one nights – huge influence on western culture but routed in the east</w:t>
      </w:r>
    </w:p>
    <w:p w:rsidR="00FC4E00" w:rsidRDefault="00D3064C" w:rsidP="00FC4E00">
      <w:r>
        <w:t xml:space="preserve">Les Mille </w:t>
      </w:r>
      <w:proofErr w:type="gramStart"/>
      <w:r>
        <w:t>et</w:t>
      </w:r>
      <w:proofErr w:type="gramEnd"/>
      <w:r>
        <w:t xml:space="preserve"> </w:t>
      </w:r>
      <w:proofErr w:type="spellStart"/>
      <w:r>
        <w:t>une</w:t>
      </w:r>
      <w:proofErr w:type="spellEnd"/>
      <w:r>
        <w:t xml:space="preserve"> </w:t>
      </w:r>
      <w:proofErr w:type="spellStart"/>
      <w:r>
        <w:t>nuits</w:t>
      </w:r>
      <w:proofErr w:type="spellEnd"/>
    </w:p>
    <w:p w:rsidR="00D3064C" w:rsidRDefault="00D3064C" w:rsidP="00FC4E00">
      <w:r>
        <w:t xml:space="preserve">Antione </w:t>
      </w:r>
      <w:proofErr w:type="spellStart"/>
      <w:r>
        <w:t>Gallande’s</w:t>
      </w:r>
      <w:proofErr w:type="spellEnd"/>
      <w:r>
        <w:t xml:space="preserve"> translation 1704-1717</w:t>
      </w:r>
    </w:p>
    <w:p w:rsidR="00D3064C" w:rsidRDefault="007E547A" w:rsidP="00FC4E00">
      <w:r>
        <w:t>The characters of the nights were highly complex characters</w:t>
      </w:r>
    </w:p>
    <w:p w:rsidR="007E547A" w:rsidRDefault="00166694" w:rsidP="00FC4E00">
      <w:pPr>
        <w:rPr>
          <w:b/>
        </w:rPr>
      </w:pPr>
      <w:r>
        <w:rPr>
          <w:b/>
        </w:rPr>
        <w:t>Lecture 8</w:t>
      </w:r>
    </w:p>
    <w:p w:rsidR="00166694" w:rsidRDefault="00166694" w:rsidP="00FC4E00">
      <w:r>
        <w:t xml:space="preserve">Midterm review </w:t>
      </w:r>
    </w:p>
    <w:p w:rsidR="00166694" w:rsidRDefault="00166694" w:rsidP="00FC4E00">
      <w:r>
        <w:t>Make sure you know the definitions</w:t>
      </w:r>
    </w:p>
    <w:p w:rsidR="00166694" w:rsidRDefault="00166694" w:rsidP="00FC4E00">
      <w:r>
        <w:t>Read the 2 novels</w:t>
      </w:r>
    </w:p>
    <w:p w:rsidR="00166694" w:rsidRDefault="00166694" w:rsidP="00FC4E00">
      <w:r>
        <w:t>My definition of Orientalism:</w:t>
      </w:r>
    </w:p>
    <w:p w:rsidR="00166694" w:rsidRDefault="00166694" w:rsidP="00FC4E00">
      <w:r>
        <w:t xml:space="preserve">Any person who does, is, or contributes to the oriental cultures (mainly the </w:t>
      </w:r>
      <w:proofErr w:type="gramStart"/>
      <w:r>
        <w:t>middle eastern</w:t>
      </w:r>
      <w:proofErr w:type="gramEnd"/>
      <w:r>
        <w:t xml:space="preserve"> and the east Asian continent). </w:t>
      </w:r>
    </w:p>
    <w:p w:rsidR="00166694" w:rsidRDefault="00166694" w:rsidP="00FC4E00">
      <w:r>
        <w:t>Passage analysis:</w:t>
      </w:r>
    </w:p>
    <w:p w:rsidR="00166694" w:rsidRDefault="00166694" w:rsidP="00FC4E00">
      <w:r>
        <w:t>**main ideas of silence</w:t>
      </w:r>
    </w:p>
    <w:p w:rsidR="00166694" w:rsidRDefault="00166694" w:rsidP="00FC4E00">
      <w:r>
        <w:t xml:space="preserve">Make sure you talk about the things in the passage rather than plot </w:t>
      </w:r>
    </w:p>
    <w:p w:rsidR="00166694" w:rsidRDefault="00673BBF" w:rsidP="00FC4E00">
      <w:pPr>
        <w:rPr>
          <w:b/>
        </w:rPr>
      </w:pPr>
      <w:r>
        <w:rPr>
          <w:b/>
        </w:rPr>
        <w:t>Lecture 9</w:t>
      </w:r>
    </w:p>
    <w:p w:rsidR="00673BBF" w:rsidRDefault="00673BBF" w:rsidP="00FC4E00">
      <w:proofErr w:type="spellStart"/>
      <w:r>
        <w:t>Sitt</w:t>
      </w:r>
      <w:proofErr w:type="spellEnd"/>
      <w:r>
        <w:t xml:space="preserve"> Marie Rose</w:t>
      </w:r>
    </w:p>
    <w:p w:rsidR="00673BBF" w:rsidRDefault="00673BBF" w:rsidP="00FC4E00">
      <w:r>
        <w:t>Beirut</w:t>
      </w:r>
    </w:p>
    <w:p w:rsidR="00673BBF" w:rsidRDefault="000A5468" w:rsidP="00FC4E00">
      <w:r>
        <w:t xml:space="preserve">Beirut </w:t>
      </w:r>
      <w:proofErr w:type="spellStart"/>
      <w:r>
        <w:t>Decentrists</w:t>
      </w:r>
      <w:proofErr w:type="spellEnd"/>
      <w:r>
        <w:t xml:space="preserve"> </w:t>
      </w:r>
      <w:proofErr w:type="gramStart"/>
      <w:r>
        <w:t>-  group</w:t>
      </w:r>
      <w:proofErr w:type="gramEnd"/>
      <w:r>
        <w:t xml:space="preserve"> of woman writers who have shared Beirut as their home and the war as their experience “Wars Other Voice 3”</w:t>
      </w:r>
    </w:p>
    <w:p w:rsidR="000A5468" w:rsidRDefault="00517FBD" w:rsidP="00FC4E00">
      <w:pPr>
        <w:rPr>
          <w:b/>
        </w:rPr>
      </w:pPr>
      <w:r>
        <w:rPr>
          <w:b/>
        </w:rPr>
        <w:t>Lecture 10</w:t>
      </w:r>
    </w:p>
    <w:p w:rsidR="00517FBD" w:rsidRDefault="00517FBD" w:rsidP="00FC4E00">
      <w:r>
        <w:t>Arab womanhood – what is it</w:t>
      </w:r>
    </w:p>
    <w:p w:rsidR="00517FBD" w:rsidRDefault="00517FBD" w:rsidP="00FC4E00">
      <w:r>
        <w:t>April 2</w:t>
      </w:r>
      <w:r w:rsidRPr="00517FBD">
        <w:rPr>
          <w:vertAlign w:val="superscript"/>
        </w:rPr>
        <w:t>nd</w:t>
      </w:r>
      <w:r>
        <w:t xml:space="preserve"> – last class of the year</w:t>
      </w:r>
    </w:p>
    <w:p w:rsidR="00517FBD" w:rsidRDefault="00517FBD" w:rsidP="00FC4E00">
      <w:r>
        <w:t>General commentary on the essay due last week given Wednesday</w:t>
      </w:r>
    </w:p>
    <w:p w:rsidR="00517FBD" w:rsidRPr="00517FBD" w:rsidRDefault="00517FBD" w:rsidP="00FC4E00">
      <w:pPr>
        <w:rPr>
          <w:i/>
        </w:rPr>
      </w:pPr>
      <w:r>
        <w:t xml:space="preserve">Read </w:t>
      </w:r>
      <w:r w:rsidRPr="00517FBD">
        <w:rPr>
          <w:i/>
        </w:rPr>
        <w:t>once in a promised land</w:t>
      </w:r>
    </w:p>
    <w:p w:rsidR="00517FBD" w:rsidRDefault="00517FBD" w:rsidP="00FC4E00">
      <w:r>
        <w:t xml:space="preserve">About a </w:t>
      </w:r>
      <w:proofErr w:type="spellStart"/>
      <w:proofErr w:type="gramStart"/>
      <w:r>
        <w:t>muslim</w:t>
      </w:r>
      <w:proofErr w:type="spellEnd"/>
      <w:proofErr w:type="gramEnd"/>
      <w:r>
        <w:t xml:space="preserve"> girl and her core issues of being an </w:t>
      </w:r>
      <w:proofErr w:type="spellStart"/>
      <w:r>
        <w:t>arab</w:t>
      </w:r>
      <w:proofErr w:type="spellEnd"/>
      <w:r>
        <w:t xml:space="preserve"> women in the east and the west</w:t>
      </w:r>
    </w:p>
    <w:p w:rsidR="00517FBD" w:rsidRDefault="00517FBD" w:rsidP="00FC4E00">
      <w:r>
        <w:t>It’s a bildungsroman</w:t>
      </w:r>
    </w:p>
    <w:p w:rsidR="00517FBD" w:rsidRDefault="00517FBD" w:rsidP="00FC4E00">
      <w:r>
        <w:t xml:space="preserve">Single most important figure of </w:t>
      </w:r>
      <w:proofErr w:type="spellStart"/>
      <w:proofErr w:type="gramStart"/>
      <w:r>
        <w:t>islam</w:t>
      </w:r>
      <w:proofErr w:type="spellEnd"/>
      <w:proofErr w:type="gramEnd"/>
      <w:r>
        <w:t xml:space="preserve"> – </w:t>
      </w:r>
      <w:proofErr w:type="spellStart"/>
      <w:r>
        <w:t>arab</w:t>
      </w:r>
      <w:proofErr w:type="spellEnd"/>
      <w:r>
        <w:t xml:space="preserve"> </w:t>
      </w:r>
      <w:proofErr w:type="spellStart"/>
      <w:r>
        <w:t>muslim</w:t>
      </w:r>
      <w:proofErr w:type="spellEnd"/>
      <w:r>
        <w:t xml:space="preserve"> woman</w:t>
      </w:r>
    </w:p>
    <w:p w:rsidR="00517FBD" w:rsidRDefault="00517FBD" w:rsidP="00FC4E00">
      <w:r>
        <w:t>Cultural mythology</w:t>
      </w:r>
    </w:p>
    <w:p w:rsidR="00517FBD" w:rsidRDefault="00517FBD" w:rsidP="00517FBD">
      <w:pPr>
        <w:pStyle w:val="ListParagraph"/>
        <w:numPr>
          <w:ilvl w:val="0"/>
          <w:numId w:val="18"/>
        </w:numPr>
      </w:pPr>
      <w:r>
        <w:t>Term from Roland Barthes</w:t>
      </w:r>
    </w:p>
    <w:p w:rsidR="00517FBD" w:rsidRDefault="00517FBD" w:rsidP="00517FBD">
      <w:pPr>
        <w:pStyle w:val="ListParagraph"/>
        <w:numPr>
          <w:ilvl w:val="0"/>
          <w:numId w:val="18"/>
        </w:numPr>
      </w:pPr>
      <w:r>
        <w:t>Mythology of the veil: category that is emptied of its context and historical specificity</w:t>
      </w:r>
    </w:p>
    <w:p w:rsidR="00517FBD" w:rsidRDefault="00080C05" w:rsidP="00517FBD">
      <w:pPr>
        <w:pStyle w:val="ListParagraph"/>
        <w:numPr>
          <w:ilvl w:val="0"/>
          <w:numId w:val="18"/>
        </w:numPr>
      </w:pPr>
      <w:r>
        <w:t xml:space="preserve">These categories are taken out of the particular conditions in which they are embedded and reconstructed as signifiers of dominant </w:t>
      </w:r>
      <w:proofErr w:type="spellStart"/>
      <w:r>
        <w:t>deologies</w:t>
      </w:r>
      <w:proofErr w:type="spellEnd"/>
      <w:r>
        <w:t xml:space="preserve"> of the cultural context</w:t>
      </w:r>
    </w:p>
    <w:p w:rsidR="00080C05" w:rsidRDefault="00080C05" w:rsidP="00517FBD">
      <w:pPr>
        <w:pStyle w:val="ListParagraph"/>
        <w:numPr>
          <w:ilvl w:val="0"/>
          <w:numId w:val="18"/>
        </w:numPr>
      </w:pPr>
      <w:r>
        <w:t xml:space="preserve">Once they </w:t>
      </w:r>
      <w:proofErr w:type="spellStart"/>
      <w:r>
        <w:t>aare</w:t>
      </w:r>
      <w:proofErr w:type="spellEnd"/>
      <w:r>
        <w:t xml:space="preserve"> recreated, they become naturalized</w:t>
      </w:r>
    </w:p>
    <w:p w:rsidR="00080C05" w:rsidRDefault="00080C05" w:rsidP="00517FBD">
      <w:pPr>
        <w:pStyle w:val="ListParagraph"/>
        <w:numPr>
          <w:ilvl w:val="0"/>
          <w:numId w:val="18"/>
        </w:numPr>
      </w:pPr>
      <w:r>
        <w:t>Paradox is that they appear to be natural – no history</w:t>
      </w:r>
    </w:p>
    <w:p w:rsidR="00080C05" w:rsidRDefault="00080C05" w:rsidP="00080C05">
      <w:pPr>
        <w:ind w:left="360"/>
      </w:pPr>
    </w:p>
    <w:p w:rsidR="00080C05" w:rsidRDefault="00080C05" w:rsidP="00080C05">
      <w:pPr>
        <w:ind w:left="360"/>
      </w:pPr>
      <w:r>
        <w:t xml:space="preserve">The </w:t>
      </w:r>
      <w:r w:rsidR="000F1343">
        <w:t>author does not want you</w:t>
      </w:r>
      <w:r>
        <w:t xml:space="preserve"> to mix up the representations of realities with Americas</w:t>
      </w:r>
    </w:p>
    <w:p w:rsidR="00080C05" w:rsidRDefault="000F1343" w:rsidP="00080C05">
      <w:pPr>
        <w:ind w:left="360"/>
      </w:pPr>
      <w:r>
        <w:t>Islamic feminism</w:t>
      </w:r>
    </w:p>
    <w:p w:rsidR="000F1343" w:rsidRDefault="000F1343" w:rsidP="000F1343">
      <w:pPr>
        <w:pStyle w:val="ListParagraph"/>
        <w:numPr>
          <w:ilvl w:val="0"/>
          <w:numId w:val="19"/>
        </w:numPr>
      </w:pPr>
      <w:r>
        <w:t>Major debate about the possibility to follow Islam and be a feminist at the same time</w:t>
      </w:r>
    </w:p>
    <w:p w:rsidR="000F1343" w:rsidRDefault="000F1343" w:rsidP="000F1343">
      <w:pPr>
        <w:pStyle w:val="ListParagraph"/>
        <w:numPr>
          <w:ilvl w:val="0"/>
          <w:numId w:val="19"/>
        </w:numPr>
      </w:pPr>
      <w:r>
        <w:t>Are the principles of Islam compatible with the idea of women’s emancipation?</w:t>
      </w:r>
    </w:p>
    <w:p w:rsidR="000F1343" w:rsidRDefault="000F1343" w:rsidP="000F1343">
      <w:pPr>
        <w:pStyle w:val="ListParagraph"/>
        <w:numPr>
          <w:ilvl w:val="0"/>
          <w:numId w:val="19"/>
        </w:numPr>
      </w:pPr>
      <w:r>
        <w:t>Does the Islamic framework make room for a feminist position?</w:t>
      </w:r>
    </w:p>
    <w:p w:rsidR="000F1343" w:rsidRDefault="000F1343" w:rsidP="000F1343">
      <w:pPr>
        <w:pStyle w:val="ListParagraph"/>
        <w:numPr>
          <w:ilvl w:val="0"/>
          <w:numId w:val="19"/>
        </w:numPr>
      </w:pPr>
      <w:r>
        <w:t>Position against the idea of women’s emancipation if incompatible with the principles of Islam</w:t>
      </w:r>
    </w:p>
    <w:p w:rsidR="000F1343" w:rsidRDefault="000F1343" w:rsidP="000F1343">
      <w:pPr>
        <w:pStyle w:val="ListParagraph"/>
        <w:numPr>
          <w:ilvl w:val="0"/>
          <w:numId w:val="19"/>
        </w:numPr>
      </w:pPr>
      <w:r>
        <w:t>Position for: Cook explains that Islamic feminism does not ascribe one allegiance over the other but that it reflects a “multiple consciousness” that claims “multiple overlapping and sometimes contradictory allegiances”</w:t>
      </w:r>
      <w:r w:rsidR="00243E7C">
        <w:t xml:space="preserve"> (C</w:t>
      </w:r>
      <w:r>
        <w:t>ooke)</w:t>
      </w:r>
    </w:p>
    <w:p w:rsidR="000F1343" w:rsidRDefault="00243E7C" w:rsidP="000F1343">
      <w:pPr>
        <w:pStyle w:val="ListParagraph"/>
        <w:numPr>
          <w:ilvl w:val="0"/>
          <w:numId w:val="19"/>
        </w:numPr>
      </w:pPr>
      <w:r>
        <w:t>Juxtaposition</w:t>
      </w:r>
    </w:p>
    <w:p w:rsidR="00243E7C" w:rsidRDefault="00285326" w:rsidP="00285326">
      <w:pPr>
        <w:rPr>
          <w:b/>
        </w:rPr>
      </w:pPr>
      <w:r>
        <w:rPr>
          <w:b/>
        </w:rPr>
        <w:t>Lecture 11</w:t>
      </w:r>
    </w:p>
    <w:p w:rsidR="00285326" w:rsidRDefault="00285326" w:rsidP="00285326">
      <w:r>
        <w:t>Essay writing class</w:t>
      </w:r>
    </w:p>
    <w:p w:rsidR="00285326" w:rsidRDefault="00285326" w:rsidP="00285326">
      <w:r>
        <w:t>Horrible essay writing</w:t>
      </w:r>
    </w:p>
    <w:p w:rsidR="00285326" w:rsidRDefault="00285326" w:rsidP="00285326">
      <w:r>
        <w:t>Sentence structure – how to formulate sentences</w:t>
      </w:r>
    </w:p>
    <w:p w:rsidR="00285326" w:rsidRDefault="00285326" w:rsidP="00285326">
      <w:r>
        <w:t>Sentences were overly mouthful or wordy</w:t>
      </w:r>
    </w:p>
    <w:p w:rsidR="00285326" w:rsidRDefault="00285326" w:rsidP="00285326">
      <w:r>
        <w:t>Keep it as simple as you can in terms of points</w:t>
      </w:r>
    </w:p>
    <w:p w:rsidR="00285326" w:rsidRDefault="00285326" w:rsidP="00285326">
      <w:r>
        <w:t>Sentence has to have a subject and a verb</w:t>
      </w:r>
    </w:p>
    <w:p w:rsidR="00285326" w:rsidRDefault="008C2D2B" w:rsidP="00285326">
      <w:pPr>
        <w:rPr>
          <w:b/>
        </w:rPr>
      </w:pPr>
      <w:r>
        <w:rPr>
          <w:b/>
        </w:rPr>
        <w:t>Lecture 13</w:t>
      </w:r>
      <w:r>
        <w:rPr>
          <w:b/>
        </w:rPr>
        <w:tab/>
      </w:r>
    </w:p>
    <w:p w:rsidR="008C2D2B" w:rsidRDefault="008C2D2B" w:rsidP="00285326">
      <w:r>
        <w:t>Samuel Huntington</w:t>
      </w:r>
    </w:p>
    <w:p w:rsidR="008C2D2B" w:rsidRDefault="008C2D2B" w:rsidP="00285326">
      <w:r>
        <w:t>West vs Islam that was the predominant clash that would happen in the future</w:t>
      </w:r>
    </w:p>
    <w:p w:rsidR="008C2D2B" w:rsidRPr="008C2D2B" w:rsidRDefault="008C2D2B" w:rsidP="00285326">
      <w:bookmarkStart w:id="0" w:name="_GoBack"/>
      <w:bookmarkEnd w:id="0"/>
    </w:p>
    <w:sectPr w:rsidR="008C2D2B" w:rsidRPr="008C2D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D7B4D"/>
    <w:multiLevelType w:val="hybridMultilevel"/>
    <w:tmpl w:val="23E8EA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1B12128"/>
    <w:multiLevelType w:val="hybridMultilevel"/>
    <w:tmpl w:val="62085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68A12A3"/>
    <w:multiLevelType w:val="hybridMultilevel"/>
    <w:tmpl w:val="7896B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CF547D3"/>
    <w:multiLevelType w:val="hybridMultilevel"/>
    <w:tmpl w:val="4FA031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4D778F0"/>
    <w:multiLevelType w:val="hybridMultilevel"/>
    <w:tmpl w:val="9EEEB6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2AA37322"/>
    <w:multiLevelType w:val="hybridMultilevel"/>
    <w:tmpl w:val="42ECD0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F8122E3"/>
    <w:multiLevelType w:val="hybridMultilevel"/>
    <w:tmpl w:val="45426D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EEF0E09"/>
    <w:multiLevelType w:val="hybridMultilevel"/>
    <w:tmpl w:val="264ED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54355B3"/>
    <w:multiLevelType w:val="hybridMultilevel"/>
    <w:tmpl w:val="1BB446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4DAD1F67"/>
    <w:multiLevelType w:val="hybridMultilevel"/>
    <w:tmpl w:val="B4A80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1D220A1"/>
    <w:multiLevelType w:val="hybridMultilevel"/>
    <w:tmpl w:val="12581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C9220CA"/>
    <w:multiLevelType w:val="hybridMultilevel"/>
    <w:tmpl w:val="1CE256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EB47869"/>
    <w:multiLevelType w:val="hybridMultilevel"/>
    <w:tmpl w:val="413C10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71C790E"/>
    <w:multiLevelType w:val="hybridMultilevel"/>
    <w:tmpl w:val="D556F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6CCC2C16"/>
    <w:multiLevelType w:val="hybridMultilevel"/>
    <w:tmpl w:val="16B43C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17903B4"/>
    <w:multiLevelType w:val="hybridMultilevel"/>
    <w:tmpl w:val="72C8C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9963CAD"/>
    <w:multiLevelType w:val="hybridMultilevel"/>
    <w:tmpl w:val="D53C019C"/>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7">
    <w:nsid w:val="7D422C25"/>
    <w:multiLevelType w:val="hybridMultilevel"/>
    <w:tmpl w:val="73F4D2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7D8658AB"/>
    <w:multiLevelType w:val="hybridMultilevel"/>
    <w:tmpl w:val="DEDC1C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8"/>
  </w:num>
  <w:num w:numId="2">
    <w:abstractNumId w:val="13"/>
  </w:num>
  <w:num w:numId="3">
    <w:abstractNumId w:val="7"/>
  </w:num>
  <w:num w:numId="4">
    <w:abstractNumId w:val="2"/>
  </w:num>
  <w:num w:numId="5">
    <w:abstractNumId w:val="6"/>
  </w:num>
  <w:num w:numId="6">
    <w:abstractNumId w:val="1"/>
  </w:num>
  <w:num w:numId="7">
    <w:abstractNumId w:val="4"/>
  </w:num>
  <w:num w:numId="8">
    <w:abstractNumId w:val="10"/>
  </w:num>
  <w:num w:numId="9">
    <w:abstractNumId w:val="0"/>
  </w:num>
  <w:num w:numId="10">
    <w:abstractNumId w:val="3"/>
  </w:num>
  <w:num w:numId="11">
    <w:abstractNumId w:val="15"/>
  </w:num>
  <w:num w:numId="12">
    <w:abstractNumId w:val="8"/>
  </w:num>
  <w:num w:numId="13">
    <w:abstractNumId w:val="12"/>
  </w:num>
  <w:num w:numId="14">
    <w:abstractNumId w:val="14"/>
  </w:num>
  <w:num w:numId="15">
    <w:abstractNumId w:val="5"/>
  </w:num>
  <w:num w:numId="16">
    <w:abstractNumId w:val="17"/>
  </w:num>
  <w:num w:numId="17">
    <w:abstractNumId w:val="9"/>
  </w:num>
  <w:num w:numId="18">
    <w:abstractNumId w:val="11"/>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B16"/>
    <w:rsid w:val="00000392"/>
    <w:rsid w:val="00002B35"/>
    <w:rsid w:val="00004A61"/>
    <w:rsid w:val="00004BAA"/>
    <w:rsid w:val="00007AFA"/>
    <w:rsid w:val="00010FA8"/>
    <w:rsid w:val="0002047F"/>
    <w:rsid w:val="000242EB"/>
    <w:rsid w:val="00024908"/>
    <w:rsid w:val="00024E0B"/>
    <w:rsid w:val="00026D04"/>
    <w:rsid w:val="000303C7"/>
    <w:rsid w:val="00030E0A"/>
    <w:rsid w:val="00031007"/>
    <w:rsid w:val="000340F2"/>
    <w:rsid w:val="00042454"/>
    <w:rsid w:val="000434B7"/>
    <w:rsid w:val="0004471F"/>
    <w:rsid w:val="00045666"/>
    <w:rsid w:val="0004589C"/>
    <w:rsid w:val="00047104"/>
    <w:rsid w:val="00056B69"/>
    <w:rsid w:val="000643E0"/>
    <w:rsid w:val="00066288"/>
    <w:rsid w:val="000715A7"/>
    <w:rsid w:val="0007313D"/>
    <w:rsid w:val="00073FA5"/>
    <w:rsid w:val="00074AD3"/>
    <w:rsid w:val="00075843"/>
    <w:rsid w:val="00076915"/>
    <w:rsid w:val="00076D68"/>
    <w:rsid w:val="00080BAF"/>
    <w:rsid w:val="00080C01"/>
    <w:rsid w:val="00080C05"/>
    <w:rsid w:val="00080CBF"/>
    <w:rsid w:val="00080CFB"/>
    <w:rsid w:val="00086CB9"/>
    <w:rsid w:val="00087E61"/>
    <w:rsid w:val="0009402A"/>
    <w:rsid w:val="00095C4E"/>
    <w:rsid w:val="00097C5D"/>
    <w:rsid w:val="000A230B"/>
    <w:rsid w:val="000A26F2"/>
    <w:rsid w:val="000A4C23"/>
    <w:rsid w:val="000A5468"/>
    <w:rsid w:val="000A628C"/>
    <w:rsid w:val="000B5466"/>
    <w:rsid w:val="000B74AE"/>
    <w:rsid w:val="000C1894"/>
    <w:rsid w:val="000C6173"/>
    <w:rsid w:val="000C6C02"/>
    <w:rsid w:val="000C79D8"/>
    <w:rsid w:val="000D1A90"/>
    <w:rsid w:val="000D2B29"/>
    <w:rsid w:val="000D47DA"/>
    <w:rsid w:val="000D60B7"/>
    <w:rsid w:val="000D6D41"/>
    <w:rsid w:val="000E0F6D"/>
    <w:rsid w:val="000E281D"/>
    <w:rsid w:val="000E7440"/>
    <w:rsid w:val="000F1343"/>
    <w:rsid w:val="000F5D33"/>
    <w:rsid w:val="001007D5"/>
    <w:rsid w:val="00101351"/>
    <w:rsid w:val="00101FC8"/>
    <w:rsid w:val="00104241"/>
    <w:rsid w:val="00104A99"/>
    <w:rsid w:val="00104F8D"/>
    <w:rsid w:val="0011121D"/>
    <w:rsid w:val="00113EE7"/>
    <w:rsid w:val="00117E67"/>
    <w:rsid w:val="00120663"/>
    <w:rsid w:val="001223FC"/>
    <w:rsid w:val="00124CF2"/>
    <w:rsid w:val="00133993"/>
    <w:rsid w:val="001341BB"/>
    <w:rsid w:val="00136188"/>
    <w:rsid w:val="00137563"/>
    <w:rsid w:val="00141516"/>
    <w:rsid w:val="0014198F"/>
    <w:rsid w:val="00142FA9"/>
    <w:rsid w:val="001435A2"/>
    <w:rsid w:val="001445C3"/>
    <w:rsid w:val="00155F7B"/>
    <w:rsid w:val="00156183"/>
    <w:rsid w:val="00157FC9"/>
    <w:rsid w:val="00161CD0"/>
    <w:rsid w:val="0016314B"/>
    <w:rsid w:val="00163E7D"/>
    <w:rsid w:val="00166694"/>
    <w:rsid w:val="00166CCD"/>
    <w:rsid w:val="00167F5D"/>
    <w:rsid w:val="001710DF"/>
    <w:rsid w:val="00171CA2"/>
    <w:rsid w:val="0017205D"/>
    <w:rsid w:val="001728D2"/>
    <w:rsid w:val="00180F0F"/>
    <w:rsid w:val="00183C88"/>
    <w:rsid w:val="00184195"/>
    <w:rsid w:val="0018630B"/>
    <w:rsid w:val="00192164"/>
    <w:rsid w:val="00193672"/>
    <w:rsid w:val="001A2274"/>
    <w:rsid w:val="001A435A"/>
    <w:rsid w:val="001B21ED"/>
    <w:rsid w:val="001B544E"/>
    <w:rsid w:val="001B6C25"/>
    <w:rsid w:val="001C35C8"/>
    <w:rsid w:val="001C4225"/>
    <w:rsid w:val="001C4C78"/>
    <w:rsid w:val="001C5CE5"/>
    <w:rsid w:val="001D3904"/>
    <w:rsid w:val="001D3F88"/>
    <w:rsid w:val="001D665C"/>
    <w:rsid w:val="001D7BB2"/>
    <w:rsid w:val="001E1897"/>
    <w:rsid w:val="001E1EA5"/>
    <w:rsid w:val="001E3955"/>
    <w:rsid w:val="001E3D6C"/>
    <w:rsid w:val="001E617A"/>
    <w:rsid w:val="001E6F2E"/>
    <w:rsid w:val="001F0242"/>
    <w:rsid w:val="001F077C"/>
    <w:rsid w:val="001F157C"/>
    <w:rsid w:val="001F4142"/>
    <w:rsid w:val="001F4772"/>
    <w:rsid w:val="002008AA"/>
    <w:rsid w:val="00200CA9"/>
    <w:rsid w:val="00201A0A"/>
    <w:rsid w:val="00201FAE"/>
    <w:rsid w:val="00202507"/>
    <w:rsid w:val="00205DD6"/>
    <w:rsid w:val="002060E8"/>
    <w:rsid w:val="00207065"/>
    <w:rsid w:val="00220B70"/>
    <w:rsid w:val="00220BDE"/>
    <w:rsid w:val="002217F9"/>
    <w:rsid w:val="00221CEE"/>
    <w:rsid w:val="00224AF6"/>
    <w:rsid w:val="0022536B"/>
    <w:rsid w:val="00225C83"/>
    <w:rsid w:val="00230050"/>
    <w:rsid w:val="00230E5B"/>
    <w:rsid w:val="00232DD7"/>
    <w:rsid w:val="002331B5"/>
    <w:rsid w:val="00234531"/>
    <w:rsid w:val="00243547"/>
    <w:rsid w:val="00243E7C"/>
    <w:rsid w:val="00254BAB"/>
    <w:rsid w:val="00255486"/>
    <w:rsid w:val="0025760D"/>
    <w:rsid w:val="0026490E"/>
    <w:rsid w:val="002651F0"/>
    <w:rsid w:val="0026614E"/>
    <w:rsid w:val="00266929"/>
    <w:rsid w:val="00266C63"/>
    <w:rsid w:val="002719C2"/>
    <w:rsid w:val="00271D88"/>
    <w:rsid w:val="00271EFA"/>
    <w:rsid w:val="00276152"/>
    <w:rsid w:val="002841D1"/>
    <w:rsid w:val="00285326"/>
    <w:rsid w:val="00291530"/>
    <w:rsid w:val="002932BB"/>
    <w:rsid w:val="00297234"/>
    <w:rsid w:val="002A2807"/>
    <w:rsid w:val="002A6369"/>
    <w:rsid w:val="002B38BF"/>
    <w:rsid w:val="002B5B04"/>
    <w:rsid w:val="002B7657"/>
    <w:rsid w:val="002C0C42"/>
    <w:rsid w:val="002C68C2"/>
    <w:rsid w:val="002C6E0A"/>
    <w:rsid w:val="002D401D"/>
    <w:rsid w:val="002D6704"/>
    <w:rsid w:val="002E2635"/>
    <w:rsid w:val="002E2886"/>
    <w:rsid w:val="002E5838"/>
    <w:rsid w:val="002F21E5"/>
    <w:rsid w:val="002F2489"/>
    <w:rsid w:val="002F3992"/>
    <w:rsid w:val="002F3DAF"/>
    <w:rsid w:val="002F5E90"/>
    <w:rsid w:val="002F78A7"/>
    <w:rsid w:val="002F7B41"/>
    <w:rsid w:val="00300465"/>
    <w:rsid w:val="00300D21"/>
    <w:rsid w:val="003013F2"/>
    <w:rsid w:val="00303038"/>
    <w:rsid w:val="003065E0"/>
    <w:rsid w:val="003145F1"/>
    <w:rsid w:val="00315576"/>
    <w:rsid w:val="00315C67"/>
    <w:rsid w:val="00317020"/>
    <w:rsid w:val="00320213"/>
    <w:rsid w:val="00322B4C"/>
    <w:rsid w:val="003268C5"/>
    <w:rsid w:val="003318B7"/>
    <w:rsid w:val="00333EEF"/>
    <w:rsid w:val="0033413B"/>
    <w:rsid w:val="00335219"/>
    <w:rsid w:val="00336FDF"/>
    <w:rsid w:val="00344325"/>
    <w:rsid w:val="00345B50"/>
    <w:rsid w:val="00346DB3"/>
    <w:rsid w:val="00354CAE"/>
    <w:rsid w:val="0036080E"/>
    <w:rsid w:val="0036126C"/>
    <w:rsid w:val="00361EB0"/>
    <w:rsid w:val="00363A37"/>
    <w:rsid w:val="003655C1"/>
    <w:rsid w:val="00366B4C"/>
    <w:rsid w:val="0036792A"/>
    <w:rsid w:val="0037169E"/>
    <w:rsid w:val="00380F47"/>
    <w:rsid w:val="003838B6"/>
    <w:rsid w:val="00385753"/>
    <w:rsid w:val="0039012B"/>
    <w:rsid w:val="00391378"/>
    <w:rsid w:val="00391A1A"/>
    <w:rsid w:val="00391DFD"/>
    <w:rsid w:val="00395C7C"/>
    <w:rsid w:val="00396B41"/>
    <w:rsid w:val="003A5AA8"/>
    <w:rsid w:val="003A7238"/>
    <w:rsid w:val="003B0603"/>
    <w:rsid w:val="003B2529"/>
    <w:rsid w:val="003B25B0"/>
    <w:rsid w:val="003B505E"/>
    <w:rsid w:val="003C045F"/>
    <w:rsid w:val="003C6950"/>
    <w:rsid w:val="003C70D7"/>
    <w:rsid w:val="003D0305"/>
    <w:rsid w:val="003D3AC4"/>
    <w:rsid w:val="003D4886"/>
    <w:rsid w:val="003D52F7"/>
    <w:rsid w:val="003D65FC"/>
    <w:rsid w:val="003D6603"/>
    <w:rsid w:val="003D7548"/>
    <w:rsid w:val="003E337D"/>
    <w:rsid w:val="003E34BF"/>
    <w:rsid w:val="003E46B6"/>
    <w:rsid w:val="003E5F0C"/>
    <w:rsid w:val="003E7675"/>
    <w:rsid w:val="003F0D34"/>
    <w:rsid w:val="003F20C0"/>
    <w:rsid w:val="003F475B"/>
    <w:rsid w:val="003F4D18"/>
    <w:rsid w:val="003F601D"/>
    <w:rsid w:val="003F6AD6"/>
    <w:rsid w:val="00401F2F"/>
    <w:rsid w:val="0040351D"/>
    <w:rsid w:val="00410AAC"/>
    <w:rsid w:val="00413E57"/>
    <w:rsid w:val="00424167"/>
    <w:rsid w:val="0042436B"/>
    <w:rsid w:val="00424BF9"/>
    <w:rsid w:val="00425D82"/>
    <w:rsid w:val="00426EE8"/>
    <w:rsid w:val="00430197"/>
    <w:rsid w:val="004320A3"/>
    <w:rsid w:val="00432667"/>
    <w:rsid w:val="0043559F"/>
    <w:rsid w:val="004356A1"/>
    <w:rsid w:val="00440998"/>
    <w:rsid w:val="00443096"/>
    <w:rsid w:val="00447E5C"/>
    <w:rsid w:val="00451B87"/>
    <w:rsid w:val="00454A35"/>
    <w:rsid w:val="00456398"/>
    <w:rsid w:val="00460807"/>
    <w:rsid w:val="004636CE"/>
    <w:rsid w:val="004644B1"/>
    <w:rsid w:val="00467831"/>
    <w:rsid w:val="00471105"/>
    <w:rsid w:val="00484D33"/>
    <w:rsid w:val="004877FD"/>
    <w:rsid w:val="0049019D"/>
    <w:rsid w:val="004949E3"/>
    <w:rsid w:val="00494DFD"/>
    <w:rsid w:val="00495E86"/>
    <w:rsid w:val="004960ED"/>
    <w:rsid w:val="00496C73"/>
    <w:rsid w:val="004978B1"/>
    <w:rsid w:val="004A56BF"/>
    <w:rsid w:val="004B249F"/>
    <w:rsid w:val="004B341B"/>
    <w:rsid w:val="004B59DF"/>
    <w:rsid w:val="004B762E"/>
    <w:rsid w:val="004B7E44"/>
    <w:rsid w:val="004C0031"/>
    <w:rsid w:val="004C08EF"/>
    <w:rsid w:val="004C193C"/>
    <w:rsid w:val="004C1DD2"/>
    <w:rsid w:val="004C3842"/>
    <w:rsid w:val="004C61D7"/>
    <w:rsid w:val="004C6FE9"/>
    <w:rsid w:val="004C7231"/>
    <w:rsid w:val="004D09D5"/>
    <w:rsid w:val="004D0DC5"/>
    <w:rsid w:val="004D1125"/>
    <w:rsid w:val="004D2E9D"/>
    <w:rsid w:val="004D3177"/>
    <w:rsid w:val="004D4D59"/>
    <w:rsid w:val="004D7768"/>
    <w:rsid w:val="004D7A29"/>
    <w:rsid w:val="004D7C74"/>
    <w:rsid w:val="004E1225"/>
    <w:rsid w:val="004E2051"/>
    <w:rsid w:val="004E2732"/>
    <w:rsid w:val="004E2D64"/>
    <w:rsid w:val="004F0BE2"/>
    <w:rsid w:val="004F0DEC"/>
    <w:rsid w:val="004F220C"/>
    <w:rsid w:val="005034D8"/>
    <w:rsid w:val="00505147"/>
    <w:rsid w:val="00505910"/>
    <w:rsid w:val="005065AC"/>
    <w:rsid w:val="005077C0"/>
    <w:rsid w:val="00507F85"/>
    <w:rsid w:val="00512149"/>
    <w:rsid w:val="00512B02"/>
    <w:rsid w:val="00513D2B"/>
    <w:rsid w:val="00514407"/>
    <w:rsid w:val="0051525F"/>
    <w:rsid w:val="005168E7"/>
    <w:rsid w:val="00517FBD"/>
    <w:rsid w:val="00527524"/>
    <w:rsid w:val="005340B6"/>
    <w:rsid w:val="00536FD2"/>
    <w:rsid w:val="00540A67"/>
    <w:rsid w:val="00541BD7"/>
    <w:rsid w:val="00542E33"/>
    <w:rsid w:val="0054387E"/>
    <w:rsid w:val="00543A89"/>
    <w:rsid w:val="00544611"/>
    <w:rsid w:val="00545B6B"/>
    <w:rsid w:val="00550C6E"/>
    <w:rsid w:val="00555313"/>
    <w:rsid w:val="005558BA"/>
    <w:rsid w:val="005601FC"/>
    <w:rsid w:val="005640AB"/>
    <w:rsid w:val="0057006A"/>
    <w:rsid w:val="00570DEB"/>
    <w:rsid w:val="00573A49"/>
    <w:rsid w:val="00573D5C"/>
    <w:rsid w:val="00574554"/>
    <w:rsid w:val="005748A7"/>
    <w:rsid w:val="00575208"/>
    <w:rsid w:val="00575CFC"/>
    <w:rsid w:val="00576E43"/>
    <w:rsid w:val="0058123F"/>
    <w:rsid w:val="00582014"/>
    <w:rsid w:val="00585B23"/>
    <w:rsid w:val="00586315"/>
    <w:rsid w:val="00592D70"/>
    <w:rsid w:val="00593A80"/>
    <w:rsid w:val="005A1752"/>
    <w:rsid w:val="005A48FF"/>
    <w:rsid w:val="005A5654"/>
    <w:rsid w:val="005A6433"/>
    <w:rsid w:val="005B2118"/>
    <w:rsid w:val="005B268C"/>
    <w:rsid w:val="005B5E9E"/>
    <w:rsid w:val="005B60BC"/>
    <w:rsid w:val="005B6783"/>
    <w:rsid w:val="005B7FAF"/>
    <w:rsid w:val="005C26F5"/>
    <w:rsid w:val="005C271F"/>
    <w:rsid w:val="005C53A2"/>
    <w:rsid w:val="005D0B1C"/>
    <w:rsid w:val="005D16D7"/>
    <w:rsid w:val="005D1A9F"/>
    <w:rsid w:val="005D2436"/>
    <w:rsid w:val="005D5DE1"/>
    <w:rsid w:val="005D7E18"/>
    <w:rsid w:val="005E11A5"/>
    <w:rsid w:val="005E7B16"/>
    <w:rsid w:val="005F023B"/>
    <w:rsid w:val="005F120D"/>
    <w:rsid w:val="005F3123"/>
    <w:rsid w:val="005F473F"/>
    <w:rsid w:val="005F5BFF"/>
    <w:rsid w:val="005F71BA"/>
    <w:rsid w:val="00600436"/>
    <w:rsid w:val="00600F36"/>
    <w:rsid w:val="00605B7D"/>
    <w:rsid w:val="0061132F"/>
    <w:rsid w:val="0061247D"/>
    <w:rsid w:val="0061659A"/>
    <w:rsid w:val="00620321"/>
    <w:rsid w:val="00621194"/>
    <w:rsid w:val="0062703D"/>
    <w:rsid w:val="00642B2C"/>
    <w:rsid w:val="0064537C"/>
    <w:rsid w:val="0064595D"/>
    <w:rsid w:val="00650BDE"/>
    <w:rsid w:val="0065103A"/>
    <w:rsid w:val="00652337"/>
    <w:rsid w:val="00666184"/>
    <w:rsid w:val="00671F9A"/>
    <w:rsid w:val="00673BBF"/>
    <w:rsid w:val="00675002"/>
    <w:rsid w:val="00677A99"/>
    <w:rsid w:val="006813BB"/>
    <w:rsid w:val="006824A5"/>
    <w:rsid w:val="00685936"/>
    <w:rsid w:val="006863B9"/>
    <w:rsid w:val="00686D09"/>
    <w:rsid w:val="00686EA8"/>
    <w:rsid w:val="00687B7D"/>
    <w:rsid w:val="00690AEC"/>
    <w:rsid w:val="00691A2E"/>
    <w:rsid w:val="006948F3"/>
    <w:rsid w:val="00695D44"/>
    <w:rsid w:val="006A068D"/>
    <w:rsid w:val="006A4C86"/>
    <w:rsid w:val="006B01B0"/>
    <w:rsid w:val="006B0858"/>
    <w:rsid w:val="006B0F00"/>
    <w:rsid w:val="006B4653"/>
    <w:rsid w:val="006B661E"/>
    <w:rsid w:val="006C0DBE"/>
    <w:rsid w:val="006C23B4"/>
    <w:rsid w:val="006C2AB2"/>
    <w:rsid w:val="006C304C"/>
    <w:rsid w:val="006C425B"/>
    <w:rsid w:val="006C42C0"/>
    <w:rsid w:val="006C521D"/>
    <w:rsid w:val="006D445D"/>
    <w:rsid w:val="006E03A5"/>
    <w:rsid w:val="006E138B"/>
    <w:rsid w:val="006E13AB"/>
    <w:rsid w:val="006E3BD2"/>
    <w:rsid w:val="006E59D6"/>
    <w:rsid w:val="006F1442"/>
    <w:rsid w:val="006F2953"/>
    <w:rsid w:val="006F3659"/>
    <w:rsid w:val="006F4057"/>
    <w:rsid w:val="006F7261"/>
    <w:rsid w:val="00700046"/>
    <w:rsid w:val="007104F2"/>
    <w:rsid w:val="00711773"/>
    <w:rsid w:val="00713D0B"/>
    <w:rsid w:val="00714852"/>
    <w:rsid w:val="00721316"/>
    <w:rsid w:val="00722FFB"/>
    <w:rsid w:val="00723E19"/>
    <w:rsid w:val="00724490"/>
    <w:rsid w:val="007244F4"/>
    <w:rsid w:val="00724DC6"/>
    <w:rsid w:val="00737ADB"/>
    <w:rsid w:val="00744A94"/>
    <w:rsid w:val="00745C52"/>
    <w:rsid w:val="00745DDC"/>
    <w:rsid w:val="00745F34"/>
    <w:rsid w:val="007537B5"/>
    <w:rsid w:val="007553E6"/>
    <w:rsid w:val="00757CB1"/>
    <w:rsid w:val="00761E56"/>
    <w:rsid w:val="00762248"/>
    <w:rsid w:val="00762AF0"/>
    <w:rsid w:val="00763D15"/>
    <w:rsid w:val="00765ABE"/>
    <w:rsid w:val="00765FA1"/>
    <w:rsid w:val="00766E06"/>
    <w:rsid w:val="00767763"/>
    <w:rsid w:val="00770B1E"/>
    <w:rsid w:val="00773E02"/>
    <w:rsid w:val="0077419A"/>
    <w:rsid w:val="007755EB"/>
    <w:rsid w:val="00775C8D"/>
    <w:rsid w:val="00775F2A"/>
    <w:rsid w:val="007772D2"/>
    <w:rsid w:val="00780665"/>
    <w:rsid w:val="007811DB"/>
    <w:rsid w:val="007841DE"/>
    <w:rsid w:val="00784F1F"/>
    <w:rsid w:val="00785CBA"/>
    <w:rsid w:val="00787475"/>
    <w:rsid w:val="007950AE"/>
    <w:rsid w:val="0079744E"/>
    <w:rsid w:val="00797A5D"/>
    <w:rsid w:val="007A1C9A"/>
    <w:rsid w:val="007A28D7"/>
    <w:rsid w:val="007A5E88"/>
    <w:rsid w:val="007A7702"/>
    <w:rsid w:val="007B32E5"/>
    <w:rsid w:val="007B6C37"/>
    <w:rsid w:val="007B7230"/>
    <w:rsid w:val="007D4C78"/>
    <w:rsid w:val="007D5ED0"/>
    <w:rsid w:val="007D6DD3"/>
    <w:rsid w:val="007D7D60"/>
    <w:rsid w:val="007E2856"/>
    <w:rsid w:val="007E547A"/>
    <w:rsid w:val="007E6562"/>
    <w:rsid w:val="007F1829"/>
    <w:rsid w:val="007F6FB8"/>
    <w:rsid w:val="00801721"/>
    <w:rsid w:val="00801CAA"/>
    <w:rsid w:val="00802946"/>
    <w:rsid w:val="0081460F"/>
    <w:rsid w:val="0081663C"/>
    <w:rsid w:val="00820AC2"/>
    <w:rsid w:val="00823527"/>
    <w:rsid w:val="008260FD"/>
    <w:rsid w:val="00830E3E"/>
    <w:rsid w:val="00833203"/>
    <w:rsid w:val="00833679"/>
    <w:rsid w:val="0083435F"/>
    <w:rsid w:val="0083566F"/>
    <w:rsid w:val="00835786"/>
    <w:rsid w:val="0084068F"/>
    <w:rsid w:val="00844D63"/>
    <w:rsid w:val="00845D0B"/>
    <w:rsid w:val="00852DE5"/>
    <w:rsid w:val="00856948"/>
    <w:rsid w:val="00856B00"/>
    <w:rsid w:val="00857A89"/>
    <w:rsid w:val="00863F8C"/>
    <w:rsid w:val="00864E38"/>
    <w:rsid w:val="00865419"/>
    <w:rsid w:val="008664BF"/>
    <w:rsid w:val="00875CB4"/>
    <w:rsid w:val="008760E7"/>
    <w:rsid w:val="008767DC"/>
    <w:rsid w:val="008816A4"/>
    <w:rsid w:val="00883747"/>
    <w:rsid w:val="00883CAA"/>
    <w:rsid w:val="00884BEC"/>
    <w:rsid w:val="008862D1"/>
    <w:rsid w:val="008902DE"/>
    <w:rsid w:val="00891980"/>
    <w:rsid w:val="00895C02"/>
    <w:rsid w:val="008A0BD5"/>
    <w:rsid w:val="008A1650"/>
    <w:rsid w:val="008A3D7D"/>
    <w:rsid w:val="008A43A7"/>
    <w:rsid w:val="008B5E60"/>
    <w:rsid w:val="008C03C3"/>
    <w:rsid w:val="008C2D2B"/>
    <w:rsid w:val="008D1F8D"/>
    <w:rsid w:val="008D29E7"/>
    <w:rsid w:val="008D2FE0"/>
    <w:rsid w:val="008D4245"/>
    <w:rsid w:val="008D5FB7"/>
    <w:rsid w:val="008D6481"/>
    <w:rsid w:val="008E3527"/>
    <w:rsid w:val="008E6011"/>
    <w:rsid w:val="008E770C"/>
    <w:rsid w:val="008E7BC1"/>
    <w:rsid w:val="008F3427"/>
    <w:rsid w:val="008F49C5"/>
    <w:rsid w:val="008F748A"/>
    <w:rsid w:val="009010BC"/>
    <w:rsid w:val="00904304"/>
    <w:rsid w:val="00906AFD"/>
    <w:rsid w:val="0090752B"/>
    <w:rsid w:val="00911264"/>
    <w:rsid w:val="00912051"/>
    <w:rsid w:val="00912183"/>
    <w:rsid w:val="009232F3"/>
    <w:rsid w:val="00927804"/>
    <w:rsid w:val="00931AA8"/>
    <w:rsid w:val="00933161"/>
    <w:rsid w:val="009345D5"/>
    <w:rsid w:val="00935CD8"/>
    <w:rsid w:val="00937F72"/>
    <w:rsid w:val="009442F9"/>
    <w:rsid w:val="009443EE"/>
    <w:rsid w:val="00951DA8"/>
    <w:rsid w:val="0095335E"/>
    <w:rsid w:val="00954DA0"/>
    <w:rsid w:val="00956191"/>
    <w:rsid w:val="009616F1"/>
    <w:rsid w:val="0096172E"/>
    <w:rsid w:val="0096184F"/>
    <w:rsid w:val="00961F81"/>
    <w:rsid w:val="00962516"/>
    <w:rsid w:val="009653F4"/>
    <w:rsid w:val="009678AF"/>
    <w:rsid w:val="00973413"/>
    <w:rsid w:val="009738DD"/>
    <w:rsid w:val="009739F0"/>
    <w:rsid w:val="0097647D"/>
    <w:rsid w:val="009779A9"/>
    <w:rsid w:val="00985949"/>
    <w:rsid w:val="00986ECB"/>
    <w:rsid w:val="0099009E"/>
    <w:rsid w:val="00991241"/>
    <w:rsid w:val="00993A67"/>
    <w:rsid w:val="00994A1A"/>
    <w:rsid w:val="00995C48"/>
    <w:rsid w:val="00995FAF"/>
    <w:rsid w:val="009968FA"/>
    <w:rsid w:val="009A1EBB"/>
    <w:rsid w:val="009A251D"/>
    <w:rsid w:val="009A4759"/>
    <w:rsid w:val="009A4C3B"/>
    <w:rsid w:val="009A554B"/>
    <w:rsid w:val="009A5977"/>
    <w:rsid w:val="009A7C70"/>
    <w:rsid w:val="009B074D"/>
    <w:rsid w:val="009B1237"/>
    <w:rsid w:val="009B1C6B"/>
    <w:rsid w:val="009B2439"/>
    <w:rsid w:val="009C1B5B"/>
    <w:rsid w:val="009C264C"/>
    <w:rsid w:val="009C3A46"/>
    <w:rsid w:val="009C5853"/>
    <w:rsid w:val="009D594C"/>
    <w:rsid w:val="009D78B3"/>
    <w:rsid w:val="009E0941"/>
    <w:rsid w:val="009E13B4"/>
    <w:rsid w:val="009E303C"/>
    <w:rsid w:val="009E6D67"/>
    <w:rsid w:val="009F078F"/>
    <w:rsid w:val="009F11B4"/>
    <w:rsid w:val="009F5321"/>
    <w:rsid w:val="009F54D0"/>
    <w:rsid w:val="009F6FBF"/>
    <w:rsid w:val="00A009C7"/>
    <w:rsid w:val="00A051B3"/>
    <w:rsid w:val="00A05BD9"/>
    <w:rsid w:val="00A061A1"/>
    <w:rsid w:val="00A06FE0"/>
    <w:rsid w:val="00A10323"/>
    <w:rsid w:val="00A10552"/>
    <w:rsid w:val="00A22ABD"/>
    <w:rsid w:val="00A236B3"/>
    <w:rsid w:val="00A24057"/>
    <w:rsid w:val="00A24C9A"/>
    <w:rsid w:val="00A2534E"/>
    <w:rsid w:val="00A27A67"/>
    <w:rsid w:val="00A3000C"/>
    <w:rsid w:val="00A33145"/>
    <w:rsid w:val="00A33D30"/>
    <w:rsid w:val="00A35A65"/>
    <w:rsid w:val="00A36138"/>
    <w:rsid w:val="00A4633F"/>
    <w:rsid w:val="00A535A0"/>
    <w:rsid w:val="00A5360B"/>
    <w:rsid w:val="00A56DC2"/>
    <w:rsid w:val="00A57A7F"/>
    <w:rsid w:val="00A57C4A"/>
    <w:rsid w:val="00A618F0"/>
    <w:rsid w:val="00A63D2E"/>
    <w:rsid w:val="00A67ED3"/>
    <w:rsid w:val="00A81ECC"/>
    <w:rsid w:val="00A83013"/>
    <w:rsid w:val="00A852F2"/>
    <w:rsid w:val="00A8563D"/>
    <w:rsid w:val="00A85694"/>
    <w:rsid w:val="00A96958"/>
    <w:rsid w:val="00AA766E"/>
    <w:rsid w:val="00AB1353"/>
    <w:rsid w:val="00AB3D04"/>
    <w:rsid w:val="00AB3F9D"/>
    <w:rsid w:val="00AB519D"/>
    <w:rsid w:val="00AC2233"/>
    <w:rsid w:val="00AC4C07"/>
    <w:rsid w:val="00AD15D0"/>
    <w:rsid w:val="00AD1EBA"/>
    <w:rsid w:val="00AD4B15"/>
    <w:rsid w:val="00AD7CB4"/>
    <w:rsid w:val="00AE03A3"/>
    <w:rsid w:val="00AE2649"/>
    <w:rsid w:val="00AE2A52"/>
    <w:rsid w:val="00AF0E24"/>
    <w:rsid w:val="00AF73ED"/>
    <w:rsid w:val="00AF769D"/>
    <w:rsid w:val="00B03416"/>
    <w:rsid w:val="00B04E69"/>
    <w:rsid w:val="00B17719"/>
    <w:rsid w:val="00B208CC"/>
    <w:rsid w:val="00B24397"/>
    <w:rsid w:val="00B2598F"/>
    <w:rsid w:val="00B25C0E"/>
    <w:rsid w:val="00B25F91"/>
    <w:rsid w:val="00B36CF2"/>
    <w:rsid w:val="00B3710C"/>
    <w:rsid w:val="00B41BFE"/>
    <w:rsid w:val="00B421B9"/>
    <w:rsid w:val="00B44EA7"/>
    <w:rsid w:val="00B52253"/>
    <w:rsid w:val="00B5275A"/>
    <w:rsid w:val="00B5486F"/>
    <w:rsid w:val="00B608AB"/>
    <w:rsid w:val="00B61E14"/>
    <w:rsid w:val="00B6779F"/>
    <w:rsid w:val="00B72F37"/>
    <w:rsid w:val="00B81FAD"/>
    <w:rsid w:val="00B82D32"/>
    <w:rsid w:val="00B83C1A"/>
    <w:rsid w:val="00B843F0"/>
    <w:rsid w:val="00B86D96"/>
    <w:rsid w:val="00B87DC6"/>
    <w:rsid w:val="00B91827"/>
    <w:rsid w:val="00B926D1"/>
    <w:rsid w:val="00B948C6"/>
    <w:rsid w:val="00B9524C"/>
    <w:rsid w:val="00B9707A"/>
    <w:rsid w:val="00BB07A0"/>
    <w:rsid w:val="00BB2528"/>
    <w:rsid w:val="00BB4777"/>
    <w:rsid w:val="00BB66AE"/>
    <w:rsid w:val="00BB7855"/>
    <w:rsid w:val="00BC6AC6"/>
    <w:rsid w:val="00BC798F"/>
    <w:rsid w:val="00BD6DF6"/>
    <w:rsid w:val="00BD76A5"/>
    <w:rsid w:val="00BE0359"/>
    <w:rsid w:val="00BE0927"/>
    <w:rsid w:val="00BE1FD0"/>
    <w:rsid w:val="00BE7EA8"/>
    <w:rsid w:val="00BF4BFA"/>
    <w:rsid w:val="00BF612A"/>
    <w:rsid w:val="00BF6FF6"/>
    <w:rsid w:val="00BF7329"/>
    <w:rsid w:val="00C01713"/>
    <w:rsid w:val="00C01C5F"/>
    <w:rsid w:val="00C062E0"/>
    <w:rsid w:val="00C07412"/>
    <w:rsid w:val="00C07E33"/>
    <w:rsid w:val="00C10738"/>
    <w:rsid w:val="00C108A0"/>
    <w:rsid w:val="00C16552"/>
    <w:rsid w:val="00C24723"/>
    <w:rsid w:val="00C24F28"/>
    <w:rsid w:val="00C338C8"/>
    <w:rsid w:val="00C3521A"/>
    <w:rsid w:val="00C376C6"/>
    <w:rsid w:val="00C40BCF"/>
    <w:rsid w:val="00C41C46"/>
    <w:rsid w:val="00C43F39"/>
    <w:rsid w:val="00C457D9"/>
    <w:rsid w:val="00C47D03"/>
    <w:rsid w:val="00C509F7"/>
    <w:rsid w:val="00C50C00"/>
    <w:rsid w:val="00C515EE"/>
    <w:rsid w:val="00C52A4F"/>
    <w:rsid w:val="00C52CA6"/>
    <w:rsid w:val="00C53B52"/>
    <w:rsid w:val="00C5471C"/>
    <w:rsid w:val="00C55DCE"/>
    <w:rsid w:val="00C56E34"/>
    <w:rsid w:val="00C60233"/>
    <w:rsid w:val="00C6048D"/>
    <w:rsid w:val="00C61159"/>
    <w:rsid w:val="00C62E82"/>
    <w:rsid w:val="00C62F6B"/>
    <w:rsid w:val="00C63E7C"/>
    <w:rsid w:val="00C64C3B"/>
    <w:rsid w:val="00C7060D"/>
    <w:rsid w:val="00C70EAE"/>
    <w:rsid w:val="00C70F93"/>
    <w:rsid w:val="00C72E6B"/>
    <w:rsid w:val="00C80171"/>
    <w:rsid w:val="00C8055E"/>
    <w:rsid w:val="00C80F20"/>
    <w:rsid w:val="00C86429"/>
    <w:rsid w:val="00C90FA5"/>
    <w:rsid w:val="00C916F5"/>
    <w:rsid w:val="00C93000"/>
    <w:rsid w:val="00C947A6"/>
    <w:rsid w:val="00C94E0A"/>
    <w:rsid w:val="00C95439"/>
    <w:rsid w:val="00C95B37"/>
    <w:rsid w:val="00C97EC1"/>
    <w:rsid w:val="00CA038B"/>
    <w:rsid w:val="00CA0575"/>
    <w:rsid w:val="00CB0607"/>
    <w:rsid w:val="00CB18DA"/>
    <w:rsid w:val="00CB502D"/>
    <w:rsid w:val="00CC0F38"/>
    <w:rsid w:val="00CC1B16"/>
    <w:rsid w:val="00CC3E73"/>
    <w:rsid w:val="00CC779D"/>
    <w:rsid w:val="00CD2841"/>
    <w:rsid w:val="00CD602B"/>
    <w:rsid w:val="00CD65FD"/>
    <w:rsid w:val="00CD7A55"/>
    <w:rsid w:val="00CE3124"/>
    <w:rsid w:val="00CE323E"/>
    <w:rsid w:val="00CE34D7"/>
    <w:rsid w:val="00CE4B2E"/>
    <w:rsid w:val="00CE50F5"/>
    <w:rsid w:val="00CF0D6F"/>
    <w:rsid w:val="00CF6182"/>
    <w:rsid w:val="00D0116C"/>
    <w:rsid w:val="00D01541"/>
    <w:rsid w:val="00D039B9"/>
    <w:rsid w:val="00D04C0A"/>
    <w:rsid w:val="00D10627"/>
    <w:rsid w:val="00D15A31"/>
    <w:rsid w:val="00D15A80"/>
    <w:rsid w:val="00D218DF"/>
    <w:rsid w:val="00D2335F"/>
    <w:rsid w:val="00D2444E"/>
    <w:rsid w:val="00D25AC9"/>
    <w:rsid w:val="00D25BCF"/>
    <w:rsid w:val="00D266BC"/>
    <w:rsid w:val="00D278E3"/>
    <w:rsid w:val="00D3064C"/>
    <w:rsid w:val="00D34B39"/>
    <w:rsid w:val="00D36FB7"/>
    <w:rsid w:val="00D37D5C"/>
    <w:rsid w:val="00D40F6A"/>
    <w:rsid w:val="00D43325"/>
    <w:rsid w:val="00D4345E"/>
    <w:rsid w:val="00D457C2"/>
    <w:rsid w:val="00D50F4B"/>
    <w:rsid w:val="00D54AF9"/>
    <w:rsid w:val="00D5639A"/>
    <w:rsid w:val="00D61008"/>
    <w:rsid w:val="00D61939"/>
    <w:rsid w:val="00D66D77"/>
    <w:rsid w:val="00D711D0"/>
    <w:rsid w:val="00D711DB"/>
    <w:rsid w:val="00D716FA"/>
    <w:rsid w:val="00D71EFD"/>
    <w:rsid w:val="00D7284D"/>
    <w:rsid w:val="00D754B8"/>
    <w:rsid w:val="00D77F8B"/>
    <w:rsid w:val="00D8216D"/>
    <w:rsid w:val="00D822A9"/>
    <w:rsid w:val="00D82677"/>
    <w:rsid w:val="00D873E3"/>
    <w:rsid w:val="00D9452B"/>
    <w:rsid w:val="00D96673"/>
    <w:rsid w:val="00DA1276"/>
    <w:rsid w:val="00DA3AF8"/>
    <w:rsid w:val="00DA46FD"/>
    <w:rsid w:val="00DB24E3"/>
    <w:rsid w:val="00DB4F6E"/>
    <w:rsid w:val="00DB5691"/>
    <w:rsid w:val="00DB5887"/>
    <w:rsid w:val="00DC0BE3"/>
    <w:rsid w:val="00DC15A4"/>
    <w:rsid w:val="00DD155B"/>
    <w:rsid w:val="00DD27F4"/>
    <w:rsid w:val="00DD285D"/>
    <w:rsid w:val="00DD74C4"/>
    <w:rsid w:val="00DD7DFC"/>
    <w:rsid w:val="00DE480D"/>
    <w:rsid w:val="00DE7FB2"/>
    <w:rsid w:val="00DF0D4E"/>
    <w:rsid w:val="00DF63EA"/>
    <w:rsid w:val="00E04FEC"/>
    <w:rsid w:val="00E1007F"/>
    <w:rsid w:val="00E10435"/>
    <w:rsid w:val="00E12445"/>
    <w:rsid w:val="00E12735"/>
    <w:rsid w:val="00E14E6C"/>
    <w:rsid w:val="00E209A3"/>
    <w:rsid w:val="00E224FD"/>
    <w:rsid w:val="00E228C5"/>
    <w:rsid w:val="00E31615"/>
    <w:rsid w:val="00E32CF7"/>
    <w:rsid w:val="00E44C93"/>
    <w:rsid w:val="00E473B0"/>
    <w:rsid w:val="00E52E82"/>
    <w:rsid w:val="00E53ABA"/>
    <w:rsid w:val="00E603AE"/>
    <w:rsid w:val="00E61C6C"/>
    <w:rsid w:val="00E637BA"/>
    <w:rsid w:val="00E66A14"/>
    <w:rsid w:val="00E73941"/>
    <w:rsid w:val="00E74280"/>
    <w:rsid w:val="00E759BC"/>
    <w:rsid w:val="00E77658"/>
    <w:rsid w:val="00E80629"/>
    <w:rsid w:val="00E8122B"/>
    <w:rsid w:val="00E83C06"/>
    <w:rsid w:val="00E841D6"/>
    <w:rsid w:val="00E843AE"/>
    <w:rsid w:val="00E9682C"/>
    <w:rsid w:val="00EA083F"/>
    <w:rsid w:val="00EB1893"/>
    <w:rsid w:val="00EB374B"/>
    <w:rsid w:val="00EB3BCF"/>
    <w:rsid w:val="00EC0E24"/>
    <w:rsid w:val="00EC150C"/>
    <w:rsid w:val="00EC1CAF"/>
    <w:rsid w:val="00EC353C"/>
    <w:rsid w:val="00EC44D9"/>
    <w:rsid w:val="00EC4CEF"/>
    <w:rsid w:val="00EC5135"/>
    <w:rsid w:val="00ED2392"/>
    <w:rsid w:val="00ED450D"/>
    <w:rsid w:val="00ED4521"/>
    <w:rsid w:val="00EE7B3C"/>
    <w:rsid w:val="00EF6876"/>
    <w:rsid w:val="00EF6EDB"/>
    <w:rsid w:val="00F074B8"/>
    <w:rsid w:val="00F077B3"/>
    <w:rsid w:val="00F1036E"/>
    <w:rsid w:val="00F21C27"/>
    <w:rsid w:val="00F232E4"/>
    <w:rsid w:val="00F2730F"/>
    <w:rsid w:val="00F34C61"/>
    <w:rsid w:val="00F37AA5"/>
    <w:rsid w:val="00F41175"/>
    <w:rsid w:val="00F41681"/>
    <w:rsid w:val="00F4289F"/>
    <w:rsid w:val="00F42DE3"/>
    <w:rsid w:val="00F43B60"/>
    <w:rsid w:val="00F46272"/>
    <w:rsid w:val="00F46A02"/>
    <w:rsid w:val="00F47B2D"/>
    <w:rsid w:val="00F52026"/>
    <w:rsid w:val="00F5296A"/>
    <w:rsid w:val="00F5624C"/>
    <w:rsid w:val="00F569E4"/>
    <w:rsid w:val="00F642CF"/>
    <w:rsid w:val="00F64A59"/>
    <w:rsid w:val="00F65C29"/>
    <w:rsid w:val="00F6771A"/>
    <w:rsid w:val="00F679E0"/>
    <w:rsid w:val="00F736C5"/>
    <w:rsid w:val="00F74111"/>
    <w:rsid w:val="00F762EF"/>
    <w:rsid w:val="00F81540"/>
    <w:rsid w:val="00F920E6"/>
    <w:rsid w:val="00F94E42"/>
    <w:rsid w:val="00FA157B"/>
    <w:rsid w:val="00FA1BF4"/>
    <w:rsid w:val="00FA6496"/>
    <w:rsid w:val="00FB0A16"/>
    <w:rsid w:val="00FB197E"/>
    <w:rsid w:val="00FB2812"/>
    <w:rsid w:val="00FB2C2B"/>
    <w:rsid w:val="00FB45B0"/>
    <w:rsid w:val="00FB7AF2"/>
    <w:rsid w:val="00FC10B6"/>
    <w:rsid w:val="00FC1D36"/>
    <w:rsid w:val="00FC4E00"/>
    <w:rsid w:val="00FC63B5"/>
    <w:rsid w:val="00FC65BF"/>
    <w:rsid w:val="00FC78F3"/>
    <w:rsid w:val="00FC7C58"/>
    <w:rsid w:val="00FD073C"/>
    <w:rsid w:val="00FD3662"/>
    <w:rsid w:val="00FD3E71"/>
    <w:rsid w:val="00FD4220"/>
    <w:rsid w:val="00FD5B5D"/>
    <w:rsid w:val="00FD5DFF"/>
    <w:rsid w:val="00FE01AF"/>
    <w:rsid w:val="00FE08C0"/>
    <w:rsid w:val="00FE285E"/>
    <w:rsid w:val="00FE3B5A"/>
    <w:rsid w:val="00FE6069"/>
    <w:rsid w:val="00FE635F"/>
    <w:rsid w:val="00FE696A"/>
    <w:rsid w:val="00FF193E"/>
    <w:rsid w:val="00FF2D45"/>
    <w:rsid w:val="00FF38BA"/>
    <w:rsid w:val="00FF698B"/>
    <w:rsid w:val="00FF7C0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71F"/>
    <w:pPr>
      <w:ind w:left="720"/>
      <w:contextualSpacing/>
    </w:pPr>
  </w:style>
  <w:style w:type="table" w:styleId="TableGrid">
    <w:name w:val="Table Grid"/>
    <w:basedOn w:val="TableNormal"/>
    <w:uiPriority w:val="59"/>
    <w:rsid w:val="00DD7D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471F"/>
    <w:pPr>
      <w:ind w:left="720"/>
      <w:contextualSpacing/>
    </w:pPr>
  </w:style>
  <w:style w:type="table" w:styleId="TableGrid">
    <w:name w:val="Table Grid"/>
    <w:basedOn w:val="TableNormal"/>
    <w:uiPriority w:val="59"/>
    <w:rsid w:val="00DD7D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D55CFA-5A16-4D03-B924-2B3F079F63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17368</TotalTime>
  <Pages>10</Pages>
  <Words>2063</Words>
  <Characters>11760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13796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dc:creator>
  <cp:keywords/>
  <dc:description/>
  <cp:lastModifiedBy>ken</cp:lastModifiedBy>
  <cp:revision>3</cp:revision>
  <dcterms:created xsi:type="dcterms:W3CDTF">2014-01-06T20:53:00Z</dcterms:created>
  <dcterms:modified xsi:type="dcterms:W3CDTF">2014-03-24T21:15:00Z</dcterms:modified>
</cp:coreProperties>
</file>