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86EE5F" w14:textId="0DBF7D54" w:rsidR="00A86E78" w:rsidRPr="009B7023" w:rsidRDefault="002F4BAF" w:rsidP="00FA1DB0">
      <w:pPr>
        <w:ind w:left="-993"/>
        <w:rPr>
          <w:rFonts w:ascii="Times" w:hAnsi="Times"/>
          <w:color w:val="C0504D" w:themeColor="accent2"/>
        </w:rPr>
      </w:pPr>
      <w:r>
        <w:rPr>
          <w:rFonts w:ascii="Times" w:hAnsi="Times"/>
        </w:rPr>
        <w:t xml:space="preserve">Reason </w:t>
      </w:r>
      <w:r w:rsidR="00FA1DB0" w:rsidRPr="009B7023">
        <w:rPr>
          <w:rFonts w:ascii="Times" w:hAnsi="Times"/>
        </w:rPr>
        <w:t>Lesson 9</w:t>
      </w:r>
    </w:p>
    <w:p w14:paraId="7D738FF2" w14:textId="77777777" w:rsidR="00FA1DB0" w:rsidRPr="009B7023" w:rsidRDefault="00FA1DB0" w:rsidP="00FA1DB0">
      <w:pPr>
        <w:ind w:left="-993"/>
        <w:rPr>
          <w:rFonts w:ascii="Times" w:hAnsi="Times" w:cs="Times New Roman"/>
          <w:b/>
          <w:bCs/>
          <w:color w:val="C0504D" w:themeColor="accent2"/>
        </w:rPr>
      </w:pPr>
      <w:r w:rsidRPr="009B7023">
        <w:rPr>
          <w:rFonts w:ascii="Times" w:hAnsi="Times" w:cs="Times New Roman"/>
          <w:b/>
          <w:bCs/>
          <w:color w:val="C0504D" w:themeColor="accent2"/>
        </w:rPr>
        <w:t xml:space="preserve">Aurelius </w:t>
      </w:r>
      <w:proofErr w:type="spellStart"/>
      <w:r w:rsidRPr="009B7023">
        <w:rPr>
          <w:rFonts w:ascii="Times" w:hAnsi="Times" w:cs="Times New Roman"/>
          <w:b/>
          <w:bCs/>
          <w:color w:val="C0504D" w:themeColor="accent2"/>
        </w:rPr>
        <w:t>Augustinus</w:t>
      </w:r>
      <w:proofErr w:type="spellEnd"/>
      <w:r w:rsidRPr="009B7023">
        <w:rPr>
          <w:rFonts w:ascii="Times" w:hAnsi="Times" w:cs="Times New Roman"/>
          <w:b/>
          <w:bCs/>
          <w:color w:val="C0504D" w:themeColor="accent2"/>
        </w:rPr>
        <w:t xml:space="preserve"> (354-430 AD)</w:t>
      </w:r>
    </w:p>
    <w:p w14:paraId="55662429" w14:textId="77777777" w:rsidR="00FA1DB0" w:rsidRPr="009B7023" w:rsidRDefault="00FA1DB0" w:rsidP="00FA1DB0">
      <w:pPr>
        <w:widowControl w:val="0"/>
        <w:autoSpaceDE w:val="0"/>
        <w:autoSpaceDN w:val="0"/>
        <w:adjustRightInd w:val="0"/>
        <w:rPr>
          <w:rFonts w:ascii="Times" w:hAnsi="Times" w:cs="Times New Roman"/>
          <w:b/>
          <w:bCs/>
        </w:rPr>
      </w:pPr>
      <w:r w:rsidRPr="009B7023">
        <w:rPr>
          <w:rFonts w:ascii="Times" w:hAnsi="Times" w:cs="Times New Roman"/>
          <w:b/>
          <w:bCs/>
        </w:rPr>
        <w:t>Bishop of Hippo  (now Annaba in Algeria) (396-430 AD)</w:t>
      </w:r>
    </w:p>
    <w:p w14:paraId="4A860C70"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Lived most of his life in Roman North Africa</w:t>
      </w:r>
    </w:p>
    <w:p w14:paraId="139812D6" w14:textId="77777777" w:rsidR="00FA1DB0" w:rsidRPr="009B7023" w:rsidRDefault="00FA1DB0" w:rsidP="00FA1DB0">
      <w:pPr>
        <w:widowControl w:val="0"/>
        <w:autoSpaceDE w:val="0"/>
        <w:autoSpaceDN w:val="0"/>
        <w:adjustRightInd w:val="0"/>
        <w:rPr>
          <w:rFonts w:ascii="Times" w:hAnsi="Times" w:cs="Tahoma"/>
        </w:rPr>
      </w:pPr>
      <w:r w:rsidRPr="009B7023">
        <w:rPr>
          <w:rFonts w:ascii="Times" w:hAnsi="Times" w:cs="Tahoma"/>
          <w:b/>
          <w:bCs/>
        </w:rPr>
        <w:t> Highly influential until our time:</w:t>
      </w:r>
    </w:p>
    <w:p w14:paraId="4C174FAB"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Medieval schoolmen – faith and reason</w:t>
      </w:r>
    </w:p>
    <w:p w14:paraId="3558283E"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Western mystics – love of God</w:t>
      </w:r>
    </w:p>
    <w:p w14:paraId="120C9331"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The Reformation and Counter-Reformation</w:t>
      </w:r>
    </w:p>
    <w:p w14:paraId="077768EA"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18th-century Enlightenment – original sin influenced I. Kant</w:t>
      </w:r>
    </w:p>
    <w:p w14:paraId="0B008FA2"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Romantic movement’s emphasis on feeling in religion</w:t>
      </w:r>
    </w:p>
    <w:p w14:paraId="2F92FD4A"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Synthesis between Christianity and classical culture</w:t>
      </w:r>
    </w:p>
    <w:p w14:paraId="350BC5A4" w14:textId="77777777" w:rsidR="009B7023" w:rsidRDefault="00FA1DB0" w:rsidP="009B7023">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Psychology, political science, theory of war</w:t>
      </w:r>
    </w:p>
    <w:p w14:paraId="1FAA028A" w14:textId="77777777" w:rsidR="00105B26" w:rsidRDefault="00FA1DB0" w:rsidP="009B7023">
      <w:pPr>
        <w:widowControl w:val="0"/>
        <w:tabs>
          <w:tab w:val="left" w:pos="220"/>
        </w:tabs>
        <w:autoSpaceDE w:val="0"/>
        <w:autoSpaceDN w:val="0"/>
        <w:adjustRightInd w:val="0"/>
        <w:ind w:left="-1134"/>
        <w:rPr>
          <w:rFonts w:ascii="Times" w:hAnsi="Times" w:cs="Tahoma"/>
        </w:rPr>
      </w:pPr>
      <w:r w:rsidRPr="009B7023">
        <w:rPr>
          <w:rFonts w:ascii="Times" w:hAnsi="Times" w:cs="Tahoma"/>
        </w:rPr>
        <w:t xml:space="preserve">Thinkers and philosophers influenced by or reacted against </w:t>
      </w:r>
      <w:proofErr w:type="spellStart"/>
      <w:r w:rsidRPr="009B7023">
        <w:rPr>
          <w:rFonts w:ascii="Times" w:hAnsi="Times" w:cs="Tahoma"/>
        </w:rPr>
        <w:t>Augustinus</w:t>
      </w:r>
      <w:proofErr w:type="spellEnd"/>
      <w:r w:rsidRPr="009B7023">
        <w:rPr>
          <w:rFonts w:ascii="Times" w:hAnsi="Times" w:cs="Tahoma"/>
        </w:rPr>
        <w:t xml:space="preserve">: </w:t>
      </w:r>
    </w:p>
    <w:p w14:paraId="5830396E" w14:textId="77777777" w:rsidR="00FA1DB0" w:rsidRPr="009B7023" w:rsidRDefault="00FA1DB0" w:rsidP="009B7023">
      <w:pPr>
        <w:widowControl w:val="0"/>
        <w:tabs>
          <w:tab w:val="left" w:pos="220"/>
        </w:tabs>
        <w:autoSpaceDE w:val="0"/>
        <w:autoSpaceDN w:val="0"/>
        <w:adjustRightInd w:val="0"/>
        <w:ind w:left="-1134"/>
        <w:rPr>
          <w:rFonts w:ascii="Times" w:hAnsi="Times" w:cs="Tahoma"/>
        </w:rPr>
      </w:pPr>
      <w:r w:rsidRPr="009B7023">
        <w:rPr>
          <w:rFonts w:ascii="Times" w:hAnsi="Times" w:cs="Tahoma"/>
        </w:rPr>
        <w:t xml:space="preserve">Anselm, Aquinas, Petrarch, Luther, </w:t>
      </w:r>
      <w:proofErr w:type="spellStart"/>
      <w:r w:rsidRPr="009B7023">
        <w:rPr>
          <w:rFonts w:ascii="Times" w:hAnsi="Times" w:cs="Tahoma"/>
        </w:rPr>
        <w:t>Bellarmine</w:t>
      </w:r>
      <w:proofErr w:type="spellEnd"/>
      <w:r w:rsidRPr="009B7023">
        <w:rPr>
          <w:rFonts w:ascii="Times" w:hAnsi="Times" w:cs="Tahoma"/>
        </w:rPr>
        <w:t>, Pascal, Kierkegaard, Wittgenstein, Nietzsche and Freud</w:t>
      </w:r>
    </w:p>
    <w:p w14:paraId="4D180DDF" w14:textId="77777777" w:rsidR="00FA1DB0" w:rsidRPr="009B7023" w:rsidRDefault="00FA1DB0" w:rsidP="00FA1DB0">
      <w:pPr>
        <w:ind w:left="-993"/>
        <w:rPr>
          <w:rFonts w:ascii="Times" w:hAnsi="Times" w:cs="Times New Roman"/>
          <w:b/>
          <w:bCs/>
        </w:rPr>
      </w:pPr>
      <w:r w:rsidRPr="009B7023">
        <w:rPr>
          <w:rFonts w:ascii="Times" w:hAnsi="Times" w:cs="Times New Roman"/>
          <w:b/>
          <w:bCs/>
        </w:rPr>
        <w:t>The Formation of Augustine’s Mind</w:t>
      </w:r>
    </w:p>
    <w:p w14:paraId="2ED906D8" w14:textId="77777777" w:rsidR="00FA1DB0" w:rsidRPr="009B7023" w:rsidRDefault="009B7023" w:rsidP="00FA1DB0">
      <w:pPr>
        <w:widowControl w:val="0"/>
        <w:autoSpaceDE w:val="0"/>
        <w:autoSpaceDN w:val="0"/>
        <w:adjustRightInd w:val="0"/>
        <w:rPr>
          <w:rFonts w:ascii="Times" w:hAnsi="Times" w:cs="Tahoma"/>
        </w:rPr>
      </w:pPr>
      <w:r>
        <w:rPr>
          <w:rFonts w:ascii="Times" w:hAnsi="Times" w:cs="Tahoma"/>
          <w:b/>
          <w:bCs/>
        </w:rPr>
        <w:t>A</w:t>
      </w:r>
      <w:r w:rsidR="00FA1DB0" w:rsidRPr="009B7023">
        <w:rPr>
          <w:rFonts w:ascii="Times" w:hAnsi="Times" w:cs="Tahoma"/>
          <w:b/>
          <w:bCs/>
        </w:rPr>
        <w:t>ugustine studied and was influenced by the best of Greeks and Romans</w:t>
      </w:r>
    </w:p>
    <w:p w14:paraId="56E85659"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Romans: Cicero for prose and oratory, Virgil and Horace for poetry</w:t>
      </w:r>
    </w:p>
    <w:p w14:paraId="2A4571EB" w14:textId="77777777" w:rsidR="00FA1DB0" w:rsidRPr="009B7023" w:rsidRDefault="00105B26" w:rsidP="00FA1DB0">
      <w:pPr>
        <w:widowControl w:val="0"/>
        <w:numPr>
          <w:ilvl w:val="0"/>
          <w:numId w:val="1"/>
        </w:numPr>
        <w:tabs>
          <w:tab w:val="left" w:pos="220"/>
          <w:tab w:val="left" w:pos="720"/>
        </w:tabs>
        <w:autoSpaceDE w:val="0"/>
        <w:autoSpaceDN w:val="0"/>
        <w:adjustRightInd w:val="0"/>
        <w:ind w:hanging="720"/>
        <w:rPr>
          <w:rFonts w:ascii="Times" w:hAnsi="Times" w:cs="Tahoma"/>
        </w:rPr>
      </w:pPr>
      <w:r>
        <w:rPr>
          <w:rFonts w:ascii="Times" w:hAnsi="Times" w:cs="Tahoma"/>
        </w:rPr>
        <w:t>Memorization:</w:t>
      </w:r>
      <w:r w:rsidR="00FA1DB0" w:rsidRPr="009B7023">
        <w:rPr>
          <w:rFonts w:ascii="Times" w:hAnsi="Times" w:cs="Tahoma"/>
        </w:rPr>
        <w:t xml:space="preserve"> important feature in ancient times and North Africa produced many distinguished writers</w:t>
      </w:r>
    </w:p>
    <w:p w14:paraId="45301931"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2nd century – North A</w:t>
      </w:r>
      <w:r w:rsidR="00105B26">
        <w:rPr>
          <w:rFonts w:ascii="Times" w:hAnsi="Times" w:cs="Tahoma"/>
        </w:rPr>
        <w:t xml:space="preserve">frica was Christianized, </w:t>
      </w:r>
      <w:r w:rsidRPr="009B7023">
        <w:rPr>
          <w:rFonts w:ascii="Times" w:hAnsi="Times" w:cs="Tahoma"/>
        </w:rPr>
        <w:t xml:space="preserve">Bible was translated into Latin for the new converts (Tertullian, Cyprian of Carthage, </w:t>
      </w:r>
      <w:proofErr w:type="spellStart"/>
      <w:r w:rsidRPr="009B7023">
        <w:rPr>
          <w:rFonts w:ascii="Times" w:hAnsi="Times" w:cs="Tahoma"/>
        </w:rPr>
        <w:t>Arnobius</w:t>
      </w:r>
      <w:proofErr w:type="spellEnd"/>
      <w:r w:rsidRPr="009B7023">
        <w:rPr>
          <w:rFonts w:ascii="Times" w:hAnsi="Times" w:cs="Tahoma"/>
        </w:rPr>
        <w:t xml:space="preserve">, </w:t>
      </w:r>
      <w:proofErr w:type="spellStart"/>
      <w:r w:rsidRPr="009B7023">
        <w:rPr>
          <w:rFonts w:ascii="Times" w:hAnsi="Times" w:cs="Tahoma"/>
        </w:rPr>
        <w:t>Lactantius</w:t>
      </w:r>
      <w:proofErr w:type="spellEnd"/>
      <w:r w:rsidRPr="009B7023">
        <w:rPr>
          <w:rFonts w:ascii="Times" w:hAnsi="Times" w:cs="Tahoma"/>
        </w:rPr>
        <w:t>)</w:t>
      </w:r>
    </w:p>
    <w:p w14:paraId="614337F4"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Cicero</w:t>
      </w:r>
      <w:r w:rsidR="00105B26">
        <w:rPr>
          <w:rFonts w:ascii="Times" w:hAnsi="Times" w:cs="Tahoma"/>
        </w:rPr>
        <w:t xml:space="preserve">’s philosophical dialogues: </w:t>
      </w:r>
      <w:r w:rsidRPr="009B7023">
        <w:rPr>
          <w:rFonts w:ascii="Times" w:hAnsi="Times" w:cs="Tahoma"/>
        </w:rPr>
        <w:t>clear exposi</w:t>
      </w:r>
      <w:r w:rsidR="00105B26">
        <w:rPr>
          <w:rFonts w:ascii="Times" w:hAnsi="Times" w:cs="Tahoma"/>
        </w:rPr>
        <w:t xml:space="preserve">tion of the debates between different Greek </w:t>
      </w:r>
      <w:proofErr w:type="spellStart"/>
      <w:r w:rsidR="00105B26">
        <w:rPr>
          <w:rFonts w:ascii="Times" w:hAnsi="Times" w:cs="Tahoma"/>
        </w:rPr>
        <w:t>philo</w:t>
      </w:r>
      <w:proofErr w:type="spellEnd"/>
      <w:r w:rsidR="00105B26">
        <w:rPr>
          <w:rFonts w:ascii="Times" w:hAnsi="Times" w:cs="Tahoma"/>
        </w:rPr>
        <w:t xml:space="preserve"> </w:t>
      </w:r>
      <w:r w:rsidRPr="009B7023">
        <w:rPr>
          <w:rFonts w:ascii="Times" w:hAnsi="Times" w:cs="Tahoma"/>
        </w:rPr>
        <w:t>schools</w:t>
      </w:r>
    </w:p>
    <w:p w14:paraId="6AC66C98"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Augustine was familiar with Aristotle’s Categories and Interpretation</w:t>
      </w:r>
    </w:p>
    <w:p w14:paraId="59410511"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Plato – an authority, Stoic logic and ethical assertions</w:t>
      </w:r>
    </w:p>
    <w:p w14:paraId="2E6C5523"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Epicurus - How far language communicates meaning about reality</w:t>
      </w:r>
    </w:p>
    <w:p w14:paraId="0D0AF224"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proofErr w:type="spellStart"/>
      <w:r w:rsidRPr="009B7023">
        <w:rPr>
          <w:rFonts w:ascii="Times" w:hAnsi="Times" w:cs="Tahoma"/>
        </w:rPr>
        <w:t>Neoplatonism</w:t>
      </w:r>
      <w:proofErr w:type="spellEnd"/>
      <w:r w:rsidRPr="009B7023">
        <w:rPr>
          <w:rFonts w:ascii="Times" w:hAnsi="Times" w:cs="Tahoma"/>
        </w:rPr>
        <w:t xml:space="preserve"> captured his mind when he was 31: Plotinus (205-270 AD), Porphyry of </w:t>
      </w:r>
      <w:proofErr w:type="spellStart"/>
      <w:r w:rsidRPr="009B7023">
        <w:rPr>
          <w:rFonts w:ascii="Times" w:hAnsi="Times" w:cs="Tahoma"/>
        </w:rPr>
        <w:t>Tyre</w:t>
      </w:r>
      <w:proofErr w:type="spellEnd"/>
      <w:r w:rsidRPr="009B7023">
        <w:rPr>
          <w:rFonts w:ascii="Times" w:hAnsi="Times" w:cs="Tahoma"/>
        </w:rPr>
        <w:t xml:space="preserve"> (c. 250-c. 305 AD)</w:t>
      </w:r>
    </w:p>
    <w:p w14:paraId="77F7FB0F" w14:textId="77777777" w:rsidR="00FA1DB0" w:rsidRPr="009B7023" w:rsidRDefault="00FA1DB0" w:rsidP="00FA1DB0">
      <w:pPr>
        <w:ind w:left="-993"/>
        <w:rPr>
          <w:rFonts w:ascii="Times" w:hAnsi="Times" w:cs="Times New Roman"/>
          <w:b/>
          <w:bCs/>
          <w:color w:val="C0504D" w:themeColor="accent2"/>
        </w:rPr>
      </w:pPr>
      <w:r w:rsidRPr="009B7023">
        <w:rPr>
          <w:rFonts w:ascii="Times" w:hAnsi="Times" w:cs="Times New Roman"/>
          <w:b/>
          <w:bCs/>
          <w:color w:val="C0504D" w:themeColor="accent2"/>
        </w:rPr>
        <w:t xml:space="preserve">Marcus </w:t>
      </w:r>
      <w:proofErr w:type="spellStart"/>
      <w:r w:rsidRPr="009B7023">
        <w:rPr>
          <w:rFonts w:ascii="Times" w:hAnsi="Times" w:cs="Times New Roman"/>
          <w:b/>
          <w:bCs/>
          <w:color w:val="C0504D" w:themeColor="accent2"/>
        </w:rPr>
        <w:t>Tullius</w:t>
      </w:r>
      <w:proofErr w:type="spellEnd"/>
      <w:r w:rsidRPr="009B7023">
        <w:rPr>
          <w:rFonts w:ascii="Times" w:hAnsi="Times" w:cs="Times New Roman"/>
          <w:b/>
          <w:bCs/>
          <w:color w:val="C0504D" w:themeColor="accent2"/>
        </w:rPr>
        <w:t xml:space="preserve"> Cicero (106 BC - 43 BC)</w:t>
      </w:r>
    </w:p>
    <w:p w14:paraId="7F676030" w14:textId="77777777" w:rsidR="00FA1DB0" w:rsidRPr="009B7023" w:rsidRDefault="00FA1DB0" w:rsidP="00FA1DB0">
      <w:pPr>
        <w:widowControl w:val="0"/>
        <w:autoSpaceDE w:val="0"/>
        <w:autoSpaceDN w:val="0"/>
        <w:adjustRightInd w:val="0"/>
        <w:spacing w:after="180"/>
        <w:rPr>
          <w:rFonts w:ascii="Times" w:hAnsi="Times" w:cs="Tahoma"/>
        </w:rPr>
      </w:pPr>
      <w:r w:rsidRPr="009B7023">
        <w:rPr>
          <w:rFonts w:ascii="Times" w:hAnsi="Times" w:cs="Tahoma"/>
          <w:b/>
          <w:bCs/>
        </w:rPr>
        <w:t>Cicero was highly influential on Augustine:</w:t>
      </w:r>
    </w:p>
    <w:p w14:paraId="3BE20773" w14:textId="77777777" w:rsidR="00FA1DB0" w:rsidRPr="009B7023" w:rsidRDefault="00101D06" w:rsidP="00FA1DB0">
      <w:pPr>
        <w:widowControl w:val="0"/>
        <w:numPr>
          <w:ilvl w:val="0"/>
          <w:numId w:val="1"/>
        </w:numPr>
        <w:tabs>
          <w:tab w:val="left" w:pos="220"/>
          <w:tab w:val="left" w:pos="720"/>
        </w:tabs>
        <w:autoSpaceDE w:val="0"/>
        <w:autoSpaceDN w:val="0"/>
        <w:adjustRightInd w:val="0"/>
        <w:ind w:hanging="720"/>
        <w:rPr>
          <w:rFonts w:ascii="Times" w:hAnsi="Times" w:cs="Tahoma"/>
        </w:rPr>
      </w:pPr>
      <w:r>
        <w:rPr>
          <w:rFonts w:ascii="Times" w:hAnsi="Times" w:cs="Tahoma"/>
        </w:rPr>
        <w:t>Philosophical thinking</w:t>
      </w:r>
      <w:r w:rsidR="00FA1DB0" w:rsidRPr="009B7023">
        <w:rPr>
          <w:rFonts w:ascii="Times" w:hAnsi="Times" w:cs="Tahoma"/>
        </w:rPr>
        <w:t xml:space="preserve"> needed for any critical judgment, even f</w:t>
      </w:r>
      <w:r>
        <w:rPr>
          <w:rFonts w:ascii="Times" w:hAnsi="Times" w:cs="Tahoma"/>
        </w:rPr>
        <w:t>or people involved in public/</w:t>
      </w:r>
      <w:r w:rsidR="00FA1DB0" w:rsidRPr="009B7023">
        <w:rPr>
          <w:rFonts w:ascii="Times" w:hAnsi="Times" w:cs="Tahoma"/>
        </w:rPr>
        <w:t>political life</w:t>
      </w:r>
    </w:p>
    <w:p w14:paraId="6944A3E9"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Cicero’s ideal was self-sufficiency</w:t>
      </w:r>
    </w:p>
    <w:p w14:paraId="09511962"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Happiness is not found in a self-indulgent life of pleasure</w:t>
      </w:r>
    </w:p>
    <w:p w14:paraId="0747821F"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Bodily pursuit of pleasure in food, drink and sex is distracting for the mind in pursuit of higher things</w:t>
      </w:r>
    </w:p>
    <w:p w14:paraId="5D57979B" w14:textId="77777777" w:rsidR="00FA1DB0" w:rsidRPr="009B7023" w:rsidRDefault="00FA1DB0" w:rsidP="00FA1DB0">
      <w:pPr>
        <w:widowControl w:val="0"/>
        <w:autoSpaceDE w:val="0"/>
        <w:autoSpaceDN w:val="0"/>
        <w:adjustRightInd w:val="0"/>
        <w:spacing w:after="180"/>
        <w:rPr>
          <w:rFonts w:ascii="Times" w:hAnsi="Times" w:cs="Tahoma"/>
        </w:rPr>
      </w:pPr>
      <w:r w:rsidRPr="009B7023">
        <w:rPr>
          <w:rFonts w:ascii="Times" w:hAnsi="Times" w:cs="Tahoma"/>
          <w:b/>
          <w:bCs/>
        </w:rPr>
        <w:t>Other influences on Augustine:</w:t>
      </w:r>
    </w:p>
    <w:p w14:paraId="046005EE"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 xml:space="preserve">His sexual drive was strong: he had a son, </w:t>
      </w:r>
      <w:proofErr w:type="spellStart"/>
      <w:r w:rsidRPr="009B7023">
        <w:rPr>
          <w:rFonts w:ascii="Times" w:hAnsi="Times" w:cs="Tahoma"/>
        </w:rPr>
        <w:t>Adeodatus</w:t>
      </w:r>
      <w:proofErr w:type="spellEnd"/>
      <w:r w:rsidRPr="009B7023">
        <w:rPr>
          <w:rFonts w:ascii="Times" w:hAnsi="Times" w:cs="Tahoma"/>
        </w:rPr>
        <w:t>, with his mistress.</w:t>
      </w:r>
    </w:p>
    <w:p w14:paraId="72D02F29" w14:textId="77777777" w:rsidR="00FA1DB0" w:rsidRPr="009B7023" w:rsidRDefault="00FA1DB0" w:rsidP="00101D06">
      <w:pPr>
        <w:widowControl w:val="0"/>
        <w:tabs>
          <w:tab w:val="left" w:pos="-426"/>
        </w:tabs>
        <w:autoSpaceDE w:val="0"/>
        <w:autoSpaceDN w:val="0"/>
        <w:adjustRightInd w:val="0"/>
        <w:ind w:left="-851"/>
        <w:rPr>
          <w:rFonts w:ascii="Times" w:hAnsi="Times" w:cs="Tahoma"/>
        </w:rPr>
      </w:pPr>
      <w:r w:rsidRPr="009B7023">
        <w:rPr>
          <w:rFonts w:ascii="Times" w:hAnsi="Times" w:cs="Tahoma"/>
        </w:rPr>
        <w:t>He was unimpressed by the Bible’s naïve story o</w:t>
      </w:r>
      <w:r w:rsidR="00101D06">
        <w:rPr>
          <w:rFonts w:ascii="Times" w:hAnsi="Times" w:cs="Tahoma"/>
        </w:rPr>
        <w:t>f Adam/</w:t>
      </w:r>
      <w:r w:rsidRPr="009B7023">
        <w:rPr>
          <w:rFonts w:ascii="Times" w:hAnsi="Times" w:cs="Tahoma"/>
        </w:rPr>
        <w:t>Eve. The doubtful morality of the Israelite patriarchs and</w:t>
      </w:r>
      <w:r w:rsidR="00101D06">
        <w:rPr>
          <w:rFonts w:ascii="Times" w:hAnsi="Times" w:cs="Tahoma"/>
        </w:rPr>
        <w:t xml:space="preserve"> the incompatibility between</w:t>
      </w:r>
      <w:r w:rsidRPr="009B7023">
        <w:rPr>
          <w:rFonts w:ascii="Times" w:hAnsi="Times" w:cs="Tahoma"/>
        </w:rPr>
        <w:t xml:space="preserve"> two genealogies of Jesus in Matthew and Luke turned him away from his mother’s church.</w:t>
      </w:r>
    </w:p>
    <w:p w14:paraId="37AE1E79" w14:textId="77777777" w:rsidR="00FA1DB0" w:rsidRPr="009B7023"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He was drawn to astrology and the occult theosophy taught by Mani (216-277 AD).</w:t>
      </w:r>
    </w:p>
    <w:p w14:paraId="2DD3D50F" w14:textId="77777777" w:rsidR="00FA1DB0" w:rsidRPr="009B7023" w:rsidRDefault="00FA1DB0" w:rsidP="00FA1DB0">
      <w:pPr>
        <w:ind w:left="-993"/>
        <w:rPr>
          <w:rFonts w:ascii="Times" w:hAnsi="Times" w:cs="Times New Roman"/>
          <w:b/>
          <w:bCs/>
          <w:color w:val="C0504D" w:themeColor="accent2"/>
        </w:rPr>
      </w:pPr>
      <w:r w:rsidRPr="009B7023">
        <w:rPr>
          <w:rFonts w:ascii="Times" w:hAnsi="Times" w:cs="Times New Roman"/>
          <w:b/>
          <w:bCs/>
          <w:color w:val="C0504D" w:themeColor="accent2"/>
        </w:rPr>
        <w:t>Mani: Founder of Manichaeism</w:t>
      </w:r>
    </w:p>
    <w:p w14:paraId="32A176C5" w14:textId="77777777" w:rsidR="00FA1DB0" w:rsidRPr="009B7023" w:rsidRDefault="00FA1DB0" w:rsidP="00FA1DB0">
      <w:pPr>
        <w:ind w:left="-993"/>
        <w:rPr>
          <w:rFonts w:ascii="Times" w:hAnsi="Times" w:cs="Times New Roman"/>
          <w:b/>
          <w:bCs/>
        </w:rPr>
      </w:pPr>
      <w:r w:rsidRPr="009B7023">
        <w:rPr>
          <w:rFonts w:ascii="Times" w:hAnsi="Times" w:cs="Tahoma"/>
          <w:b/>
          <w:bCs/>
        </w:rPr>
        <w:t>Mani: 3rd-century prophet</w:t>
      </w:r>
    </w:p>
    <w:p w14:paraId="775620A1" w14:textId="48FE61D8"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Jesus had a redemptive role as a symbol o</w:t>
      </w:r>
      <w:r w:rsidR="004232C9">
        <w:rPr>
          <w:rFonts w:ascii="Times" w:hAnsi="Times" w:cs="Tahoma"/>
        </w:rPr>
        <w:t>f the plight of humanity, not</w:t>
      </w:r>
      <w:r w:rsidR="00101D06">
        <w:rPr>
          <w:rFonts w:ascii="Times" w:hAnsi="Times" w:cs="Tahoma"/>
        </w:rPr>
        <w:t xml:space="preserve"> a historical person/</w:t>
      </w:r>
      <w:r w:rsidRPr="009B7023">
        <w:rPr>
          <w:rFonts w:ascii="Times" w:hAnsi="Times" w:cs="Tahoma"/>
        </w:rPr>
        <w:t>divine redeemer</w:t>
      </w:r>
    </w:p>
    <w:p w14:paraId="3E2EC21D"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The crucifixion and death of Jesus were only symbols, not actual events</w:t>
      </w:r>
    </w:p>
    <w:p w14:paraId="22D9B5AB"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Origin of evil: a primordial and still continuing cosmic conflict between Light and Dark</w:t>
      </w:r>
    </w:p>
    <w:p w14:paraId="151B2083"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Soul – divine in origin, but scattered throughout the world</w:t>
      </w:r>
    </w:p>
    <w:p w14:paraId="4CBB0EB1"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 xml:space="preserve">Mani himself – the </w:t>
      </w:r>
      <w:proofErr w:type="spellStart"/>
      <w:r w:rsidRPr="009B7023">
        <w:rPr>
          <w:rFonts w:ascii="Times" w:hAnsi="Times" w:cs="Tahoma"/>
        </w:rPr>
        <w:t>Paraclete</w:t>
      </w:r>
      <w:proofErr w:type="spellEnd"/>
      <w:r w:rsidRPr="009B7023">
        <w:rPr>
          <w:rFonts w:ascii="Times" w:hAnsi="Times" w:cs="Tahoma"/>
        </w:rPr>
        <w:t xml:space="preserve"> (Advocate) announced by Jesus</w:t>
      </w:r>
    </w:p>
    <w:p w14:paraId="3F2F729E" w14:textId="77777777" w:rsidR="00FA1DB0" w:rsidRPr="009B7023" w:rsidRDefault="00FA1DB0" w:rsidP="00FA1DB0">
      <w:pPr>
        <w:ind w:left="-993"/>
        <w:rPr>
          <w:rFonts w:ascii="Times" w:hAnsi="Times" w:cs="Tahoma"/>
        </w:rPr>
      </w:pPr>
      <w:r w:rsidRPr="009B7023">
        <w:rPr>
          <w:rFonts w:ascii="Times" w:hAnsi="Times" w:cs="Tahoma"/>
          <w:b/>
          <w:bCs/>
        </w:rPr>
        <w:t> Augustine</w:t>
      </w:r>
      <w:r w:rsidRPr="009B7023">
        <w:rPr>
          <w:rFonts w:ascii="Times" w:hAnsi="Times" w:cs="Tahoma"/>
        </w:rPr>
        <w:t xml:space="preserve"> was a </w:t>
      </w:r>
      <w:proofErr w:type="spellStart"/>
      <w:r w:rsidRPr="009B7023">
        <w:rPr>
          <w:rFonts w:ascii="Times" w:hAnsi="Times" w:cs="Tahoma"/>
        </w:rPr>
        <w:t>Manichee</w:t>
      </w:r>
      <w:proofErr w:type="spellEnd"/>
      <w:r w:rsidRPr="009B7023">
        <w:rPr>
          <w:rFonts w:ascii="Times" w:hAnsi="Times" w:cs="Tahoma"/>
        </w:rPr>
        <w:t xml:space="preserve"> for 10 years, while in teaching posts at Carthage and Rome. He held in contempt the bishops of the church for their lack of education and critical inquiry and converted many friends to </w:t>
      </w:r>
      <w:proofErr w:type="spellStart"/>
      <w:r w:rsidRPr="009B7023">
        <w:rPr>
          <w:rFonts w:ascii="Times" w:hAnsi="Times" w:cs="Tahoma"/>
        </w:rPr>
        <w:t>Manicaheism</w:t>
      </w:r>
      <w:proofErr w:type="spellEnd"/>
      <w:r w:rsidRPr="009B7023">
        <w:rPr>
          <w:rFonts w:ascii="Times" w:hAnsi="Times" w:cs="Tahoma"/>
        </w:rPr>
        <w:t>.</w:t>
      </w:r>
    </w:p>
    <w:p w14:paraId="1A4CFAD5" w14:textId="77777777" w:rsidR="00FA1DB0" w:rsidRPr="009B7023" w:rsidRDefault="00FA1DB0" w:rsidP="00FA1DB0">
      <w:pPr>
        <w:ind w:left="-993"/>
        <w:rPr>
          <w:rFonts w:ascii="Times" w:hAnsi="Times" w:cs="Times New Roman"/>
          <w:b/>
          <w:bCs/>
          <w:color w:val="C0504D" w:themeColor="accent2"/>
        </w:rPr>
      </w:pPr>
      <w:r w:rsidRPr="009B7023">
        <w:rPr>
          <w:rFonts w:ascii="Times" w:hAnsi="Times" w:cs="Times New Roman"/>
          <w:b/>
          <w:bCs/>
          <w:color w:val="C0504D" w:themeColor="accent2"/>
        </w:rPr>
        <w:t>Plotinus: An Influence on Young Augustine</w:t>
      </w:r>
    </w:p>
    <w:p w14:paraId="163F7248" w14:textId="77777777" w:rsidR="00FA1DB0" w:rsidRPr="009B7023" w:rsidRDefault="00FA1DB0" w:rsidP="00FA1DB0">
      <w:pPr>
        <w:ind w:left="-993"/>
        <w:rPr>
          <w:rFonts w:ascii="Times" w:hAnsi="Times" w:cs="Times New Roman"/>
          <w:b/>
          <w:bCs/>
        </w:rPr>
      </w:pPr>
      <w:r w:rsidRPr="009B7023">
        <w:rPr>
          <w:rFonts w:ascii="Times" w:hAnsi="Times" w:cs="Times New Roman"/>
          <w:b/>
          <w:bCs/>
        </w:rPr>
        <w:t>Philosopher Plotinus (204–270 AD):</w:t>
      </w:r>
    </w:p>
    <w:p w14:paraId="1B0FF0C7"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9B7023">
        <w:rPr>
          <w:rFonts w:ascii="Times" w:hAnsi="Times" w:cs="Tahoma"/>
        </w:rPr>
        <w:lastRenderedPageBreak/>
        <w:t>is</w:t>
      </w:r>
      <w:proofErr w:type="gramEnd"/>
      <w:r w:rsidRPr="009B7023">
        <w:rPr>
          <w:rFonts w:ascii="Times" w:hAnsi="Times" w:cs="Tahoma"/>
        </w:rPr>
        <w:t xml:space="preserve"> said to have had mystical union with the One only four times in his life</w:t>
      </w:r>
    </w:p>
    <w:p w14:paraId="4D94B3BF" w14:textId="77777777" w:rsidR="00FA1DB0" w:rsidRPr="009B7023" w:rsidRDefault="00FA1DB0" w:rsidP="00FA1DB0">
      <w:pPr>
        <w:ind w:left="-993"/>
        <w:rPr>
          <w:rFonts w:ascii="Times" w:hAnsi="Times" w:cs="Tahoma"/>
        </w:rPr>
      </w:pPr>
      <w:proofErr w:type="gramStart"/>
      <w:r w:rsidRPr="009B7023">
        <w:rPr>
          <w:rFonts w:ascii="Times" w:hAnsi="Times" w:cs="Tahoma"/>
        </w:rPr>
        <w:t>believed</w:t>
      </w:r>
      <w:proofErr w:type="gramEnd"/>
      <w:r w:rsidRPr="009B7023">
        <w:rPr>
          <w:rFonts w:ascii="Times" w:hAnsi="Times" w:cs="Tahoma"/>
        </w:rPr>
        <w:t xml:space="preserve"> in ascetical life, vegetarianism, no baths; a master for many men and women, including for Porphyry</w:t>
      </w:r>
    </w:p>
    <w:p w14:paraId="5CC07BBB" w14:textId="77777777" w:rsidR="00FA1DB0" w:rsidRPr="009B7023" w:rsidRDefault="00FA1DB0" w:rsidP="00FA1DB0">
      <w:pPr>
        <w:widowControl w:val="0"/>
        <w:autoSpaceDE w:val="0"/>
        <w:autoSpaceDN w:val="0"/>
        <w:adjustRightInd w:val="0"/>
        <w:rPr>
          <w:rFonts w:ascii="Times" w:hAnsi="Times" w:cs="Tahoma"/>
        </w:rPr>
      </w:pPr>
      <w:r w:rsidRPr="009B7023">
        <w:rPr>
          <w:rFonts w:ascii="Times" w:hAnsi="Times" w:cs="Tahoma"/>
          <w:b/>
          <w:bCs/>
        </w:rPr>
        <w:t>Plotinus was a Neo-Platonist:</w:t>
      </w:r>
    </w:p>
    <w:p w14:paraId="5F578A80"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He valued Plato’s dialectic, especially his analysis of identity and difference</w:t>
      </w:r>
    </w:p>
    <w:p w14:paraId="3C693AF9"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He attributed changelessness to the higher world of Being grasped by the mind</w:t>
      </w:r>
    </w:p>
    <w:p w14:paraId="2C084092"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Believed that the world of the senses is in continuous flux</w:t>
      </w:r>
    </w:p>
    <w:p w14:paraId="53A1D9E9" w14:textId="77777777" w:rsidR="00FA1DB0" w:rsidRPr="009B7023" w:rsidRDefault="00FA1DB0" w:rsidP="00FA1DB0">
      <w:pPr>
        <w:widowControl w:val="0"/>
        <w:autoSpaceDE w:val="0"/>
        <w:autoSpaceDN w:val="0"/>
        <w:adjustRightInd w:val="0"/>
        <w:rPr>
          <w:rFonts w:ascii="Times" w:hAnsi="Times" w:cs="Tahoma"/>
        </w:rPr>
      </w:pPr>
      <w:r w:rsidRPr="009B7023">
        <w:rPr>
          <w:rFonts w:ascii="Times" w:hAnsi="Times" w:cs="Tahoma"/>
          <w:b/>
          <w:bCs/>
        </w:rPr>
        <w:t>According to Plotinus:</w:t>
      </w:r>
    </w:p>
    <w:p w14:paraId="03319451"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The soul perceives the One as a presence transcending all knowing</w:t>
      </w:r>
    </w:p>
    <w:p w14:paraId="2013A4A5"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The evolution of the hierarchy of being is “emanation”</w:t>
      </w:r>
    </w:p>
    <w:p w14:paraId="2CA010C8"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Inferior beings are increasingly imperfect, compared to the higher beings</w:t>
      </w:r>
    </w:p>
    <w:p w14:paraId="13B0940A" w14:textId="77777777" w:rsidR="00FA1DB0" w:rsidRPr="009B7023" w:rsidRDefault="00FA1DB0" w:rsidP="00FA1DB0">
      <w:pPr>
        <w:ind w:left="-993"/>
        <w:rPr>
          <w:rFonts w:ascii="Times" w:hAnsi="Times"/>
        </w:rPr>
      </w:pPr>
    </w:p>
    <w:p w14:paraId="782BECC4" w14:textId="77777777" w:rsidR="00FA1DB0" w:rsidRPr="009B7023" w:rsidRDefault="00FA1DB0" w:rsidP="00FA1DB0">
      <w:pPr>
        <w:ind w:left="-993"/>
        <w:rPr>
          <w:rFonts w:ascii="Times" w:hAnsi="Times" w:cs="Times New Roman"/>
          <w:b/>
          <w:bCs/>
        </w:rPr>
      </w:pPr>
      <w:r w:rsidRPr="009B7023">
        <w:rPr>
          <w:rFonts w:ascii="Times" w:hAnsi="Times" w:cs="Times New Roman"/>
          <w:b/>
          <w:bCs/>
        </w:rPr>
        <w:t>Evil in Plotinus</w:t>
      </w:r>
    </w:p>
    <w:p w14:paraId="482710B1" w14:textId="77777777" w:rsidR="00FA1DB0" w:rsidRPr="009B7023" w:rsidRDefault="00FA1DB0" w:rsidP="00FA1DB0">
      <w:pPr>
        <w:widowControl w:val="0"/>
        <w:autoSpaceDE w:val="0"/>
        <w:autoSpaceDN w:val="0"/>
        <w:adjustRightInd w:val="0"/>
        <w:spacing w:after="180"/>
        <w:rPr>
          <w:rFonts w:ascii="Times" w:hAnsi="Times" w:cs="Tahoma"/>
        </w:rPr>
      </w:pPr>
      <w:r w:rsidRPr="009B7023">
        <w:rPr>
          <w:rFonts w:ascii="Times" w:hAnsi="Times" w:cs="Tahoma"/>
          <w:b/>
          <w:bCs/>
        </w:rPr>
        <w:t>The causative emanation explained  the source of evil:</w:t>
      </w:r>
    </w:p>
    <w:p w14:paraId="1DB828F3" w14:textId="77777777" w:rsidR="00FA1DB0" w:rsidRPr="009B7023" w:rsidRDefault="00FA1DB0" w:rsidP="00FA1DB0">
      <w:pPr>
        <w:widowControl w:val="0"/>
        <w:autoSpaceDE w:val="0"/>
        <w:autoSpaceDN w:val="0"/>
        <w:adjustRightInd w:val="0"/>
        <w:spacing w:after="180"/>
        <w:rPr>
          <w:rFonts w:ascii="Times" w:hAnsi="Times" w:cs="Tahoma"/>
        </w:rPr>
      </w:pPr>
      <w:r w:rsidRPr="009B7023">
        <w:rPr>
          <w:rFonts w:ascii="Times" w:hAnsi="Times" w:cs="Tahoma"/>
        </w:rPr>
        <w:t>The One, the Mind, the Soul – the supreme Triad – has some increasing imperfection in it:</w:t>
      </w:r>
    </w:p>
    <w:p w14:paraId="3D07B32A"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The Mind can delude itself about its own grandeur</w:t>
      </w:r>
    </w:p>
    <w:p w14:paraId="6B7137A2"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The Soul is even further down the scale, able to create matter</w:t>
      </w:r>
    </w:p>
    <w:p w14:paraId="717038D6" w14:textId="77777777" w:rsidR="00101D06" w:rsidRPr="00194287" w:rsidRDefault="00FA1DB0" w:rsidP="00101D06">
      <w:pPr>
        <w:widowControl w:val="0"/>
        <w:numPr>
          <w:ilvl w:val="0"/>
          <w:numId w:val="1"/>
        </w:numPr>
        <w:tabs>
          <w:tab w:val="left" w:pos="220"/>
          <w:tab w:val="left" w:pos="720"/>
        </w:tabs>
        <w:autoSpaceDE w:val="0"/>
        <w:autoSpaceDN w:val="0"/>
        <w:adjustRightInd w:val="0"/>
        <w:ind w:hanging="720"/>
        <w:rPr>
          <w:rFonts w:ascii="Times" w:hAnsi="Times" w:cs="Tahoma"/>
          <w:color w:val="C0504D" w:themeColor="accent2"/>
        </w:rPr>
      </w:pPr>
      <w:r w:rsidRPr="00194287">
        <w:rPr>
          <w:rFonts w:ascii="Times" w:hAnsi="Times" w:cs="Tahoma"/>
          <w:color w:val="C0504D" w:themeColor="accent2"/>
        </w:rPr>
        <w:t>Matter is utter evil, formless non-being</w:t>
      </w:r>
    </w:p>
    <w:p w14:paraId="794154A9" w14:textId="77777777" w:rsidR="00FA1DB0" w:rsidRPr="00194287" w:rsidRDefault="00FA1DB0" w:rsidP="00101D06">
      <w:pPr>
        <w:widowControl w:val="0"/>
        <w:tabs>
          <w:tab w:val="left" w:pos="-567"/>
          <w:tab w:val="left" w:pos="220"/>
        </w:tabs>
        <w:autoSpaceDE w:val="0"/>
        <w:autoSpaceDN w:val="0"/>
        <w:adjustRightInd w:val="0"/>
        <w:ind w:hanging="993"/>
        <w:rPr>
          <w:rFonts w:ascii="Times" w:hAnsi="Times" w:cs="Tahoma"/>
          <w:color w:val="C0504D" w:themeColor="accent2"/>
        </w:rPr>
      </w:pPr>
      <w:r w:rsidRPr="00194287">
        <w:rPr>
          <w:rFonts w:ascii="Times" w:hAnsi="Times" w:cs="Tahoma"/>
          <w:color w:val="C0504D" w:themeColor="accent2"/>
        </w:rPr>
        <w:t>Plotinus declared that evil is a defect o</w:t>
      </w:r>
      <w:r w:rsidR="00101D06" w:rsidRPr="00194287">
        <w:rPr>
          <w:rFonts w:ascii="Times" w:hAnsi="Times" w:cs="Tahoma"/>
          <w:color w:val="C0504D" w:themeColor="accent2"/>
        </w:rPr>
        <w:t xml:space="preserve">f being and goodness (unlike </w:t>
      </w:r>
      <w:proofErr w:type="spellStart"/>
      <w:r w:rsidR="00101D06" w:rsidRPr="00194287">
        <w:rPr>
          <w:rFonts w:ascii="Times" w:hAnsi="Times" w:cs="Tahoma"/>
          <w:color w:val="C0504D" w:themeColor="accent2"/>
        </w:rPr>
        <w:t>Manichees</w:t>
      </w:r>
      <w:proofErr w:type="spellEnd"/>
      <w:r w:rsidR="00101D06" w:rsidRPr="00194287">
        <w:rPr>
          <w:rFonts w:ascii="Times" w:hAnsi="Times" w:cs="Tahoma"/>
          <w:color w:val="C0504D" w:themeColor="accent2"/>
        </w:rPr>
        <w:t xml:space="preserve">: </w:t>
      </w:r>
      <w:r w:rsidRPr="00194287">
        <w:rPr>
          <w:rFonts w:ascii="Times" w:hAnsi="Times" w:cs="Tahoma"/>
          <w:color w:val="C0504D" w:themeColor="accent2"/>
        </w:rPr>
        <w:t>despised by the Neo-Platonists)</w:t>
      </w:r>
    </w:p>
    <w:p w14:paraId="5A59DF63" w14:textId="77777777" w:rsidR="00FA1DB0" w:rsidRPr="009B7023" w:rsidRDefault="00FA1DB0" w:rsidP="00FA1DB0">
      <w:pPr>
        <w:widowControl w:val="0"/>
        <w:autoSpaceDE w:val="0"/>
        <w:autoSpaceDN w:val="0"/>
        <w:adjustRightInd w:val="0"/>
        <w:spacing w:after="180"/>
        <w:rPr>
          <w:rFonts w:ascii="Times" w:hAnsi="Times" w:cs="Tahoma"/>
        </w:rPr>
      </w:pPr>
      <w:r w:rsidRPr="009B7023">
        <w:rPr>
          <w:rFonts w:ascii="Times" w:hAnsi="Times" w:cs="Tahoma"/>
          <w:b/>
          <w:bCs/>
        </w:rPr>
        <w:t>Two other explanations for evil:</w:t>
      </w:r>
    </w:p>
    <w:p w14:paraId="44DBCCE1" w14:textId="77777777" w:rsidR="00FA1DB0" w:rsidRPr="00194287"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color w:val="C0504D" w:themeColor="accent2"/>
        </w:rPr>
      </w:pPr>
      <w:r w:rsidRPr="00194287">
        <w:rPr>
          <w:rFonts w:ascii="Times" w:hAnsi="Times" w:cs="Tahoma"/>
          <w:color w:val="C0504D" w:themeColor="accent2"/>
        </w:rPr>
        <w:t>Misused free choice grounded in potentiality for weakness in the soul</w:t>
      </w:r>
    </w:p>
    <w:p w14:paraId="3F4FAD81" w14:textId="77777777" w:rsidR="00FA1DB0" w:rsidRPr="00194287" w:rsidRDefault="00FA1DB0" w:rsidP="00FA1DB0">
      <w:pPr>
        <w:widowControl w:val="0"/>
        <w:numPr>
          <w:ilvl w:val="0"/>
          <w:numId w:val="2"/>
        </w:numPr>
        <w:tabs>
          <w:tab w:val="left" w:pos="220"/>
          <w:tab w:val="left" w:pos="720"/>
        </w:tabs>
        <w:autoSpaceDE w:val="0"/>
        <w:autoSpaceDN w:val="0"/>
        <w:adjustRightInd w:val="0"/>
        <w:ind w:hanging="720"/>
        <w:rPr>
          <w:rFonts w:ascii="Times" w:hAnsi="Times" w:cs="Tahoma"/>
          <w:color w:val="C0504D" w:themeColor="accent2"/>
        </w:rPr>
      </w:pPr>
      <w:r w:rsidRPr="00194287">
        <w:rPr>
          <w:rFonts w:ascii="Times" w:hAnsi="Times" w:cs="Tahoma"/>
          <w:color w:val="C0504D" w:themeColor="accent2"/>
        </w:rPr>
        <w:t>Weakness in the soul tended to be absorbed into external, material things</w:t>
      </w:r>
    </w:p>
    <w:p w14:paraId="6EBFF890" w14:textId="77777777" w:rsidR="00FA1DB0" w:rsidRPr="00194287" w:rsidRDefault="00FA1DB0" w:rsidP="00FA1DB0">
      <w:pPr>
        <w:ind w:left="-993"/>
        <w:rPr>
          <w:rFonts w:ascii="Times" w:hAnsi="Times" w:cs="Times New Roman"/>
          <w:b/>
          <w:bCs/>
          <w:color w:val="C0504D" w:themeColor="accent2"/>
        </w:rPr>
      </w:pPr>
      <w:r w:rsidRPr="00194287">
        <w:rPr>
          <w:rFonts w:ascii="Times" w:hAnsi="Times" w:cs="Times New Roman"/>
          <w:b/>
          <w:bCs/>
          <w:color w:val="C0504D" w:themeColor="accent2"/>
        </w:rPr>
        <w:t>Led to Christ</w:t>
      </w:r>
    </w:p>
    <w:p w14:paraId="55AFB02F" w14:textId="77777777" w:rsidR="00FA1DB0" w:rsidRPr="009B7023" w:rsidRDefault="00FA1DB0" w:rsidP="00FA1DB0">
      <w:pPr>
        <w:ind w:left="-993"/>
        <w:rPr>
          <w:rFonts w:ascii="Times" w:hAnsi="Times" w:cs="Times New Roman"/>
          <w:b/>
          <w:bCs/>
        </w:rPr>
      </w:pPr>
      <w:r w:rsidRPr="009B7023">
        <w:rPr>
          <w:rFonts w:ascii="Times" w:hAnsi="Times" w:cs="Times New Roman"/>
          <w:b/>
          <w:bCs/>
        </w:rPr>
        <w:t>Reading Cicero led Augustine to Manichaeism,  reading Plotinus and Porphyry led him to Christ</w:t>
      </w:r>
    </w:p>
    <w:p w14:paraId="5006EF4A"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 xml:space="preserve">The </w:t>
      </w:r>
      <w:proofErr w:type="gramStart"/>
      <w:r w:rsidRPr="009B7023">
        <w:rPr>
          <w:rFonts w:ascii="Times" w:hAnsi="Times" w:cs="Tahoma"/>
        </w:rPr>
        <w:t>prologue of the Gospel according to St. John and Paul’s 2 Corinthians 3-4 were</w:t>
      </w:r>
      <w:proofErr w:type="gramEnd"/>
      <w:r w:rsidRPr="009B7023">
        <w:rPr>
          <w:rFonts w:ascii="Times" w:hAnsi="Times" w:cs="Tahoma"/>
        </w:rPr>
        <w:t xml:space="preserve"> Platonizing.</w:t>
      </w:r>
    </w:p>
    <w:p w14:paraId="3516B928"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Young Augustine became convinced that Christianity is nothing but “Platonism for the multitude”. In July 386 AD, in a garden at Milan, he finally decided to become a Christian – “</w:t>
      </w:r>
      <w:proofErr w:type="spellStart"/>
      <w:r w:rsidRPr="009B7023">
        <w:rPr>
          <w:rFonts w:ascii="Times" w:hAnsi="Times" w:cs="Tahoma"/>
        </w:rPr>
        <w:t>tolle</w:t>
      </w:r>
      <w:proofErr w:type="spellEnd"/>
      <w:r w:rsidRPr="009B7023">
        <w:rPr>
          <w:rFonts w:ascii="Times" w:hAnsi="Times" w:cs="Tahoma"/>
        </w:rPr>
        <w:t xml:space="preserve">, </w:t>
      </w:r>
      <w:proofErr w:type="spellStart"/>
      <w:r w:rsidRPr="009B7023">
        <w:rPr>
          <w:rFonts w:ascii="Times" w:hAnsi="Times" w:cs="Tahoma"/>
        </w:rPr>
        <w:t>lege</w:t>
      </w:r>
      <w:proofErr w:type="spellEnd"/>
      <w:r w:rsidRPr="009B7023">
        <w:rPr>
          <w:rFonts w:ascii="Times" w:hAnsi="Times" w:cs="Tahoma"/>
        </w:rPr>
        <w:t>” (pick up, read).</w:t>
      </w:r>
    </w:p>
    <w:p w14:paraId="43CA141D"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Augustine abandoned ambitions for a successful career and the intention to marry. He understood sexual passion as an obstacle between the soul and God.</w:t>
      </w:r>
    </w:p>
    <w:p w14:paraId="3A727B8B"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Augustine's desire was not to become a hermit, but to live with a community of friends with enthusiasm for Plato, St. Paul and Cicero.</w:t>
      </w:r>
    </w:p>
    <w:p w14:paraId="54FA699F" w14:textId="77777777" w:rsidR="00FA1DB0" w:rsidRPr="009B7023" w:rsidRDefault="00FA1DB0" w:rsidP="00FA1DB0">
      <w:pPr>
        <w:ind w:left="-993"/>
        <w:rPr>
          <w:rFonts w:ascii="Times" w:hAnsi="Times" w:cs="Tahoma"/>
        </w:rPr>
      </w:pPr>
      <w:r w:rsidRPr="009B7023">
        <w:rPr>
          <w:rFonts w:ascii="Times" w:hAnsi="Times" w:cs="Tahoma"/>
        </w:rPr>
        <w:t>After baptism at Easter in 387 AD, he wrote o</w:t>
      </w:r>
      <w:r w:rsidR="005A3E47">
        <w:rPr>
          <w:rFonts w:ascii="Times" w:hAnsi="Times" w:cs="Tahoma"/>
        </w:rPr>
        <w:t>f authority (Christ)  &amp; reason (Plato) = 2</w:t>
      </w:r>
      <w:r w:rsidRPr="009B7023">
        <w:rPr>
          <w:rFonts w:ascii="Times" w:hAnsi="Times" w:cs="Tahoma"/>
        </w:rPr>
        <w:t xml:space="preserve"> sources for knowing the truth.</w:t>
      </w:r>
    </w:p>
    <w:p w14:paraId="25B2E8B5" w14:textId="77777777" w:rsidR="00FA1DB0" w:rsidRPr="009B7023" w:rsidRDefault="00FA1DB0" w:rsidP="00FA1DB0">
      <w:pPr>
        <w:ind w:left="-993"/>
        <w:rPr>
          <w:rFonts w:ascii="Times" w:hAnsi="Times" w:cs="Times New Roman"/>
          <w:b/>
          <w:bCs/>
          <w:color w:val="C0504D" w:themeColor="accent2"/>
        </w:rPr>
      </w:pPr>
      <w:r w:rsidRPr="009B7023">
        <w:rPr>
          <w:rFonts w:ascii="Times" w:hAnsi="Times" w:cs="Times New Roman"/>
          <w:b/>
          <w:bCs/>
          <w:color w:val="C0504D" w:themeColor="accent2"/>
        </w:rPr>
        <w:t xml:space="preserve">Augustine’s De </w:t>
      </w:r>
      <w:proofErr w:type="spellStart"/>
      <w:r w:rsidRPr="009B7023">
        <w:rPr>
          <w:rFonts w:ascii="Times" w:hAnsi="Times" w:cs="Times New Roman"/>
          <w:b/>
          <w:bCs/>
          <w:color w:val="C0504D" w:themeColor="accent2"/>
        </w:rPr>
        <w:t>Genesi</w:t>
      </w:r>
      <w:proofErr w:type="spellEnd"/>
      <w:r w:rsidRPr="009B7023">
        <w:rPr>
          <w:rFonts w:ascii="Times" w:hAnsi="Times" w:cs="Times New Roman"/>
          <w:b/>
          <w:bCs/>
          <w:color w:val="C0504D" w:themeColor="accent2"/>
        </w:rPr>
        <w:t xml:space="preserve"> ad </w:t>
      </w:r>
      <w:proofErr w:type="spellStart"/>
      <w:r w:rsidRPr="009B7023">
        <w:rPr>
          <w:rFonts w:ascii="Times" w:hAnsi="Times" w:cs="Times New Roman"/>
          <w:b/>
          <w:bCs/>
          <w:color w:val="C0504D" w:themeColor="accent2"/>
        </w:rPr>
        <w:t>litteram</w:t>
      </w:r>
      <w:proofErr w:type="spellEnd"/>
    </w:p>
    <w:p w14:paraId="5B962977" w14:textId="77777777" w:rsidR="00FA1DB0" w:rsidRPr="009B7023" w:rsidRDefault="00FA1DB0" w:rsidP="00FA1DB0">
      <w:pPr>
        <w:ind w:left="-993"/>
        <w:rPr>
          <w:rFonts w:ascii="Times" w:hAnsi="Times" w:cs="Times New Roman"/>
          <w:b/>
          <w:bCs/>
          <w:color w:val="C0504D" w:themeColor="accent2"/>
        </w:rPr>
      </w:pPr>
      <w:r w:rsidRPr="009B7023">
        <w:rPr>
          <w:rFonts w:ascii="Times" w:hAnsi="Times" w:cs="Times New Roman"/>
          <w:b/>
          <w:bCs/>
          <w:color w:val="C0504D" w:themeColor="accent2"/>
        </w:rPr>
        <w:t>(Exposition of the Literal Meaning of Genesis)</w:t>
      </w:r>
    </w:p>
    <w:p w14:paraId="2AC19F89" w14:textId="77777777" w:rsidR="00FA1DB0" w:rsidRPr="009B7023" w:rsidRDefault="00FA1DB0" w:rsidP="00FA1DB0">
      <w:pPr>
        <w:widowControl w:val="0"/>
        <w:autoSpaceDE w:val="0"/>
        <w:autoSpaceDN w:val="0"/>
        <w:adjustRightInd w:val="0"/>
        <w:spacing w:after="180"/>
        <w:rPr>
          <w:rFonts w:ascii="Times" w:hAnsi="Times" w:cs="Tahoma"/>
        </w:rPr>
      </w:pPr>
      <w:r w:rsidRPr="009B7023">
        <w:rPr>
          <w:rFonts w:ascii="Times" w:hAnsi="Times" w:cs="Tahoma"/>
        </w:rPr>
        <w:t>After authoring the Confessions, Augustine turned his attention to two major topics, creation and the Trinity.</w:t>
      </w:r>
    </w:p>
    <w:p w14:paraId="6112146C" w14:textId="77777777" w:rsidR="00FA1DB0" w:rsidRPr="009B7023" w:rsidRDefault="00FA1DB0" w:rsidP="005A3E47">
      <w:pPr>
        <w:widowControl w:val="0"/>
        <w:autoSpaceDE w:val="0"/>
        <w:autoSpaceDN w:val="0"/>
        <w:adjustRightInd w:val="0"/>
        <w:spacing w:after="180"/>
        <w:ind w:hanging="426"/>
        <w:rPr>
          <w:rFonts w:ascii="Times" w:hAnsi="Times" w:cs="Tahoma"/>
        </w:rPr>
      </w:pPr>
      <w:r w:rsidRPr="009B7023">
        <w:rPr>
          <w:rFonts w:ascii="Times" w:hAnsi="Times" w:cs="Tahoma"/>
        </w:rPr>
        <w:t xml:space="preserve">Augustine composed a number of expositions of Genesis, the most important of which is Exposition of the Literal Meaning of Genesis (de </w:t>
      </w:r>
      <w:proofErr w:type="spellStart"/>
      <w:r w:rsidRPr="009B7023">
        <w:rPr>
          <w:rFonts w:ascii="Times" w:hAnsi="Times" w:cs="Tahoma"/>
        </w:rPr>
        <w:t>Genesi</w:t>
      </w:r>
      <w:proofErr w:type="spellEnd"/>
      <w:r w:rsidRPr="009B7023">
        <w:rPr>
          <w:rFonts w:ascii="Times" w:hAnsi="Times" w:cs="Tahoma"/>
        </w:rPr>
        <w:t xml:space="preserve"> ad </w:t>
      </w:r>
      <w:proofErr w:type="spellStart"/>
      <w:r w:rsidRPr="009B7023">
        <w:rPr>
          <w:rFonts w:ascii="Times" w:hAnsi="Times" w:cs="Tahoma"/>
        </w:rPr>
        <w:t>litteram</w:t>
      </w:r>
      <w:proofErr w:type="spellEnd"/>
      <w:r w:rsidRPr="009B7023">
        <w:rPr>
          <w:rFonts w:ascii="Times" w:hAnsi="Times" w:cs="Tahoma"/>
        </w:rPr>
        <w:t>) – begun ca. 401 AD</w:t>
      </w:r>
    </w:p>
    <w:p w14:paraId="0DA66248" w14:textId="77777777" w:rsidR="00FA1DB0" w:rsidRPr="009B7023" w:rsidRDefault="00FA1DB0" w:rsidP="00FA1DB0">
      <w:pPr>
        <w:widowControl w:val="0"/>
        <w:autoSpaceDE w:val="0"/>
        <w:autoSpaceDN w:val="0"/>
        <w:adjustRightInd w:val="0"/>
        <w:spacing w:after="180"/>
        <w:rPr>
          <w:rFonts w:ascii="Times" w:hAnsi="Times" w:cs="Tahoma"/>
        </w:rPr>
      </w:pPr>
      <w:r w:rsidRPr="009B7023">
        <w:rPr>
          <w:rFonts w:ascii="Times" w:hAnsi="Times" w:cs="Tahoma"/>
          <w:b/>
          <w:bCs/>
        </w:rPr>
        <w:t xml:space="preserve">Literal </w:t>
      </w:r>
      <w:r w:rsidRPr="009B7023">
        <w:rPr>
          <w:rFonts w:ascii="Times" w:hAnsi="Times" w:cs="Tahoma"/>
        </w:rPr>
        <w:t>– not a matter-of-fact account, but in the sense that:</w:t>
      </w:r>
    </w:p>
    <w:p w14:paraId="43151EFA" w14:textId="77777777" w:rsidR="00FA1DB0" w:rsidRPr="009B7023" w:rsidRDefault="00FA1DB0" w:rsidP="00FA1DB0">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sidRPr="009B7023">
        <w:rPr>
          <w:rFonts w:ascii="Times" w:hAnsi="Times" w:cs="Tahoma"/>
        </w:rPr>
        <w:t>both</w:t>
      </w:r>
      <w:proofErr w:type="gramEnd"/>
      <w:r w:rsidRPr="009B7023">
        <w:rPr>
          <w:rFonts w:ascii="Times" w:hAnsi="Times" w:cs="Tahoma"/>
        </w:rPr>
        <w:t xml:space="preserve"> humanity and cosmos are dependent on the will and goodness of God for their existence</w:t>
      </w:r>
    </w:p>
    <w:p w14:paraId="1C5226DA" w14:textId="77777777" w:rsidR="00FA1DB0" w:rsidRPr="009B7023" w:rsidRDefault="005A3E47" w:rsidP="00FA1DB0">
      <w:pPr>
        <w:widowControl w:val="0"/>
        <w:numPr>
          <w:ilvl w:val="0"/>
          <w:numId w:val="1"/>
        </w:numPr>
        <w:tabs>
          <w:tab w:val="left" w:pos="220"/>
          <w:tab w:val="left" w:pos="720"/>
        </w:tabs>
        <w:autoSpaceDE w:val="0"/>
        <w:autoSpaceDN w:val="0"/>
        <w:adjustRightInd w:val="0"/>
        <w:ind w:hanging="720"/>
        <w:rPr>
          <w:rFonts w:ascii="Times" w:hAnsi="Times" w:cs="Tahoma"/>
        </w:rPr>
      </w:pPr>
      <w:proofErr w:type="gramStart"/>
      <w:r>
        <w:rPr>
          <w:rFonts w:ascii="Times" w:hAnsi="Times" w:cs="Tahoma"/>
        </w:rPr>
        <w:t>what</w:t>
      </w:r>
      <w:proofErr w:type="gramEnd"/>
      <w:r>
        <w:rPr>
          <w:rFonts w:ascii="Times" w:hAnsi="Times" w:cs="Tahoma"/>
        </w:rPr>
        <w:t xml:space="preserve"> the case is,</w:t>
      </w:r>
      <w:r w:rsidR="00FA1DB0" w:rsidRPr="009B7023">
        <w:rPr>
          <w:rFonts w:ascii="Times" w:hAnsi="Times" w:cs="Tahoma"/>
        </w:rPr>
        <w:t xml:space="preserve"> a</w:t>
      </w:r>
      <w:r>
        <w:rPr>
          <w:rFonts w:ascii="Times" w:hAnsi="Times" w:cs="Tahoma"/>
        </w:rPr>
        <w:t xml:space="preserve"> simple way of talking about eternity of the world&amp; </w:t>
      </w:r>
      <w:r w:rsidR="00FA1DB0" w:rsidRPr="009B7023">
        <w:rPr>
          <w:rFonts w:ascii="Times" w:hAnsi="Times" w:cs="Tahoma"/>
        </w:rPr>
        <w:t>an inherent immortality of the soul</w:t>
      </w:r>
    </w:p>
    <w:p w14:paraId="16A93E5B" w14:textId="77777777" w:rsidR="00FA1DB0" w:rsidRPr="009B7023" w:rsidRDefault="00FA1DB0" w:rsidP="00FA1DB0">
      <w:pPr>
        <w:ind w:left="-993"/>
        <w:rPr>
          <w:rFonts w:ascii="Times" w:hAnsi="Times" w:cs="Tahoma"/>
        </w:rPr>
      </w:pPr>
      <w:r w:rsidRPr="009B7023">
        <w:rPr>
          <w:rFonts w:ascii="Times" w:hAnsi="Times" w:cs="Tahoma"/>
          <w:b/>
          <w:bCs/>
        </w:rPr>
        <w:t>Matter is good</w:t>
      </w:r>
      <w:r w:rsidRPr="009B7023">
        <w:rPr>
          <w:rFonts w:ascii="Times" w:hAnsi="Times" w:cs="Tahoma"/>
        </w:rPr>
        <w:t xml:space="preserve"> – created by God – and the world was created ‘out of nothing’</w:t>
      </w:r>
    </w:p>
    <w:p w14:paraId="75C9F5A2" w14:textId="77777777" w:rsidR="009B7023" w:rsidRDefault="00FA1DB0" w:rsidP="009B7023">
      <w:pPr>
        <w:ind w:left="-993"/>
        <w:rPr>
          <w:rFonts w:ascii="Times" w:hAnsi="Times"/>
        </w:rPr>
      </w:pPr>
      <w:r w:rsidRPr="009B7023">
        <w:rPr>
          <w:rFonts w:ascii="Times" w:hAnsi="Times" w:cs="Tahoma"/>
          <w:b/>
          <w:bCs/>
        </w:rPr>
        <w:t>VIDEO</w:t>
      </w:r>
    </w:p>
    <w:p w14:paraId="5FE13A1E"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proofErr w:type="spellStart"/>
      <w:proofErr w:type="gramStart"/>
      <w:r w:rsidRPr="009B7023">
        <w:rPr>
          <w:rFonts w:ascii="Times" w:hAnsi="Times" w:cs="Tahoma"/>
        </w:rPr>
        <w:t>ugustine</w:t>
      </w:r>
      <w:proofErr w:type="spellEnd"/>
      <w:proofErr w:type="gramEnd"/>
      <w:r w:rsidRPr="009B7023">
        <w:rPr>
          <w:rFonts w:ascii="Times" w:hAnsi="Times" w:cs="Tahoma"/>
        </w:rPr>
        <w:t xml:space="preserve"> saw the world as a developing process.</w:t>
      </w:r>
    </w:p>
    <w:p w14:paraId="5E7F6AE3"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Not everything in the world today was created in the beginning.</w:t>
      </w:r>
    </w:p>
    <w:p w14:paraId="59346612"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God created ‘seminal principles’ (</w:t>
      </w:r>
      <w:proofErr w:type="spellStart"/>
      <w:r w:rsidRPr="009B7023">
        <w:rPr>
          <w:rFonts w:ascii="Times" w:hAnsi="Times" w:cs="Tahoma"/>
        </w:rPr>
        <w:t>rationes</w:t>
      </w:r>
      <w:proofErr w:type="spellEnd"/>
      <w:r w:rsidRPr="009B7023">
        <w:rPr>
          <w:rFonts w:ascii="Times" w:hAnsi="Times" w:cs="Tahoma"/>
        </w:rPr>
        <w:t xml:space="preserve"> </w:t>
      </w:r>
      <w:proofErr w:type="spellStart"/>
      <w:r w:rsidRPr="009B7023">
        <w:rPr>
          <w:rFonts w:ascii="Times" w:hAnsi="Times" w:cs="Tahoma"/>
        </w:rPr>
        <w:t>seminales</w:t>
      </w:r>
      <w:proofErr w:type="spellEnd"/>
      <w:r w:rsidRPr="009B7023">
        <w:rPr>
          <w:rFonts w:ascii="Times" w:hAnsi="Times" w:cs="Tahoma"/>
        </w:rPr>
        <w:t xml:space="preserve">, </w:t>
      </w:r>
      <w:proofErr w:type="spellStart"/>
      <w:r w:rsidRPr="009B7023">
        <w:rPr>
          <w:rFonts w:ascii="Times" w:hAnsi="Times" w:cs="Tahoma"/>
        </w:rPr>
        <w:t>logoi</w:t>
      </w:r>
      <w:proofErr w:type="spellEnd"/>
      <w:r w:rsidRPr="009B7023">
        <w:rPr>
          <w:rFonts w:ascii="Times" w:hAnsi="Times" w:cs="Tahoma"/>
        </w:rPr>
        <w:t xml:space="preserve"> </w:t>
      </w:r>
      <w:proofErr w:type="spellStart"/>
      <w:r w:rsidRPr="009B7023">
        <w:rPr>
          <w:rFonts w:ascii="Times" w:hAnsi="Times" w:cs="Tahoma"/>
        </w:rPr>
        <w:t>spermatikoi</w:t>
      </w:r>
      <w:proofErr w:type="spellEnd"/>
      <w:r w:rsidRPr="009B7023">
        <w:rPr>
          <w:rFonts w:ascii="Times" w:hAnsi="Times" w:cs="Tahoma"/>
        </w:rPr>
        <w:t>) or causal reasons for everything that subsequently came to be. Therefore, new genera and species can appear.</w:t>
      </w:r>
    </w:p>
    <w:p w14:paraId="4A3CB80D"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All effects are contained in potentiality in their causes – a Neo-Platonic axiom.</w:t>
      </w:r>
    </w:p>
    <w:p w14:paraId="166D99B3"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All human beings were seminally in Adam, although their individual forms did not yet exist.</w:t>
      </w:r>
    </w:p>
    <w:p w14:paraId="05AE2CBE" w14:textId="77777777" w:rsidR="009B7023" w:rsidRPr="00FB6824"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b/>
        </w:rPr>
      </w:pPr>
      <w:r w:rsidRPr="00FB6824">
        <w:rPr>
          <w:rFonts w:ascii="Times" w:hAnsi="Times" w:cs="Tahoma"/>
          <w:b/>
        </w:rPr>
        <w:t xml:space="preserve">Augustine did not think chance or randomness played a part in the amazing order and design of the </w:t>
      </w:r>
      <w:bookmarkStart w:id="0" w:name="_GoBack"/>
      <w:bookmarkEnd w:id="0"/>
      <w:r w:rsidRPr="00FB6824">
        <w:rPr>
          <w:rFonts w:ascii="Times" w:hAnsi="Times" w:cs="Tahoma"/>
          <w:b/>
        </w:rPr>
        <w:t>world.</w:t>
      </w:r>
    </w:p>
    <w:p w14:paraId="05F717CB" w14:textId="77777777" w:rsidR="009B7023" w:rsidRPr="009B7023" w:rsidRDefault="009B7023" w:rsidP="009B7023">
      <w:pPr>
        <w:widowControl w:val="0"/>
        <w:autoSpaceDE w:val="0"/>
        <w:autoSpaceDN w:val="0"/>
        <w:adjustRightInd w:val="0"/>
        <w:spacing w:after="180"/>
        <w:rPr>
          <w:rFonts w:ascii="Times" w:hAnsi="Times" w:cs="Tahoma"/>
        </w:rPr>
      </w:pPr>
      <w:r>
        <w:rPr>
          <w:rFonts w:ascii="Times" w:hAnsi="Times" w:cs="Tahoma"/>
        </w:rPr>
        <w:t>A</w:t>
      </w:r>
      <w:r w:rsidRPr="009B7023">
        <w:rPr>
          <w:rFonts w:ascii="Times" w:hAnsi="Times" w:cs="Tahoma"/>
        </w:rPr>
        <w:t>ugustine opposed the interpretation of 1 Corinthians 11.7, according to which the male, not the female, is made in God’s image.</w:t>
      </w:r>
    </w:p>
    <w:p w14:paraId="73588502" w14:textId="77777777" w:rsidR="009B7023" w:rsidRPr="009B7023" w:rsidRDefault="009B7023" w:rsidP="009B7023">
      <w:pPr>
        <w:pStyle w:val="ListParagraph"/>
        <w:numPr>
          <w:ilvl w:val="0"/>
          <w:numId w:val="1"/>
        </w:numPr>
        <w:rPr>
          <w:rFonts w:ascii="Times" w:hAnsi="Times"/>
        </w:rPr>
      </w:pPr>
      <w:r w:rsidRPr="009B7023">
        <w:rPr>
          <w:rFonts w:ascii="Times" w:hAnsi="Times" w:cs="Tahoma"/>
        </w:rPr>
        <w:t>Male and female are differentiated only in body, not in soul or powers of the mind, but otherwise Augustine is inconsistent.</w:t>
      </w:r>
    </w:p>
    <w:p w14:paraId="25F39BC2" w14:textId="77777777" w:rsidR="009B7023" w:rsidRPr="009B7023" w:rsidRDefault="009B7023" w:rsidP="009B7023">
      <w:pPr>
        <w:widowControl w:val="0"/>
        <w:autoSpaceDE w:val="0"/>
        <w:autoSpaceDN w:val="0"/>
        <w:adjustRightInd w:val="0"/>
        <w:rPr>
          <w:rFonts w:ascii="Times" w:hAnsi="Times" w:cs="Tahoma"/>
        </w:rPr>
      </w:pPr>
      <w:r w:rsidRPr="009B7023">
        <w:rPr>
          <w:rFonts w:ascii="Times" w:hAnsi="Times" w:cs="Tahoma"/>
          <w:b/>
          <w:bCs/>
        </w:rPr>
        <w:t>The prime function of woman is biological:</w:t>
      </w:r>
    </w:p>
    <w:p w14:paraId="0DAB2909" w14:textId="77777777" w:rsidR="009B7023" w:rsidRPr="009B7023" w:rsidRDefault="009B7023" w:rsidP="009B7023">
      <w:pPr>
        <w:widowControl w:val="0"/>
        <w:autoSpaceDE w:val="0"/>
        <w:autoSpaceDN w:val="0"/>
        <w:adjustRightInd w:val="0"/>
        <w:spacing w:after="180"/>
        <w:ind w:left="200"/>
        <w:rPr>
          <w:rFonts w:ascii="Times" w:hAnsi="Times" w:cs="Tahoma"/>
        </w:rPr>
      </w:pPr>
      <w:r w:rsidRPr="009B7023">
        <w:rPr>
          <w:rFonts w:ascii="Times" w:hAnsi="Times" w:cs="Tahoma"/>
        </w:rPr>
        <w:t>“Had Adam needed a helpmate in the sense of a partner in any really intelligent conversation and companionship, God would surely have provided another man; in providing Eve his intention was to ensure the continuance of the race” (GL ix.9).</w:t>
      </w:r>
    </w:p>
    <w:p w14:paraId="7A5203A6"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In marriage, a wife is to be domestic and supportive</w:t>
      </w:r>
    </w:p>
    <w:p w14:paraId="3762FF27"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Unequal in public, husband and wife are equal in conjugal rights</w:t>
      </w:r>
    </w:p>
    <w:p w14:paraId="6BE33AC8"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Marital sex is lawful</w:t>
      </w:r>
    </w:p>
    <w:p w14:paraId="0752ECAB"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Resurrection bodies will not bring both men and women into male bodies, as if femininity had been a regrettable mistake</w:t>
      </w:r>
    </w:p>
    <w:p w14:paraId="134DFFB7" w14:textId="77777777" w:rsid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Sexuality passes easily out of rational control</w:t>
      </w:r>
    </w:p>
    <w:p w14:paraId="3257CDAC" w14:textId="77777777" w:rsidR="009B7023" w:rsidRPr="009B7023" w:rsidRDefault="009B7023" w:rsidP="009B7023">
      <w:pPr>
        <w:widowControl w:val="0"/>
        <w:tabs>
          <w:tab w:val="left" w:pos="220"/>
          <w:tab w:val="left" w:pos="720"/>
        </w:tabs>
        <w:autoSpaceDE w:val="0"/>
        <w:autoSpaceDN w:val="0"/>
        <w:adjustRightInd w:val="0"/>
        <w:ind w:left="-1134"/>
        <w:rPr>
          <w:rFonts w:ascii="Times" w:hAnsi="Times" w:cs="Tahoma"/>
          <w:color w:val="C0504D" w:themeColor="accent2"/>
        </w:rPr>
      </w:pPr>
      <w:r w:rsidRPr="009B7023">
        <w:rPr>
          <w:rFonts w:ascii="Times" w:hAnsi="Times" w:cs="Times New Roman"/>
          <w:b/>
          <w:bCs/>
          <w:color w:val="C0504D" w:themeColor="accent2"/>
        </w:rPr>
        <w:t xml:space="preserve">De </w:t>
      </w:r>
      <w:proofErr w:type="spellStart"/>
      <w:r w:rsidRPr="009B7023">
        <w:rPr>
          <w:rFonts w:ascii="Times" w:hAnsi="Times" w:cs="Times New Roman"/>
          <w:b/>
          <w:bCs/>
          <w:color w:val="C0504D" w:themeColor="accent2"/>
        </w:rPr>
        <w:t>Trinitate</w:t>
      </w:r>
      <w:proofErr w:type="spellEnd"/>
      <w:r w:rsidRPr="009B7023">
        <w:rPr>
          <w:rFonts w:ascii="Times" w:hAnsi="Times" w:cs="Times New Roman"/>
          <w:b/>
          <w:bCs/>
          <w:color w:val="C0504D" w:themeColor="accent2"/>
        </w:rPr>
        <w:t xml:space="preserve"> (On the Trinity)</w:t>
      </w:r>
      <w:r w:rsidRPr="009B7023">
        <w:rPr>
          <w:rFonts w:ascii="Times" w:hAnsi="Times" w:cs="Tahoma"/>
          <w:color w:val="C0504D" w:themeColor="accent2"/>
        </w:rPr>
        <w:t xml:space="preserve"> </w:t>
      </w:r>
    </w:p>
    <w:p w14:paraId="6D7A102E" w14:textId="77777777" w:rsidR="009B7023" w:rsidRPr="009B7023" w:rsidRDefault="009B7023" w:rsidP="009B7023">
      <w:pPr>
        <w:widowControl w:val="0"/>
        <w:tabs>
          <w:tab w:val="left" w:pos="220"/>
          <w:tab w:val="left" w:pos="720"/>
        </w:tabs>
        <w:autoSpaceDE w:val="0"/>
        <w:autoSpaceDN w:val="0"/>
        <w:adjustRightInd w:val="0"/>
        <w:ind w:left="-1134"/>
        <w:rPr>
          <w:rFonts w:ascii="Times" w:hAnsi="Times" w:cs="Tahoma"/>
        </w:rPr>
      </w:pPr>
      <w:r w:rsidRPr="009B7023">
        <w:rPr>
          <w:rFonts w:ascii="Times" w:hAnsi="Times" w:cs="Tahoma"/>
          <w:b/>
          <w:bCs/>
        </w:rPr>
        <w:t>Trinitarian disputes</w:t>
      </w:r>
    </w:p>
    <w:p w14:paraId="7ECBA699" w14:textId="77777777" w:rsidR="009B7023" w:rsidRPr="009B7023" w:rsidRDefault="009B7023" w:rsidP="005A3E47">
      <w:pPr>
        <w:widowControl w:val="0"/>
        <w:tabs>
          <w:tab w:val="left" w:pos="220"/>
          <w:tab w:val="left" w:pos="720"/>
        </w:tabs>
        <w:autoSpaceDE w:val="0"/>
        <w:autoSpaceDN w:val="0"/>
        <w:adjustRightInd w:val="0"/>
        <w:rPr>
          <w:rFonts w:ascii="Times" w:hAnsi="Times" w:cs="Tahoma"/>
        </w:rPr>
      </w:pPr>
      <w:proofErr w:type="spellStart"/>
      <w:r w:rsidRPr="009B7023">
        <w:rPr>
          <w:rFonts w:ascii="Times" w:hAnsi="Times" w:cs="Tahoma"/>
        </w:rPr>
        <w:t>Sabellianism</w:t>
      </w:r>
      <w:proofErr w:type="spellEnd"/>
      <w:r w:rsidRPr="009B7023">
        <w:rPr>
          <w:rFonts w:ascii="Times" w:hAnsi="Times" w:cs="Tahoma"/>
        </w:rPr>
        <w:t xml:space="preserve">, Arianism, </w:t>
      </w:r>
      <w:proofErr w:type="spellStart"/>
      <w:r w:rsidRPr="009B7023">
        <w:rPr>
          <w:rFonts w:ascii="Times" w:hAnsi="Times" w:cs="Tahoma"/>
        </w:rPr>
        <w:t>Macedonianism</w:t>
      </w:r>
      <w:proofErr w:type="spellEnd"/>
      <w:r w:rsidRPr="009B7023">
        <w:rPr>
          <w:rFonts w:ascii="Times" w:hAnsi="Times" w:cs="Tahoma"/>
        </w:rPr>
        <w:t xml:space="preserve">, Council of </w:t>
      </w:r>
      <w:proofErr w:type="spellStart"/>
      <w:r w:rsidRPr="009B7023">
        <w:rPr>
          <w:rFonts w:ascii="Times" w:hAnsi="Times" w:cs="Tahoma"/>
        </w:rPr>
        <w:t>Nicea</w:t>
      </w:r>
      <w:proofErr w:type="spellEnd"/>
      <w:r w:rsidRPr="009B7023">
        <w:rPr>
          <w:rFonts w:ascii="Times" w:hAnsi="Times" w:cs="Tahoma"/>
        </w:rPr>
        <w:t xml:space="preserve"> (325 AD), Council of Constantinople (381 AD)</w:t>
      </w:r>
    </w:p>
    <w:p w14:paraId="65C33F61" w14:textId="77777777" w:rsidR="009B7023" w:rsidRPr="009B7023" w:rsidRDefault="009B7023" w:rsidP="009B7023">
      <w:pPr>
        <w:widowControl w:val="0"/>
        <w:autoSpaceDE w:val="0"/>
        <w:autoSpaceDN w:val="0"/>
        <w:adjustRightInd w:val="0"/>
        <w:spacing w:after="180"/>
        <w:rPr>
          <w:rFonts w:ascii="Times" w:hAnsi="Times" w:cs="Tahoma"/>
        </w:rPr>
      </w:pPr>
      <w:r w:rsidRPr="009B7023">
        <w:rPr>
          <w:rFonts w:ascii="Times" w:hAnsi="Times" w:cs="Tahoma"/>
        </w:rPr>
        <w:t> Augustine uses psychological analogies (vestiges of the Trinity in humans) to explain the Trinity:</w:t>
      </w:r>
    </w:p>
    <w:p w14:paraId="0E635990" w14:textId="77777777" w:rsidR="009B7023" w:rsidRPr="009B7023" w:rsidRDefault="009B7023" w:rsidP="009B7023">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Being, knowing, willing</w:t>
      </w:r>
    </w:p>
    <w:p w14:paraId="146F9D51" w14:textId="77777777" w:rsidR="009B7023" w:rsidRPr="009B7023" w:rsidRDefault="009B7023" w:rsidP="009B7023">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Memory, intelligence, will</w:t>
      </w:r>
    </w:p>
    <w:p w14:paraId="18F2E227" w14:textId="77777777" w:rsidR="009B7023" w:rsidRPr="009B7023" w:rsidRDefault="009B7023" w:rsidP="009B7023">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Mind, knowledge, love</w:t>
      </w:r>
    </w:p>
    <w:p w14:paraId="38DAAEB6" w14:textId="77777777" w:rsidR="009B7023" w:rsidRPr="009B7023" w:rsidRDefault="009B7023" w:rsidP="009B7023">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Lover, the beloved, love itself</w:t>
      </w:r>
    </w:p>
    <w:p w14:paraId="386D4CF7" w14:textId="77777777" w:rsidR="009B7023" w:rsidRPr="009B7023" w:rsidRDefault="009B7023" w:rsidP="009B7023">
      <w:pPr>
        <w:widowControl w:val="0"/>
        <w:numPr>
          <w:ilvl w:val="0"/>
          <w:numId w:val="2"/>
        </w:numPr>
        <w:tabs>
          <w:tab w:val="left" w:pos="220"/>
          <w:tab w:val="left" w:pos="720"/>
        </w:tabs>
        <w:autoSpaceDE w:val="0"/>
        <w:autoSpaceDN w:val="0"/>
        <w:adjustRightInd w:val="0"/>
        <w:ind w:hanging="720"/>
        <w:rPr>
          <w:rFonts w:ascii="Times" w:hAnsi="Times" w:cs="Tahoma"/>
        </w:rPr>
      </w:pPr>
      <w:r w:rsidRPr="009B7023">
        <w:rPr>
          <w:rFonts w:ascii="Times" w:hAnsi="Times" w:cs="Tahoma"/>
        </w:rPr>
        <w:t>Thinking, speaking, willing</w:t>
      </w:r>
    </w:p>
    <w:p w14:paraId="542E7932" w14:textId="77777777" w:rsidR="009B7023" w:rsidRPr="009B7023" w:rsidRDefault="009B7023" w:rsidP="009B7023">
      <w:pPr>
        <w:widowControl w:val="0"/>
        <w:autoSpaceDE w:val="0"/>
        <w:autoSpaceDN w:val="0"/>
        <w:adjustRightInd w:val="0"/>
        <w:spacing w:after="180"/>
        <w:rPr>
          <w:rFonts w:ascii="Times" w:hAnsi="Times" w:cs="Tahoma"/>
        </w:rPr>
      </w:pPr>
      <w:r w:rsidRPr="009B7023">
        <w:rPr>
          <w:rFonts w:ascii="Times" w:hAnsi="Times" w:cs="Tahoma"/>
        </w:rPr>
        <w:t> These are analogies and analogies are not perfect.</w:t>
      </w:r>
    </w:p>
    <w:p w14:paraId="15EC485C" w14:textId="77777777" w:rsidR="009B7023" w:rsidRPr="009B7023" w:rsidRDefault="009B7023" w:rsidP="009B7023">
      <w:pPr>
        <w:ind w:left="-851" w:hanging="283"/>
        <w:rPr>
          <w:rFonts w:ascii="Times" w:hAnsi="Times" w:cs="Tahoma"/>
          <w:b/>
          <w:bCs/>
        </w:rPr>
      </w:pPr>
      <w:r w:rsidRPr="009B7023">
        <w:rPr>
          <w:rFonts w:ascii="Times" w:hAnsi="Times" w:cs="Tahoma"/>
          <w:b/>
          <w:bCs/>
        </w:rPr>
        <w:t>“Three persons in one substance”  (Tertullian’s formula)</w:t>
      </w:r>
    </w:p>
    <w:p w14:paraId="24A0B90E" w14:textId="77777777" w:rsidR="009B7023" w:rsidRPr="009B7023" w:rsidRDefault="009B7023" w:rsidP="009B7023">
      <w:pPr>
        <w:rPr>
          <w:rFonts w:ascii="Times" w:hAnsi="Times" w:cs="Tahoma"/>
          <w:b/>
          <w:bCs/>
        </w:rPr>
      </w:pPr>
      <w:r w:rsidRPr="009B7023">
        <w:rPr>
          <w:rFonts w:ascii="Times" w:hAnsi="Times" w:cs="Tahoma"/>
          <w:b/>
          <w:bCs/>
        </w:rPr>
        <w:t>Trinity is one of relations, not of substances</w:t>
      </w:r>
    </w:p>
    <w:p w14:paraId="44E81A70" w14:textId="77777777" w:rsidR="009B7023" w:rsidRPr="009B7023" w:rsidRDefault="009B7023" w:rsidP="009B7023">
      <w:pPr>
        <w:widowControl w:val="0"/>
        <w:autoSpaceDE w:val="0"/>
        <w:autoSpaceDN w:val="0"/>
        <w:adjustRightInd w:val="0"/>
        <w:rPr>
          <w:rFonts w:ascii="Times" w:hAnsi="Times" w:cs="Tahoma"/>
          <w:b/>
          <w:bCs/>
          <w:color w:val="4C4A31"/>
        </w:rPr>
      </w:pPr>
      <w:proofErr w:type="spellStart"/>
      <w:r w:rsidRPr="009B7023">
        <w:rPr>
          <w:rFonts w:ascii="Times" w:hAnsi="Times" w:cs="Times New Roman"/>
          <w:b/>
          <w:bCs/>
          <w:i/>
          <w:iCs/>
          <w:color w:val="4C4A31"/>
        </w:rPr>
        <w:t>Filioque</w:t>
      </w:r>
      <w:proofErr w:type="spellEnd"/>
      <w:r w:rsidRPr="009B7023">
        <w:rPr>
          <w:rFonts w:ascii="Times" w:hAnsi="Times" w:cs="Times New Roman"/>
          <w:b/>
          <w:bCs/>
          <w:i/>
          <w:iCs/>
          <w:color w:val="4C4A31"/>
        </w:rPr>
        <w:t xml:space="preserve"> </w:t>
      </w:r>
      <w:r w:rsidRPr="009B7023">
        <w:rPr>
          <w:rFonts w:ascii="Times" w:hAnsi="Times" w:cs="Tahoma"/>
          <w:b/>
          <w:bCs/>
          <w:color w:val="4C4A31"/>
        </w:rPr>
        <w:t>(the Holy Spirit proceeds from the Father and from the Son)</w:t>
      </w:r>
    </w:p>
    <w:p w14:paraId="174B180D"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Hilary of Poitiers and Ambrose of Milan used the term before Augustine</w:t>
      </w:r>
    </w:p>
    <w:p w14:paraId="36E66AA3"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proofErr w:type="spellStart"/>
      <w:r w:rsidRPr="009B7023">
        <w:rPr>
          <w:rFonts w:ascii="Times" w:hAnsi="Times" w:cs="Tahoma"/>
        </w:rPr>
        <w:t>Filioque</w:t>
      </w:r>
      <w:proofErr w:type="spellEnd"/>
      <w:r w:rsidRPr="009B7023">
        <w:rPr>
          <w:rFonts w:ascii="Times" w:hAnsi="Times" w:cs="Tahoma"/>
        </w:rPr>
        <w:t xml:space="preserve"> was used to protect the Trinity from being understood as an unequal graded triad</w:t>
      </w:r>
    </w:p>
    <w:p w14:paraId="4095C6BB"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proofErr w:type="spellStart"/>
      <w:r w:rsidRPr="009B7023">
        <w:rPr>
          <w:rFonts w:ascii="Times" w:hAnsi="Times" w:cs="Tahoma"/>
        </w:rPr>
        <w:t>Filioque</w:t>
      </w:r>
      <w:proofErr w:type="spellEnd"/>
      <w:r w:rsidRPr="009B7023">
        <w:rPr>
          <w:rFonts w:ascii="Times" w:hAnsi="Times" w:cs="Tahoma"/>
        </w:rPr>
        <w:t xml:space="preserve"> gave more emphasis to the unity of God than the Greek formula did</w:t>
      </w:r>
    </w:p>
    <w:p w14:paraId="4CF5D3C4" w14:textId="77777777" w:rsidR="009B7023" w:rsidRPr="009B7023" w:rsidRDefault="009B7023" w:rsidP="009B7023">
      <w:pPr>
        <w:widowControl w:val="0"/>
        <w:numPr>
          <w:ilvl w:val="0"/>
          <w:numId w:val="1"/>
        </w:numPr>
        <w:tabs>
          <w:tab w:val="left" w:pos="220"/>
          <w:tab w:val="left" w:pos="720"/>
        </w:tabs>
        <w:autoSpaceDE w:val="0"/>
        <w:autoSpaceDN w:val="0"/>
        <w:adjustRightInd w:val="0"/>
        <w:ind w:hanging="720"/>
        <w:rPr>
          <w:rFonts w:ascii="Times" w:hAnsi="Times" w:cs="Tahoma"/>
        </w:rPr>
      </w:pPr>
      <w:r w:rsidRPr="009B7023">
        <w:rPr>
          <w:rFonts w:ascii="Times" w:hAnsi="Times" w:cs="Tahoma"/>
        </w:rPr>
        <w:t>The Son is a perfect image and resemblance of the Father</w:t>
      </w:r>
    </w:p>
    <w:p w14:paraId="0DC9EC42" w14:textId="77777777" w:rsidR="009B7023" w:rsidRPr="009B7023" w:rsidRDefault="005A3E47" w:rsidP="005A3E47">
      <w:pPr>
        <w:widowControl w:val="0"/>
        <w:tabs>
          <w:tab w:val="left" w:pos="0"/>
          <w:tab w:val="left" w:pos="220"/>
        </w:tabs>
        <w:autoSpaceDE w:val="0"/>
        <w:autoSpaceDN w:val="0"/>
        <w:adjustRightInd w:val="0"/>
        <w:rPr>
          <w:rFonts w:ascii="Times" w:hAnsi="Times" w:cs="Tahoma"/>
        </w:rPr>
      </w:pPr>
      <w:r>
        <w:rPr>
          <w:rFonts w:ascii="Times" w:hAnsi="Times" w:cs="Tahoma"/>
        </w:rPr>
        <w:t>The Word of God:</w:t>
      </w:r>
      <w:r w:rsidR="009B7023" w:rsidRPr="009B7023">
        <w:rPr>
          <w:rFonts w:ascii="Times" w:hAnsi="Times" w:cs="Tahoma"/>
        </w:rPr>
        <w:t xml:space="preserve"> seat of the models of all finite beings which could ser</w:t>
      </w:r>
      <w:r>
        <w:rPr>
          <w:rFonts w:ascii="Times" w:hAnsi="Times" w:cs="Tahoma"/>
        </w:rPr>
        <w:t xml:space="preserve">ve as partial imitations of </w:t>
      </w:r>
      <w:r w:rsidR="009B7023" w:rsidRPr="009B7023">
        <w:rPr>
          <w:rFonts w:ascii="Times" w:hAnsi="Times" w:cs="Tahoma"/>
        </w:rPr>
        <w:t>highest being</w:t>
      </w:r>
    </w:p>
    <w:p w14:paraId="16796297" w14:textId="77777777" w:rsidR="009B7023" w:rsidRPr="009B7023" w:rsidRDefault="009B7023" w:rsidP="009B7023">
      <w:pPr>
        <w:rPr>
          <w:rFonts w:ascii="Times" w:hAnsi="Times" w:cs="Tahoma"/>
        </w:rPr>
      </w:pPr>
      <w:r w:rsidRPr="009B7023">
        <w:rPr>
          <w:rFonts w:ascii="Times" w:hAnsi="Times" w:cs="Tahoma"/>
        </w:rPr>
        <w:t>The models of the minor resemblances are called the ideas (divine thoughts)</w:t>
      </w:r>
    </w:p>
    <w:p w14:paraId="49C800B0" w14:textId="77777777" w:rsidR="009B7023" w:rsidRDefault="009B7023" w:rsidP="009B7023">
      <w:pPr>
        <w:rPr>
          <w:rFonts w:ascii="Times" w:hAnsi="Times"/>
        </w:rPr>
      </w:pPr>
    </w:p>
    <w:p w14:paraId="18CF44DE" w14:textId="77777777" w:rsidR="00FD24D0" w:rsidRDefault="00FD24D0" w:rsidP="009B7023">
      <w:pPr>
        <w:rPr>
          <w:rFonts w:ascii="Times" w:hAnsi="Times"/>
        </w:rPr>
      </w:pPr>
      <w:r>
        <w:rPr>
          <w:rFonts w:ascii="Times" w:hAnsi="Times"/>
        </w:rPr>
        <w:t>MP3 CONFESSION</w:t>
      </w:r>
    </w:p>
    <w:p w14:paraId="6291C5D3" w14:textId="77777777" w:rsidR="00FD24D0" w:rsidRDefault="00FD24D0" w:rsidP="009B7023">
      <w:pPr>
        <w:rPr>
          <w:rFonts w:ascii="Times" w:hAnsi="Times"/>
        </w:rPr>
      </w:pPr>
      <w:r>
        <w:rPr>
          <w:rFonts w:ascii="Times" w:hAnsi="Times"/>
        </w:rPr>
        <w:t xml:space="preserve">AGU BOOK 7, he tells us how he converted from </w:t>
      </w:r>
      <w:proofErr w:type="spellStart"/>
      <w:r>
        <w:rPr>
          <w:rFonts w:ascii="Times" w:hAnsi="Times"/>
        </w:rPr>
        <w:t>previus</w:t>
      </w:r>
      <w:proofErr w:type="spellEnd"/>
      <w:r>
        <w:rPr>
          <w:rFonts w:ascii="Times" w:hAnsi="Times"/>
        </w:rPr>
        <w:t xml:space="preserve"> life to life of Christian </w:t>
      </w:r>
    </w:p>
    <w:p w14:paraId="0D5F0CF1" w14:textId="77777777" w:rsidR="00FD24D0" w:rsidRDefault="00FD24D0" w:rsidP="009B7023">
      <w:pPr>
        <w:rPr>
          <w:rFonts w:ascii="Times" w:hAnsi="Times"/>
        </w:rPr>
      </w:pPr>
      <w:r>
        <w:rPr>
          <w:rFonts w:ascii="Times" w:hAnsi="Times"/>
        </w:rPr>
        <w:t xml:space="preserve">Book 7 marks point in his life, intellectual processes, </w:t>
      </w:r>
      <w:proofErr w:type="gramStart"/>
      <w:r>
        <w:rPr>
          <w:rFonts w:ascii="Times" w:hAnsi="Times"/>
        </w:rPr>
        <w:t>astrology</w:t>
      </w:r>
      <w:proofErr w:type="gramEnd"/>
      <w:r>
        <w:rPr>
          <w:rFonts w:ascii="Times" w:hAnsi="Times"/>
        </w:rPr>
        <w:t xml:space="preserve"> is falling, </w:t>
      </w:r>
    </w:p>
    <w:p w14:paraId="12803280" w14:textId="77777777" w:rsidR="00FD24D0" w:rsidRDefault="00FD24D0" w:rsidP="009B7023">
      <w:pPr>
        <w:rPr>
          <w:rFonts w:ascii="Times" w:hAnsi="Times"/>
        </w:rPr>
      </w:pPr>
      <w:r>
        <w:rPr>
          <w:rFonts w:ascii="Times" w:hAnsi="Times"/>
        </w:rPr>
        <w:t xml:space="preserve">For </w:t>
      </w:r>
      <w:proofErr w:type="gramStart"/>
      <w:r>
        <w:rPr>
          <w:rFonts w:ascii="Times" w:hAnsi="Times"/>
        </w:rPr>
        <w:t>many reader</w:t>
      </w:r>
      <w:proofErr w:type="gramEnd"/>
      <w:r>
        <w:rPr>
          <w:rFonts w:ascii="Times" w:hAnsi="Times"/>
        </w:rPr>
        <w:t xml:space="preserve"> this story seems out of place, </w:t>
      </w:r>
      <w:r w:rsidRPr="007B00F3">
        <w:rPr>
          <w:rFonts w:ascii="Times" w:hAnsi="Times"/>
          <w:color w:val="C0504D" w:themeColor="accent2"/>
        </w:rPr>
        <w:t>but rejection of astrology reflects free will</w:t>
      </w:r>
    </w:p>
    <w:p w14:paraId="5B1E0DC6" w14:textId="77777777" w:rsidR="00FD24D0" w:rsidRPr="007B00F3" w:rsidRDefault="00FD24D0" w:rsidP="009B7023">
      <w:pPr>
        <w:rPr>
          <w:rFonts w:ascii="Times" w:hAnsi="Times"/>
          <w:color w:val="C0504D" w:themeColor="accent2"/>
        </w:rPr>
      </w:pPr>
      <w:r w:rsidRPr="007B00F3">
        <w:rPr>
          <w:rFonts w:ascii="Times" w:hAnsi="Times"/>
          <w:color w:val="C0504D" w:themeColor="accent2"/>
        </w:rPr>
        <w:t xml:space="preserve">His rejection of </w:t>
      </w:r>
      <w:proofErr w:type="spellStart"/>
      <w:r w:rsidRPr="007B00F3">
        <w:rPr>
          <w:rFonts w:ascii="Times" w:hAnsi="Times"/>
          <w:color w:val="C0504D" w:themeColor="accent2"/>
        </w:rPr>
        <w:t>manicheesm</w:t>
      </w:r>
      <w:proofErr w:type="spellEnd"/>
      <w:r w:rsidRPr="007B00F3">
        <w:rPr>
          <w:rFonts w:ascii="Times" w:hAnsi="Times"/>
          <w:color w:val="C0504D" w:themeColor="accent2"/>
        </w:rPr>
        <w:t xml:space="preserve"> (the former gnostic religion), he rejected it when he discovered Platonism</w:t>
      </w:r>
    </w:p>
    <w:p w14:paraId="2B034464" w14:textId="77777777" w:rsidR="00FD24D0" w:rsidRDefault="00FD24D0" w:rsidP="009B7023">
      <w:pPr>
        <w:rPr>
          <w:rFonts w:ascii="Times" w:hAnsi="Times"/>
        </w:rPr>
      </w:pPr>
      <w:r>
        <w:rPr>
          <w:rFonts w:ascii="Times" w:hAnsi="Times"/>
        </w:rPr>
        <w:t>He discusses platonic book, he says they contained same notion even if they don’t mention Christ/logos, the goal of the Egyptians is reference to Hebrew bible, Platonism= god with no physical substance</w:t>
      </w:r>
    </w:p>
    <w:p w14:paraId="3763738A" w14:textId="77777777" w:rsidR="00FD24D0" w:rsidRDefault="00FD24D0" w:rsidP="009B7023">
      <w:pPr>
        <w:rPr>
          <w:rFonts w:ascii="Times" w:hAnsi="Times"/>
        </w:rPr>
      </w:pPr>
      <w:r>
        <w:rPr>
          <w:rFonts w:ascii="Times" w:hAnsi="Times"/>
        </w:rPr>
        <w:t xml:space="preserve">Beatific visions, radical solution to problem of evil, there is no evil, evil has no existence of its own, it occurs of corruption of things that are good, the platonic book doesn’t mention importance of god, </w:t>
      </w:r>
    </w:p>
    <w:p w14:paraId="7D544C59" w14:textId="77777777" w:rsidR="00FD24D0" w:rsidRDefault="00FD24D0" w:rsidP="009B7023">
      <w:pPr>
        <w:rPr>
          <w:rFonts w:ascii="Times" w:hAnsi="Times"/>
        </w:rPr>
      </w:pPr>
      <w:proofErr w:type="spellStart"/>
      <w:r>
        <w:rPr>
          <w:rFonts w:ascii="Times" w:hAnsi="Times"/>
        </w:rPr>
        <w:t>Agustine</w:t>
      </w:r>
      <w:proofErr w:type="spellEnd"/>
      <w:r>
        <w:rPr>
          <w:rFonts w:ascii="Times" w:hAnsi="Times"/>
        </w:rPr>
        <w:t xml:space="preserve"> needs to supplement his reading with Christianity, letters of </w:t>
      </w:r>
      <w:proofErr w:type="spellStart"/>
      <w:proofErr w:type="gramStart"/>
      <w:r>
        <w:rPr>
          <w:rFonts w:ascii="Times" w:hAnsi="Times"/>
        </w:rPr>
        <w:t>paul</w:t>
      </w:r>
      <w:proofErr w:type="spellEnd"/>
      <w:proofErr w:type="gramEnd"/>
    </w:p>
    <w:p w14:paraId="2601DCA8" w14:textId="77777777" w:rsidR="00FD24D0" w:rsidRPr="007B00F3" w:rsidRDefault="00FD24D0" w:rsidP="009B7023">
      <w:pPr>
        <w:rPr>
          <w:rFonts w:ascii="Times" w:hAnsi="Times"/>
          <w:color w:val="C0504D" w:themeColor="accent2"/>
        </w:rPr>
      </w:pPr>
      <w:r w:rsidRPr="007B00F3">
        <w:rPr>
          <w:rFonts w:ascii="Times" w:hAnsi="Times"/>
          <w:color w:val="C0504D" w:themeColor="accent2"/>
        </w:rPr>
        <w:t>Christ provides only real sol</w:t>
      </w:r>
      <w:r w:rsidR="00487829" w:rsidRPr="007B00F3">
        <w:rPr>
          <w:rFonts w:ascii="Times" w:hAnsi="Times"/>
          <w:color w:val="C0504D" w:themeColor="accent2"/>
        </w:rPr>
        <w:t xml:space="preserve">ution to human sin, </w:t>
      </w:r>
      <w:proofErr w:type="spellStart"/>
      <w:proofErr w:type="gramStart"/>
      <w:r w:rsidR="00487829" w:rsidRPr="007B00F3">
        <w:rPr>
          <w:rFonts w:ascii="Times" w:hAnsi="Times"/>
          <w:color w:val="C0504D" w:themeColor="accent2"/>
        </w:rPr>
        <w:t>te</w:t>
      </w:r>
      <w:proofErr w:type="spellEnd"/>
      <w:proofErr w:type="gramEnd"/>
      <w:r w:rsidR="00487829" w:rsidRPr="007B00F3">
        <w:rPr>
          <w:rFonts w:ascii="Times" w:hAnsi="Times"/>
          <w:color w:val="C0504D" w:themeColor="accent2"/>
        </w:rPr>
        <w:t xml:space="preserve"> anxiety of evil, is Christ </w:t>
      </w:r>
    </w:p>
    <w:p w14:paraId="307AE948" w14:textId="77777777" w:rsidR="00487829" w:rsidRDefault="00487829" w:rsidP="009B7023">
      <w:pPr>
        <w:rPr>
          <w:rFonts w:ascii="Times" w:hAnsi="Times"/>
        </w:rPr>
      </w:pPr>
    </w:p>
    <w:p w14:paraId="20721173" w14:textId="77777777" w:rsidR="00FB2D5A" w:rsidRDefault="00487829" w:rsidP="009B7023">
      <w:pPr>
        <w:rPr>
          <w:rFonts w:ascii="Times" w:hAnsi="Times"/>
        </w:rPr>
      </w:pPr>
      <w:r>
        <w:rPr>
          <w:rFonts w:ascii="Times" w:hAnsi="Times"/>
        </w:rPr>
        <w:t>MP3 VALE</w:t>
      </w:r>
    </w:p>
    <w:p w14:paraId="2395E5F1" w14:textId="77777777" w:rsidR="00FB2D5A" w:rsidRPr="00FB2D5A" w:rsidRDefault="00FB2D5A" w:rsidP="009B7023">
      <w:pPr>
        <w:rPr>
          <w:rFonts w:ascii="Times" w:hAnsi="Times"/>
          <w:b/>
        </w:rPr>
      </w:pPr>
    </w:p>
    <w:p w14:paraId="4A948159" w14:textId="7BE88DD4" w:rsidR="00FB2D5A" w:rsidRPr="00FB2D5A" w:rsidRDefault="00FB2D5A" w:rsidP="009B7023">
      <w:pPr>
        <w:rPr>
          <w:rFonts w:ascii="Times" w:hAnsi="Times"/>
          <w:b/>
        </w:rPr>
      </w:pPr>
      <w:proofErr w:type="spellStart"/>
      <w:r w:rsidRPr="00FB2D5A">
        <w:rPr>
          <w:rFonts w:ascii="Times" w:hAnsi="Times"/>
          <w:b/>
        </w:rPr>
        <w:t>Augustin</w:t>
      </w:r>
      <w:proofErr w:type="spellEnd"/>
      <w:r w:rsidRPr="00FB2D5A">
        <w:rPr>
          <w:rFonts w:ascii="Times" w:hAnsi="Times"/>
          <w:b/>
        </w:rPr>
        <w:t xml:space="preserve"> original sin video </w:t>
      </w:r>
    </w:p>
    <w:p w14:paraId="60AA2F61" w14:textId="77777777" w:rsidR="00FB2D5A" w:rsidRDefault="00FB2D5A" w:rsidP="009B7023">
      <w:pPr>
        <w:rPr>
          <w:rFonts w:ascii="Times" w:hAnsi="Times"/>
        </w:rPr>
      </w:pPr>
    </w:p>
    <w:p w14:paraId="1C094E35" w14:textId="77777777" w:rsidR="00FB2D5A" w:rsidRPr="007B00F3" w:rsidRDefault="00FB2D5A" w:rsidP="00FB2D5A">
      <w:pPr>
        <w:widowControl w:val="0"/>
        <w:autoSpaceDE w:val="0"/>
        <w:autoSpaceDN w:val="0"/>
        <w:adjustRightInd w:val="0"/>
        <w:rPr>
          <w:rFonts w:ascii="Arial" w:hAnsi="Arial" w:cs="Arial"/>
          <w:color w:val="C0504D" w:themeColor="accent2"/>
        </w:rPr>
      </w:pPr>
      <w:proofErr w:type="gramStart"/>
      <w:r w:rsidRPr="007B00F3">
        <w:rPr>
          <w:rFonts w:ascii="Arial" w:hAnsi="Arial" w:cs="Arial"/>
          <w:color w:val="C0504D" w:themeColor="accent2"/>
        </w:rPr>
        <w:t>free</w:t>
      </w:r>
      <w:proofErr w:type="gramEnd"/>
      <w:r w:rsidRPr="007B00F3">
        <w:rPr>
          <w:rFonts w:ascii="Arial" w:hAnsi="Arial" w:cs="Arial"/>
          <w:color w:val="C0504D" w:themeColor="accent2"/>
        </w:rPr>
        <w:t xml:space="preserve"> will and miss use of free will</w:t>
      </w:r>
    </w:p>
    <w:p w14:paraId="2C0A194D" w14:textId="77777777" w:rsidR="00FB2D5A" w:rsidRDefault="00FB2D5A" w:rsidP="00FB2D5A">
      <w:pPr>
        <w:widowControl w:val="0"/>
        <w:autoSpaceDE w:val="0"/>
        <w:autoSpaceDN w:val="0"/>
        <w:adjustRightInd w:val="0"/>
        <w:rPr>
          <w:rFonts w:ascii="Arial" w:hAnsi="Arial" w:cs="Arial"/>
        </w:rPr>
      </w:pPr>
      <w:proofErr w:type="spellStart"/>
      <w:proofErr w:type="gramStart"/>
      <w:r>
        <w:rPr>
          <w:rFonts w:ascii="Arial" w:hAnsi="Arial" w:cs="Arial"/>
        </w:rPr>
        <w:t>impotant</w:t>
      </w:r>
      <w:proofErr w:type="spellEnd"/>
      <w:proofErr w:type="gramEnd"/>
      <w:r>
        <w:rPr>
          <w:rFonts w:ascii="Arial" w:hAnsi="Arial" w:cs="Arial"/>
        </w:rPr>
        <w:t xml:space="preserve"> point that we need to be aware of</w:t>
      </w:r>
    </w:p>
    <w:p w14:paraId="1A7974D8" w14:textId="77777777" w:rsidR="00FB2D5A" w:rsidRPr="007B00F3" w:rsidRDefault="00FB2D5A" w:rsidP="00FB2D5A">
      <w:pPr>
        <w:widowControl w:val="0"/>
        <w:autoSpaceDE w:val="0"/>
        <w:autoSpaceDN w:val="0"/>
        <w:adjustRightInd w:val="0"/>
        <w:rPr>
          <w:rFonts w:ascii="Arial" w:hAnsi="Arial" w:cs="Arial"/>
          <w:color w:val="C0504D" w:themeColor="accent2"/>
        </w:rPr>
      </w:pPr>
      <w:proofErr w:type="spellStart"/>
      <w:proofErr w:type="gramStart"/>
      <w:r w:rsidRPr="007B00F3">
        <w:rPr>
          <w:rFonts w:ascii="Arial" w:hAnsi="Arial" w:cs="Arial"/>
          <w:color w:val="C0504D" w:themeColor="accent2"/>
        </w:rPr>
        <w:t>augustine</w:t>
      </w:r>
      <w:proofErr w:type="spellEnd"/>
      <w:proofErr w:type="gramEnd"/>
      <w:r w:rsidRPr="007B00F3">
        <w:rPr>
          <w:rFonts w:ascii="Arial" w:hAnsi="Arial" w:cs="Arial"/>
          <w:color w:val="C0504D" w:themeColor="accent2"/>
        </w:rPr>
        <w:t xml:space="preserve"> invented: original sin </w:t>
      </w:r>
    </w:p>
    <w:p w14:paraId="40843C17" w14:textId="77777777" w:rsidR="00FB2D5A" w:rsidRPr="007B00F3" w:rsidRDefault="00FB2D5A" w:rsidP="00FB2D5A">
      <w:pPr>
        <w:widowControl w:val="0"/>
        <w:autoSpaceDE w:val="0"/>
        <w:autoSpaceDN w:val="0"/>
        <w:adjustRightInd w:val="0"/>
        <w:rPr>
          <w:rFonts w:ascii="Arial" w:hAnsi="Arial" w:cs="Arial"/>
          <w:color w:val="C0504D" w:themeColor="accent2"/>
        </w:rPr>
      </w:pPr>
      <w:proofErr w:type="gramStart"/>
      <w:r w:rsidRPr="007B00F3">
        <w:rPr>
          <w:rFonts w:ascii="Arial" w:hAnsi="Arial" w:cs="Arial"/>
          <w:color w:val="C0504D" w:themeColor="accent2"/>
        </w:rPr>
        <w:t>but</w:t>
      </w:r>
      <w:proofErr w:type="gramEnd"/>
      <w:r w:rsidRPr="007B00F3">
        <w:rPr>
          <w:rFonts w:ascii="Arial" w:hAnsi="Arial" w:cs="Arial"/>
          <w:color w:val="C0504D" w:themeColor="accent2"/>
        </w:rPr>
        <w:t xml:space="preserve"> bible was aware of sinfulness before, </w:t>
      </w:r>
      <w:proofErr w:type="spellStart"/>
      <w:r w:rsidRPr="007B00F3">
        <w:rPr>
          <w:rFonts w:ascii="Arial" w:hAnsi="Arial" w:cs="Arial"/>
          <w:color w:val="C0504D" w:themeColor="accent2"/>
        </w:rPr>
        <w:t>jesus</w:t>
      </w:r>
      <w:proofErr w:type="spellEnd"/>
      <w:r w:rsidRPr="007B00F3">
        <w:rPr>
          <w:rFonts w:ascii="Arial" w:hAnsi="Arial" w:cs="Arial"/>
          <w:color w:val="C0504D" w:themeColor="accent2"/>
        </w:rPr>
        <w:t xml:space="preserve"> talks about it a lot</w:t>
      </w:r>
    </w:p>
    <w:p w14:paraId="2C020BFC" w14:textId="77777777" w:rsidR="00FB2D5A" w:rsidRPr="007B00F3" w:rsidRDefault="00FB2D5A" w:rsidP="00FB2D5A">
      <w:pPr>
        <w:widowControl w:val="0"/>
        <w:autoSpaceDE w:val="0"/>
        <w:autoSpaceDN w:val="0"/>
        <w:adjustRightInd w:val="0"/>
        <w:rPr>
          <w:rFonts w:ascii="Arial" w:hAnsi="Arial" w:cs="Arial"/>
          <w:color w:val="C0504D" w:themeColor="accent2"/>
        </w:rPr>
      </w:pPr>
      <w:proofErr w:type="gramStart"/>
      <w:r w:rsidRPr="007B00F3">
        <w:rPr>
          <w:rFonts w:ascii="Arial" w:hAnsi="Arial" w:cs="Arial"/>
          <w:color w:val="C0504D" w:themeColor="accent2"/>
        </w:rPr>
        <w:t>its</w:t>
      </w:r>
      <w:proofErr w:type="gramEnd"/>
      <w:r w:rsidRPr="007B00F3">
        <w:rPr>
          <w:rFonts w:ascii="Arial" w:hAnsi="Arial" w:cs="Arial"/>
          <w:color w:val="C0504D" w:themeColor="accent2"/>
        </w:rPr>
        <w:t xml:space="preserve"> even present in </w:t>
      </w:r>
      <w:proofErr w:type="spellStart"/>
      <w:r w:rsidRPr="007B00F3">
        <w:rPr>
          <w:rFonts w:ascii="Arial" w:hAnsi="Arial" w:cs="Arial"/>
          <w:color w:val="C0504D" w:themeColor="accent2"/>
        </w:rPr>
        <w:t>adam</w:t>
      </w:r>
      <w:proofErr w:type="spellEnd"/>
      <w:r w:rsidRPr="007B00F3">
        <w:rPr>
          <w:rFonts w:ascii="Arial" w:hAnsi="Arial" w:cs="Arial"/>
          <w:color w:val="C0504D" w:themeColor="accent2"/>
        </w:rPr>
        <w:t xml:space="preserve"> and eve</w:t>
      </w:r>
    </w:p>
    <w:p w14:paraId="65927CEA" w14:textId="77777777" w:rsidR="00FB2D5A" w:rsidRDefault="00FB2D5A" w:rsidP="00FB2D5A">
      <w:pPr>
        <w:widowControl w:val="0"/>
        <w:autoSpaceDE w:val="0"/>
        <w:autoSpaceDN w:val="0"/>
        <w:adjustRightInd w:val="0"/>
        <w:rPr>
          <w:rFonts w:ascii="Arial" w:hAnsi="Arial" w:cs="Arial"/>
        </w:rPr>
      </w:pPr>
      <w:proofErr w:type="spellStart"/>
      <w:proofErr w:type="gramStart"/>
      <w:r>
        <w:rPr>
          <w:rFonts w:ascii="Arial" w:hAnsi="Arial" w:cs="Arial"/>
        </w:rPr>
        <w:t>pecatum</w:t>
      </w:r>
      <w:proofErr w:type="spellEnd"/>
      <w:proofErr w:type="gramEnd"/>
      <w:r>
        <w:rPr>
          <w:rFonts w:ascii="Arial" w:hAnsi="Arial" w:cs="Arial"/>
        </w:rPr>
        <w:t xml:space="preserve"> </w:t>
      </w:r>
      <w:proofErr w:type="spellStart"/>
      <w:r>
        <w:rPr>
          <w:rFonts w:ascii="Arial" w:hAnsi="Arial" w:cs="Arial"/>
        </w:rPr>
        <w:t>originale</w:t>
      </w:r>
      <w:proofErr w:type="spellEnd"/>
    </w:p>
    <w:p w14:paraId="3FCF09F4"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toddler's</w:t>
      </w:r>
      <w:proofErr w:type="gramEnd"/>
      <w:r>
        <w:rPr>
          <w:rFonts w:ascii="Arial" w:hAnsi="Arial" w:cs="Arial"/>
        </w:rPr>
        <w:t xml:space="preserve"> most violent people on earth</w:t>
      </w:r>
    </w:p>
    <w:p w14:paraId="04BDB388"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the</w:t>
      </w:r>
      <w:proofErr w:type="gramEnd"/>
      <w:r>
        <w:rPr>
          <w:rFonts w:ascii="Arial" w:hAnsi="Arial" w:cs="Arial"/>
        </w:rPr>
        <w:t xml:space="preserve"> article </w:t>
      </w:r>
    </w:p>
    <w:p w14:paraId="7C9D0C5E"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this</w:t>
      </w:r>
      <w:proofErr w:type="gramEnd"/>
      <w:r>
        <w:rPr>
          <w:rFonts w:ascii="Arial" w:hAnsi="Arial" w:cs="Arial"/>
        </w:rPr>
        <w:t xml:space="preserve"> topic of original sin comes back,  1960 period of optimism (involved in revolution of society, liberation of constraints coming from parents and religion, people are fine and there is nothing wrong with us) but later people realized that </w:t>
      </w:r>
      <w:proofErr w:type="spellStart"/>
      <w:r>
        <w:rPr>
          <w:rFonts w:ascii="Arial" w:hAnsi="Arial" w:cs="Arial"/>
        </w:rPr>
        <w:t>ppl</w:t>
      </w:r>
      <w:proofErr w:type="spellEnd"/>
      <w:r>
        <w:rPr>
          <w:rFonts w:ascii="Arial" w:hAnsi="Arial" w:cs="Arial"/>
        </w:rPr>
        <w:t xml:space="preserve"> are more and more involved in drugs and inflicting pain onto other </w:t>
      </w:r>
      <w:proofErr w:type="spellStart"/>
      <w:r>
        <w:rPr>
          <w:rFonts w:ascii="Arial" w:hAnsi="Arial" w:cs="Arial"/>
        </w:rPr>
        <w:t>ppl</w:t>
      </w:r>
      <w:proofErr w:type="spellEnd"/>
      <w:r>
        <w:rPr>
          <w:rFonts w:ascii="Arial" w:hAnsi="Arial" w:cs="Arial"/>
        </w:rPr>
        <w:t>, therefore they realized that something in us is wrong causing injustice, </w:t>
      </w:r>
    </w:p>
    <w:p w14:paraId="2FF0798C" w14:textId="77777777" w:rsidR="00FB2D5A" w:rsidRDefault="00FB2D5A" w:rsidP="00FB2D5A">
      <w:pPr>
        <w:widowControl w:val="0"/>
        <w:autoSpaceDE w:val="0"/>
        <w:autoSpaceDN w:val="0"/>
        <w:adjustRightInd w:val="0"/>
        <w:rPr>
          <w:rFonts w:ascii="Arial" w:hAnsi="Arial" w:cs="Arial"/>
        </w:rPr>
      </w:pPr>
      <w:proofErr w:type="spellStart"/>
      <w:proofErr w:type="gramStart"/>
      <w:r>
        <w:rPr>
          <w:rFonts w:ascii="Arial" w:hAnsi="Arial" w:cs="Arial"/>
        </w:rPr>
        <w:t>adam</w:t>
      </w:r>
      <w:proofErr w:type="spellEnd"/>
      <w:proofErr w:type="gramEnd"/>
      <w:r>
        <w:rPr>
          <w:rFonts w:ascii="Arial" w:hAnsi="Arial" w:cs="Arial"/>
        </w:rPr>
        <w:t xml:space="preserve"> and eve, symbolic story used by theologians and church to indicate original disobedience </w:t>
      </w:r>
    </w:p>
    <w:p w14:paraId="3773AC07"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with</w:t>
      </w:r>
      <w:proofErr w:type="gramEnd"/>
      <w:r>
        <w:rPr>
          <w:rFonts w:ascii="Arial" w:hAnsi="Arial" w:cs="Arial"/>
        </w:rPr>
        <w:t xml:space="preserve"> </w:t>
      </w:r>
      <w:proofErr w:type="spellStart"/>
      <w:r>
        <w:rPr>
          <w:rFonts w:ascii="Arial" w:hAnsi="Arial" w:cs="Arial"/>
        </w:rPr>
        <w:t>agustine's</w:t>
      </w:r>
      <w:proofErr w:type="spellEnd"/>
      <w:r>
        <w:rPr>
          <w:rFonts w:ascii="Arial" w:hAnsi="Arial" w:cs="Arial"/>
        </w:rPr>
        <w:t xml:space="preserve"> help, the church embraced the view that this disobedience affected human nature in dramatic way and was inherited</w:t>
      </w:r>
    </w:p>
    <w:p w14:paraId="6B9B5CE9"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mention</w:t>
      </w:r>
      <w:proofErr w:type="gramEnd"/>
      <w:r>
        <w:rPr>
          <w:rFonts w:ascii="Arial" w:hAnsi="Arial" w:cs="Arial"/>
        </w:rPr>
        <w:t xml:space="preserve"> of equivalent of original sin in other religions</w:t>
      </w:r>
    </w:p>
    <w:p w14:paraId="424844B7" w14:textId="77777777" w:rsidR="00FB2D5A" w:rsidRDefault="00FB2D5A" w:rsidP="00FB2D5A">
      <w:pPr>
        <w:widowControl w:val="0"/>
        <w:autoSpaceDE w:val="0"/>
        <w:autoSpaceDN w:val="0"/>
        <w:adjustRightInd w:val="0"/>
        <w:rPr>
          <w:rFonts w:ascii="Arial" w:hAnsi="Arial" w:cs="Arial"/>
        </w:rPr>
      </w:pPr>
      <w:r>
        <w:rPr>
          <w:rFonts w:ascii="Arial" w:hAnsi="Arial" w:cs="Arial"/>
        </w:rPr>
        <w:t>African native religion: humans having lost closeness to god, </w:t>
      </w:r>
    </w:p>
    <w:p w14:paraId="6980F3E0"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heavens</w:t>
      </w:r>
      <w:proofErr w:type="gramEnd"/>
      <w:r>
        <w:rPr>
          <w:rFonts w:ascii="Arial" w:hAnsi="Arial" w:cs="Arial"/>
        </w:rPr>
        <w:t xml:space="preserve"> close to humans and earth </w:t>
      </w:r>
    </w:p>
    <w:p w14:paraId="1318B896"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children</w:t>
      </w:r>
      <w:proofErr w:type="gramEnd"/>
      <w:r>
        <w:rPr>
          <w:rFonts w:ascii="Arial" w:hAnsi="Arial" w:cs="Arial"/>
        </w:rPr>
        <w:t xml:space="preserve"> were breaking pieces and putting them in the soup</w:t>
      </w:r>
    </w:p>
    <w:p w14:paraId="366E0EA9"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when</w:t>
      </w:r>
      <w:proofErr w:type="gramEnd"/>
      <w:r>
        <w:rPr>
          <w:rFonts w:ascii="Arial" w:hAnsi="Arial" w:cs="Arial"/>
        </w:rPr>
        <w:t xml:space="preserve"> women would pound the grain with a stick the other end of the stick would poke the heaven</w:t>
      </w:r>
    </w:p>
    <w:p w14:paraId="37353DC4"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so</w:t>
      </w:r>
      <w:proofErr w:type="gramEnd"/>
      <w:r>
        <w:rPr>
          <w:rFonts w:ascii="Arial" w:hAnsi="Arial" w:cs="Arial"/>
        </w:rPr>
        <w:t xml:space="preserve"> the gods were upset and removed the heavens away from earth</w:t>
      </w:r>
    </w:p>
    <w:p w14:paraId="108F4FEA" w14:textId="77777777" w:rsidR="00FB2D5A" w:rsidRDefault="00FB2D5A" w:rsidP="00FB2D5A">
      <w:pPr>
        <w:widowControl w:val="0"/>
        <w:autoSpaceDE w:val="0"/>
        <w:autoSpaceDN w:val="0"/>
        <w:adjustRightInd w:val="0"/>
        <w:rPr>
          <w:rFonts w:ascii="Arial" w:hAnsi="Arial" w:cs="Arial"/>
        </w:rPr>
      </w:pPr>
    </w:p>
    <w:p w14:paraId="64F970F6" w14:textId="77777777" w:rsidR="00FB2D5A" w:rsidRDefault="00FB2D5A" w:rsidP="00FB2D5A">
      <w:pPr>
        <w:widowControl w:val="0"/>
        <w:autoSpaceDE w:val="0"/>
        <w:autoSpaceDN w:val="0"/>
        <w:adjustRightInd w:val="0"/>
        <w:rPr>
          <w:rFonts w:ascii="Arial" w:hAnsi="Arial" w:cs="Arial"/>
        </w:rPr>
      </w:pPr>
      <w:r>
        <w:rPr>
          <w:rFonts w:ascii="Arial" w:hAnsi="Arial" w:cs="Arial"/>
        </w:rPr>
        <w:t xml:space="preserve">Just like </w:t>
      </w:r>
      <w:proofErr w:type="spellStart"/>
      <w:proofErr w:type="gramStart"/>
      <w:r>
        <w:rPr>
          <w:rFonts w:ascii="Arial" w:hAnsi="Arial" w:cs="Arial"/>
        </w:rPr>
        <w:t>adam</w:t>
      </w:r>
      <w:proofErr w:type="spellEnd"/>
      <w:proofErr w:type="gramEnd"/>
      <w:r>
        <w:rPr>
          <w:rFonts w:ascii="Arial" w:hAnsi="Arial" w:cs="Arial"/>
        </w:rPr>
        <w:t xml:space="preserve"> and eve upset god and were removed from paradise</w:t>
      </w:r>
    </w:p>
    <w:p w14:paraId="506F8CF8" w14:textId="77777777" w:rsidR="00FB2D5A" w:rsidRDefault="00FB2D5A" w:rsidP="00FB2D5A">
      <w:pPr>
        <w:widowControl w:val="0"/>
        <w:autoSpaceDE w:val="0"/>
        <w:autoSpaceDN w:val="0"/>
        <w:adjustRightInd w:val="0"/>
        <w:rPr>
          <w:rFonts w:ascii="Arial" w:hAnsi="Arial" w:cs="Arial"/>
        </w:rPr>
      </w:pPr>
      <w:proofErr w:type="spellStart"/>
      <w:proofErr w:type="gramStart"/>
      <w:r>
        <w:rPr>
          <w:rFonts w:ascii="Arial" w:hAnsi="Arial" w:cs="Arial"/>
        </w:rPr>
        <w:t>nd</w:t>
      </w:r>
      <w:proofErr w:type="spellEnd"/>
      <w:proofErr w:type="gramEnd"/>
      <w:r>
        <w:rPr>
          <w:rFonts w:ascii="Arial" w:hAnsi="Arial" w:cs="Arial"/>
        </w:rPr>
        <w:t xml:space="preserve"> nothing is available anymore, now you work to earn a living</w:t>
      </w:r>
    </w:p>
    <w:p w14:paraId="627FECBE" w14:textId="77777777" w:rsidR="00FB2D5A" w:rsidRDefault="00FB2D5A" w:rsidP="00FB2D5A">
      <w:pPr>
        <w:widowControl w:val="0"/>
        <w:autoSpaceDE w:val="0"/>
        <w:autoSpaceDN w:val="0"/>
        <w:adjustRightInd w:val="0"/>
        <w:rPr>
          <w:rFonts w:ascii="Arial" w:hAnsi="Arial" w:cs="Arial"/>
        </w:rPr>
      </w:pPr>
      <w:proofErr w:type="gramStart"/>
      <w:r>
        <w:rPr>
          <w:rFonts w:ascii="Arial" w:hAnsi="Arial" w:cs="Arial"/>
        </w:rPr>
        <w:t>so</w:t>
      </w:r>
      <w:proofErr w:type="gramEnd"/>
      <w:r>
        <w:rPr>
          <w:rFonts w:ascii="Arial" w:hAnsi="Arial" w:cs="Arial"/>
        </w:rPr>
        <w:t xml:space="preserve"> something is in us</w:t>
      </w:r>
    </w:p>
    <w:p w14:paraId="7654373C" w14:textId="2068F160" w:rsidR="00487829" w:rsidRDefault="00487829" w:rsidP="009B7023">
      <w:pPr>
        <w:rPr>
          <w:rFonts w:ascii="Times" w:hAnsi="Times"/>
        </w:rPr>
      </w:pPr>
      <w:r>
        <w:rPr>
          <w:rFonts w:ascii="Times" w:hAnsi="Times"/>
        </w:rPr>
        <w:t xml:space="preserve"> </w:t>
      </w:r>
      <w:r w:rsidR="007B00F3">
        <w:rPr>
          <w:rFonts w:ascii="Times" w:hAnsi="Times"/>
        </w:rPr>
        <w:t>-</w:t>
      </w:r>
      <w:proofErr w:type="gramStart"/>
      <w:r w:rsidR="007B00F3">
        <w:rPr>
          <w:rFonts w:ascii="Times" w:hAnsi="Times"/>
        </w:rPr>
        <w:t>we</w:t>
      </w:r>
      <w:proofErr w:type="gramEnd"/>
      <w:r w:rsidR="007B00F3">
        <w:rPr>
          <w:rFonts w:ascii="Times" w:hAnsi="Times"/>
        </w:rPr>
        <w:t xml:space="preserve"> don’t appreciate what we have”</w:t>
      </w:r>
    </w:p>
    <w:p w14:paraId="2248A175"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not</w:t>
      </w:r>
      <w:proofErr w:type="gramEnd"/>
      <w:r>
        <w:rPr>
          <w:rFonts w:ascii="Arial" w:hAnsi="Arial" w:cs="Arial"/>
        </w:rPr>
        <w:t xml:space="preserve"> that if we knew better we would make the right </w:t>
      </w:r>
      <w:proofErr w:type="spellStart"/>
      <w:r>
        <w:rPr>
          <w:rFonts w:ascii="Arial" w:hAnsi="Arial" w:cs="Arial"/>
        </w:rPr>
        <w:t>choicea</w:t>
      </w:r>
      <w:proofErr w:type="spellEnd"/>
      <w:r>
        <w:rPr>
          <w:rFonts w:ascii="Arial" w:hAnsi="Arial" w:cs="Arial"/>
        </w:rPr>
        <w:t>\</w:t>
      </w:r>
    </w:p>
    <w:p w14:paraId="5766DC6B" w14:textId="77777777" w:rsidR="00A235F4" w:rsidRDefault="00A235F4" w:rsidP="00A235F4">
      <w:pPr>
        <w:widowControl w:val="0"/>
        <w:autoSpaceDE w:val="0"/>
        <w:autoSpaceDN w:val="0"/>
        <w:adjustRightInd w:val="0"/>
        <w:rPr>
          <w:rFonts w:ascii="Arial" w:hAnsi="Arial" w:cs="Arial"/>
        </w:rPr>
      </w:pPr>
      <w:proofErr w:type="spellStart"/>
      <w:proofErr w:type="gramStart"/>
      <w:r>
        <w:rPr>
          <w:rFonts w:ascii="Arial" w:hAnsi="Arial" w:cs="Arial"/>
        </w:rPr>
        <w:t>agu</w:t>
      </w:r>
      <w:proofErr w:type="spellEnd"/>
      <w:proofErr w:type="gramEnd"/>
      <w:r>
        <w:rPr>
          <w:rFonts w:ascii="Arial" w:hAnsi="Arial" w:cs="Arial"/>
        </w:rPr>
        <w:t xml:space="preserve"> realized with apostle </w:t>
      </w:r>
      <w:proofErr w:type="spellStart"/>
      <w:r>
        <w:rPr>
          <w:rFonts w:ascii="Arial" w:hAnsi="Arial" w:cs="Arial"/>
        </w:rPr>
        <w:t>st</w:t>
      </w:r>
      <w:proofErr w:type="spellEnd"/>
      <w:r>
        <w:rPr>
          <w:rFonts w:ascii="Arial" w:hAnsi="Arial" w:cs="Arial"/>
        </w:rPr>
        <w:t xml:space="preserve"> </w:t>
      </w:r>
      <w:proofErr w:type="spellStart"/>
      <w:r>
        <w:rPr>
          <w:rFonts w:ascii="Arial" w:hAnsi="Arial" w:cs="Arial"/>
        </w:rPr>
        <w:t>paul</w:t>
      </w:r>
      <w:proofErr w:type="spellEnd"/>
    </w:p>
    <w:p w14:paraId="2022E9B0"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whenever</w:t>
      </w:r>
      <w:proofErr w:type="gramEnd"/>
      <w:r>
        <w:rPr>
          <w:rFonts w:ascii="Arial" w:hAnsi="Arial" w:cs="Arial"/>
        </w:rPr>
        <w:t xml:space="preserve"> </w:t>
      </w:r>
      <w:proofErr w:type="spellStart"/>
      <w:r>
        <w:rPr>
          <w:rFonts w:ascii="Arial" w:hAnsi="Arial" w:cs="Arial"/>
        </w:rPr>
        <w:t>i</w:t>
      </w:r>
      <w:proofErr w:type="spellEnd"/>
      <w:r>
        <w:rPr>
          <w:rFonts w:ascii="Arial" w:hAnsi="Arial" w:cs="Arial"/>
        </w:rPr>
        <w:t xml:space="preserve"> want t choose right </w:t>
      </w:r>
      <w:proofErr w:type="spellStart"/>
      <w:r>
        <w:rPr>
          <w:rFonts w:ascii="Arial" w:hAnsi="Arial" w:cs="Arial"/>
        </w:rPr>
        <w:t>i</w:t>
      </w:r>
      <w:proofErr w:type="spellEnd"/>
      <w:r>
        <w:rPr>
          <w:rFonts w:ascii="Arial" w:hAnsi="Arial" w:cs="Arial"/>
        </w:rPr>
        <w:t xml:space="preserve"> end up </w:t>
      </w:r>
      <w:proofErr w:type="spellStart"/>
      <w:r>
        <w:rPr>
          <w:rFonts w:ascii="Arial" w:hAnsi="Arial" w:cs="Arial"/>
        </w:rPr>
        <w:t>chosing</w:t>
      </w:r>
      <w:proofErr w:type="spellEnd"/>
      <w:r>
        <w:rPr>
          <w:rFonts w:ascii="Arial" w:hAnsi="Arial" w:cs="Arial"/>
        </w:rPr>
        <w:t xml:space="preserve"> evil</w:t>
      </w:r>
    </w:p>
    <w:p w14:paraId="766BBF3B"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its</w:t>
      </w:r>
      <w:proofErr w:type="gramEnd"/>
      <w:r>
        <w:rPr>
          <w:rFonts w:ascii="Arial" w:hAnsi="Arial" w:cs="Arial"/>
        </w:rPr>
        <w:t xml:space="preserve"> not just a matter of intellectual</w:t>
      </w:r>
    </w:p>
    <w:p w14:paraId="1E94206A"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we</w:t>
      </w:r>
      <w:proofErr w:type="gramEnd"/>
      <w:r>
        <w:rPr>
          <w:rFonts w:ascii="Arial" w:hAnsi="Arial" w:cs="Arial"/>
        </w:rPr>
        <w:t xml:space="preserve"> know what is good but something in us makes us pick evil</w:t>
      </w:r>
    </w:p>
    <w:p w14:paraId="33AC3E3A"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what</w:t>
      </w:r>
      <w:proofErr w:type="gramEnd"/>
      <w:r>
        <w:rPr>
          <w:rFonts w:ascii="Arial" w:hAnsi="Arial" w:cs="Arial"/>
        </w:rPr>
        <w:t xml:space="preserve"> is the solution?</w:t>
      </w:r>
    </w:p>
    <w:p w14:paraId="71DC07FD"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he</w:t>
      </w:r>
      <w:proofErr w:type="gramEnd"/>
      <w:r>
        <w:rPr>
          <w:rFonts w:ascii="Arial" w:hAnsi="Arial" w:cs="Arial"/>
        </w:rPr>
        <w:t xml:space="preserve"> developed this explanation:</w:t>
      </w:r>
    </w:p>
    <w:p w14:paraId="212B7BB5" w14:textId="77777777" w:rsidR="00A235F4" w:rsidRDefault="00A235F4" w:rsidP="00A235F4">
      <w:pPr>
        <w:widowControl w:val="0"/>
        <w:autoSpaceDE w:val="0"/>
        <w:autoSpaceDN w:val="0"/>
        <w:adjustRightInd w:val="0"/>
        <w:rPr>
          <w:rFonts w:ascii="Arial" w:hAnsi="Arial" w:cs="Arial"/>
        </w:rPr>
      </w:pPr>
      <w:r>
        <w:rPr>
          <w:rFonts w:ascii="Arial" w:hAnsi="Arial" w:cs="Arial"/>
        </w:rPr>
        <w:t xml:space="preserve">Original sin, affects our power of free will affects how we try to struggle with reality around me, affects intellectual, feelings, knowledge, </w:t>
      </w:r>
      <w:proofErr w:type="gramStart"/>
      <w:r>
        <w:rPr>
          <w:rFonts w:ascii="Arial" w:hAnsi="Arial" w:cs="Arial"/>
        </w:rPr>
        <w:t>determination</w:t>
      </w:r>
      <w:proofErr w:type="gramEnd"/>
      <w:r>
        <w:rPr>
          <w:rFonts w:ascii="Arial" w:hAnsi="Arial" w:cs="Arial"/>
        </w:rPr>
        <w:t xml:space="preserve"> to pursue something </w:t>
      </w:r>
    </w:p>
    <w:p w14:paraId="1C359FE7"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sin</w:t>
      </w:r>
      <w:proofErr w:type="gramEnd"/>
      <w:r>
        <w:rPr>
          <w:rFonts w:ascii="Arial" w:hAnsi="Arial" w:cs="Arial"/>
        </w:rPr>
        <w:t xml:space="preserve"> has been transmitted, genetically </w:t>
      </w:r>
    </w:p>
    <w:p w14:paraId="50442FE4"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how</w:t>
      </w:r>
      <w:proofErr w:type="gramEnd"/>
      <w:r>
        <w:rPr>
          <w:rFonts w:ascii="Arial" w:hAnsi="Arial" w:cs="Arial"/>
        </w:rPr>
        <w:t xml:space="preserve"> humans are full of lust, really trying to guide life according to lust </w:t>
      </w:r>
    </w:p>
    <w:p w14:paraId="62EE28E6"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his</w:t>
      </w:r>
      <w:proofErr w:type="gramEnd"/>
      <w:r>
        <w:rPr>
          <w:rFonts w:ascii="Arial" w:hAnsi="Arial" w:cs="Arial"/>
        </w:rPr>
        <w:t xml:space="preserve"> solution to reverse this situation and provide salvation </w:t>
      </w:r>
    </w:p>
    <w:p w14:paraId="65A3EF0C" w14:textId="77777777" w:rsidR="00A235F4" w:rsidRDefault="00A235F4" w:rsidP="00A235F4">
      <w:pPr>
        <w:widowControl w:val="0"/>
        <w:autoSpaceDE w:val="0"/>
        <w:autoSpaceDN w:val="0"/>
        <w:adjustRightInd w:val="0"/>
        <w:rPr>
          <w:rFonts w:ascii="Arial" w:hAnsi="Arial" w:cs="Arial"/>
        </w:rPr>
      </w:pPr>
      <w:proofErr w:type="spellStart"/>
      <w:proofErr w:type="gramStart"/>
      <w:r>
        <w:rPr>
          <w:rFonts w:ascii="Arial" w:hAnsi="Arial" w:cs="Arial"/>
        </w:rPr>
        <w:t>christ</w:t>
      </w:r>
      <w:proofErr w:type="spellEnd"/>
      <w:proofErr w:type="gramEnd"/>
      <w:r>
        <w:rPr>
          <w:rFonts w:ascii="Arial" w:hAnsi="Arial" w:cs="Arial"/>
        </w:rPr>
        <w:t xml:space="preserve"> came for salvation, (this view is approved by church</w:t>
      </w:r>
    </w:p>
    <w:p w14:paraId="5D1683FD"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main</w:t>
      </w:r>
      <w:proofErr w:type="gramEnd"/>
      <w:r>
        <w:rPr>
          <w:rFonts w:ascii="Arial" w:hAnsi="Arial" w:cs="Arial"/>
        </w:rPr>
        <w:t xml:space="preserve"> arguments are </w:t>
      </w:r>
    </w:p>
    <w:p w14:paraId="43D25894" w14:textId="77777777" w:rsidR="00A235F4" w:rsidRDefault="00A235F4" w:rsidP="00A235F4">
      <w:pPr>
        <w:widowControl w:val="0"/>
        <w:autoSpaceDE w:val="0"/>
        <w:autoSpaceDN w:val="0"/>
        <w:adjustRightInd w:val="0"/>
        <w:rPr>
          <w:rFonts w:ascii="Arial" w:hAnsi="Arial" w:cs="Arial"/>
        </w:rPr>
      </w:pPr>
      <w:proofErr w:type="spellStart"/>
      <w:proofErr w:type="gramStart"/>
      <w:r>
        <w:rPr>
          <w:rFonts w:ascii="Arial" w:hAnsi="Arial" w:cs="Arial"/>
        </w:rPr>
        <w:t>christ</w:t>
      </w:r>
      <w:proofErr w:type="spellEnd"/>
      <w:proofErr w:type="gramEnd"/>
      <w:r>
        <w:rPr>
          <w:rFonts w:ascii="Arial" w:hAnsi="Arial" w:cs="Arial"/>
        </w:rPr>
        <w:t xml:space="preserve"> place major goal</w:t>
      </w:r>
    </w:p>
    <w:p w14:paraId="779CED2B" w14:textId="77777777" w:rsidR="00A235F4" w:rsidRDefault="00A235F4" w:rsidP="00A235F4">
      <w:pPr>
        <w:widowControl w:val="0"/>
        <w:autoSpaceDE w:val="0"/>
        <w:autoSpaceDN w:val="0"/>
        <w:adjustRightInd w:val="0"/>
        <w:rPr>
          <w:rFonts w:ascii="Arial" w:hAnsi="Arial" w:cs="Arial"/>
        </w:rPr>
      </w:pPr>
      <w:proofErr w:type="gramStart"/>
      <w:r>
        <w:rPr>
          <w:rFonts w:ascii="Arial" w:hAnsi="Arial" w:cs="Arial"/>
        </w:rPr>
        <w:t>god</w:t>
      </w:r>
      <w:proofErr w:type="gramEnd"/>
      <w:r>
        <w:rPr>
          <w:rFonts w:ascii="Arial" w:hAnsi="Arial" w:cs="Arial"/>
        </w:rPr>
        <w:t xml:space="preserve"> transmit power, grace to humanity </w:t>
      </w:r>
    </w:p>
    <w:p w14:paraId="5A438ECB" w14:textId="77777777" w:rsidR="00A235F4" w:rsidRDefault="00A235F4" w:rsidP="00A235F4">
      <w:pPr>
        <w:widowControl w:val="0"/>
        <w:autoSpaceDE w:val="0"/>
        <w:autoSpaceDN w:val="0"/>
        <w:adjustRightInd w:val="0"/>
        <w:rPr>
          <w:rFonts w:ascii="Arial" w:hAnsi="Arial" w:cs="Arial"/>
        </w:rPr>
      </w:pPr>
    </w:p>
    <w:p w14:paraId="208FDAE4" w14:textId="77777777" w:rsidR="00A235F4" w:rsidRDefault="00A235F4" w:rsidP="009B7023">
      <w:pPr>
        <w:rPr>
          <w:rFonts w:ascii="Times" w:hAnsi="Times"/>
        </w:rPr>
      </w:pPr>
    </w:p>
    <w:p w14:paraId="17D7EEF6" w14:textId="77777777" w:rsidR="00487829" w:rsidRPr="009B7023" w:rsidRDefault="00487829" w:rsidP="009B7023">
      <w:pPr>
        <w:rPr>
          <w:rFonts w:ascii="Times" w:hAnsi="Times"/>
        </w:rPr>
      </w:pPr>
    </w:p>
    <w:sectPr w:rsidR="00487829" w:rsidRPr="009B7023" w:rsidSect="005A3E47">
      <w:pgSz w:w="12240" w:h="15840"/>
      <w:pgMar w:top="426" w:right="49"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DB0"/>
    <w:rsid w:val="00101D06"/>
    <w:rsid w:val="00105B26"/>
    <w:rsid w:val="00194287"/>
    <w:rsid w:val="001A52AD"/>
    <w:rsid w:val="002F4BAF"/>
    <w:rsid w:val="004232C9"/>
    <w:rsid w:val="00487829"/>
    <w:rsid w:val="005A3E47"/>
    <w:rsid w:val="00796CA5"/>
    <w:rsid w:val="007B00F3"/>
    <w:rsid w:val="009B7023"/>
    <w:rsid w:val="00A235F4"/>
    <w:rsid w:val="00A86E78"/>
    <w:rsid w:val="00C9195B"/>
    <w:rsid w:val="00FA1DB0"/>
    <w:rsid w:val="00FB2D5A"/>
    <w:rsid w:val="00FB6824"/>
    <w:rsid w:val="00FD24D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6380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02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0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5</Pages>
  <Words>1730</Words>
  <Characters>9863</Characters>
  <Application>Microsoft Macintosh Word</Application>
  <DocSecurity>0</DocSecurity>
  <Lines>82</Lines>
  <Paragraphs>23</Paragraphs>
  <ScaleCrop>false</ScaleCrop>
  <Company/>
  <LinksUpToDate>false</LinksUpToDate>
  <CharactersWithSpaces>11570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Jeckeln</dc:creator>
  <cp:keywords/>
  <dc:description/>
  <cp:lastModifiedBy>Geraldine Jeckeln</cp:lastModifiedBy>
  <cp:revision>6</cp:revision>
  <dcterms:created xsi:type="dcterms:W3CDTF">2013-08-03T19:33:00Z</dcterms:created>
  <dcterms:modified xsi:type="dcterms:W3CDTF">2013-08-16T02:28:00Z</dcterms:modified>
</cp:coreProperties>
</file>