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A6EDB" w14:textId="77777777" w:rsidR="00A86E78" w:rsidRPr="00AF05A0" w:rsidRDefault="00F00671" w:rsidP="00AF05A0">
      <w:pPr>
        <w:tabs>
          <w:tab w:val="left" w:pos="2268"/>
        </w:tabs>
        <w:rPr>
          <w:rFonts w:ascii="Times" w:hAnsi="Times"/>
        </w:rPr>
      </w:pPr>
      <w:r w:rsidRPr="00AF05A0">
        <w:rPr>
          <w:rFonts w:ascii="Times" w:hAnsi="Times"/>
        </w:rPr>
        <w:t>Lesson 8</w:t>
      </w:r>
    </w:p>
    <w:p w14:paraId="1E3BA047" w14:textId="77777777" w:rsidR="00F00671" w:rsidRPr="00AF05A0" w:rsidRDefault="00AF05A0" w:rsidP="00AF05A0">
      <w:pPr>
        <w:tabs>
          <w:tab w:val="left" w:pos="2268"/>
        </w:tabs>
        <w:rPr>
          <w:rFonts w:ascii="Times" w:hAnsi="Times"/>
        </w:rPr>
      </w:pPr>
      <w:r w:rsidRPr="00AF05A0">
        <w:rPr>
          <w:rFonts w:ascii="Times" w:hAnsi="Times" w:cs="Tahoma"/>
        </w:rPr>
        <w:t>Video intro:</w:t>
      </w:r>
    </w:p>
    <w:tbl>
      <w:tblPr>
        <w:tblpPr w:leftFromText="180" w:rightFromText="180" w:vertAnchor="text" w:horzAnchor="page" w:tblpX="289" w:tblpY="575"/>
        <w:tblOverlap w:val="never"/>
        <w:tblW w:w="11859" w:type="dxa"/>
        <w:tblBorders>
          <w:top w:val="nil"/>
          <w:left w:val="nil"/>
          <w:right w:val="nil"/>
        </w:tblBorders>
        <w:tblLayout w:type="fixed"/>
        <w:tblLook w:val="0000" w:firstRow="0" w:lastRow="0" w:firstColumn="0" w:lastColumn="0" w:noHBand="0" w:noVBand="0"/>
      </w:tblPr>
      <w:tblGrid>
        <w:gridCol w:w="3908"/>
        <w:gridCol w:w="7951"/>
      </w:tblGrid>
      <w:tr w:rsidR="00F00671" w:rsidRPr="00AF05A0" w14:paraId="5CFA309E" w14:textId="77777777" w:rsidTr="00F00671">
        <w:trPr>
          <w:trHeight w:val="1137"/>
        </w:trPr>
        <w:tc>
          <w:tcPr>
            <w:tcW w:w="3908" w:type="dxa"/>
            <w:shd w:val="clear" w:color="auto" w:fill="92090C"/>
            <w:tcMar>
              <w:top w:w="120" w:type="nil"/>
              <w:left w:w="120" w:type="nil"/>
              <w:bottom w:w="120" w:type="nil"/>
              <w:right w:w="120" w:type="nil"/>
            </w:tcMar>
            <w:vAlign w:val="center"/>
          </w:tcPr>
          <w:p w14:paraId="708079AA" w14:textId="77777777" w:rsidR="00F00671" w:rsidRPr="00AF05A0" w:rsidRDefault="00F00671" w:rsidP="00AF05A0">
            <w:pPr>
              <w:tabs>
                <w:tab w:val="left" w:pos="2268"/>
              </w:tabs>
              <w:rPr>
                <w:rFonts w:ascii="Times" w:hAnsi="Times" w:cs="Tahoma"/>
              </w:rPr>
            </w:pPr>
            <w:r w:rsidRPr="00AF05A0">
              <w:rPr>
                <w:rFonts w:ascii="Times" w:hAnsi="Times" w:cs="Tahoma"/>
                <w:b/>
                <w:bCs/>
              </w:rPr>
              <w:t>Canaan and Babylonian gods:</w:t>
            </w:r>
          </w:p>
        </w:tc>
        <w:tc>
          <w:tcPr>
            <w:tcW w:w="7951"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0BC85F9A" w14:textId="77777777" w:rsidR="00F00671" w:rsidRPr="00AF05A0" w:rsidRDefault="00F00671" w:rsidP="00AF05A0">
            <w:pPr>
              <w:tabs>
                <w:tab w:val="left" w:pos="2268"/>
              </w:tabs>
              <w:rPr>
                <w:rFonts w:ascii="Times" w:hAnsi="Times" w:cs="Tahoma"/>
              </w:rPr>
            </w:pPr>
            <w:r w:rsidRPr="00AF05A0">
              <w:rPr>
                <w:rFonts w:ascii="Times" w:hAnsi="Times" w:cs="Tahoma"/>
              </w:rPr>
              <w:t>Ancient and near eastern divinities mentioned in the Hebrew Bible and rejected by monotheistic Jews in favor of Yahweh:</w:t>
            </w:r>
          </w:p>
          <w:p w14:paraId="21085FB4" w14:textId="77777777" w:rsidR="00F00671" w:rsidRPr="00AF05A0" w:rsidRDefault="00F00671" w:rsidP="00AF05A0">
            <w:pPr>
              <w:tabs>
                <w:tab w:val="left" w:pos="2268"/>
              </w:tabs>
              <w:rPr>
                <w:rFonts w:ascii="Times" w:hAnsi="Times" w:cs="Tahoma"/>
              </w:rPr>
            </w:pPr>
            <w:proofErr w:type="spellStart"/>
            <w:r w:rsidRPr="00AF05A0">
              <w:rPr>
                <w:rFonts w:ascii="Times" w:hAnsi="Times" w:cs="Tahoma"/>
              </w:rPr>
              <w:t>Baals</w:t>
            </w:r>
            <w:proofErr w:type="spellEnd"/>
            <w:r w:rsidRPr="00AF05A0">
              <w:rPr>
                <w:rFonts w:ascii="Times" w:hAnsi="Times" w:cs="Tahoma"/>
              </w:rPr>
              <w:t xml:space="preserve">, </w:t>
            </w:r>
            <w:proofErr w:type="spellStart"/>
            <w:r w:rsidRPr="00AF05A0">
              <w:rPr>
                <w:rFonts w:ascii="Times" w:hAnsi="Times" w:cs="Tahoma"/>
              </w:rPr>
              <w:t>Astartes</w:t>
            </w:r>
            <w:proofErr w:type="spellEnd"/>
            <w:r w:rsidRPr="00AF05A0">
              <w:rPr>
                <w:rFonts w:ascii="Times" w:hAnsi="Times" w:cs="Tahoma"/>
              </w:rPr>
              <w:t xml:space="preserve"> of Canaan</w:t>
            </w:r>
          </w:p>
          <w:p w14:paraId="594C3E2D" w14:textId="77777777" w:rsidR="00F00671" w:rsidRPr="00AF05A0" w:rsidRDefault="00F00671" w:rsidP="00AF05A0">
            <w:pPr>
              <w:tabs>
                <w:tab w:val="left" w:pos="2268"/>
              </w:tabs>
              <w:rPr>
                <w:rFonts w:ascii="Times" w:hAnsi="Times" w:cs="Tahoma"/>
              </w:rPr>
            </w:pPr>
            <w:r w:rsidRPr="00AF05A0">
              <w:rPr>
                <w:rFonts w:ascii="Times" w:hAnsi="Times" w:cs="Tahoma"/>
              </w:rPr>
              <w:t xml:space="preserve">The </w:t>
            </w:r>
            <w:proofErr w:type="spellStart"/>
            <w:r w:rsidRPr="00AF05A0">
              <w:rPr>
                <w:rFonts w:ascii="Times" w:hAnsi="Times" w:cs="Tahoma"/>
              </w:rPr>
              <w:t>Marduks</w:t>
            </w:r>
            <w:proofErr w:type="spellEnd"/>
            <w:r w:rsidRPr="00AF05A0">
              <w:rPr>
                <w:rFonts w:ascii="Times" w:hAnsi="Times" w:cs="Tahoma"/>
              </w:rPr>
              <w:t xml:space="preserve"> and </w:t>
            </w:r>
            <w:proofErr w:type="spellStart"/>
            <w:r w:rsidRPr="00AF05A0">
              <w:rPr>
                <w:rFonts w:ascii="Times" w:hAnsi="Times" w:cs="Tahoma"/>
              </w:rPr>
              <w:t>Tiamaths</w:t>
            </w:r>
            <w:proofErr w:type="spellEnd"/>
            <w:r w:rsidRPr="00AF05A0">
              <w:rPr>
                <w:rFonts w:ascii="Times" w:hAnsi="Times" w:cs="Tahoma"/>
              </w:rPr>
              <w:t xml:space="preserve"> of Babylonia</w:t>
            </w:r>
          </w:p>
        </w:tc>
      </w:tr>
      <w:tr w:rsidR="00F00671" w:rsidRPr="00AF05A0" w14:paraId="5B8A646B" w14:textId="77777777" w:rsidTr="00F00671">
        <w:tblPrEx>
          <w:tblBorders>
            <w:top w:val="none" w:sz="0" w:space="0" w:color="auto"/>
          </w:tblBorders>
        </w:tblPrEx>
        <w:trPr>
          <w:trHeight w:val="615"/>
        </w:trPr>
        <w:tc>
          <w:tcPr>
            <w:tcW w:w="3908" w:type="dxa"/>
            <w:shd w:val="clear" w:color="auto" w:fill="92090C"/>
            <w:tcMar>
              <w:top w:w="120" w:type="nil"/>
              <w:left w:w="120" w:type="nil"/>
              <w:bottom w:w="120" w:type="nil"/>
              <w:right w:w="120" w:type="nil"/>
            </w:tcMar>
            <w:vAlign w:val="center"/>
          </w:tcPr>
          <w:p w14:paraId="0528094D" w14:textId="77777777" w:rsidR="00F00671" w:rsidRPr="00AF05A0" w:rsidRDefault="00F00671" w:rsidP="00AF05A0">
            <w:pPr>
              <w:tabs>
                <w:tab w:val="left" w:pos="2268"/>
              </w:tabs>
              <w:rPr>
                <w:rFonts w:ascii="Times" w:hAnsi="Times" w:cs="Tahoma"/>
              </w:rPr>
            </w:pPr>
            <w:r w:rsidRPr="00AF05A0">
              <w:rPr>
                <w:rFonts w:ascii="Times" w:hAnsi="Times" w:cs="Tahoma"/>
                <w:b/>
                <w:bCs/>
              </w:rPr>
              <w:t>Greco-&gt;Roman gods:</w:t>
            </w:r>
          </w:p>
        </w:tc>
        <w:tc>
          <w:tcPr>
            <w:tcW w:w="7951"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6BF971A9" w14:textId="77777777" w:rsidR="00F00671" w:rsidRPr="00AF05A0" w:rsidRDefault="00F00671" w:rsidP="00AF05A0">
            <w:pPr>
              <w:tabs>
                <w:tab w:val="left" w:pos="2268"/>
              </w:tabs>
              <w:rPr>
                <w:rFonts w:ascii="Times" w:hAnsi="Times" w:cs="Tahoma"/>
              </w:rPr>
            </w:pPr>
            <w:r w:rsidRPr="00AF05A0">
              <w:rPr>
                <w:rFonts w:ascii="Times" w:hAnsi="Times" w:cs="Tahoma"/>
              </w:rPr>
              <w:t>Zeus-&gt;Jupiter; Hera-&gt;Juno; Athena-&gt;Minerva (organized sometimes in a hierarchy modeling the human one)</w:t>
            </w:r>
          </w:p>
        </w:tc>
      </w:tr>
      <w:tr w:rsidR="00F00671" w:rsidRPr="00AF05A0" w14:paraId="0A3474B7" w14:textId="77777777" w:rsidTr="00F00671">
        <w:tblPrEx>
          <w:tblBorders>
            <w:top w:val="none" w:sz="0" w:space="0" w:color="auto"/>
          </w:tblBorders>
        </w:tblPrEx>
        <w:trPr>
          <w:trHeight w:val="615"/>
        </w:trPr>
        <w:tc>
          <w:tcPr>
            <w:tcW w:w="3908" w:type="dxa"/>
            <w:shd w:val="clear" w:color="auto" w:fill="92090C"/>
            <w:tcMar>
              <w:top w:w="120" w:type="nil"/>
              <w:left w:w="120" w:type="nil"/>
              <w:bottom w:w="120" w:type="nil"/>
              <w:right w:w="120" w:type="nil"/>
            </w:tcMar>
            <w:vAlign w:val="center"/>
          </w:tcPr>
          <w:p w14:paraId="673B38CE" w14:textId="77777777" w:rsidR="00F00671" w:rsidRPr="00AF05A0" w:rsidRDefault="00F00671" w:rsidP="00AF05A0">
            <w:pPr>
              <w:tabs>
                <w:tab w:val="left" w:pos="2268"/>
              </w:tabs>
              <w:rPr>
                <w:rFonts w:ascii="Times" w:hAnsi="Times" w:cs="Tahoma"/>
              </w:rPr>
            </w:pPr>
            <w:r w:rsidRPr="00AF05A0">
              <w:rPr>
                <w:rFonts w:ascii="Times" w:hAnsi="Times" w:cs="Tahoma"/>
                <w:b/>
                <w:bCs/>
              </w:rPr>
              <w:t>Sun God (</w:t>
            </w:r>
            <w:proofErr w:type="spellStart"/>
            <w:r w:rsidRPr="00AF05A0">
              <w:rPr>
                <w:rFonts w:ascii="Times" w:hAnsi="Times" w:cs="Tahoma"/>
                <w:b/>
                <w:bCs/>
              </w:rPr>
              <w:t>Mithra</w:t>
            </w:r>
            <w:proofErr w:type="spellEnd"/>
            <w:r w:rsidRPr="00AF05A0">
              <w:rPr>
                <w:rFonts w:ascii="Times" w:hAnsi="Times" w:cs="Tahoma"/>
                <w:b/>
                <w:bCs/>
              </w:rPr>
              <w:t xml:space="preserve"> or Helios)</w:t>
            </w:r>
          </w:p>
        </w:tc>
        <w:tc>
          <w:tcPr>
            <w:tcW w:w="7951"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65FF322A" w14:textId="77777777" w:rsidR="00F00671" w:rsidRPr="00AF05A0" w:rsidRDefault="00F00671" w:rsidP="00AF05A0">
            <w:pPr>
              <w:tabs>
                <w:tab w:val="left" w:pos="2268"/>
              </w:tabs>
              <w:rPr>
                <w:rFonts w:ascii="Times" w:hAnsi="Times" w:cs="Tahoma"/>
              </w:rPr>
            </w:pPr>
            <w:r w:rsidRPr="00AF05A0">
              <w:rPr>
                <w:rFonts w:ascii="Times" w:hAnsi="Times" w:cs="Tahoma"/>
              </w:rPr>
              <w:t>This god is a move toward monotheism. The Sun God rules, surrounded by various spirits/demons</w:t>
            </w:r>
          </w:p>
        </w:tc>
      </w:tr>
      <w:tr w:rsidR="00F00671" w:rsidRPr="00AF05A0" w14:paraId="3C3E94E1" w14:textId="77777777" w:rsidTr="00F00671">
        <w:tblPrEx>
          <w:tblBorders>
            <w:top w:val="none" w:sz="0" w:space="0" w:color="auto"/>
          </w:tblBorders>
        </w:tblPrEx>
        <w:trPr>
          <w:trHeight w:val="483"/>
        </w:trPr>
        <w:tc>
          <w:tcPr>
            <w:tcW w:w="3908" w:type="dxa"/>
            <w:shd w:val="clear" w:color="auto" w:fill="92090C"/>
            <w:tcMar>
              <w:top w:w="120" w:type="nil"/>
              <w:left w:w="120" w:type="nil"/>
              <w:bottom w:w="120" w:type="nil"/>
              <w:right w:w="120" w:type="nil"/>
            </w:tcMar>
            <w:vAlign w:val="center"/>
          </w:tcPr>
          <w:p w14:paraId="196E42D6" w14:textId="77777777" w:rsidR="00F00671" w:rsidRPr="00AF05A0" w:rsidRDefault="00F00671" w:rsidP="00AF05A0">
            <w:pPr>
              <w:tabs>
                <w:tab w:val="left" w:pos="2268"/>
              </w:tabs>
              <w:rPr>
                <w:rFonts w:ascii="Times" w:hAnsi="Times" w:cs="Tahoma"/>
              </w:rPr>
            </w:pPr>
            <w:r w:rsidRPr="00AF05A0">
              <w:rPr>
                <w:rFonts w:ascii="Times" w:hAnsi="Times" w:cs="Tahoma"/>
                <w:b/>
                <w:bCs/>
              </w:rPr>
              <w:t>Euhemerism</w:t>
            </w:r>
          </w:p>
        </w:tc>
        <w:tc>
          <w:tcPr>
            <w:tcW w:w="7951"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3606C19E" w14:textId="77777777" w:rsidR="00F00671" w:rsidRPr="00AF05A0" w:rsidRDefault="00F00671" w:rsidP="00AF05A0">
            <w:pPr>
              <w:tabs>
                <w:tab w:val="left" w:pos="2268"/>
              </w:tabs>
              <w:rPr>
                <w:rFonts w:ascii="Times" w:hAnsi="Times" w:cs="Tahoma"/>
              </w:rPr>
            </w:pPr>
            <w:r w:rsidRPr="00AF05A0">
              <w:rPr>
                <w:rFonts w:ascii="Times" w:hAnsi="Times" w:cs="Tahoma"/>
              </w:rPr>
              <w:t>This form of worship interpreted the gods as former heroes who became divinized</w:t>
            </w:r>
          </w:p>
        </w:tc>
      </w:tr>
      <w:tr w:rsidR="00F00671" w:rsidRPr="00AF05A0" w14:paraId="09E0DF3A" w14:textId="77777777" w:rsidTr="00F00671">
        <w:trPr>
          <w:trHeight w:val="887"/>
        </w:trPr>
        <w:tc>
          <w:tcPr>
            <w:tcW w:w="3908" w:type="dxa"/>
            <w:shd w:val="clear" w:color="auto" w:fill="92090C"/>
            <w:tcMar>
              <w:top w:w="120" w:type="nil"/>
              <w:left w:w="120" w:type="nil"/>
              <w:bottom w:w="120" w:type="nil"/>
              <w:right w:w="120" w:type="nil"/>
            </w:tcMar>
            <w:vAlign w:val="center"/>
          </w:tcPr>
          <w:p w14:paraId="47E24458" w14:textId="77777777" w:rsidR="00F00671" w:rsidRPr="00AF05A0" w:rsidRDefault="00F00671" w:rsidP="00AF05A0">
            <w:pPr>
              <w:tabs>
                <w:tab w:val="left" w:pos="2268"/>
              </w:tabs>
              <w:rPr>
                <w:rFonts w:ascii="Times" w:hAnsi="Times" w:cs="Tahoma"/>
              </w:rPr>
            </w:pPr>
            <w:proofErr w:type="spellStart"/>
            <w:r w:rsidRPr="00AF05A0">
              <w:rPr>
                <w:rFonts w:ascii="Times" w:hAnsi="Times" w:cs="Tahoma"/>
                <w:b/>
                <w:bCs/>
              </w:rPr>
              <w:t>Neoplatonism</w:t>
            </w:r>
            <w:proofErr w:type="spellEnd"/>
          </w:p>
        </w:tc>
        <w:tc>
          <w:tcPr>
            <w:tcW w:w="7951"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4E64BE2F" w14:textId="77777777" w:rsidR="00F00671" w:rsidRPr="00AF05A0" w:rsidRDefault="00F00671" w:rsidP="00AF05A0">
            <w:pPr>
              <w:tabs>
                <w:tab w:val="left" w:pos="2268"/>
              </w:tabs>
              <w:rPr>
                <w:rFonts w:ascii="Times" w:hAnsi="Times" w:cs="Tahoma"/>
              </w:rPr>
            </w:pPr>
            <w:r w:rsidRPr="00AF05A0">
              <w:rPr>
                <w:rFonts w:ascii="Times" w:hAnsi="Times" w:cs="Tahoma"/>
              </w:rPr>
              <w:t xml:space="preserve">Classical pagan </w:t>
            </w:r>
            <w:proofErr w:type="gramStart"/>
            <w:r w:rsidRPr="00AF05A0">
              <w:rPr>
                <w:rFonts w:ascii="Times" w:hAnsi="Times" w:cs="Tahoma"/>
              </w:rPr>
              <w:t>philosophy which</w:t>
            </w:r>
            <w:proofErr w:type="gramEnd"/>
            <w:r w:rsidRPr="00AF05A0">
              <w:rPr>
                <w:rFonts w:ascii="Times" w:hAnsi="Times" w:cs="Tahoma"/>
              </w:rPr>
              <w:t xml:space="preserve"> was a synthesis of Platonism, </w:t>
            </w:r>
            <w:proofErr w:type="spellStart"/>
            <w:r w:rsidRPr="00AF05A0">
              <w:rPr>
                <w:rFonts w:ascii="Times" w:hAnsi="Times" w:cs="Tahoma"/>
              </w:rPr>
              <w:t>Aristotlism</w:t>
            </w:r>
            <w:proofErr w:type="spellEnd"/>
            <w:r w:rsidRPr="00AF05A0">
              <w:rPr>
                <w:rFonts w:ascii="Times" w:hAnsi="Times" w:cs="Tahoma"/>
              </w:rPr>
              <w:t xml:space="preserve">, Stoicism and </w:t>
            </w:r>
            <w:proofErr w:type="spellStart"/>
            <w:r w:rsidRPr="00AF05A0">
              <w:rPr>
                <w:rFonts w:ascii="Times" w:hAnsi="Times" w:cs="Tahoma"/>
              </w:rPr>
              <w:t>Pythagoreanism</w:t>
            </w:r>
            <w:proofErr w:type="spellEnd"/>
            <w:r w:rsidRPr="00AF05A0">
              <w:rPr>
                <w:rFonts w:ascii="Times" w:hAnsi="Times" w:cs="Tahoma"/>
              </w:rPr>
              <w:t>. This mystical philosophy speaks of a Triad: One-Mind/Nous-Soul</w:t>
            </w:r>
          </w:p>
        </w:tc>
      </w:tr>
    </w:tbl>
    <w:p w14:paraId="12E078DC" w14:textId="77777777" w:rsidR="00F00671" w:rsidRPr="00AF05A0" w:rsidRDefault="00F00671" w:rsidP="00AF05A0">
      <w:pPr>
        <w:tabs>
          <w:tab w:val="left" w:pos="2268"/>
        </w:tabs>
        <w:rPr>
          <w:rFonts w:ascii="Times" w:hAnsi="Times" w:cs="Times New Roman"/>
          <w:b/>
          <w:bCs/>
        </w:rPr>
      </w:pPr>
      <w:r w:rsidRPr="00AF05A0">
        <w:rPr>
          <w:rFonts w:ascii="Times" w:hAnsi="Times" w:cs="Times New Roman"/>
          <w:b/>
          <w:bCs/>
        </w:rPr>
        <w:t>Ancient Gods</w:t>
      </w:r>
    </w:p>
    <w:p w14:paraId="488939A8" w14:textId="77777777" w:rsidR="00F00671" w:rsidRPr="00AF05A0" w:rsidRDefault="00F00671" w:rsidP="00AF05A0">
      <w:pPr>
        <w:tabs>
          <w:tab w:val="left" w:pos="2268"/>
        </w:tabs>
        <w:rPr>
          <w:rFonts w:ascii="Times" w:hAnsi="Times" w:cs="Times New Roman"/>
          <w:b/>
          <w:bCs/>
        </w:rPr>
      </w:pPr>
      <w:r w:rsidRPr="00AF05A0">
        <w:rPr>
          <w:rFonts w:ascii="Times" w:hAnsi="Times"/>
        </w:rPr>
        <w:br w:type="textWrapping" w:clear="all"/>
      </w:r>
      <w:r w:rsidRPr="00AF05A0">
        <w:rPr>
          <w:rFonts w:ascii="Times" w:hAnsi="Times" w:cs="Times New Roman"/>
          <w:b/>
          <w:bCs/>
        </w:rPr>
        <w:t>The Christian God</w:t>
      </w:r>
    </w:p>
    <w:p w14:paraId="5375C28A" w14:textId="77777777" w:rsidR="00F00671" w:rsidRPr="00AF05A0" w:rsidRDefault="00F00671" w:rsidP="00AF05A0">
      <w:pPr>
        <w:tabs>
          <w:tab w:val="left" w:pos="2268"/>
        </w:tabs>
        <w:rPr>
          <w:rFonts w:ascii="Times" w:hAnsi="Times" w:cs="Tahoma"/>
        </w:rPr>
      </w:pPr>
      <w:r w:rsidRPr="00AF05A0">
        <w:rPr>
          <w:rFonts w:ascii="Times" w:hAnsi="Times" w:cs="Tahoma"/>
        </w:rPr>
        <w:t>Jewish monotheism, some Christians affirmed God’s on</w:t>
      </w:r>
      <w:r w:rsidR="00AF05A0" w:rsidRPr="00AF05A0">
        <w:rPr>
          <w:rFonts w:ascii="Times" w:hAnsi="Times" w:cs="Tahoma"/>
        </w:rPr>
        <w:t xml:space="preserve">eness: Son and Spirit were mere </w:t>
      </w:r>
      <w:r w:rsidRPr="00AF05A0">
        <w:rPr>
          <w:rFonts w:ascii="Times" w:hAnsi="Times" w:cs="Tahoma"/>
        </w:rPr>
        <w:t>aspects (masks) of the one God</w:t>
      </w:r>
    </w:p>
    <w:p w14:paraId="67B5002C" w14:textId="77777777" w:rsidR="00F00671" w:rsidRPr="00AF05A0" w:rsidRDefault="00F00671" w:rsidP="00AF05A0">
      <w:pPr>
        <w:tabs>
          <w:tab w:val="left" w:pos="2268"/>
        </w:tabs>
        <w:rPr>
          <w:rFonts w:ascii="Times" w:hAnsi="Times" w:cs="Tahoma"/>
        </w:rPr>
      </w:pPr>
      <w:r w:rsidRPr="00AF05A0">
        <w:rPr>
          <w:rFonts w:ascii="Times" w:hAnsi="Times" w:cs="Tahoma"/>
        </w:rPr>
        <w:t>Paul’s assertion “One God, one Lord</w:t>
      </w:r>
      <w:proofErr w:type="gramStart"/>
      <w:r w:rsidRPr="00AF05A0">
        <w:rPr>
          <w:rFonts w:ascii="Times" w:hAnsi="Times" w:cs="Tahoma"/>
        </w:rPr>
        <w:t>” :some</w:t>
      </w:r>
      <w:proofErr w:type="gramEnd"/>
      <w:r w:rsidRPr="00AF05A0">
        <w:rPr>
          <w:rFonts w:ascii="Times" w:hAnsi="Times" w:cs="Tahoma"/>
        </w:rPr>
        <w:t xml:space="preserve"> embraced a </w:t>
      </w:r>
      <w:proofErr w:type="spellStart"/>
      <w:r w:rsidRPr="00AF05A0">
        <w:rPr>
          <w:rFonts w:ascii="Times" w:hAnsi="Times" w:cs="Tahoma"/>
        </w:rPr>
        <w:t>binitarian</w:t>
      </w:r>
      <w:proofErr w:type="spellEnd"/>
      <w:r w:rsidRPr="00AF05A0">
        <w:rPr>
          <w:rFonts w:ascii="Times" w:hAnsi="Times" w:cs="Tahoma"/>
        </w:rPr>
        <w:t xml:space="preserve"> scheme of two gods, whereby the Son and the Spirit would be identical</w:t>
      </w:r>
    </w:p>
    <w:p w14:paraId="25D4823C" w14:textId="77777777" w:rsidR="00F00671" w:rsidRPr="00AF05A0" w:rsidRDefault="00F00671" w:rsidP="00AF05A0">
      <w:pPr>
        <w:tabs>
          <w:tab w:val="left" w:pos="2268"/>
        </w:tabs>
        <w:rPr>
          <w:rFonts w:ascii="Times" w:hAnsi="Times" w:cs="Tahoma"/>
        </w:rPr>
      </w:pPr>
      <w:proofErr w:type="spellStart"/>
      <w:r w:rsidRPr="00AF05A0">
        <w:rPr>
          <w:rFonts w:ascii="Times" w:hAnsi="Times" w:cs="Tahoma"/>
        </w:rPr>
        <w:t>Neoplatonist</w:t>
      </w:r>
      <w:proofErr w:type="spellEnd"/>
      <w:r w:rsidRPr="00AF05A0">
        <w:rPr>
          <w:rFonts w:ascii="Times" w:hAnsi="Times" w:cs="Tahoma"/>
        </w:rPr>
        <w:t xml:space="preserve"> Triad: some spoke of three separate deities (or gods)</w:t>
      </w:r>
    </w:p>
    <w:p w14:paraId="64950100" w14:textId="77777777" w:rsidR="00F00671" w:rsidRPr="00AF05A0" w:rsidRDefault="00F00671" w:rsidP="00AF05A0">
      <w:pPr>
        <w:tabs>
          <w:tab w:val="left" w:pos="2268"/>
        </w:tabs>
        <w:rPr>
          <w:rFonts w:ascii="Times" w:hAnsi="Times" w:cs="Tahoma"/>
        </w:rPr>
      </w:pPr>
    </w:p>
    <w:p w14:paraId="43544899" w14:textId="77777777" w:rsidR="00F00671" w:rsidRPr="00AF05A0" w:rsidRDefault="00F00671" w:rsidP="00AF05A0">
      <w:pPr>
        <w:tabs>
          <w:tab w:val="left" w:pos="2268"/>
        </w:tabs>
        <w:rPr>
          <w:rFonts w:ascii="Times" w:hAnsi="Times" w:cs="Tahoma"/>
        </w:rPr>
      </w:pPr>
      <w:r w:rsidRPr="00AF05A0">
        <w:rPr>
          <w:rFonts w:ascii="Times" w:hAnsi="Times" w:cs="Tahoma"/>
          <w:b/>
          <w:bCs/>
        </w:rPr>
        <w:t>Arianism</w:t>
      </w:r>
    </w:p>
    <w:p w14:paraId="1371E921" w14:textId="77777777" w:rsidR="00F00671" w:rsidRPr="00AF05A0" w:rsidRDefault="00F00671" w:rsidP="00AF05A0">
      <w:pPr>
        <w:tabs>
          <w:tab w:val="left" w:pos="2268"/>
        </w:tabs>
        <w:rPr>
          <w:rFonts w:ascii="Times" w:hAnsi="Times" w:cs="Tahoma"/>
        </w:rPr>
      </w:pPr>
      <w:r w:rsidRPr="00AF05A0">
        <w:rPr>
          <w:rFonts w:ascii="Times" w:hAnsi="Times" w:cs="Tahoma"/>
        </w:rPr>
        <w:t>Arius, in the 4th century, denied that Jesus was God.</w:t>
      </w:r>
    </w:p>
    <w:p w14:paraId="14095EC6" w14:textId="77777777" w:rsidR="00F00671" w:rsidRPr="00AF05A0" w:rsidRDefault="00F00671" w:rsidP="00AF05A0">
      <w:pPr>
        <w:tabs>
          <w:tab w:val="left" w:pos="2268"/>
        </w:tabs>
        <w:rPr>
          <w:rFonts w:ascii="Times" w:hAnsi="Times" w:cs="Tahoma"/>
        </w:rPr>
      </w:pPr>
      <w:r w:rsidRPr="00AF05A0">
        <w:rPr>
          <w:rFonts w:ascii="Times" w:hAnsi="Times" w:cs="Tahoma"/>
        </w:rPr>
        <w:t>The Councils of Nicaea (325 AD) and Constantinople (381 AD) set the record straight against Arianism.</w:t>
      </w:r>
    </w:p>
    <w:p w14:paraId="468585DB" w14:textId="77777777" w:rsidR="00F00671" w:rsidRPr="00AF05A0" w:rsidRDefault="00F00671" w:rsidP="00AF05A0">
      <w:pPr>
        <w:tabs>
          <w:tab w:val="left" w:pos="2268"/>
        </w:tabs>
        <w:rPr>
          <w:rFonts w:ascii="Times" w:hAnsi="Times" w:cs="Times New Roman"/>
          <w:b/>
          <w:bCs/>
        </w:rPr>
      </w:pPr>
      <w:r w:rsidRPr="00AF05A0">
        <w:rPr>
          <w:rFonts w:ascii="Times" w:hAnsi="Times" w:cs="Times New Roman"/>
          <w:b/>
          <w:bCs/>
        </w:rPr>
        <w:t>Christology</w:t>
      </w:r>
    </w:p>
    <w:p w14:paraId="0B6CF7AE" w14:textId="77777777" w:rsidR="00F00671" w:rsidRPr="00AF05A0" w:rsidRDefault="00F00671" w:rsidP="00AF05A0">
      <w:pPr>
        <w:tabs>
          <w:tab w:val="left" w:pos="2268"/>
        </w:tabs>
        <w:rPr>
          <w:rFonts w:ascii="Times" w:hAnsi="Times" w:cs="Tahoma"/>
        </w:rPr>
      </w:pPr>
      <w:r w:rsidRPr="00AF05A0">
        <w:rPr>
          <w:rFonts w:ascii="Times" w:hAnsi="Times" w:cs="Tahoma"/>
        </w:rPr>
        <w:t>The doctrine about the person and works of Jesus Christ</w:t>
      </w:r>
    </w:p>
    <w:p w14:paraId="6E668EDF" w14:textId="77777777" w:rsidR="00F00671" w:rsidRPr="00AF05A0" w:rsidRDefault="00F00671" w:rsidP="00AF05A0">
      <w:pPr>
        <w:tabs>
          <w:tab w:val="left" w:pos="2268"/>
        </w:tabs>
        <w:rPr>
          <w:rFonts w:ascii="Times" w:hAnsi="Times" w:cs="Tahoma"/>
        </w:rPr>
      </w:pPr>
      <w:r w:rsidRPr="00AF05A0">
        <w:rPr>
          <w:rFonts w:ascii="Times" w:hAnsi="Times" w:cs="Tahoma"/>
        </w:rPr>
        <w:t>Relationship of his two natures: divine and human</w:t>
      </w:r>
    </w:p>
    <w:p w14:paraId="6F83F7D8" w14:textId="77777777" w:rsidR="00F00671" w:rsidRPr="00AF05A0" w:rsidRDefault="00F00671" w:rsidP="00AF05A0">
      <w:pPr>
        <w:tabs>
          <w:tab w:val="left" w:pos="2268"/>
        </w:tabs>
        <w:rPr>
          <w:rFonts w:ascii="Times" w:hAnsi="Times" w:cs="Tahoma"/>
        </w:rPr>
      </w:pPr>
      <w:r w:rsidRPr="00AF05A0">
        <w:rPr>
          <w:rFonts w:ascii="Times" w:hAnsi="Times" w:cs="Tahoma"/>
          <w:b/>
          <w:bCs/>
        </w:rPr>
        <w:t> </w:t>
      </w:r>
      <w:proofErr w:type="spellStart"/>
      <w:r w:rsidRPr="00AF05A0">
        <w:rPr>
          <w:rFonts w:ascii="Times" w:hAnsi="Times" w:cs="Tahoma"/>
          <w:b/>
          <w:bCs/>
        </w:rPr>
        <w:t>Apollinarius</w:t>
      </w:r>
      <w:proofErr w:type="spellEnd"/>
      <w:r w:rsidRPr="00AF05A0">
        <w:rPr>
          <w:rFonts w:ascii="Times" w:hAnsi="Times" w:cs="Tahoma"/>
          <w:b/>
          <w:bCs/>
        </w:rPr>
        <w:t xml:space="preserve"> of </w:t>
      </w:r>
      <w:proofErr w:type="spellStart"/>
      <w:r w:rsidRPr="00AF05A0">
        <w:rPr>
          <w:rFonts w:ascii="Times" w:hAnsi="Times" w:cs="Tahoma"/>
          <w:b/>
          <w:bCs/>
        </w:rPr>
        <w:t>Laodicaea</w:t>
      </w:r>
      <w:proofErr w:type="spellEnd"/>
      <w:r w:rsidRPr="00AF05A0">
        <w:rPr>
          <w:rFonts w:ascii="Times" w:hAnsi="Times" w:cs="Tahoma"/>
          <w:b/>
          <w:bCs/>
        </w:rPr>
        <w:t xml:space="preserve">  (310-390 AD)</w:t>
      </w:r>
    </w:p>
    <w:p w14:paraId="34C81CF8" w14:textId="77777777" w:rsidR="00F00671" w:rsidRPr="00AF05A0" w:rsidRDefault="00F00671" w:rsidP="00AF05A0">
      <w:pPr>
        <w:tabs>
          <w:tab w:val="left" w:pos="2268"/>
        </w:tabs>
        <w:rPr>
          <w:rFonts w:ascii="Times" w:hAnsi="Times" w:cs="Tahoma"/>
        </w:rPr>
      </w:pPr>
      <w:r w:rsidRPr="00AF05A0">
        <w:rPr>
          <w:rFonts w:ascii="Times" w:hAnsi="Times" w:cs="Tahoma"/>
        </w:rPr>
        <w:t>Said that the Logos took the place of the human soul in Jesus Christ. This meant that Jesus’s human nature would be incomplete.</w:t>
      </w:r>
    </w:p>
    <w:p w14:paraId="7C0C278A" w14:textId="77777777" w:rsidR="00F00671" w:rsidRPr="00AF05A0" w:rsidRDefault="00F00671" w:rsidP="00AF05A0">
      <w:pPr>
        <w:tabs>
          <w:tab w:val="left" w:pos="2268"/>
        </w:tabs>
        <w:rPr>
          <w:rFonts w:ascii="Times" w:hAnsi="Times" w:cs="Tahoma"/>
        </w:rPr>
      </w:pPr>
      <w:proofErr w:type="spellStart"/>
      <w:proofErr w:type="gramStart"/>
      <w:r w:rsidRPr="00AF05A0">
        <w:rPr>
          <w:rFonts w:ascii="Times" w:hAnsi="Times" w:cs="Tahoma"/>
        </w:rPr>
        <w:t>Apollinarius’s</w:t>
      </w:r>
      <w:proofErr w:type="spellEnd"/>
      <w:r w:rsidRPr="00AF05A0">
        <w:rPr>
          <w:rFonts w:ascii="Times" w:hAnsi="Times" w:cs="Tahoma"/>
        </w:rPr>
        <w:t xml:space="preserve"> view was rejected by people like Gregory of </w:t>
      </w:r>
      <w:proofErr w:type="spellStart"/>
      <w:r w:rsidRPr="00AF05A0">
        <w:rPr>
          <w:rFonts w:ascii="Times" w:hAnsi="Times" w:cs="Tahoma"/>
        </w:rPr>
        <w:t>Nazianzus</w:t>
      </w:r>
      <w:proofErr w:type="spellEnd"/>
      <w:proofErr w:type="gramEnd"/>
      <w:r w:rsidRPr="00AF05A0">
        <w:rPr>
          <w:rFonts w:ascii="Times" w:hAnsi="Times" w:cs="Tahoma"/>
        </w:rPr>
        <w:t>, who wrote: “what is not assumed cannot be healed”.</w:t>
      </w:r>
    </w:p>
    <w:p w14:paraId="7955C3FA" w14:textId="77777777" w:rsidR="00F00671" w:rsidRPr="00AF05A0" w:rsidRDefault="00F00671" w:rsidP="00AF05A0">
      <w:pPr>
        <w:tabs>
          <w:tab w:val="left" w:pos="2268"/>
        </w:tabs>
        <w:rPr>
          <w:rFonts w:ascii="Times" w:hAnsi="Times" w:cs="Tahoma"/>
        </w:rPr>
      </w:pPr>
    </w:p>
    <w:p w14:paraId="6A4C4EEB" w14:textId="77777777" w:rsidR="00F00671" w:rsidRPr="00AF05A0" w:rsidRDefault="00F00671" w:rsidP="00AF05A0">
      <w:pPr>
        <w:tabs>
          <w:tab w:val="left" w:pos="2268"/>
        </w:tabs>
        <w:rPr>
          <w:rFonts w:ascii="Times" w:hAnsi="Times" w:cs="Times New Roman"/>
          <w:b/>
          <w:bCs/>
        </w:rPr>
      </w:pPr>
      <w:r w:rsidRPr="00AF05A0">
        <w:rPr>
          <w:rFonts w:ascii="Times" w:hAnsi="Times" w:cs="Times New Roman"/>
          <w:b/>
          <w:bCs/>
        </w:rPr>
        <w:t>Alexandria and Antioch</w:t>
      </w:r>
    </w:p>
    <w:p w14:paraId="0C7C8C61" w14:textId="77777777" w:rsidR="00F00671" w:rsidRPr="00AF05A0" w:rsidRDefault="00F00671" w:rsidP="00AF05A0">
      <w:pPr>
        <w:tabs>
          <w:tab w:val="left" w:pos="2268"/>
        </w:tabs>
        <w:rPr>
          <w:rFonts w:ascii="Times" w:hAnsi="Times" w:cs="Tahoma"/>
          <w:b/>
          <w:bCs/>
        </w:rPr>
      </w:pPr>
      <w:r w:rsidRPr="00AF05A0">
        <w:rPr>
          <w:rFonts w:ascii="Times" w:hAnsi="Times" w:cs="Tahoma"/>
          <w:b/>
          <w:bCs/>
        </w:rPr>
        <w:t>Theologians from Alexandria</w:t>
      </w:r>
    </w:p>
    <w:p w14:paraId="21221425" w14:textId="77777777" w:rsidR="00F00671" w:rsidRPr="00AF05A0" w:rsidRDefault="00F00671" w:rsidP="00AF05A0">
      <w:pPr>
        <w:widowControl w:val="0"/>
        <w:numPr>
          <w:ilvl w:val="0"/>
          <w:numId w:val="1"/>
        </w:numPr>
        <w:tabs>
          <w:tab w:val="left" w:pos="220"/>
          <w:tab w:val="left" w:pos="720"/>
          <w:tab w:val="left" w:pos="2268"/>
        </w:tabs>
        <w:autoSpaceDE w:val="0"/>
        <w:autoSpaceDN w:val="0"/>
        <w:adjustRightInd w:val="0"/>
        <w:ind w:hanging="720"/>
        <w:rPr>
          <w:rFonts w:ascii="Times" w:hAnsi="Times" w:cs="Tahoma"/>
        </w:rPr>
      </w:pPr>
      <w:r w:rsidRPr="00AF05A0">
        <w:rPr>
          <w:rFonts w:ascii="Times" w:hAnsi="Times" w:cs="Tahoma"/>
        </w:rPr>
        <w:t xml:space="preserve">Theologians: </w:t>
      </w:r>
      <w:proofErr w:type="spellStart"/>
      <w:r w:rsidRPr="00AF05A0">
        <w:rPr>
          <w:rFonts w:ascii="Times" w:hAnsi="Times" w:cs="Tahoma"/>
        </w:rPr>
        <w:t>Panthenus</w:t>
      </w:r>
      <w:proofErr w:type="spellEnd"/>
      <w:r w:rsidRPr="00AF05A0">
        <w:rPr>
          <w:rFonts w:ascii="Times" w:hAnsi="Times" w:cs="Tahoma"/>
        </w:rPr>
        <w:t>, Clement and Origen</w:t>
      </w:r>
    </w:p>
    <w:p w14:paraId="336B9E0B" w14:textId="77777777" w:rsidR="00F00671" w:rsidRPr="00AF05A0" w:rsidRDefault="00F00671" w:rsidP="00AF05A0">
      <w:pPr>
        <w:widowControl w:val="0"/>
        <w:numPr>
          <w:ilvl w:val="0"/>
          <w:numId w:val="1"/>
        </w:numPr>
        <w:tabs>
          <w:tab w:val="left" w:pos="220"/>
          <w:tab w:val="left" w:pos="720"/>
          <w:tab w:val="left" w:pos="2268"/>
        </w:tabs>
        <w:autoSpaceDE w:val="0"/>
        <w:autoSpaceDN w:val="0"/>
        <w:adjustRightInd w:val="0"/>
        <w:ind w:hanging="720"/>
        <w:rPr>
          <w:rFonts w:ascii="Times" w:hAnsi="Times" w:cs="Tahoma"/>
        </w:rPr>
      </w:pPr>
      <w:r w:rsidRPr="00AF05A0">
        <w:rPr>
          <w:rFonts w:ascii="Times" w:hAnsi="Times" w:cs="Tahoma"/>
        </w:rPr>
        <w:t>Tended to interpret the Bible allegorically and typologically</w:t>
      </w:r>
    </w:p>
    <w:p w14:paraId="429AD43A" w14:textId="77777777" w:rsidR="00F00671" w:rsidRPr="00AF05A0" w:rsidRDefault="00F00671" w:rsidP="00AF05A0">
      <w:pPr>
        <w:tabs>
          <w:tab w:val="left" w:pos="2268"/>
        </w:tabs>
        <w:rPr>
          <w:rFonts w:ascii="Times" w:hAnsi="Times" w:cs="Tahoma"/>
        </w:rPr>
      </w:pPr>
      <w:r w:rsidRPr="00AF05A0">
        <w:rPr>
          <w:rFonts w:ascii="Times" w:hAnsi="Times" w:cs="Tahoma"/>
        </w:rPr>
        <w:t>Alexandrian Christology – high Christology</w:t>
      </w:r>
    </w:p>
    <w:p w14:paraId="48CC92CE" w14:textId="77777777" w:rsidR="00F00671" w:rsidRPr="00AF05A0" w:rsidRDefault="00F00671" w:rsidP="00AF05A0">
      <w:pPr>
        <w:tabs>
          <w:tab w:val="left" w:pos="2268"/>
        </w:tabs>
        <w:rPr>
          <w:rFonts w:ascii="Times" w:hAnsi="Times" w:cs="Tahoma"/>
          <w:b/>
          <w:bCs/>
        </w:rPr>
      </w:pPr>
      <w:r w:rsidRPr="00AF05A0">
        <w:rPr>
          <w:rFonts w:ascii="Times" w:hAnsi="Times" w:cs="Tahoma"/>
          <w:b/>
          <w:bCs/>
        </w:rPr>
        <w:t>Theologians from Antioch</w:t>
      </w:r>
    </w:p>
    <w:p w14:paraId="6B28CB97" w14:textId="77777777" w:rsidR="00F00671" w:rsidRPr="00AF05A0" w:rsidRDefault="00F00671" w:rsidP="00AF05A0">
      <w:pPr>
        <w:widowControl w:val="0"/>
        <w:numPr>
          <w:ilvl w:val="0"/>
          <w:numId w:val="1"/>
        </w:numPr>
        <w:tabs>
          <w:tab w:val="left" w:pos="220"/>
          <w:tab w:val="left" w:pos="720"/>
          <w:tab w:val="left" w:pos="2268"/>
        </w:tabs>
        <w:autoSpaceDE w:val="0"/>
        <w:autoSpaceDN w:val="0"/>
        <w:adjustRightInd w:val="0"/>
        <w:ind w:hanging="720"/>
        <w:rPr>
          <w:rFonts w:ascii="Times" w:hAnsi="Times" w:cs="Tahoma"/>
        </w:rPr>
      </w:pPr>
      <w:r w:rsidRPr="00AF05A0">
        <w:rPr>
          <w:rFonts w:ascii="Times" w:hAnsi="Times" w:cs="Tahoma"/>
        </w:rPr>
        <w:t>Tended to interpret the Bible literally and historically</w:t>
      </w:r>
    </w:p>
    <w:p w14:paraId="17174922" w14:textId="77777777" w:rsidR="00F00671" w:rsidRPr="00AF05A0" w:rsidRDefault="00F00671" w:rsidP="00AF05A0">
      <w:pPr>
        <w:tabs>
          <w:tab w:val="left" w:pos="2268"/>
        </w:tabs>
        <w:rPr>
          <w:rFonts w:ascii="Times" w:hAnsi="Times" w:cs="Tahoma"/>
        </w:rPr>
      </w:pPr>
      <w:proofErr w:type="spellStart"/>
      <w:r w:rsidRPr="00AF05A0">
        <w:rPr>
          <w:rFonts w:ascii="Times" w:hAnsi="Times" w:cs="Tahoma"/>
        </w:rPr>
        <w:t>Antiochian</w:t>
      </w:r>
      <w:proofErr w:type="spellEnd"/>
      <w:r w:rsidRPr="00AF05A0">
        <w:rPr>
          <w:rFonts w:ascii="Times" w:hAnsi="Times" w:cs="Tahoma"/>
        </w:rPr>
        <w:t xml:space="preserve"> Christology – low Christology</w:t>
      </w:r>
    </w:p>
    <w:p w14:paraId="735D58C4" w14:textId="77777777" w:rsidR="00F00671" w:rsidRPr="00AF05A0" w:rsidRDefault="00F00671" w:rsidP="00AF05A0">
      <w:pPr>
        <w:tabs>
          <w:tab w:val="left" w:pos="2268"/>
        </w:tabs>
        <w:rPr>
          <w:rFonts w:ascii="Times" w:hAnsi="Times" w:cs="Tahoma"/>
          <w:b/>
          <w:bCs/>
          <w:color w:val="91080C"/>
        </w:rPr>
      </w:pPr>
      <w:r w:rsidRPr="00AF05A0">
        <w:rPr>
          <w:rFonts w:ascii="Times" w:hAnsi="Times" w:cs="Tahoma"/>
          <w:b/>
          <w:bCs/>
          <w:color w:val="91080C"/>
        </w:rPr>
        <w:t xml:space="preserve">Their views of Christ tended to emphasize divine nature and human nature </w:t>
      </w:r>
      <w:r w:rsidR="00AF05A0" w:rsidRPr="00AF05A0">
        <w:rPr>
          <w:rFonts w:ascii="Times" w:hAnsi="Times" w:cs="Tahoma"/>
          <w:b/>
          <w:bCs/>
          <w:color w:val="91080C"/>
        </w:rPr>
        <w:t xml:space="preserve">respectively </w:t>
      </w:r>
    </w:p>
    <w:tbl>
      <w:tblPr>
        <w:tblW w:w="12000" w:type="dxa"/>
        <w:tblInd w:w="-504" w:type="dxa"/>
        <w:tblBorders>
          <w:top w:val="nil"/>
          <w:left w:val="nil"/>
          <w:right w:val="nil"/>
        </w:tblBorders>
        <w:tblLayout w:type="fixed"/>
        <w:tblLook w:val="0000" w:firstRow="0" w:lastRow="0" w:firstColumn="0" w:lastColumn="0" w:noHBand="0" w:noVBand="0"/>
      </w:tblPr>
      <w:tblGrid>
        <w:gridCol w:w="12000"/>
      </w:tblGrid>
      <w:tr w:rsidR="00AF05A0" w:rsidRPr="00AF05A0" w14:paraId="6A195FBC" w14:textId="77777777" w:rsidTr="00AF05A0">
        <w:tc>
          <w:tcPr>
            <w:tcW w:w="12000"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5F2358FA" w14:textId="77777777" w:rsidR="00AF05A0" w:rsidRPr="00AF05A0" w:rsidRDefault="00AF05A0" w:rsidP="00AF05A0">
            <w:pPr>
              <w:widowControl w:val="0"/>
              <w:tabs>
                <w:tab w:val="left" w:pos="2268"/>
              </w:tabs>
              <w:autoSpaceDE w:val="0"/>
              <w:autoSpaceDN w:val="0"/>
              <w:adjustRightInd w:val="0"/>
              <w:jc w:val="center"/>
              <w:rPr>
                <w:rFonts w:ascii="Times" w:hAnsi="Times" w:cs="Tahoma"/>
              </w:rPr>
            </w:pPr>
            <w:r w:rsidRPr="00AF05A0">
              <w:rPr>
                <w:rFonts w:ascii="Times" w:hAnsi="Times" w:cs="Tahoma"/>
                <w:noProof/>
              </w:rPr>
              <w:lastRenderedPageBreak/>
              <w:drawing>
                <wp:inline distT="0" distB="0" distL="0" distR="0" wp14:anchorId="646721D6" wp14:editId="6389EA9A">
                  <wp:extent cx="3061970" cy="1759004"/>
                  <wp:effectExtent l="0" t="0" r="1143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1970" cy="1759004"/>
                          </a:xfrm>
                          <a:prstGeom prst="rect">
                            <a:avLst/>
                          </a:prstGeom>
                          <a:noFill/>
                          <a:ln>
                            <a:noFill/>
                          </a:ln>
                        </pic:spPr>
                      </pic:pic>
                    </a:graphicData>
                  </a:graphic>
                </wp:inline>
              </w:drawing>
            </w:r>
          </w:p>
        </w:tc>
      </w:tr>
    </w:tbl>
    <w:p w14:paraId="6A7AA53B" w14:textId="77777777" w:rsidR="00AF05A0" w:rsidRPr="00AF05A0" w:rsidRDefault="00AF05A0" w:rsidP="00AF05A0">
      <w:pPr>
        <w:tabs>
          <w:tab w:val="left" w:pos="2268"/>
        </w:tabs>
        <w:rPr>
          <w:rFonts w:ascii="Times" w:hAnsi="Times" w:cs="Tahoma"/>
        </w:rPr>
      </w:pPr>
    </w:p>
    <w:p w14:paraId="7E21C4E3" w14:textId="77777777" w:rsidR="00AF05A0" w:rsidRPr="00AF05A0" w:rsidRDefault="00AF05A0" w:rsidP="00AF05A0">
      <w:pPr>
        <w:widowControl w:val="0"/>
        <w:tabs>
          <w:tab w:val="left" w:pos="2268"/>
        </w:tabs>
        <w:autoSpaceDE w:val="0"/>
        <w:autoSpaceDN w:val="0"/>
        <w:adjustRightInd w:val="0"/>
        <w:rPr>
          <w:rFonts w:ascii="Times" w:hAnsi="Times" w:cs="Times New Roman"/>
          <w:b/>
          <w:bCs/>
          <w:color w:val="91080C"/>
        </w:rPr>
      </w:pPr>
      <w:r w:rsidRPr="00AF05A0">
        <w:rPr>
          <w:rFonts w:ascii="Times" w:hAnsi="Times" w:cs="Times New Roman"/>
          <w:b/>
          <w:bCs/>
          <w:color w:val="91080C"/>
        </w:rPr>
        <w:t>The Council of Ephesus (431 AD)</w:t>
      </w:r>
    </w:p>
    <w:p w14:paraId="708B2D5A" w14:textId="77777777" w:rsidR="00AF05A0" w:rsidRPr="00AF05A0" w:rsidRDefault="00AF05A0" w:rsidP="00AF05A0">
      <w:pPr>
        <w:widowControl w:val="0"/>
        <w:tabs>
          <w:tab w:val="left" w:pos="2268"/>
        </w:tabs>
        <w:autoSpaceDE w:val="0"/>
        <w:autoSpaceDN w:val="0"/>
        <w:adjustRightInd w:val="0"/>
        <w:spacing w:after="180"/>
        <w:rPr>
          <w:rFonts w:ascii="Times" w:hAnsi="Times" w:cs="Tahoma"/>
        </w:rPr>
      </w:pPr>
      <w:r w:rsidRPr="00AF05A0">
        <w:rPr>
          <w:rFonts w:ascii="Times" w:hAnsi="Times" w:cs="Tahoma"/>
          <w:b/>
          <w:bCs/>
        </w:rPr>
        <w:t xml:space="preserve">Ephesus dealt with Nestorius, patriarch of Constantinople, and his challenge to the title of </w:t>
      </w:r>
      <w:proofErr w:type="spellStart"/>
      <w:r w:rsidRPr="00AF05A0">
        <w:rPr>
          <w:rFonts w:ascii="Times" w:hAnsi="Times" w:cs="Tahoma"/>
          <w:b/>
          <w:bCs/>
        </w:rPr>
        <w:t>Theotokos</w:t>
      </w:r>
      <w:proofErr w:type="spellEnd"/>
      <w:r w:rsidRPr="00AF05A0">
        <w:rPr>
          <w:rFonts w:ascii="Times" w:hAnsi="Times" w:cs="Tahoma"/>
          <w:b/>
          <w:bCs/>
        </w:rPr>
        <w:t xml:space="preserve"> (Mother of God or God-bearer) for the Virgin Mary.</w:t>
      </w:r>
    </w:p>
    <w:p w14:paraId="2657BD53" w14:textId="77777777" w:rsidR="00AF05A0" w:rsidRPr="00AF05A0" w:rsidRDefault="00AF05A0" w:rsidP="00AF05A0">
      <w:pPr>
        <w:widowControl w:val="0"/>
        <w:tabs>
          <w:tab w:val="left" w:pos="2268"/>
        </w:tabs>
        <w:autoSpaceDE w:val="0"/>
        <w:autoSpaceDN w:val="0"/>
        <w:adjustRightInd w:val="0"/>
        <w:spacing w:after="180"/>
        <w:rPr>
          <w:rFonts w:ascii="Times" w:hAnsi="Times" w:cs="Tahoma"/>
        </w:rPr>
      </w:pPr>
      <w:r w:rsidRPr="00AF05A0">
        <w:rPr>
          <w:rFonts w:ascii="Times" w:hAnsi="Times" w:cs="Tahoma"/>
        </w:rPr>
        <w:t xml:space="preserve">In 431 Pope Celestine I commissioned Cyril, patriarch of Alexandria, to conduct proceedings against Nestorius, his longtime adversary, whose doctrine of two Persons in Christ the Pope had previously condemned. When the Eastern bishops (more sympathetic to Nestorius) arrived and learned that the council summoned by Emperor Theodosius II had been started without them, they set up a rival synod under John of Antioch and excommunicated </w:t>
      </w:r>
      <w:proofErr w:type="spellStart"/>
      <w:r w:rsidRPr="00AF05A0">
        <w:rPr>
          <w:rFonts w:ascii="Times" w:hAnsi="Times" w:cs="Tahoma"/>
        </w:rPr>
        <w:t>Memnon</w:t>
      </w:r>
      <w:proofErr w:type="spellEnd"/>
      <w:r w:rsidRPr="00AF05A0">
        <w:rPr>
          <w:rFonts w:ascii="Times" w:hAnsi="Times" w:cs="Tahoma"/>
        </w:rPr>
        <w:t xml:space="preserve">,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see of Antioch. This council is known as the third ecumenical council of the church." </w:t>
      </w:r>
      <w:r w:rsidRPr="00AF05A0">
        <w:rPr>
          <w:rFonts w:ascii="Times" w:hAnsi="Times" w:cs="Tahoma"/>
          <w:vertAlign w:val="superscript"/>
        </w:rPr>
        <w:t>1</w:t>
      </w:r>
    </w:p>
    <w:p w14:paraId="0F06D4B9" w14:textId="77777777" w:rsidR="00D767E5" w:rsidRDefault="00D767E5" w:rsidP="00D767E5">
      <w:pPr>
        <w:widowControl w:val="0"/>
        <w:autoSpaceDE w:val="0"/>
        <w:autoSpaceDN w:val="0"/>
        <w:adjustRightInd w:val="0"/>
        <w:rPr>
          <w:rFonts w:ascii="Arial" w:hAnsi="Arial" w:cs="Arial"/>
        </w:rPr>
      </w:pPr>
      <w:r>
        <w:rPr>
          <w:rFonts w:ascii="Arial" w:hAnsi="Arial" w:cs="Arial"/>
        </w:rPr>
        <w:t>COUNCIL OF EPHESUS 431 VIDEO</w:t>
      </w:r>
    </w:p>
    <w:p w14:paraId="141B8032" w14:textId="77777777" w:rsidR="00D767E5" w:rsidRPr="00D767E5" w:rsidRDefault="00D767E5" w:rsidP="00D767E5">
      <w:pPr>
        <w:widowControl w:val="0"/>
        <w:autoSpaceDE w:val="0"/>
        <w:autoSpaceDN w:val="0"/>
        <w:adjustRightInd w:val="0"/>
        <w:rPr>
          <w:rFonts w:ascii="Arial" w:hAnsi="Arial" w:cs="Arial"/>
          <w:i/>
        </w:rPr>
      </w:pPr>
      <w:r w:rsidRPr="00D767E5">
        <w:rPr>
          <w:rFonts w:ascii="Arial" w:hAnsi="Arial" w:cs="Arial"/>
          <w:i/>
        </w:rPr>
        <w:t>We do not say that the word was changed in flesh</w:t>
      </w:r>
    </w:p>
    <w:p w14:paraId="7E11C079" w14:textId="77777777" w:rsidR="00D767E5" w:rsidRPr="00D767E5" w:rsidRDefault="00D767E5" w:rsidP="00D767E5">
      <w:pPr>
        <w:widowControl w:val="0"/>
        <w:autoSpaceDE w:val="0"/>
        <w:autoSpaceDN w:val="0"/>
        <w:adjustRightInd w:val="0"/>
        <w:rPr>
          <w:rFonts w:ascii="Arial" w:hAnsi="Arial" w:cs="Arial"/>
          <w:i/>
        </w:rPr>
      </w:pPr>
      <w:r w:rsidRPr="00D767E5">
        <w:rPr>
          <w:rFonts w:ascii="Arial" w:hAnsi="Arial" w:cs="Arial"/>
          <w:i/>
        </w:rPr>
        <w:t>-</w:t>
      </w:r>
      <w:proofErr w:type="gramStart"/>
      <w:r w:rsidRPr="00D767E5">
        <w:rPr>
          <w:rFonts w:ascii="Arial" w:hAnsi="Arial" w:cs="Arial"/>
          <w:i/>
        </w:rPr>
        <w:t>shows</w:t>
      </w:r>
      <w:proofErr w:type="gramEnd"/>
      <w:r w:rsidRPr="00D767E5">
        <w:rPr>
          <w:rFonts w:ascii="Arial" w:hAnsi="Arial" w:cs="Arial"/>
          <w:i/>
        </w:rPr>
        <w:t xml:space="preserve"> that when speaking bout incarnation in son of god/word of god in </w:t>
      </w:r>
      <w:proofErr w:type="spellStart"/>
      <w:r w:rsidRPr="00D767E5">
        <w:rPr>
          <w:rFonts w:ascii="Arial" w:hAnsi="Arial" w:cs="Arial"/>
          <w:i/>
        </w:rPr>
        <w:t>jesus</w:t>
      </w:r>
      <w:proofErr w:type="spellEnd"/>
      <w:r w:rsidRPr="00D767E5">
        <w:rPr>
          <w:rFonts w:ascii="Arial" w:hAnsi="Arial" w:cs="Arial"/>
          <w:i/>
        </w:rPr>
        <w:t xml:space="preserve">, </w:t>
      </w:r>
      <w:proofErr w:type="spellStart"/>
      <w:r w:rsidRPr="00D767E5">
        <w:rPr>
          <w:rFonts w:ascii="Arial" w:hAnsi="Arial" w:cs="Arial"/>
          <w:i/>
        </w:rPr>
        <w:t>alexandria</w:t>
      </w:r>
      <w:proofErr w:type="spellEnd"/>
      <w:r w:rsidRPr="00D767E5">
        <w:rPr>
          <w:rFonts w:ascii="Arial" w:hAnsi="Arial" w:cs="Arial"/>
          <w:i/>
        </w:rPr>
        <w:t xml:space="preserve"> want to emphasis that </w:t>
      </w:r>
      <w:proofErr w:type="spellStart"/>
      <w:r w:rsidRPr="00D767E5">
        <w:rPr>
          <w:rFonts w:ascii="Arial" w:hAnsi="Arial" w:cs="Arial"/>
          <w:i/>
        </w:rPr>
        <w:t>gOD</w:t>
      </w:r>
      <w:proofErr w:type="spellEnd"/>
      <w:r w:rsidRPr="00D767E5">
        <w:rPr>
          <w:rFonts w:ascii="Arial" w:hAnsi="Arial" w:cs="Arial"/>
          <w:i/>
        </w:rPr>
        <w:t xml:space="preserve"> DID </w:t>
      </w:r>
      <w:proofErr w:type="spellStart"/>
      <w:r w:rsidRPr="00D767E5">
        <w:rPr>
          <w:rFonts w:ascii="Arial" w:hAnsi="Arial" w:cs="Arial"/>
          <w:i/>
        </w:rPr>
        <w:t>NOt</w:t>
      </w:r>
      <w:proofErr w:type="spellEnd"/>
      <w:r w:rsidRPr="00D767E5">
        <w:rPr>
          <w:rFonts w:ascii="Arial" w:hAnsi="Arial" w:cs="Arial"/>
          <w:i/>
        </w:rPr>
        <w:t xml:space="preserve"> become less god when he became incarnate</w:t>
      </w:r>
    </w:p>
    <w:p w14:paraId="0A11D8A6" w14:textId="3252252E" w:rsidR="00D767E5" w:rsidRPr="00D767E5" w:rsidRDefault="00582D13" w:rsidP="00D767E5">
      <w:pPr>
        <w:widowControl w:val="0"/>
        <w:autoSpaceDE w:val="0"/>
        <w:autoSpaceDN w:val="0"/>
        <w:adjustRightInd w:val="0"/>
        <w:rPr>
          <w:rFonts w:ascii="Arial" w:hAnsi="Arial" w:cs="Arial"/>
          <w:i/>
        </w:rPr>
      </w:pPr>
      <w:proofErr w:type="gramStart"/>
      <w:r>
        <w:rPr>
          <w:rFonts w:ascii="Arial" w:hAnsi="Arial" w:cs="Arial"/>
          <w:i/>
        </w:rPr>
        <w:t>he</w:t>
      </w:r>
      <w:proofErr w:type="gramEnd"/>
      <w:r>
        <w:rPr>
          <w:rFonts w:ascii="Arial" w:hAnsi="Arial" w:cs="Arial"/>
          <w:i/>
        </w:rPr>
        <w:t xml:space="preserve"> became a man composed of </w:t>
      </w:r>
      <w:proofErr w:type="spellStart"/>
      <w:r>
        <w:rPr>
          <w:rFonts w:ascii="Arial" w:hAnsi="Arial" w:cs="Arial"/>
          <w:i/>
        </w:rPr>
        <w:t>sou</w:t>
      </w:r>
      <w:bookmarkStart w:id="0" w:name="_GoBack"/>
      <w:bookmarkEnd w:id="0"/>
      <w:r w:rsidR="00D767E5" w:rsidRPr="00D767E5">
        <w:rPr>
          <w:rFonts w:ascii="Arial" w:hAnsi="Arial" w:cs="Arial"/>
          <w:i/>
        </w:rPr>
        <w:t>d</w:t>
      </w:r>
      <w:proofErr w:type="spellEnd"/>
      <w:r w:rsidR="00D767E5" w:rsidRPr="00D767E5">
        <w:rPr>
          <w:rFonts w:ascii="Arial" w:hAnsi="Arial" w:cs="Arial"/>
          <w:i/>
        </w:rPr>
        <w:t xml:space="preserve"> and body</w:t>
      </w:r>
    </w:p>
    <w:p w14:paraId="69B100FD"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instead</w:t>
      </w:r>
      <w:proofErr w:type="gramEnd"/>
      <w:r w:rsidRPr="00D767E5">
        <w:rPr>
          <w:rFonts w:ascii="Arial" w:hAnsi="Arial" w:cs="Arial"/>
          <w:i/>
        </w:rPr>
        <w:t xml:space="preserve"> we say that word united "</w:t>
      </w:r>
      <w:proofErr w:type="spellStart"/>
      <w:r w:rsidRPr="00D767E5">
        <w:rPr>
          <w:rFonts w:ascii="Arial" w:hAnsi="Arial" w:cs="Arial"/>
          <w:i/>
        </w:rPr>
        <w:t>marvellously</w:t>
      </w:r>
      <w:proofErr w:type="spellEnd"/>
      <w:r w:rsidRPr="00D767E5">
        <w:rPr>
          <w:rFonts w:ascii="Arial" w:hAnsi="Arial" w:cs="Arial"/>
          <w:i/>
        </w:rPr>
        <w:t xml:space="preserve"> … and diff natures brought together in real union"</w:t>
      </w:r>
    </w:p>
    <w:p w14:paraId="467FDBF3" w14:textId="77777777" w:rsidR="00D767E5" w:rsidRPr="00D767E5" w:rsidRDefault="00D767E5" w:rsidP="00D767E5">
      <w:pPr>
        <w:widowControl w:val="0"/>
        <w:autoSpaceDE w:val="0"/>
        <w:autoSpaceDN w:val="0"/>
        <w:adjustRightInd w:val="0"/>
        <w:rPr>
          <w:rFonts w:ascii="Arial" w:hAnsi="Arial" w:cs="Arial"/>
          <w:i/>
        </w:rPr>
      </w:pPr>
      <w:r w:rsidRPr="00D767E5">
        <w:rPr>
          <w:rFonts w:ascii="Arial" w:hAnsi="Arial" w:cs="Arial"/>
          <w:i/>
        </w:rPr>
        <w:t>-</w:t>
      </w:r>
      <w:proofErr w:type="gramStart"/>
      <w:r w:rsidRPr="00D767E5">
        <w:rPr>
          <w:rFonts w:ascii="Arial" w:hAnsi="Arial" w:cs="Arial"/>
          <w:i/>
        </w:rPr>
        <w:t>talking</w:t>
      </w:r>
      <w:proofErr w:type="gramEnd"/>
      <w:r w:rsidRPr="00D767E5">
        <w:rPr>
          <w:rFonts w:ascii="Arial" w:hAnsi="Arial" w:cs="Arial"/>
          <w:i/>
        </w:rPr>
        <w:t xml:space="preserve"> about person, body animated by rational soul, talking about how this took place in comprehensively </w:t>
      </w:r>
    </w:p>
    <w:p w14:paraId="3225E4A7" w14:textId="77777777" w:rsidR="00D767E5" w:rsidRPr="00D767E5" w:rsidRDefault="00D767E5" w:rsidP="00D767E5">
      <w:pPr>
        <w:widowControl w:val="0"/>
        <w:autoSpaceDE w:val="0"/>
        <w:autoSpaceDN w:val="0"/>
        <w:adjustRightInd w:val="0"/>
        <w:rPr>
          <w:rFonts w:ascii="Arial" w:hAnsi="Arial" w:cs="Arial"/>
          <w:i/>
        </w:rPr>
      </w:pPr>
      <w:proofErr w:type="spellStart"/>
      <w:proofErr w:type="gramStart"/>
      <w:r w:rsidRPr="00D767E5">
        <w:rPr>
          <w:rFonts w:ascii="Arial" w:hAnsi="Arial" w:cs="Arial"/>
          <w:i/>
        </w:rPr>
        <w:t>narius</w:t>
      </w:r>
      <w:proofErr w:type="spellEnd"/>
      <w:proofErr w:type="gramEnd"/>
      <w:r w:rsidRPr="00D767E5">
        <w:rPr>
          <w:rFonts w:ascii="Arial" w:hAnsi="Arial" w:cs="Arial"/>
          <w:i/>
        </w:rPr>
        <w:t xml:space="preserve">: word of god replaced rational human soul so human nature was not complete </w:t>
      </w:r>
      <w:proofErr w:type="spellStart"/>
      <w:r w:rsidRPr="00D767E5">
        <w:rPr>
          <w:rFonts w:ascii="Arial" w:hAnsi="Arial" w:cs="Arial"/>
          <w:i/>
        </w:rPr>
        <w:t>nemore</w:t>
      </w:r>
      <w:proofErr w:type="spellEnd"/>
      <w:r w:rsidRPr="00D767E5">
        <w:rPr>
          <w:rFonts w:ascii="Arial" w:hAnsi="Arial" w:cs="Arial"/>
          <w:i/>
        </w:rPr>
        <w:t xml:space="preserve"> during incarnation =NOT ACCEPTABLE idea</w:t>
      </w:r>
    </w:p>
    <w:p w14:paraId="72C1994E"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By receiving communion we are reunited</w:t>
      </w:r>
      <w:proofErr w:type="gramEnd"/>
      <w:r w:rsidRPr="00D767E5">
        <w:rPr>
          <w:rFonts w:ascii="Arial" w:hAnsi="Arial" w:cs="Arial"/>
          <w:i/>
        </w:rPr>
        <w:t xml:space="preserve"> to </w:t>
      </w:r>
      <w:proofErr w:type="spellStart"/>
      <w:r w:rsidRPr="00D767E5">
        <w:rPr>
          <w:rFonts w:ascii="Arial" w:hAnsi="Arial" w:cs="Arial"/>
          <w:i/>
        </w:rPr>
        <w:t>christ</w:t>
      </w:r>
      <w:proofErr w:type="spellEnd"/>
    </w:p>
    <w:p w14:paraId="08233FD9"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different</w:t>
      </w:r>
      <w:proofErr w:type="gramEnd"/>
      <w:r w:rsidRPr="00D767E5">
        <w:rPr>
          <w:rFonts w:ascii="Arial" w:hAnsi="Arial" w:cs="Arial"/>
          <w:i/>
        </w:rPr>
        <w:t xml:space="preserve"> nature brought together in real union, not a carnal union cause it involves diff nature, and not allegorical! </w:t>
      </w:r>
      <w:proofErr w:type="gramStart"/>
      <w:r w:rsidRPr="00D767E5">
        <w:rPr>
          <w:rFonts w:ascii="Arial" w:hAnsi="Arial" w:cs="Arial"/>
          <w:i/>
        </w:rPr>
        <w:t>it</w:t>
      </w:r>
      <w:proofErr w:type="gramEnd"/>
      <w:r w:rsidRPr="00D767E5">
        <w:rPr>
          <w:rFonts w:ascii="Arial" w:hAnsi="Arial" w:cs="Arial"/>
          <w:i/>
        </w:rPr>
        <w:t xml:space="preserve"> is a real union</w:t>
      </w:r>
    </w:p>
    <w:p w14:paraId="4B551AB5" w14:textId="77777777" w:rsidR="00D767E5" w:rsidRPr="00D767E5" w:rsidRDefault="00D767E5" w:rsidP="00D767E5">
      <w:pPr>
        <w:widowControl w:val="0"/>
        <w:autoSpaceDE w:val="0"/>
        <w:autoSpaceDN w:val="0"/>
        <w:adjustRightInd w:val="0"/>
        <w:rPr>
          <w:rFonts w:ascii="Arial" w:hAnsi="Arial" w:cs="Arial"/>
          <w:i/>
        </w:rPr>
      </w:pPr>
    </w:p>
    <w:p w14:paraId="1AEE7869"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connection</w:t>
      </w:r>
      <w:proofErr w:type="gramEnd"/>
      <w:r w:rsidRPr="00D767E5">
        <w:rPr>
          <w:rFonts w:ascii="Arial" w:hAnsi="Arial" w:cs="Arial"/>
          <w:i/>
        </w:rPr>
        <w:t xml:space="preserve"> with virgin </w:t>
      </w:r>
      <w:proofErr w:type="spellStart"/>
      <w:r w:rsidRPr="00D767E5">
        <w:rPr>
          <w:rFonts w:ascii="Arial" w:hAnsi="Arial" w:cs="Arial"/>
          <w:i/>
        </w:rPr>
        <w:t>mary</w:t>
      </w:r>
      <w:proofErr w:type="spellEnd"/>
      <w:r w:rsidRPr="00D767E5">
        <w:rPr>
          <w:rFonts w:ascii="Arial" w:hAnsi="Arial" w:cs="Arial"/>
          <w:i/>
        </w:rPr>
        <w:t> </w:t>
      </w:r>
    </w:p>
    <w:p w14:paraId="498E01C7"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she</w:t>
      </w:r>
      <w:proofErr w:type="gramEnd"/>
      <w:r w:rsidRPr="00D767E5">
        <w:rPr>
          <w:rFonts w:ascii="Arial" w:hAnsi="Arial" w:cs="Arial"/>
          <w:i/>
        </w:rPr>
        <w:t xml:space="preserve"> played an important role because she is the one who provides word of god with human nature</w:t>
      </w:r>
    </w:p>
    <w:p w14:paraId="67E6FA85"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virgin</w:t>
      </w:r>
      <w:proofErr w:type="gramEnd"/>
      <w:r w:rsidRPr="00D767E5">
        <w:rPr>
          <w:rFonts w:ascii="Arial" w:hAnsi="Arial" w:cs="Arial"/>
          <w:i/>
        </w:rPr>
        <w:t xml:space="preserve"> </w:t>
      </w:r>
      <w:proofErr w:type="spellStart"/>
      <w:r w:rsidRPr="00D767E5">
        <w:rPr>
          <w:rFonts w:ascii="Arial" w:hAnsi="Arial" w:cs="Arial"/>
          <w:i/>
        </w:rPr>
        <w:t>mary</w:t>
      </w:r>
      <w:proofErr w:type="spellEnd"/>
      <w:r w:rsidRPr="00D767E5">
        <w:rPr>
          <w:rFonts w:ascii="Arial" w:hAnsi="Arial" w:cs="Arial"/>
          <w:i/>
        </w:rPr>
        <w:t xml:space="preserve"> is weaving in her wound, a human body for </w:t>
      </w:r>
      <w:proofErr w:type="spellStart"/>
      <w:r w:rsidRPr="00D767E5">
        <w:rPr>
          <w:rFonts w:ascii="Arial" w:hAnsi="Arial" w:cs="Arial"/>
          <w:i/>
        </w:rPr>
        <w:t>jesus</w:t>
      </w:r>
      <w:proofErr w:type="spellEnd"/>
    </w:p>
    <w:p w14:paraId="2325A83E"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so</w:t>
      </w:r>
      <w:proofErr w:type="gramEnd"/>
      <w:r w:rsidRPr="00D767E5">
        <w:rPr>
          <w:rFonts w:ascii="Arial" w:hAnsi="Arial" w:cs="Arial"/>
          <w:i/>
        </w:rPr>
        <w:t xml:space="preserve"> she is involved in salvation</w:t>
      </w:r>
    </w:p>
    <w:p w14:paraId="76B429E3"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nobody</w:t>
      </w:r>
      <w:proofErr w:type="gramEnd"/>
      <w:r w:rsidRPr="00D767E5">
        <w:rPr>
          <w:rFonts w:ascii="Arial" w:hAnsi="Arial" w:cs="Arial"/>
          <w:i/>
        </w:rPr>
        <w:t xml:space="preserve"> forced her to accept invitation </w:t>
      </w:r>
    </w:p>
    <w:p w14:paraId="78B7E1B9"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so</w:t>
      </w:r>
      <w:proofErr w:type="gramEnd"/>
      <w:r w:rsidRPr="00D767E5">
        <w:rPr>
          <w:rFonts w:ascii="Arial" w:hAnsi="Arial" w:cs="Arial"/>
          <w:i/>
        </w:rPr>
        <w:t xml:space="preserve"> </w:t>
      </w:r>
      <w:proofErr w:type="spellStart"/>
      <w:r w:rsidRPr="00D767E5">
        <w:rPr>
          <w:rFonts w:ascii="Arial" w:hAnsi="Arial" w:cs="Arial"/>
          <w:i/>
        </w:rPr>
        <w:t>jesus</w:t>
      </w:r>
      <w:proofErr w:type="spellEnd"/>
      <w:r w:rsidRPr="00D767E5">
        <w:rPr>
          <w:rFonts w:ascii="Arial" w:hAnsi="Arial" w:cs="Arial"/>
          <w:i/>
        </w:rPr>
        <w:t xml:space="preserve"> is both god and human and only one person</w:t>
      </w:r>
    </w:p>
    <w:p w14:paraId="415B6494" w14:textId="77777777" w:rsidR="00D767E5" w:rsidRPr="00D767E5" w:rsidRDefault="00D767E5" w:rsidP="00D767E5">
      <w:pPr>
        <w:widowControl w:val="0"/>
        <w:autoSpaceDE w:val="0"/>
        <w:autoSpaceDN w:val="0"/>
        <w:adjustRightInd w:val="0"/>
        <w:rPr>
          <w:rFonts w:ascii="Arial" w:hAnsi="Arial" w:cs="Arial"/>
          <w:i/>
        </w:rPr>
      </w:pPr>
    </w:p>
    <w:p w14:paraId="6A2E4AAB" w14:textId="77777777" w:rsidR="00D767E5" w:rsidRPr="00574CC0" w:rsidRDefault="00D767E5" w:rsidP="00D767E5">
      <w:pPr>
        <w:widowControl w:val="0"/>
        <w:autoSpaceDE w:val="0"/>
        <w:autoSpaceDN w:val="0"/>
        <w:adjustRightInd w:val="0"/>
        <w:rPr>
          <w:rFonts w:ascii="Arial" w:hAnsi="Arial" w:cs="Arial"/>
          <w:b/>
          <w:i/>
        </w:rPr>
      </w:pPr>
      <w:proofErr w:type="gramStart"/>
      <w:r w:rsidRPr="00574CC0">
        <w:rPr>
          <w:rFonts w:ascii="Arial" w:hAnsi="Arial" w:cs="Arial"/>
          <w:b/>
          <w:i/>
        </w:rPr>
        <w:t>last</w:t>
      </w:r>
      <w:proofErr w:type="gramEnd"/>
      <w:r w:rsidRPr="00574CC0">
        <w:rPr>
          <w:rFonts w:ascii="Arial" w:hAnsi="Arial" w:cs="Arial"/>
          <w:b/>
          <w:i/>
        </w:rPr>
        <w:t xml:space="preserve"> sentence</w:t>
      </w:r>
    </w:p>
    <w:p w14:paraId="0CF37836" w14:textId="77777777" w:rsidR="00D767E5" w:rsidRPr="00574CC0" w:rsidRDefault="00D767E5" w:rsidP="00D767E5">
      <w:pPr>
        <w:widowControl w:val="0"/>
        <w:autoSpaceDE w:val="0"/>
        <w:autoSpaceDN w:val="0"/>
        <w:adjustRightInd w:val="0"/>
        <w:rPr>
          <w:rFonts w:ascii="Arial" w:hAnsi="Arial" w:cs="Arial"/>
          <w:b/>
          <w:i/>
        </w:rPr>
      </w:pPr>
      <w:r w:rsidRPr="00574CC0">
        <w:rPr>
          <w:rFonts w:ascii="Arial" w:hAnsi="Arial" w:cs="Arial"/>
          <w:b/>
          <w:i/>
        </w:rPr>
        <w:t>-</w:t>
      </w:r>
      <w:proofErr w:type="gramStart"/>
      <w:r w:rsidRPr="00574CC0">
        <w:rPr>
          <w:rFonts w:ascii="Arial" w:hAnsi="Arial" w:cs="Arial"/>
          <w:b/>
          <w:i/>
        </w:rPr>
        <w:t>debate</w:t>
      </w:r>
      <w:proofErr w:type="gramEnd"/>
      <w:r w:rsidRPr="00574CC0">
        <w:rPr>
          <w:rFonts w:ascii="Arial" w:hAnsi="Arial" w:cs="Arial"/>
          <w:b/>
          <w:i/>
        </w:rPr>
        <w:t xml:space="preserve"> whether </w:t>
      </w:r>
      <w:proofErr w:type="spellStart"/>
      <w:r w:rsidRPr="00574CC0">
        <w:rPr>
          <w:rFonts w:ascii="Arial" w:hAnsi="Arial" w:cs="Arial"/>
          <w:b/>
          <w:i/>
        </w:rPr>
        <w:t>mary</w:t>
      </w:r>
      <w:proofErr w:type="spellEnd"/>
      <w:r w:rsidRPr="00574CC0">
        <w:rPr>
          <w:rFonts w:ascii="Arial" w:hAnsi="Arial" w:cs="Arial"/>
          <w:b/>
          <w:i/>
        </w:rPr>
        <w:t xml:space="preserve"> is mother of god or just mother of </w:t>
      </w:r>
      <w:proofErr w:type="spellStart"/>
      <w:r w:rsidRPr="00574CC0">
        <w:rPr>
          <w:rFonts w:ascii="Arial" w:hAnsi="Arial" w:cs="Arial"/>
          <w:b/>
          <w:i/>
        </w:rPr>
        <w:t>christ</w:t>
      </w:r>
      <w:proofErr w:type="spellEnd"/>
      <w:r w:rsidRPr="00574CC0">
        <w:rPr>
          <w:rFonts w:ascii="Arial" w:hAnsi="Arial" w:cs="Arial"/>
          <w:b/>
          <w:i/>
        </w:rPr>
        <w:t xml:space="preserve"> or just mother of the man </w:t>
      </w:r>
      <w:proofErr w:type="spellStart"/>
      <w:r w:rsidRPr="00574CC0">
        <w:rPr>
          <w:rFonts w:ascii="Arial" w:hAnsi="Arial" w:cs="Arial"/>
          <w:b/>
          <w:i/>
        </w:rPr>
        <w:t>jesus</w:t>
      </w:r>
      <w:proofErr w:type="spellEnd"/>
    </w:p>
    <w:p w14:paraId="73576D48" w14:textId="77777777" w:rsidR="00D767E5" w:rsidRPr="00574CC0" w:rsidRDefault="00D767E5" w:rsidP="00D767E5">
      <w:pPr>
        <w:widowControl w:val="0"/>
        <w:autoSpaceDE w:val="0"/>
        <w:autoSpaceDN w:val="0"/>
        <w:adjustRightInd w:val="0"/>
        <w:rPr>
          <w:rFonts w:ascii="Arial" w:hAnsi="Arial" w:cs="Arial"/>
          <w:b/>
          <w:i/>
        </w:rPr>
      </w:pPr>
      <w:proofErr w:type="gramStart"/>
      <w:r w:rsidRPr="00574CC0">
        <w:rPr>
          <w:rFonts w:ascii="Arial" w:hAnsi="Arial" w:cs="Arial"/>
          <w:b/>
          <w:i/>
        </w:rPr>
        <w:t>this</w:t>
      </w:r>
      <w:proofErr w:type="gramEnd"/>
      <w:r w:rsidRPr="00574CC0">
        <w:rPr>
          <w:rFonts w:ascii="Arial" w:hAnsi="Arial" w:cs="Arial"/>
          <w:b/>
          <w:i/>
        </w:rPr>
        <w:t xml:space="preserve"> story </w:t>
      </w:r>
      <w:proofErr w:type="spellStart"/>
      <w:r w:rsidRPr="00574CC0">
        <w:rPr>
          <w:rFonts w:ascii="Arial" w:hAnsi="Arial" w:cs="Arial"/>
          <w:b/>
          <w:i/>
        </w:rPr>
        <w:t>favours</w:t>
      </w:r>
      <w:proofErr w:type="spellEnd"/>
      <w:r w:rsidRPr="00574CC0">
        <w:rPr>
          <w:rFonts w:ascii="Arial" w:hAnsi="Arial" w:cs="Arial"/>
          <w:b/>
          <w:i/>
        </w:rPr>
        <w:t xml:space="preserve"> mother of </w:t>
      </w:r>
      <w:proofErr w:type="spellStart"/>
      <w:r w:rsidRPr="00574CC0">
        <w:rPr>
          <w:rFonts w:ascii="Arial" w:hAnsi="Arial" w:cs="Arial"/>
          <w:b/>
          <w:i/>
        </w:rPr>
        <w:t>christ</w:t>
      </w:r>
      <w:proofErr w:type="spellEnd"/>
      <w:r w:rsidRPr="00574CC0">
        <w:rPr>
          <w:rFonts w:ascii="Arial" w:hAnsi="Arial" w:cs="Arial"/>
          <w:b/>
          <w:i/>
        </w:rPr>
        <w:t xml:space="preserve"> and </w:t>
      </w:r>
      <w:proofErr w:type="spellStart"/>
      <w:r w:rsidRPr="00574CC0">
        <w:rPr>
          <w:rFonts w:ascii="Arial" w:hAnsi="Arial" w:cs="Arial"/>
          <w:b/>
          <w:i/>
        </w:rPr>
        <w:t>jesus</w:t>
      </w:r>
      <w:proofErr w:type="spellEnd"/>
      <w:r w:rsidRPr="00574CC0">
        <w:rPr>
          <w:rFonts w:ascii="Arial" w:hAnsi="Arial" w:cs="Arial"/>
          <w:b/>
          <w:i/>
        </w:rPr>
        <w:t xml:space="preserve"> but not god</w:t>
      </w:r>
    </w:p>
    <w:p w14:paraId="7C084FCD" w14:textId="77777777" w:rsidR="00D767E5" w:rsidRPr="00D767E5" w:rsidRDefault="00D767E5" w:rsidP="00D767E5">
      <w:pPr>
        <w:widowControl w:val="0"/>
        <w:autoSpaceDE w:val="0"/>
        <w:autoSpaceDN w:val="0"/>
        <w:adjustRightInd w:val="0"/>
        <w:rPr>
          <w:rFonts w:ascii="Arial" w:hAnsi="Arial" w:cs="Arial"/>
          <w:i/>
        </w:rPr>
      </w:pPr>
    </w:p>
    <w:p w14:paraId="65EA53FF"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why</w:t>
      </w:r>
      <w:proofErr w:type="gramEnd"/>
      <w:r w:rsidRPr="00D767E5">
        <w:rPr>
          <w:rFonts w:ascii="Arial" w:hAnsi="Arial" w:cs="Arial"/>
          <w:i/>
        </w:rPr>
        <w:t xml:space="preserve"> do u receive him though wine and bread?</w:t>
      </w:r>
    </w:p>
    <w:p w14:paraId="69A54676"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because</w:t>
      </w:r>
      <w:proofErr w:type="gramEnd"/>
      <w:r w:rsidRPr="00D767E5">
        <w:rPr>
          <w:rFonts w:ascii="Arial" w:hAnsi="Arial" w:cs="Arial"/>
          <w:i/>
        </w:rPr>
        <w:t xml:space="preserve"> its a divine nature, in other words</w:t>
      </w:r>
    </w:p>
    <w:p w14:paraId="048CFB22"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virgin</w:t>
      </w:r>
      <w:proofErr w:type="gramEnd"/>
      <w:r w:rsidRPr="00D767E5">
        <w:rPr>
          <w:rFonts w:ascii="Arial" w:hAnsi="Arial" w:cs="Arial"/>
          <w:i/>
        </w:rPr>
        <w:t xml:space="preserve"> </w:t>
      </w:r>
      <w:proofErr w:type="spellStart"/>
      <w:r w:rsidRPr="00D767E5">
        <w:rPr>
          <w:rFonts w:ascii="Arial" w:hAnsi="Arial" w:cs="Arial"/>
          <w:i/>
        </w:rPr>
        <w:t>mary</w:t>
      </w:r>
      <w:proofErr w:type="spellEnd"/>
      <w:r w:rsidRPr="00D767E5">
        <w:rPr>
          <w:rFonts w:ascii="Arial" w:hAnsi="Arial" w:cs="Arial"/>
          <w:i/>
        </w:rPr>
        <w:t xml:space="preserve"> is appropriately called mother of god</w:t>
      </w:r>
    </w:p>
    <w:p w14:paraId="2F8AE7CC" w14:textId="77777777" w:rsidR="00D767E5" w:rsidRPr="00D767E5" w:rsidRDefault="00D767E5" w:rsidP="00D767E5">
      <w:pPr>
        <w:widowControl w:val="0"/>
        <w:autoSpaceDE w:val="0"/>
        <w:autoSpaceDN w:val="0"/>
        <w:adjustRightInd w:val="0"/>
        <w:rPr>
          <w:rFonts w:ascii="Arial" w:hAnsi="Arial" w:cs="Arial"/>
          <w:i/>
        </w:rPr>
      </w:pPr>
      <w:proofErr w:type="gramStart"/>
      <w:r w:rsidRPr="00D767E5">
        <w:rPr>
          <w:rFonts w:ascii="Arial" w:hAnsi="Arial" w:cs="Arial"/>
          <w:i/>
        </w:rPr>
        <w:t>important</w:t>
      </w:r>
      <w:proofErr w:type="gramEnd"/>
      <w:r w:rsidRPr="00D767E5">
        <w:rPr>
          <w:rFonts w:ascii="Arial" w:hAnsi="Arial" w:cs="Arial"/>
          <w:i/>
        </w:rPr>
        <w:t xml:space="preserve"> diff between </w:t>
      </w:r>
      <w:proofErr w:type="spellStart"/>
      <w:r w:rsidRPr="00D767E5">
        <w:rPr>
          <w:rFonts w:ascii="Arial" w:hAnsi="Arial" w:cs="Arial"/>
          <w:i/>
        </w:rPr>
        <w:t>nostorious</w:t>
      </w:r>
      <w:proofErr w:type="spellEnd"/>
      <w:r w:rsidRPr="00D767E5">
        <w:rPr>
          <w:rFonts w:ascii="Arial" w:hAnsi="Arial" w:cs="Arial"/>
          <w:i/>
        </w:rPr>
        <w:t xml:space="preserve"> </w:t>
      </w:r>
      <w:proofErr w:type="spellStart"/>
      <w:r w:rsidRPr="00D767E5">
        <w:rPr>
          <w:rFonts w:ascii="Arial" w:hAnsi="Arial" w:cs="Arial"/>
          <w:i/>
        </w:rPr>
        <w:t>vs</w:t>
      </w:r>
      <w:proofErr w:type="spellEnd"/>
      <w:r w:rsidRPr="00D767E5">
        <w:rPr>
          <w:rFonts w:ascii="Arial" w:hAnsi="Arial" w:cs="Arial"/>
          <w:i/>
        </w:rPr>
        <w:t xml:space="preserve"> catholic/protestant church</w:t>
      </w:r>
    </w:p>
    <w:p w14:paraId="7EEB4988" w14:textId="77777777" w:rsidR="00D767E5" w:rsidRPr="00AF05A0" w:rsidRDefault="00D767E5" w:rsidP="00AF05A0">
      <w:pPr>
        <w:tabs>
          <w:tab w:val="left" w:pos="2268"/>
        </w:tabs>
        <w:rPr>
          <w:rFonts w:ascii="Times" w:hAnsi="Times"/>
        </w:rPr>
      </w:pPr>
    </w:p>
    <w:p w14:paraId="2370F11A" w14:textId="77777777" w:rsidR="00AF05A0" w:rsidRPr="00AF05A0" w:rsidRDefault="00AF05A0" w:rsidP="00AF05A0">
      <w:pPr>
        <w:tabs>
          <w:tab w:val="left" w:pos="2268"/>
        </w:tabs>
        <w:rPr>
          <w:rFonts w:ascii="Times" w:hAnsi="Times"/>
        </w:rPr>
      </w:pPr>
    </w:p>
    <w:p w14:paraId="3EDE2E50" w14:textId="77777777" w:rsidR="00AF05A0" w:rsidRPr="00AF05A0" w:rsidRDefault="00AF05A0" w:rsidP="00AF05A0">
      <w:pPr>
        <w:tabs>
          <w:tab w:val="left" w:pos="2268"/>
        </w:tabs>
        <w:rPr>
          <w:rFonts w:ascii="Times" w:hAnsi="Times" w:cs="Times New Roman"/>
          <w:b/>
          <w:bCs/>
          <w:color w:val="91080C"/>
        </w:rPr>
      </w:pPr>
      <w:r w:rsidRPr="00AF05A0">
        <w:rPr>
          <w:rFonts w:ascii="Times" w:hAnsi="Times" w:cs="Times New Roman"/>
          <w:b/>
          <w:bCs/>
          <w:color w:val="91080C"/>
        </w:rPr>
        <w:t xml:space="preserve">The </w:t>
      </w:r>
      <w:proofErr w:type="spellStart"/>
      <w:r w:rsidRPr="00AF05A0">
        <w:rPr>
          <w:rFonts w:ascii="Times" w:hAnsi="Times" w:cs="Times New Roman"/>
          <w:b/>
          <w:bCs/>
          <w:color w:val="91080C"/>
        </w:rPr>
        <w:t>Monophysite</w:t>
      </w:r>
      <w:proofErr w:type="spellEnd"/>
      <w:r w:rsidRPr="00AF05A0">
        <w:rPr>
          <w:rFonts w:ascii="Times" w:hAnsi="Times" w:cs="Times New Roman"/>
          <w:b/>
          <w:bCs/>
          <w:color w:val="91080C"/>
        </w:rPr>
        <w:t xml:space="preserve"> Doctrine</w:t>
      </w:r>
    </w:p>
    <w:p w14:paraId="6CA391EB" w14:textId="77777777" w:rsidR="00AF05A0" w:rsidRPr="00574CC0" w:rsidRDefault="00AF05A0" w:rsidP="00AF05A0">
      <w:pPr>
        <w:tabs>
          <w:tab w:val="left" w:pos="2268"/>
        </w:tabs>
        <w:rPr>
          <w:rFonts w:ascii="Times" w:hAnsi="Times" w:cs="Tahoma"/>
          <w:b/>
        </w:rPr>
      </w:pPr>
      <w:r w:rsidRPr="00AF05A0">
        <w:rPr>
          <w:rFonts w:ascii="Times" w:hAnsi="Times" w:cs="Tahoma"/>
        </w:rPr>
        <w:t xml:space="preserve">"In 449 Emperor Theodosius II convened a council in Ephesus to uphold the </w:t>
      </w:r>
      <w:proofErr w:type="spellStart"/>
      <w:r w:rsidRPr="00AF05A0">
        <w:rPr>
          <w:rFonts w:ascii="Times" w:hAnsi="Times" w:cs="Tahoma"/>
        </w:rPr>
        <w:t>Monophysite</w:t>
      </w:r>
      <w:proofErr w:type="spellEnd"/>
      <w:r w:rsidRPr="00AF05A0">
        <w:rPr>
          <w:rFonts w:ascii="Times" w:hAnsi="Times" w:cs="Tahoma"/>
        </w:rPr>
        <w:t xml:space="preserve"> </w:t>
      </w:r>
      <w:proofErr w:type="spellStart"/>
      <w:r w:rsidRPr="00AF05A0">
        <w:rPr>
          <w:rFonts w:ascii="Times" w:hAnsi="Times" w:cs="Tahoma"/>
        </w:rPr>
        <w:t>Eutyches</w:t>
      </w:r>
      <w:proofErr w:type="spellEnd"/>
      <w:r w:rsidRPr="00AF05A0">
        <w:rPr>
          <w:rFonts w:ascii="Times" w:hAnsi="Times" w:cs="Tahoma"/>
        </w:rPr>
        <w:t xml:space="preserve"> in his battle against </w:t>
      </w:r>
      <w:proofErr w:type="spellStart"/>
      <w:r w:rsidRPr="00AF05A0">
        <w:rPr>
          <w:rFonts w:ascii="Times" w:hAnsi="Times" w:cs="Tahoma"/>
        </w:rPr>
        <w:t>Flavian</w:t>
      </w:r>
      <w:proofErr w:type="spellEnd"/>
      <w:r w:rsidRPr="00AF05A0">
        <w:rPr>
          <w:rFonts w:ascii="Times" w:hAnsi="Times" w:cs="Tahoma"/>
        </w:rPr>
        <w:t xml:space="preserve">, who, as patriarch of Constantinople, championed the doctrine of two natures in Christ. </w:t>
      </w:r>
      <w:proofErr w:type="spellStart"/>
      <w:r w:rsidRPr="00AF05A0">
        <w:rPr>
          <w:rFonts w:ascii="Times" w:hAnsi="Times" w:cs="Tahoma"/>
        </w:rPr>
        <w:t>Dioscorus</w:t>
      </w:r>
      <w:proofErr w:type="spellEnd"/>
      <w:r w:rsidRPr="00AF05A0">
        <w:rPr>
          <w:rFonts w:ascii="Times" w:hAnsi="Times" w:cs="Tahoma"/>
        </w:rPr>
        <w:t xml:space="preserve"> (Cyril's successor at Alexandria) supported </w:t>
      </w:r>
      <w:proofErr w:type="spellStart"/>
      <w:r w:rsidRPr="00AF05A0">
        <w:rPr>
          <w:rFonts w:ascii="Times" w:hAnsi="Times" w:cs="Tahoma"/>
        </w:rPr>
        <w:t>Eutyches</w:t>
      </w:r>
      <w:proofErr w:type="spellEnd"/>
      <w:r w:rsidRPr="00AF05A0">
        <w:rPr>
          <w:rFonts w:ascii="Times" w:hAnsi="Times" w:cs="Tahoma"/>
        </w:rPr>
        <w:t xml:space="preserve"> and concurred in the anathematization of </w:t>
      </w:r>
      <w:proofErr w:type="spellStart"/>
      <w:r w:rsidRPr="00AF05A0">
        <w:rPr>
          <w:rFonts w:ascii="Times" w:hAnsi="Times" w:cs="Tahoma"/>
        </w:rPr>
        <w:t>Flavian</w:t>
      </w:r>
      <w:proofErr w:type="spellEnd"/>
      <w:r w:rsidRPr="00AF05A0">
        <w:rPr>
          <w:rFonts w:ascii="Times" w:hAnsi="Times" w:cs="Tahoma"/>
        </w:rPr>
        <w:t xml:space="preserve"> and other bishops over the protests of the papal legate. </w:t>
      </w:r>
      <w:proofErr w:type="spellStart"/>
      <w:r w:rsidRPr="00AF05A0">
        <w:rPr>
          <w:rFonts w:ascii="Times" w:hAnsi="Times" w:cs="Tahoma"/>
        </w:rPr>
        <w:t>Dioscorus</w:t>
      </w:r>
      <w:proofErr w:type="spellEnd"/>
      <w:r w:rsidRPr="00AF05A0">
        <w:rPr>
          <w:rFonts w:ascii="Times" w:hAnsi="Times" w:cs="Tahoma"/>
        </w:rPr>
        <w:t xml:space="preserve"> even attempted to excommunicate Pope Leo I, who referred to the gathering as the “Robber Synod.” </w:t>
      </w:r>
      <w:r w:rsidRPr="00574CC0">
        <w:rPr>
          <w:rFonts w:ascii="Times" w:hAnsi="Times" w:cs="Tahoma"/>
          <w:b/>
        </w:rPr>
        <w:t xml:space="preserve">The </w:t>
      </w:r>
      <w:proofErr w:type="spellStart"/>
      <w:r w:rsidRPr="00574CC0">
        <w:rPr>
          <w:rFonts w:ascii="Times" w:hAnsi="Times" w:cs="Tahoma"/>
          <w:b/>
        </w:rPr>
        <w:t>Monophysite</w:t>
      </w:r>
      <w:proofErr w:type="spellEnd"/>
      <w:r w:rsidRPr="00574CC0">
        <w:rPr>
          <w:rFonts w:ascii="Times" w:hAnsi="Times" w:cs="Tahoma"/>
          <w:b/>
        </w:rPr>
        <w:t xml:space="preserve"> doctrine of the one nature of Christ was condemned in 451 during the Council of Chalcedon</w:t>
      </w:r>
    </w:p>
    <w:p w14:paraId="5A21E2EC" w14:textId="77777777" w:rsidR="00576AB7" w:rsidRPr="00574CC0" w:rsidRDefault="00576AB7" w:rsidP="00576AB7">
      <w:pPr>
        <w:widowControl w:val="0"/>
        <w:autoSpaceDE w:val="0"/>
        <w:autoSpaceDN w:val="0"/>
        <w:adjustRightInd w:val="0"/>
        <w:rPr>
          <w:rFonts w:ascii="Arial" w:hAnsi="Arial" w:cs="Arial"/>
          <w:b/>
        </w:rPr>
      </w:pPr>
      <w:proofErr w:type="gramStart"/>
      <w:r w:rsidRPr="00574CC0">
        <w:rPr>
          <w:rFonts w:ascii="Arial" w:hAnsi="Arial" w:cs="Arial"/>
          <w:b/>
        </w:rPr>
        <w:t>video</w:t>
      </w:r>
      <w:proofErr w:type="gramEnd"/>
      <w:r w:rsidRPr="00574CC0">
        <w:rPr>
          <w:rFonts w:ascii="Arial" w:hAnsi="Arial" w:cs="Arial"/>
          <w:b/>
        </w:rPr>
        <w:t xml:space="preserve"> 7/9</w:t>
      </w:r>
    </w:p>
    <w:p w14:paraId="610B6FFE" w14:textId="77777777" w:rsidR="00576AB7" w:rsidRDefault="00576AB7" w:rsidP="00576AB7">
      <w:pPr>
        <w:widowControl w:val="0"/>
        <w:autoSpaceDE w:val="0"/>
        <w:autoSpaceDN w:val="0"/>
        <w:adjustRightInd w:val="0"/>
        <w:rPr>
          <w:rFonts w:ascii="Arial" w:hAnsi="Arial" w:cs="Arial"/>
        </w:rPr>
      </w:pPr>
      <w:proofErr w:type="gramStart"/>
      <w:r>
        <w:rPr>
          <w:rFonts w:ascii="Arial" w:hAnsi="Arial" w:cs="Arial"/>
        </w:rPr>
        <w:t>notorious</w:t>
      </w:r>
      <w:proofErr w:type="gramEnd"/>
      <w:r>
        <w:rPr>
          <w:rFonts w:ascii="Arial" w:hAnsi="Arial" w:cs="Arial"/>
        </w:rPr>
        <w:t xml:space="preserve"> debate did not bring an end to </w:t>
      </w:r>
      <w:proofErr w:type="spellStart"/>
      <w:r>
        <w:rPr>
          <w:rFonts w:ascii="Arial" w:hAnsi="Arial" w:cs="Arial"/>
        </w:rPr>
        <w:t>cristology</w:t>
      </w:r>
      <w:proofErr w:type="spellEnd"/>
    </w:p>
    <w:p w14:paraId="0ED45192" w14:textId="77777777" w:rsidR="00576AB7" w:rsidRDefault="00576AB7" w:rsidP="00576AB7">
      <w:pPr>
        <w:widowControl w:val="0"/>
        <w:autoSpaceDE w:val="0"/>
        <w:autoSpaceDN w:val="0"/>
        <w:adjustRightInd w:val="0"/>
        <w:rPr>
          <w:rFonts w:ascii="Arial" w:hAnsi="Arial" w:cs="Arial"/>
        </w:rPr>
      </w:pPr>
      <w:proofErr w:type="gramStart"/>
      <w:r>
        <w:rPr>
          <w:rFonts w:ascii="Arial" w:hAnsi="Arial" w:cs="Arial"/>
        </w:rPr>
        <w:t>however</w:t>
      </w:r>
      <w:proofErr w:type="gramEnd"/>
      <w:r>
        <w:rPr>
          <w:rFonts w:ascii="Arial" w:hAnsi="Arial" w:cs="Arial"/>
        </w:rPr>
        <w:t> </w:t>
      </w:r>
    </w:p>
    <w:p w14:paraId="024A0FE8" w14:textId="77777777" w:rsidR="00576AB7" w:rsidRDefault="00576AB7" w:rsidP="00576AB7">
      <w:pPr>
        <w:widowControl w:val="0"/>
        <w:autoSpaceDE w:val="0"/>
        <w:autoSpaceDN w:val="0"/>
        <w:adjustRightInd w:val="0"/>
        <w:rPr>
          <w:rFonts w:ascii="Arial" w:hAnsi="Arial" w:cs="Arial"/>
        </w:rPr>
      </w:pPr>
      <w:proofErr w:type="gramStart"/>
      <w:r>
        <w:rPr>
          <w:rFonts w:ascii="Arial" w:hAnsi="Arial" w:cs="Arial"/>
        </w:rPr>
        <w:t>notorious</w:t>
      </w:r>
      <w:proofErr w:type="gramEnd"/>
      <w:r>
        <w:rPr>
          <w:rFonts w:ascii="Arial" w:hAnsi="Arial" w:cs="Arial"/>
        </w:rPr>
        <w:t xml:space="preserve"> was first regarded as a hero, saint</w:t>
      </w:r>
    </w:p>
    <w:p w14:paraId="6E50DDCB" w14:textId="77777777" w:rsidR="00576AB7" w:rsidRDefault="00576AB7" w:rsidP="00576AB7">
      <w:pPr>
        <w:widowControl w:val="0"/>
        <w:autoSpaceDE w:val="0"/>
        <w:autoSpaceDN w:val="0"/>
        <w:adjustRightInd w:val="0"/>
        <w:rPr>
          <w:rFonts w:ascii="Arial" w:hAnsi="Arial" w:cs="Arial"/>
        </w:rPr>
      </w:pPr>
      <w:r>
        <w:rPr>
          <w:rFonts w:ascii="Arial" w:hAnsi="Arial" w:cs="Arial"/>
        </w:rPr>
        <w:t>He speaks of one nature</w:t>
      </w:r>
    </w:p>
    <w:p w14:paraId="2F599C87" w14:textId="77777777" w:rsidR="00576AB7" w:rsidRDefault="00576AB7" w:rsidP="00576AB7">
      <w:pPr>
        <w:widowControl w:val="0"/>
        <w:autoSpaceDE w:val="0"/>
        <w:autoSpaceDN w:val="0"/>
        <w:adjustRightInd w:val="0"/>
        <w:rPr>
          <w:rFonts w:ascii="Arial" w:hAnsi="Arial" w:cs="Arial"/>
        </w:rPr>
      </w:pPr>
      <w:proofErr w:type="gramStart"/>
      <w:r>
        <w:rPr>
          <w:rFonts w:ascii="Arial" w:hAnsi="Arial" w:cs="Arial"/>
        </w:rPr>
        <w:t>which</w:t>
      </w:r>
      <w:proofErr w:type="gramEnd"/>
      <w:r>
        <w:rPr>
          <w:rFonts w:ascii="Arial" w:hAnsi="Arial" w:cs="Arial"/>
        </w:rPr>
        <w:t xml:space="preserve"> is problematic because </w:t>
      </w:r>
      <w:proofErr w:type="spellStart"/>
      <w:r>
        <w:rPr>
          <w:rFonts w:ascii="Arial" w:hAnsi="Arial" w:cs="Arial"/>
        </w:rPr>
        <w:t>ortho</w:t>
      </w:r>
      <w:proofErr w:type="spellEnd"/>
      <w:r>
        <w:rPr>
          <w:rFonts w:ascii="Arial" w:hAnsi="Arial" w:cs="Arial"/>
        </w:rPr>
        <w:t xml:space="preserve"> </w:t>
      </w:r>
      <w:proofErr w:type="spellStart"/>
      <w:r>
        <w:rPr>
          <w:rFonts w:ascii="Arial" w:hAnsi="Arial" w:cs="Arial"/>
        </w:rPr>
        <w:t>christology</w:t>
      </w:r>
      <w:proofErr w:type="spellEnd"/>
      <w:r>
        <w:rPr>
          <w:rFonts w:ascii="Arial" w:hAnsi="Arial" w:cs="Arial"/>
        </w:rPr>
        <w:t xml:space="preserve"> speaks of two natures (divine and human) but he believed that he should used </w:t>
      </w:r>
      <w:proofErr w:type="spellStart"/>
      <w:r>
        <w:rPr>
          <w:rFonts w:ascii="Arial" w:hAnsi="Arial" w:cs="Arial"/>
        </w:rPr>
        <w:t>atenasian</w:t>
      </w:r>
      <w:proofErr w:type="spellEnd"/>
      <w:r>
        <w:rPr>
          <w:rFonts w:ascii="Arial" w:hAnsi="Arial" w:cs="Arial"/>
        </w:rPr>
        <w:t xml:space="preserve"> formula</w:t>
      </w:r>
    </w:p>
    <w:p w14:paraId="1BD6A11D" w14:textId="77777777" w:rsidR="00576AB7" w:rsidRDefault="00576AB7" w:rsidP="00576AB7">
      <w:pPr>
        <w:widowControl w:val="0"/>
        <w:autoSpaceDE w:val="0"/>
        <w:autoSpaceDN w:val="0"/>
        <w:adjustRightInd w:val="0"/>
        <w:rPr>
          <w:rFonts w:ascii="Arial" w:hAnsi="Arial" w:cs="Arial"/>
        </w:rPr>
      </w:pPr>
      <w:r>
        <w:rPr>
          <w:rFonts w:ascii="Arial" w:hAnsi="Arial" w:cs="Arial"/>
        </w:rPr>
        <w:t>(</w:t>
      </w:r>
      <w:proofErr w:type="gramStart"/>
      <w:r>
        <w:rPr>
          <w:rFonts w:ascii="Arial" w:hAnsi="Arial" w:cs="Arial"/>
        </w:rPr>
        <w:t>this</w:t>
      </w:r>
      <w:proofErr w:type="gramEnd"/>
      <w:r>
        <w:rPr>
          <w:rFonts w:ascii="Arial" w:hAnsi="Arial" w:cs="Arial"/>
        </w:rPr>
        <w:t xml:space="preserve"> formula however belonged to </w:t>
      </w:r>
      <w:proofErr w:type="spellStart"/>
      <w:r>
        <w:rPr>
          <w:rFonts w:ascii="Arial" w:hAnsi="Arial" w:cs="Arial"/>
        </w:rPr>
        <w:t>apolinariu</w:t>
      </w:r>
      <w:proofErr w:type="spellEnd"/>
      <w:r>
        <w:rPr>
          <w:rFonts w:ascii="Arial" w:hAnsi="Arial" w:cs="Arial"/>
        </w:rPr>
        <w:t>)</w:t>
      </w:r>
    </w:p>
    <w:p w14:paraId="13EFA69C" w14:textId="77777777" w:rsidR="00576AB7" w:rsidRDefault="00576AB7" w:rsidP="00576AB7">
      <w:pPr>
        <w:widowControl w:val="0"/>
        <w:autoSpaceDE w:val="0"/>
        <w:autoSpaceDN w:val="0"/>
        <w:adjustRightInd w:val="0"/>
        <w:rPr>
          <w:rFonts w:ascii="Arial" w:hAnsi="Arial" w:cs="Arial"/>
        </w:rPr>
      </w:pPr>
      <w:proofErr w:type="gramStart"/>
      <w:r>
        <w:rPr>
          <w:rFonts w:ascii="Arial" w:hAnsi="Arial" w:cs="Arial"/>
        </w:rPr>
        <w:t>at</w:t>
      </w:r>
      <w:proofErr w:type="gramEnd"/>
      <w:r>
        <w:rPr>
          <w:rFonts w:ascii="Arial" w:hAnsi="Arial" w:cs="Arial"/>
        </w:rPr>
        <w:t xml:space="preserve"> that time people would get involved into writing and putting into someone else's name, </w:t>
      </w:r>
    </w:p>
    <w:p w14:paraId="6BD776AD" w14:textId="77777777" w:rsidR="00576AB7" w:rsidRPr="00574CC0" w:rsidRDefault="00576AB7" w:rsidP="00576AB7">
      <w:pPr>
        <w:widowControl w:val="0"/>
        <w:autoSpaceDE w:val="0"/>
        <w:autoSpaceDN w:val="0"/>
        <w:adjustRightInd w:val="0"/>
        <w:rPr>
          <w:rFonts w:ascii="Arial" w:hAnsi="Arial" w:cs="Arial"/>
          <w:b/>
        </w:rPr>
      </w:pPr>
      <w:proofErr w:type="gramStart"/>
      <w:r>
        <w:rPr>
          <w:rFonts w:ascii="Arial" w:hAnsi="Arial" w:cs="Arial"/>
        </w:rPr>
        <w:t>he</w:t>
      </w:r>
      <w:proofErr w:type="gramEnd"/>
      <w:r>
        <w:rPr>
          <w:rFonts w:ascii="Arial" w:hAnsi="Arial" w:cs="Arial"/>
        </w:rPr>
        <w:t xml:space="preserve"> was not seen as heretic but when he had meeting </w:t>
      </w:r>
      <w:proofErr w:type="spellStart"/>
      <w:r>
        <w:rPr>
          <w:rFonts w:ascii="Arial" w:hAnsi="Arial" w:cs="Arial"/>
        </w:rPr>
        <w:t>ith</w:t>
      </w:r>
      <w:proofErr w:type="spellEnd"/>
      <w:r>
        <w:rPr>
          <w:rFonts w:ascii="Arial" w:hAnsi="Arial" w:cs="Arial"/>
        </w:rPr>
        <w:t xml:space="preserve"> john of </w:t>
      </w:r>
      <w:proofErr w:type="spellStart"/>
      <w:r>
        <w:rPr>
          <w:rFonts w:ascii="Arial" w:hAnsi="Arial" w:cs="Arial"/>
        </w:rPr>
        <w:t>antioch</w:t>
      </w:r>
      <w:proofErr w:type="spellEnd"/>
      <w:r>
        <w:rPr>
          <w:rFonts w:ascii="Arial" w:hAnsi="Arial" w:cs="Arial"/>
        </w:rPr>
        <w:t xml:space="preserve">, serial was asked to explain </w:t>
      </w:r>
      <w:r w:rsidRPr="00574CC0">
        <w:rPr>
          <w:rFonts w:ascii="Arial" w:hAnsi="Arial" w:cs="Arial"/>
          <w:b/>
        </w:rPr>
        <w:t>the formula</w:t>
      </w:r>
    </w:p>
    <w:p w14:paraId="43F0BA0B" w14:textId="77777777" w:rsidR="00576AB7" w:rsidRPr="00574CC0" w:rsidRDefault="00576AB7" w:rsidP="00576AB7">
      <w:pPr>
        <w:widowControl w:val="0"/>
        <w:autoSpaceDE w:val="0"/>
        <w:autoSpaceDN w:val="0"/>
        <w:adjustRightInd w:val="0"/>
        <w:rPr>
          <w:rFonts w:ascii="Arial" w:hAnsi="Arial" w:cs="Arial"/>
          <w:b/>
        </w:rPr>
      </w:pPr>
      <w:proofErr w:type="gramStart"/>
      <w:r w:rsidRPr="00574CC0">
        <w:rPr>
          <w:rFonts w:ascii="Arial" w:hAnsi="Arial" w:cs="Arial"/>
          <w:b/>
        </w:rPr>
        <w:t>he</w:t>
      </w:r>
      <w:proofErr w:type="gramEnd"/>
      <w:r w:rsidRPr="00574CC0">
        <w:rPr>
          <w:rFonts w:ascii="Arial" w:hAnsi="Arial" w:cs="Arial"/>
          <w:b/>
        </w:rPr>
        <w:t xml:space="preserve"> used the one nature, with the qualification incarnate and therefore 2 natures</w:t>
      </w:r>
    </w:p>
    <w:p w14:paraId="051E00C1" w14:textId="77777777" w:rsidR="00576AB7" w:rsidRDefault="00576AB7" w:rsidP="00576AB7">
      <w:pPr>
        <w:widowControl w:val="0"/>
        <w:autoSpaceDE w:val="0"/>
        <w:autoSpaceDN w:val="0"/>
        <w:adjustRightInd w:val="0"/>
        <w:rPr>
          <w:rFonts w:ascii="Arial" w:hAnsi="Arial" w:cs="Arial"/>
        </w:rPr>
      </w:pPr>
      <w:proofErr w:type="gramStart"/>
      <w:r w:rsidRPr="00574CC0">
        <w:rPr>
          <w:rFonts w:ascii="Arial" w:hAnsi="Arial" w:cs="Arial"/>
          <w:b/>
        </w:rPr>
        <w:t>he</w:t>
      </w:r>
      <w:proofErr w:type="gramEnd"/>
      <w:r w:rsidRPr="00574CC0">
        <w:rPr>
          <w:rFonts w:ascii="Arial" w:hAnsi="Arial" w:cs="Arial"/>
          <w:b/>
        </w:rPr>
        <w:t xml:space="preserve"> uses 1 word </w:t>
      </w:r>
      <w:proofErr w:type="spellStart"/>
      <w:r w:rsidRPr="00574CC0">
        <w:rPr>
          <w:rFonts w:ascii="Arial" w:hAnsi="Arial" w:cs="Arial"/>
          <w:b/>
        </w:rPr>
        <w:t>bu</w:t>
      </w:r>
      <w:proofErr w:type="spellEnd"/>
      <w:r w:rsidRPr="00574CC0">
        <w:rPr>
          <w:rFonts w:ascii="Arial" w:hAnsi="Arial" w:cs="Arial"/>
          <w:b/>
        </w:rPr>
        <w:t xml:space="preserve"> means two natures</w:t>
      </w:r>
      <w:r>
        <w:rPr>
          <w:rFonts w:ascii="Arial" w:hAnsi="Arial" w:cs="Arial"/>
        </w:rPr>
        <w:t xml:space="preserve">, so this was his reconciliation with </w:t>
      </w:r>
      <w:proofErr w:type="spellStart"/>
      <w:r>
        <w:rPr>
          <w:rFonts w:ascii="Arial" w:hAnsi="Arial" w:cs="Arial"/>
        </w:rPr>
        <w:t>antioch</w:t>
      </w:r>
      <w:proofErr w:type="spellEnd"/>
    </w:p>
    <w:p w14:paraId="6B0FADE6" w14:textId="77777777" w:rsidR="00576AB7" w:rsidRDefault="00576AB7" w:rsidP="00576AB7">
      <w:pPr>
        <w:widowControl w:val="0"/>
        <w:autoSpaceDE w:val="0"/>
        <w:autoSpaceDN w:val="0"/>
        <w:adjustRightInd w:val="0"/>
        <w:rPr>
          <w:rFonts w:ascii="Arial" w:hAnsi="Arial" w:cs="Arial"/>
        </w:rPr>
      </w:pPr>
      <w:proofErr w:type="gramStart"/>
      <w:r>
        <w:rPr>
          <w:rFonts w:ascii="Arial" w:hAnsi="Arial" w:cs="Arial"/>
        </w:rPr>
        <w:t>however</w:t>
      </w:r>
      <w:proofErr w:type="gramEnd"/>
      <w:r>
        <w:rPr>
          <w:rFonts w:ascii="Arial" w:hAnsi="Arial" w:cs="Arial"/>
        </w:rPr>
        <w:t xml:space="preserve">, his followers stick to this formula to this day, example </w:t>
      </w:r>
      <w:proofErr w:type="spellStart"/>
      <w:r>
        <w:rPr>
          <w:rFonts w:ascii="Arial" w:hAnsi="Arial" w:cs="Arial"/>
        </w:rPr>
        <w:t>egypt</w:t>
      </w:r>
      <w:proofErr w:type="spellEnd"/>
      <w:r>
        <w:rPr>
          <w:rFonts w:ascii="Arial" w:hAnsi="Arial" w:cs="Arial"/>
        </w:rPr>
        <w:t xml:space="preserve"> church sees </w:t>
      </w:r>
      <w:proofErr w:type="spellStart"/>
      <w:r>
        <w:rPr>
          <w:rFonts w:ascii="Arial" w:hAnsi="Arial" w:cs="Arial"/>
        </w:rPr>
        <w:t>jesus</w:t>
      </w:r>
      <w:proofErr w:type="spellEnd"/>
      <w:r>
        <w:rPr>
          <w:rFonts w:ascii="Arial" w:hAnsi="Arial" w:cs="Arial"/>
        </w:rPr>
        <w:t xml:space="preserve"> as one incarnate</w:t>
      </w:r>
    </w:p>
    <w:p w14:paraId="538F3CD3" w14:textId="77777777" w:rsidR="00576AB7" w:rsidRDefault="00576AB7" w:rsidP="00576AB7">
      <w:pPr>
        <w:widowControl w:val="0"/>
        <w:autoSpaceDE w:val="0"/>
        <w:autoSpaceDN w:val="0"/>
        <w:adjustRightInd w:val="0"/>
        <w:rPr>
          <w:rFonts w:ascii="Arial" w:hAnsi="Arial" w:cs="Arial"/>
        </w:rPr>
      </w:pPr>
    </w:p>
    <w:p w14:paraId="391D56A0" w14:textId="77777777" w:rsidR="00576AB7" w:rsidRDefault="00576AB7" w:rsidP="00576AB7">
      <w:pPr>
        <w:widowControl w:val="0"/>
        <w:autoSpaceDE w:val="0"/>
        <w:autoSpaceDN w:val="0"/>
        <w:adjustRightInd w:val="0"/>
        <w:rPr>
          <w:rFonts w:ascii="Arial" w:hAnsi="Arial" w:cs="Arial"/>
        </w:rPr>
      </w:pPr>
      <w:proofErr w:type="spellStart"/>
      <w:proofErr w:type="gramStart"/>
      <w:r>
        <w:rPr>
          <w:rFonts w:ascii="Arial" w:hAnsi="Arial" w:cs="Arial"/>
        </w:rPr>
        <w:t>leo</w:t>
      </w:r>
      <w:proofErr w:type="spellEnd"/>
      <w:proofErr w:type="gramEnd"/>
    </w:p>
    <w:p w14:paraId="35910826" w14:textId="77777777" w:rsidR="00576AB7" w:rsidRDefault="00576AB7" w:rsidP="00576AB7">
      <w:pPr>
        <w:widowControl w:val="0"/>
        <w:autoSpaceDE w:val="0"/>
        <w:autoSpaceDN w:val="0"/>
        <w:adjustRightInd w:val="0"/>
        <w:rPr>
          <w:rFonts w:ascii="Arial" w:hAnsi="Arial" w:cs="Arial"/>
        </w:rPr>
      </w:pPr>
      <w:proofErr w:type="gramStart"/>
      <w:r>
        <w:rPr>
          <w:rFonts w:ascii="Arial" w:hAnsi="Arial" w:cs="Arial"/>
        </w:rPr>
        <w:t>contribution</w:t>
      </w:r>
      <w:proofErr w:type="gramEnd"/>
      <w:r>
        <w:rPr>
          <w:rFonts w:ascii="Arial" w:hAnsi="Arial" w:cs="Arial"/>
        </w:rPr>
        <w:t xml:space="preserve"> to </w:t>
      </w:r>
      <w:proofErr w:type="spellStart"/>
      <w:r>
        <w:rPr>
          <w:rFonts w:ascii="Arial" w:hAnsi="Arial" w:cs="Arial"/>
        </w:rPr>
        <w:t>cristology</w:t>
      </w:r>
      <w:proofErr w:type="spellEnd"/>
      <w:r>
        <w:rPr>
          <w:rFonts w:ascii="Arial" w:hAnsi="Arial" w:cs="Arial"/>
        </w:rPr>
        <w:t> </w:t>
      </w:r>
    </w:p>
    <w:p w14:paraId="17F27359" w14:textId="77777777" w:rsidR="00576AB7" w:rsidRDefault="00576AB7" w:rsidP="00576AB7">
      <w:pPr>
        <w:widowControl w:val="0"/>
        <w:autoSpaceDE w:val="0"/>
        <w:autoSpaceDN w:val="0"/>
        <w:adjustRightInd w:val="0"/>
        <w:rPr>
          <w:rFonts w:ascii="Arial" w:hAnsi="Arial" w:cs="Arial"/>
        </w:rPr>
      </w:pPr>
      <w:proofErr w:type="spellStart"/>
      <w:proofErr w:type="gramStart"/>
      <w:r>
        <w:rPr>
          <w:rFonts w:ascii="Arial" w:hAnsi="Arial" w:cs="Arial"/>
        </w:rPr>
        <w:t>leo</w:t>
      </w:r>
      <w:proofErr w:type="spellEnd"/>
      <w:proofErr w:type="gramEnd"/>
      <w:r>
        <w:rPr>
          <w:rFonts w:ascii="Arial" w:hAnsi="Arial" w:cs="Arial"/>
        </w:rPr>
        <w:t xml:space="preserve"> the great</w:t>
      </w:r>
    </w:p>
    <w:p w14:paraId="4B3FD321" w14:textId="77777777" w:rsidR="00576AB7" w:rsidRDefault="00576AB7" w:rsidP="00576AB7">
      <w:pPr>
        <w:widowControl w:val="0"/>
        <w:autoSpaceDE w:val="0"/>
        <w:autoSpaceDN w:val="0"/>
        <w:adjustRightInd w:val="0"/>
        <w:rPr>
          <w:rFonts w:ascii="Arial" w:hAnsi="Arial" w:cs="Arial"/>
        </w:rPr>
      </w:pPr>
      <w:proofErr w:type="gramStart"/>
      <w:r>
        <w:rPr>
          <w:rFonts w:ascii="Arial" w:hAnsi="Arial" w:cs="Arial"/>
        </w:rPr>
        <w:t>he</w:t>
      </w:r>
      <w:proofErr w:type="gramEnd"/>
      <w:r>
        <w:rPr>
          <w:rFonts w:ascii="Arial" w:hAnsi="Arial" w:cs="Arial"/>
        </w:rPr>
        <w:t xml:space="preserve"> sent letter to council, adopted as official formula (</w:t>
      </w:r>
      <w:proofErr w:type="spellStart"/>
      <w:r>
        <w:rPr>
          <w:rFonts w:ascii="Arial" w:hAnsi="Arial" w:cs="Arial"/>
        </w:rPr>
        <w:t>cristological</w:t>
      </w:r>
      <w:proofErr w:type="spellEnd"/>
      <w:r>
        <w:rPr>
          <w:rFonts w:ascii="Arial" w:hAnsi="Arial" w:cs="Arial"/>
        </w:rPr>
        <w:t xml:space="preserve">) most clear picture, its still embraced today in orthodox </w:t>
      </w:r>
      <w:proofErr w:type="spellStart"/>
      <w:r>
        <w:rPr>
          <w:rFonts w:ascii="Arial" w:hAnsi="Arial" w:cs="Arial"/>
        </w:rPr>
        <w:t>crsitology</w:t>
      </w:r>
      <w:proofErr w:type="spellEnd"/>
      <w:r>
        <w:rPr>
          <w:rFonts w:ascii="Arial" w:hAnsi="Arial" w:cs="Arial"/>
        </w:rPr>
        <w:t>  </w:t>
      </w:r>
    </w:p>
    <w:p w14:paraId="6A9382DC" w14:textId="77777777" w:rsidR="00D767E5" w:rsidRPr="00AF05A0" w:rsidRDefault="00D767E5" w:rsidP="00AF05A0">
      <w:pPr>
        <w:tabs>
          <w:tab w:val="left" w:pos="2268"/>
        </w:tabs>
        <w:rPr>
          <w:rFonts w:ascii="Times" w:hAnsi="Times" w:cs="Tahoma"/>
        </w:rPr>
      </w:pPr>
    </w:p>
    <w:p w14:paraId="38102503" w14:textId="77777777" w:rsidR="00AF05A0" w:rsidRPr="00AF05A0" w:rsidRDefault="00AF05A0" w:rsidP="00AF05A0">
      <w:pPr>
        <w:tabs>
          <w:tab w:val="left" w:pos="2268"/>
        </w:tabs>
        <w:rPr>
          <w:rFonts w:ascii="Times" w:hAnsi="Times" w:cs="Tahoma"/>
        </w:rPr>
      </w:pPr>
    </w:p>
    <w:p w14:paraId="5E68BDED" w14:textId="77777777" w:rsidR="00AF05A0" w:rsidRPr="00AF05A0" w:rsidRDefault="00AF05A0" w:rsidP="00AF05A0">
      <w:pPr>
        <w:tabs>
          <w:tab w:val="left" w:pos="2268"/>
        </w:tabs>
        <w:rPr>
          <w:rFonts w:ascii="Times" w:hAnsi="Times" w:cs="Times New Roman"/>
          <w:b/>
          <w:bCs/>
          <w:color w:val="91080C"/>
        </w:rPr>
      </w:pPr>
      <w:r w:rsidRPr="00AF05A0">
        <w:rPr>
          <w:rFonts w:ascii="Times" w:hAnsi="Times" w:cs="Times New Roman"/>
          <w:b/>
          <w:bCs/>
          <w:color w:val="91080C"/>
        </w:rPr>
        <w:t>The Council of Chalcedon (451 AD)</w:t>
      </w:r>
    </w:p>
    <w:p w14:paraId="734B2521" w14:textId="77777777" w:rsidR="00AF05A0" w:rsidRPr="00AF05A0" w:rsidRDefault="00AF05A0" w:rsidP="00AF05A0">
      <w:pPr>
        <w:widowControl w:val="0"/>
        <w:tabs>
          <w:tab w:val="left" w:pos="2268"/>
        </w:tabs>
        <w:autoSpaceDE w:val="0"/>
        <w:autoSpaceDN w:val="0"/>
        <w:adjustRightInd w:val="0"/>
        <w:spacing w:after="180"/>
        <w:rPr>
          <w:rFonts w:ascii="Times" w:hAnsi="Times" w:cs="Tahoma"/>
        </w:rPr>
      </w:pPr>
      <w:r w:rsidRPr="00AF05A0">
        <w:rPr>
          <w:rFonts w:ascii="Times" w:hAnsi="Times" w:cs="Tahoma"/>
          <w:b/>
          <w:bCs/>
        </w:rPr>
        <w:t>The Chalcedon is the most explicit statement about who Christ is.</w:t>
      </w:r>
    </w:p>
    <w:p w14:paraId="24DC62BE" w14:textId="77777777" w:rsidR="00AF05A0" w:rsidRPr="00AF05A0" w:rsidRDefault="00AF05A0" w:rsidP="00AF05A0">
      <w:pPr>
        <w:tabs>
          <w:tab w:val="left" w:pos="2268"/>
        </w:tabs>
        <w:rPr>
          <w:rFonts w:ascii="Times" w:hAnsi="Times" w:cs="Tahoma"/>
          <w:vertAlign w:val="superscript"/>
        </w:rPr>
      </w:pPr>
      <w:r w:rsidRPr="00AF05A0">
        <w:rPr>
          <w:rFonts w:ascii="Times" w:hAnsi="Times" w:cs="Tahoma"/>
        </w:rPr>
        <w:t xml:space="preserve">"The fourth ecumenical council of the Christian Church, held in Chalcedon (modern </w:t>
      </w:r>
      <w:proofErr w:type="spellStart"/>
      <w:r w:rsidRPr="00AF05A0">
        <w:rPr>
          <w:rFonts w:ascii="Times" w:hAnsi="Times" w:cs="Tahoma"/>
        </w:rPr>
        <w:t>Kadiköy</w:t>
      </w:r>
      <w:proofErr w:type="spellEnd"/>
      <w:r w:rsidRPr="00AF05A0">
        <w:rPr>
          <w:rFonts w:ascii="Times" w:hAnsi="Times" w:cs="Tahoma"/>
        </w:rPr>
        <w:t xml:space="preserve">, Turkey) in 451. Convoked by the emperor </w:t>
      </w:r>
      <w:proofErr w:type="spellStart"/>
      <w:r w:rsidRPr="00AF05A0">
        <w:rPr>
          <w:rFonts w:ascii="Times" w:hAnsi="Times" w:cs="Tahoma"/>
        </w:rPr>
        <w:t>Marcian</w:t>
      </w:r>
      <w:proofErr w:type="spellEnd"/>
      <w:r w:rsidRPr="00AF05A0">
        <w:rPr>
          <w:rFonts w:ascii="Times" w:hAnsi="Times" w:cs="Tahoma"/>
        </w:rPr>
        <w:t xml:space="preserve">, it was attended by about 520 bishops or their representatives and was the largest and </w:t>
      </w:r>
      <w:proofErr w:type="gramStart"/>
      <w:r w:rsidRPr="00AF05A0">
        <w:rPr>
          <w:rFonts w:ascii="Times" w:hAnsi="Times" w:cs="Tahoma"/>
        </w:rPr>
        <w:t>best-documented</w:t>
      </w:r>
      <w:proofErr w:type="gramEnd"/>
      <w:r w:rsidRPr="00AF05A0">
        <w:rPr>
          <w:rFonts w:ascii="Times" w:hAnsi="Times" w:cs="Tahoma"/>
        </w:rPr>
        <w:t xml:space="preserve"> of the early councils. It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w:t>
      </w:r>
      <w:proofErr w:type="spellStart"/>
      <w:r w:rsidRPr="00AF05A0">
        <w:rPr>
          <w:rFonts w:ascii="Times" w:hAnsi="Times" w:cs="Tahoma"/>
        </w:rPr>
        <w:t>Monophysite</w:t>
      </w:r>
      <w:proofErr w:type="spellEnd"/>
      <w:r w:rsidRPr="00AF05A0">
        <w:rPr>
          <w:rFonts w:ascii="Times" w:hAnsi="Times" w:cs="Tahoma"/>
        </w:rPr>
        <w:t xml:space="preserve"> doctrine that Christ had only one nature. The council then explained these doctrines in its own confession of faith." </w:t>
      </w:r>
      <w:r w:rsidRPr="00AF05A0">
        <w:rPr>
          <w:rFonts w:ascii="Times" w:hAnsi="Times" w:cs="Tahoma"/>
          <w:vertAlign w:val="superscript"/>
        </w:rPr>
        <w:t>1</w:t>
      </w:r>
    </w:p>
    <w:p w14:paraId="35C4E153" w14:textId="77777777" w:rsidR="00AF05A0" w:rsidRDefault="00AF05A0" w:rsidP="00AF05A0">
      <w:pPr>
        <w:tabs>
          <w:tab w:val="left" w:pos="2268"/>
        </w:tabs>
        <w:rPr>
          <w:rFonts w:ascii="Times" w:hAnsi="Times"/>
        </w:rPr>
      </w:pPr>
      <w:proofErr w:type="gramStart"/>
      <w:r w:rsidRPr="00AF05A0">
        <w:rPr>
          <w:rFonts w:ascii="Times" w:hAnsi="Times" w:cs="Tahoma"/>
          <w:vertAlign w:val="superscript"/>
        </w:rPr>
        <w:t>video</w:t>
      </w:r>
      <w:proofErr w:type="gramEnd"/>
      <w:r w:rsidRPr="00AF05A0">
        <w:rPr>
          <w:rFonts w:ascii="Times" w:hAnsi="Times" w:cs="Tahoma"/>
          <w:vertAlign w:val="superscript"/>
        </w:rPr>
        <w:t xml:space="preserve"> </w:t>
      </w:r>
      <w:r w:rsidRPr="00AF05A0">
        <w:rPr>
          <w:rFonts w:ascii="Times" w:hAnsi="Times"/>
        </w:rPr>
        <w:t>8/9</w:t>
      </w:r>
    </w:p>
    <w:p w14:paraId="5D04FFDF" w14:textId="77777777" w:rsidR="00E92250" w:rsidRPr="00E92250" w:rsidRDefault="00E92250" w:rsidP="00E92250">
      <w:pPr>
        <w:widowControl w:val="0"/>
        <w:autoSpaceDE w:val="0"/>
        <w:autoSpaceDN w:val="0"/>
        <w:adjustRightInd w:val="0"/>
        <w:rPr>
          <w:rFonts w:ascii="Arial" w:hAnsi="Arial" w:cs="Arial"/>
          <w:i/>
        </w:rPr>
      </w:pPr>
      <w:proofErr w:type="gramStart"/>
      <w:r w:rsidRPr="00E92250">
        <w:rPr>
          <w:rFonts w:ascii="Arial" w:hAnsi="Arial" w:cs="Arial"/>
          <w:i/>
        </w:rPr>
        <w:t>only</w:t>
      </w:r>
      <w:proofErr w:type="gramEnd"/>
      <w:r w:rsidRPr="00E92250">
        <w:rPr>
          <w:rFonts w:ascii="Arial" w:hAnsi="Arial" w:cs="Arial"/>
          <w:i/>
        </w:rPr>
        <w:t xml:space="preserve"> one </w:t>
      </w:r>
      <w:proofErr w:type="spellStart"/>
      <w:r w:rsidRPr="00E92250">
        <w:rPr>
          <w:rFonts w:ascii="Arial" w:hAnsi="Arial" w:cs="Arial"/>
          <w:i/>
        </w:rPr>
        <w:t>christ</w:t>
      </w:r>
      <w:proofErr w:type="spellEnd"/>
      <w:r w:rsidRPr="00E92250">
        <w:rPr>
          <w:rFonts w:ascii="Arial" w:hAnsi="Arial" w:cs="Arial"/>
          <w:i/>
        </w:rPr>
        <w:t xml:space="preserve"> in 2 natures</w:t>
      </w:r>
    </w:p>
    <w:p w14:paraId="23D8FC3C" w14:textId="77777777" w:rsidR="00E92250" w:rsidRPr="00E92250" w:rsidRDefault="00E92250" w:rsidP="00E92250">
      <w:pPr>
        <w:widowControl w:val="0"/>
        <w:autoSpaceDE w:val="0"/>
        <w:autoSpaceDN w:val="0"/>
        <w:adjustRightInd w:val="0"/>
        <w:rPr>
          <w:rFonts w:ascii="Arial" w:hAnsi="Arial" w:cs="Arial"/>
          <w:i/>
        </w:rPr>
      </w:pPr>
      <w:proofErr w:type="gramStart"/>
      <w:r w:rsidRPr="00E92250">
        <w:rPr>
          <w:rFonts w:ascii="Arial" w:hAnsi="Arial" w:cs="Arial"/>
          <w:i/>
        </w:rPr>
        <w:t>present</w:t>
      </w:r>
      <w:proofErr w:type="gramEnd"/>
      <w:r w:rsidRPr="00E92250">
        <w:rPr>
          <w:rFonts w:ascii="Arial" w:hAnsi="Arial" w:cs="Arial"/>
          <w:i/>
        </w:rPr>
        <w:t xml:space="preserve"> in only one person</w:t>
      </w:r>
    </w:p>
    <w:p w14:paraId="565144B1" w14:textId="77777777" w:rsidR="00E92250" w:rsidRPr="00E92250" w:rsidRDefault="00E92250" w:rsidP="00E92250">
      <w:pPr>
        <w:widowControl w:val="0"/>
        <w:autoSpaceDE w:val="0"/>
        <w:autoSpaceDN w:val="0"/>
        <w:adjustRightInd w:val="0"/>
        <w:rPr>
          <w:rFonts w:ascii="Arial" w:hAnsi="Arial" w:cs="Arial"/>
          <w:i/>
        </w:rPr>
      </w:pPr>
      <w:proofErr w:type="spellStart"/>
      <w:proofErr w:type="gramStart"/>
      <w:r w:rsidRPr="00E92250">
        <w:rPr>
          <w:rFonts w:ascii="Arial" w:hAnsi="Arial" w:cs="Arial"/>
          <w:i/>
        </w:rPr>
        <w:t>imposible</w:t>
      </w:r>
      <w:proofErr w:type="spellEnd"/>
      <w:proofErr w:type="gramEnd"/>
      <w:r w:rsidRPr="00E92250">
        <w:rPr>
          <w:rFonts w:ascii="Arial" w:hAnsi="Arial" w:cs="Arial"/>
          <w:i/>
        </w:rPr>
        <w:t xml:space="preserve"> to see someone else be 2 different natures</w:t>
      </w:r>
    </w:p>
    <w:p w14:paraId="06C50B4D" w14:textId="77777777" w:rsidR="00E92250" w:rsidRPr="00E92250" w:rsidRDefault="00E92250" w:rsidP="00E92250">
      <w:pPr>
        <w:widowControl w:val="0"/>
        <w:autoSpaceDE w:val="0"/>
        <w:autoSpaceDN w:val="0"/>
        <w:adjustRightInd w:val="0"/>
        <w:rPr>
          <w:rFonts w:ascii="Arial" w:hAnsi="Arial" w:cs="Arial"/>
          <w:i/>
        </w:rPr>
      </w:pPr>
    </w:p>
    <w:p w14:paraId="504F4A02" w14:textId="77777777" w:rsidR="00E92250" w:rsidRPr="00E92250" w:rsidRDefault="00E92250" w:rsidP="00E92250">
      <w:pPr>
        <w:widowControl w:val="0"/>
        <w:autoSpaceDE w:val="0"/>
        <w:autoSpaceDN w:val="0"/>
        <w:adjustRightInd w:val="0"/>
        <w:rPr>
          <w:rFonts w:ascii="Arial" w:hAnsi="Arial" w:cs="Arial"/>
          <w:i/>
        </w:rPr>
      </w:pPr>
      <w:proofErr w:type="gramStart"/>
      <w:r w:rsidRPr="00E92250">
        <w:rPr>
          <w:rFonts w:ascii="Arial" w:hAnsi="Arial" w:cs="Arial"/>
          <w:i/>
        </w:rPr>
        <w:t>following</w:t>
      </w:r>
      <w:proofErr w:type="gramEnd"/>
      <w:r w:rsidRPr="00E92250">
        <w:rPr>
          <w:rFonts w:ascii="Arial" w:hAnsi="Arial" w:cs="Arial"/>
          <w:i/>
        </w:rPr>
        <w:t xml:space="preserve"> the father: </w:t>
      </w:r>
    </w:p>
    <w:p w14:paraId="0CD7220B" w14:textId="77777777" w:rsidR="00E92250" w:rsidRPr="00E92250" w:rsidRDefault="00E92250" w:rsidP="00E92250">
      <w:pPr>
        <w:widowControl w:val="0"/>
        <w:autoSpaceDE w:val="0"/>
        <w:autoSpaceDN w:val="0"/>
        <w:adjustRightInd w:val="0"/>
        <w:rPr>
          <w:rFonts w:ascii="Arial" w:hAnsi="Arial" w:cs="Arial"/>
          <w:i/>
        </w:rPr>
      </w:pPr>
      <w:r w:rsidRPr="00E92250">
        <w:rPr>
          <w:rFonts w:ascii="Arial" w:hAnsi="Arial" w:cs="Arial"/>
          <w:i/>
        </w:rPr>
        <w:t xml:space="preserve">2nd important element: one </w:t>
      </w:r>
      <w:proofErr w:type="spellStart"/>
      <w:proofErr w:type="gramStart"/>
      <w:r w:rsidRPr="00E92250">
        <w:rPr>
          <w:rFonts w:ascii="Arial" w:hAnsi="Arial" w:cs="Arial"/>
          <w:i/>
        </w:rPr>
        <w:t>jesus</w:t>
      </w:r>
      <w:proofErr w:type="spellEnd"/>
      <w:r w:rsidRPr="00E92250">
        <w:rPr>
          <w:rFonts w:ascii="Arial" w:hAnsi="Arial" w:cs="Arial"/>
          <w:i/>
        </w:rPr>
        <w:t xml:space="preserve"> </w:t>
      </w:r>
      <w:proofErr w:type="spellStart"/>
      <w:r w:rsidRPr="00E92250">
        <w:rPr>
          <w:rFonts w:ascii="Arial" w:hAnsi="Arial" w:cs="Arial"/>
          <w:i/>
        </w:rPr>
        <w:t>christ</w:t>
      </w:r>
      <w:proofErr w:type="spellEnd"/>
      <w:proofErr w:type="gramEnd"/>
      <w:r w:rsidRPr="00E92250">
        <w:rPr>
          <w:rFonts w:ascii="Arial" w:hAnsi="Arial" w:cs="Arial"/>
          <w:i/>
        </w:rPr>
        <w:t xml:space="preserve">, not 2 person, just one person in same, uniqueness of the </w:t>
      </w:r>
      <w:proofErr w:type="spellStart"/>
      <w:r w:rsidRPr="00E92250">
        <w:rPr>
          <w:rFonts w:ascii="Arial" w:hAnsi="Arial" w:cs="Arial"/>
          <w:i/>
        </w:rPr>
        <w:t>savour</w:t>
      </w:r>
      <w:proofErr w:type="spellEnd"/>
      <w:r w:rsidRPr="00E92250">
        <w:rPr>
          <w:rFonts w:ascii="Arial" w:hAnsi="Arial" w:cs="Arial"/>
          <w:i/>
        </w:rPr>
        <w:t>. </w:t>
      </w:r>
    </w:p>
    <w:p w14:paraId="3441C861" w14:textId="77777777" w:rsidR="00E92250" w:rsidRPr="00FD78D4" w:rsidRDefault="00E92250" w:rsidP="00E92250">
      <w:pPr>
        <w:widowControl w:val="0"/>
        <w:autoSpaceDE w:val="0"/>
        <w:autoSpaceDN w:val="0"/>
        <w:adjustRightInd w:val="0"/>
        <w:rPr>
          <w:rFonts w:ascii="Arial" w:hAnsi="Arial" w:cs="Arial"/>
          <w:b/>
          <w:i/>
        </w:rPr>
      </w:pPr>
    </w:p>
    <w:p w14:paraId="5AB0F68C" w14:textId="77777777" w:rsidR="00E92250" w:rsidRPr="00FD78D4" w:rsidRDefault="00E92250" w:rsidP="00E92250">
      <w:pPr>
        <w:widowControl w:val="0"/>
        <w:autoSpaceDE w:val="0"/>
        <w:autoSpaceDN w:val="0"/>
        <w:adjustRightInd w:val="0"/>
        <w:rPr>
          <w:rFonts w:ascii="Arial" w:hAnsi="Arial" w:cs="Arial"/>
          <w:b/>
          <w:i/>
        </w:rPr>
      </w:pPr>
      <w:proofErr w:type="gramStart"/>
      <w:r w:rsidRPr="00FD78D4">
        <w:rPr>
          <w:rFonts w:ascii="Arial" w:hAnsi="Arial" w:cs="Arial"/>
          <w:b/>
          <w:i/>
        </w:rPr>
        <w:t>god</w:t>
      </w:r>
      <w:proofErr w:type="gramEnd"/>
      <w:r w:rsidRPr="00FD78D4">
        <w:rPr>
          <w:rFonts w:ascii="Arial" w:hAnsi="Arial" w:cs="Arial"/>
          <w:b/>
          <w:i/>
        </w:rPr>
        <w:t xml:space="preserve"> bearer=mother of god, virgin </w:t>
      </w:r>
      <w:proofErr w:type="spellStart"/>
      <w:r w:rsidRPr="00FD78D4">
        <w:rPr>
          <w:rFonts w:ascii="Arial" w:hAnsi="Arial" w:cs="Arial"/>
          <w:b/>
          <w:i/>
        </w:rPr>
        <w:t>mary</w:t>
      </w:r>
      <w:proofErr w:type="spellEnd"/>
    </w:p>
    <w:p w14:paraId="51EF335F" w14:textId="77777777" w:rsidR="00E92250" w:rsidRPr="00FD78D4" w:rsidRDefault="00E92250" w:rsidP="00E92250">
      <w:pPr>
        <w:widowControl w:val="0"/>
        <w:autoSpaceDE w:val="0"/>
        <w:autoSpaceDN w:val="0"/>
        <w:adjustRightInd w:val="0"/>
        <w:rPr>
          <w:rFonts w:ascii="Arial" w:hAnsi="Arial" w:cs="Arial"/>
          <w:b/>
          <w:i/>
        </w:rPr>
      </w:pPr>
      <w:proofErr w:type="spellStart"/>
      <w:proofErr w:type="gramStart"/>
      <w:r w:rsidRPr="00FD78D4">
        <w:rPr>
          <w:rFonts w:ascii="Arial" w:hAnsi="Arial" w:cs="Arial"/>
          <w:b/>
          <w:i/>
        </w:rPr>
        <w:t>jesus</w:t>
      </w:r>
      <w:proofErr w:type="spellEnd"/>
      <w:proofErr w:type="gramEnd"/>
      <w:r w:rsidRPr="00FD78D4">
        <w:rPr>
          <w:rFonts w:ascii="Arial" w:hAnsi="Arial" w:cs="Arial"/>
          <w:b/>
          <w:i/>
        </w:rPr>
        <w:t xml:space="preserve"> was begotten from the father </w:t>
      </w:r>
    </w:p>
    <w:p w14:paraId="6092AD89" w14:textId="77777777" w:rsidR="00E92250" w:rsidRPr="00E92250" w:rsidRDefault="00E92250" w:rsidP="00E92250">
      <w:pPr>
        <w:widowControl w:val="0"/>
        <w:autoSpaceDE w:val="0"/>
        <w:autoSpaceDN w:val="0"/>
        <w:adjustRightInd w:val="0"/>
        <w:rPr>
          <w:rFonts w:ascii="Arial" w:hAnsi="Arial" w:cs="Arial"/>
          <w:i/>
        </w:rPr>
      </w:pPr>
      <w:proofErr w:type="gramStart"/>
      <w:r w:rsidRPr="00E92250">
        <w:rPr>
          <w:rFonts w:ascii="Arial" w:hAnsi="Arial" w:cs="Arial"/>
          <w:i/>
        </w:rPr>
        <w:t>he</w:t>
      </w:r>
      <w:proofErr w:type="gramEnd"/>
      <w:r w:rsidRPr="00E92250">
        <w:rPr>
          <w:rFonts w:ascii="Arial" w:hAnsi="Arial" w:cs="Arial"/>
          <w:i/>
        </w:rPr>
        <w:t xml:space="preserve"> </w:t>
      </w:r>
      <w:proofErr w:type="spellStart"/>
      <w:r w:rsidRPr="00E92250">
        <w:rPr>
          <w:rFonts w:ascii="Arial" w:hAnsi="Arial" w:cs="Arial"/>
          <w:i/>
        </w:rPr>
        <w:t>gtook</w:t>
      </w:r>
      <w:proofErr w:type="spellEnd"/>
      <w:r w:rsidRPr="00E92250">
        <w:rPr>
          <w:rFonts w:ascii="Arial" w:hAnsi="Arial" w:cs="Arial"/>
          <w:i/>
        </w:rPr>
        <w:t xml:space="preserve"> his divine nature from god the father</w:t>
      </w:r>
    </w:p>
    <w:p w14:paraId="76183B6E" w14:textId="77777777" w:rsidR="00E92250" w:rsidRPr="00E92250" w:rsidRDefault="00E92250" w:rsidP="00E92250">
      <w:pPr>
        <w:widowControl w:val="0"/>
        <w:autoSpaceDE w:val="0"/>
        <w:autoSpaceDN w:val="0"/>
        <w:adjustRightInd w:val="0"/>
        <w:rPr>
          <w:rFonts w:ascii="Arial" w:hAnsi="Arial" w:cs="Arial"/>
          <w:i/>
        </w:rPr>
      </w:pPr>
      <w:proofErr w:type="gramStart"/>
      <w:r w:rsidRPr="00E92250">
        <w:rPr>
          <w:rFonts w:ascii="Arial" w:hAnsi="Arial" w:cs="Arial"/>
          <w:i/>
        </w:rPr>
        <w:t>he</w:t>
      </w:r>
      <w:proofErr w:type="gramEnd"/>
      <w:r w:rsidRPr="00E92250">
        <w:rPr>
          <w:rFonts w:ascii="Arial" w:hAnsi="Arial" w:cs="Arial"/>
          <w:i/>
        </w:rPr>
        <w:t xml:space="preserve"> was born for our salvation</w:t>
      </w:r>
    </w:p>
    <w:p w14:paraId="1AACE2EC" w14:textId="77777777" w:rsidR="00E92250" w:rsidRPr="00E92250" w:rsidRDefault="00E92250" w:rsidP="00E92250">
      <w:pPr>
        <w:widowControl w:val="0"/>
        <w:autoSpaceDE w:val="0"/>
        <w:autoSpaceDN w:val="0"/>
        <w:adjustRightInd w:val="0"/>
        <w:rPr>
          <w:rFonts w:ascii="Arial" w:hAnsi="Arial" w:cs="Arial"/>
          <w:i/>
        </w:rPr>
      </w:pPr>
    </w:p>
    <w:p w14:paraId="758A4A3A" w14:textId="77777777" w:rsidR="00E92250" w:rsidRPr="00E92250" w:rsidRDefault="00E92250" w:rsidP="00E92250">
      <w:pPr>
        <w:widowControl w:val="0"/>
        <w:autoSpaceDE w:val="0"/>
        <w:autoSpaceDN w:val="0"/>
        <w:adjustRightInd w:val="0"/>
        <w:rPr>
          <w:rFonts w:ascii="Arial" w:hAnsi="Arial" w:cs="Arial"/>
          <w:i/>
        </w:rPr>
      </w:pPr>
      <w:proofErr w:type="gramStart"/>
      <w:r w:rsidRPr="00E92250">
        <w:rPr>
          <w:rFonts w:ascii="Arial" w:hAnsi="Arial" w:cs="Arial"/>
          <w:i/>
        </w:rPr>
        <w:t>rather</w:t>
      </w:r>
      <w:proofErr w:type="gramEnd"/>
      <w:r w:rsidRPr="00E92250">
        <w:rPr>
          <w:rFonts w:ascii="Arial" w:hAnsi="Arial" w:cs="Arial"/>
          <w:i/>
        </w:rPr>
        <w:t xml:space="preserve"> property of both natures preserved and together in one person</w:t>
      </w:r>
    </w:p>
    <w:p w14:paraId="554E92BF" w14:textId="77777777" w:rsidR="00E92250" w:rsidRPr="00E92250" w:rsidRDefault="00E92250" w:rsidP="00E92250">
      <w:pPr>
        <w:widowControl w:val="0"/>
        <w:autoSpaceDE w:val="0"/>
        <w:autoSpaceDN w:val="0"/>
        <w:adjustRightInd w:val="0"/>
        <w:rPr>
          <w:rFonts w:ascii="Arial" w:hAnsi="Arial" w:cs="Arial"/>
          <w:i/>
        </w:rPr>
      </w:pPr>
    </w:p>
    <w:p w14:paraId="42609702" w14:textId="77777777" w:rsidR="00E92250" w:rsidRPr="00E92250" w:rsidRDefault="00E92250" w:rsidP="00E92250">
      <w:pPr>
        <w:widowControl w:val="0"/>
        <w:autoSpaceDE w:val="0"/>
        <w:autoSpaceDN w:val="0"/>
        <w:adjustRightInd w:val="0"/>
        <w:rPr>
          <w:rFonts w:ascii="Arial" w:hAnsi="Arial" w:cs="Arial"/>
          <w:i/>
        </w:rPr>
      </w:pPr>
      <w:proofErr w:type="gramStart"/>
      <w:r w:rsidRPr="00E92250">
        <w:rPr>
          <w:rFonts w:ascii="Arial" w:hAnsi="Arial" w:cs="Arial"/>
          <w:i/>
        </w:rPr>
        <w:t>he</w:t>
      </w:r>
      <w:proofErr w:type="gramEnd"/>
      <w:r w:rsidRPr="00E92250">
        <w:rPr>
          <w:rFonts w:ascii="Arial" w:hAnsi="Arial" w:cs="Arial"/>
          <w:i/>
        </w:rPr>
        <w:t xml:space="preserve"> saw it as a moral unity </w:t>
      </w:r>
    </w:p>
    <w:p w14:paraId="0E8DF79A" w14:textId="77777777" w:rsidR="00576AB7" w:rsidRPr="00AF05A0" w:rsidRDefault="00576AB7" w:rsidP="00AF05A0">
      <w:pPr>
        <w:tabs>
          <w:tab w:val="left" w:pos="2268"/>
        </w:tabs>
        <w:rPr>
          <w:rFonts w:ascii="Times" w:hAnsi="Times"/>
        </w:rPr>
      </w:pPr>
    </w:p>
    <w:p w14:paraId="77609A8B" w14:textId="77777777" w:rsidR="00AF05A0" w:rsidRPr="00AF05A0" w:rsidRDefault="00582D13" w:rsidP="00AF05A0">
      <w:pPr>
        <w:tabs>
          <w:tab w:val="left" w:pos="2268"/>
        </w:tabs>
        <w:rPr>
          <w:rFonts w:ascii="Times" w:hAnsi="Times" w:cs="Tahoma"/>
        </w:rPr>
      </w:pPr>
      <w:hyperlink r:id="rId7" w:history="1">
        <w:proofErr w:type="gramStart"/>
        <w:r w:rsidR="00AF05A0" w:rsidRPr="00AF05A0">
          <w:rPr>
            <w:rFonts w:ascii="Times" w:hAnsi="Times" w:cs="Tahoma"/>
            <w:color w:val="91080C"/>
            <w:u w:val="single" w:color="91080C"/>
          </w:rPr>
          <w:t xml:space="preserve">The Library of </w:t>
        </w:r>
        <w:proofErr w:type="spellStart"/>
        <w:r w:rsidR="00AF05A0" w:rsidRPr="00AF05A0">
          <w:rPr>
            <w:rFonts w:ascii="Times" w:hAnsi="Times" w:cs="Tahoma"/>
            <w:color w:val="91080C"/>
            <w:u w:val="single" w:color="91080C"/>
          </w:rPr>
          <w:t>Celsus</w:t>
        </w:r>
        <w:proofErr w:type="spellEnd"/>
      </w:hyperlink>
      <w:r w:rsidR="00AF05A0" w:rsidRPr="00AF05A0">
        <w:rPr>
          <w:rFonts w:ascii="Times" w:hAnsi="Times" w:cs="Tahoma"/>
        </w:rPr>
        <w:t xml:space="preserve"> (Length 02:39), with special focus on the statues representing the four virtues.</w:t>
      </w:r>
      <w:proofErr w:type="gramEnd"/>
      <w:r w:rsidR="00AF05A0" w:rsidRPr="00AF05A0">
        <w:rPr>
          <w:rFonts w:ascii="Times" w:hAnsi="Times" w:cs="Tahoma"/>
        </w:rPr>
        <w:t xml:space="preserve"> Four female statues standing between the columns personify the virtues of </w:t>
      </w:r>
      <w:proofErr w:type="spellStart"/>
      <w:r w:rsidR="00AF05A0" w:rsidRPr="00AF05A0">
        <w:rPr>
          <w:rFonts w:ascii="Times" w:hAnsi="Times" w:cs="Tahoma"/>
        </w:rPr>
        <w:t>Celsus</w:t>
      </w:r>
      <w:proofErr w:type="spellEnd"/>
      <w:r w:rsidR="00AF05A0" w:rsidRPr="00AF05A0">
        <w:rPr>
          <w:rFonts w:ascii="Times" w:hAnsi="Times" w:cs="Tahoma"/>
        </w:rPr>
        <w:t xml:space="preserve">: Sophia (wisdom), </w:t>
      </w:r>
      <w:proofErr w:type="spellStart"/>
      <w:r w:rsidR="00AF05A0" w:rsidRPr="00AF05A0">
        <w:rPr>
          <w:rFonts w:ascii="Times" w:hAnsi="Times" w:cs="Tahoma"/>
        </w:rPr>
        <w:t>Arete</w:t>
      </w:r>
      <w:proofErr w:type="spellEnd"/>
      <w:r w:rsidR="00AF05A0" w:rsidRPr="00AF05A0">
        <w:rPr>
          <w:rFonts w:ascii="Times" w:hAnsi="Times" w:cs="Tahoma"/>
        </w:rPr>
        <w:t xml:space="preserve"> (virtue), </w:t>
      </w:r>
      <w:proofErr w:type="spellStart"/>
      <w:r w:rsidR="00AF05A0" w:rsidRPr="00AF05A0">
        <w:rPr>
          <w:rFonts w:ascii="Times" w:hAnsi="Times" w:cs="Tahoma"/>
        </w:rPr>
        <w:t>Ennoia</w:t>
      </w:r>
      <w:proofErr w:type="spellEnd"/>
      <w:r w:rsidR="00AF05A0" w:rsidRPr="00AF05A0">
        <w:rPr>
          <w:rFonts w:ascii="Times" w:hAnsi="Times" w:cs="Tahoma"/>
        </w:rPr>
        <w:t xml:space="preserve"> (intelligence) and Episteme (knowledge). The original of the statues were taken to Vienna, Austria. </w:t>
      </w:r>
      <w:proofErr w:type="spellStart"/>
      <w:r w:rsidR="00AF05A0" w:rsidRPr="00AF05A0">
        <w:rPr>
          <w:rFonts w:ascii="Times" w:hAnsi="Times" w:cs="Tahoma"/>
        </w:rPr>
        <w:t>Celsus</w:t>
      </w:r>
      <w:proofErr w:type="spellEnd"/>
      <w:r w:rsidR="00AF05A0" w:rsidRPr="00AF05A0">
        <w:rPr>
          <w:rFonts w:ascii="Times" w:hAnsi="Times" w:cs="Tahoma"/>
        </w:rPr>
        <w:t xml:space="preserve"> himself is buried in a sarcophagus beneath the west side of the library. </w:t>
      </w:r>
      <w:proofErr w:type="gramStart"/>
      <w:r w:rsidR="00AF05A0" w:rsidRPr="00AF05A0">
        <w:rPr>
          <w:rFonts w:ascii="Times" w:hAnsi="Times" w:cs="Tahoma"/>
        </w:rPr>
        <w:t xml:space="preserve">The </w:t>
      </w:r>
      <w:proofErr w:type="spellStart"/>
      <w:r w:rsidR="00AF05A0" w:rsidRPr="00AF05A0">
        <w:rPr>
          <w:rFonts w:ascii="Times" w:hAnsi="Times" w:cs="Tahoma"/>
        </w:rPr>
        <w:t>Celsus</w:t>
      </w:r>
      <w:proofErr w:type="spellEnd"/>
      <w:r w:rsidR="00AF05A0" w:rsidRPr="00AF05A0">
        <w:rPr>
          <w:rFonts w:ascii="Times" w:hAnsi="Times" w:cs="Tahoma"/>
        </w:rPr>
        <w:t xml:space="preserve"> Library was erected in 135 AD by Julius Aquila</w:t>
      </w:r>
      <w:proofErr w:type="gramEnd"/>
      <w:r w:rsidR="00AF05A0" w:rsidRPr="00AF05A0">
        <w:rPr>
          <w:rFonts w:ascii="Times" w:hAnsi="Times" w:cs="Tahoma"/>
        </w:rPr>
        <w:t xml:space="preserve"> for his father Julius </w:t>
      </w:r>
      <w:proofErr w:type="spellStart"/>
      <w:r w:rsidR="00AF05A0" w:rsidRPr="00AF05A0">
        <w:rPr>
          <w:rFonts w:ascii="Times" w:hAnsi="Times" w:cs="Tahoma"/>
        </w:rPr>
        <w:t>Celsus</w:t>
      </w:r>
      <w:proofErr w:type="spellEnd"/>
      <w:r w:rsidR="00AF05A0" w:rsidRPr="00AF05A0">
        <w:rPr>
          <w:rFonts w:ascii="Times" w:hAnsi="Times" w:cs="Tahoma"/>
        </w:rPr>
        <w:t xml:space="preserve"> </w:t>
      </w:r>
      <w:proofErr w:type="spellStart"/>
      <w:r w:rsidR="00AF05A0" w:rsidRPr="00AF05A0">
        <w:rPr>
          <w:rFonts w:ascii="Times" w:hAnsi="Times" w:cs="Tahoma"/>
        </w:rPr>
        <w:t>Polemaeanus</w:t>
      </w:r>
      <w:proofErr w:type="spellEnd"/>
      <w:r w:rsidR="00AF05A0" w:rsidRPr="00AF05A0">
        <w:rPr>
          <w:rFonts w:ascii="Times" w:hAnsi="Times" w:cs="Tahoma"/>
        </w:rPr>
        <w:t xml:space="preserve">, the consul of Asia province of the Roman Empire. He died in 114 AD at the age of 70. In the Roman period, all but the bodies of heroes were buried outside the borders of cities. Aquila was granted permission for his father to be buried in a marble grave in a burial chamber in the library. </w:t>
      </w:r>
      <w:proofErr w:type="spellStart"/>
      <w:r w:rsidR="00AF05A0" w:rsidRPr="00AF05A0">
        <w:rPr>
          <w:rFonts w:ascii="Times" w:hAnsi="Times" w:cs="Tahoma"/>
        </w:rPr>
        <w:t>Celsus’s</w:t>
      </w:r>
      <w:proofErr w:type="spellEnd"/>
      <w:r w:rsidR="00AF05A0" w:rsidRPr="00AF05A0">
        <w:rPr>
          <w:rFonts w:ascii="Times" w:hAnsi="Times" w:cs="Tahoma"/>
        </w:rPr>
        <w:t xml:space="preserve"> sarcophagus lay inside the building, under the middle apse.</w:t>
      </w:r>
    </w:p>
    <w:p w14:paraId="5015D143" w14:textId="77777777" w:rsidR="00AF05A0" w:rsidRPr="00AF05A0" w:rsidRDefault="00582D13" w:rsidP="00AF05A0">
      <w:pPr>
        <w:widowControl w:val="0"/>
        <w:numPr>
          <w:ilvl w:val="0"/>
          <w:numId w:val="1"/>
        </w:numPr>
        <w:tabs>
          <w:tab w:val="left" w:pos="220"/>
          <w:tab w:val="left" w:pos="720"/>
          <w:tab w:val="left" w:pos="2268"/>
        </w:tabs>
        <w:autoSpaceDE w:val="0"/>
        <w:autoSpaceDN w:val="0"/>
        <w:adjustRightInd w:val="0"/>
        <w:ind w:hanging="720"/>
        <w:rPr>
          <w:rFonts w:ascii="Times" w:hAnsi="Times" w:cs="Tahoma"/>
        </w:rPr>
      </w:pPr>
      <w:hyperlink r:id="rId8" w:history="1">
        <w:r w:rsidR="00AF05A0" w:rsidRPr="00AF05A0">
          <w:rPr>
            <w:rFonts w:ascii="Times" w:hAnsi="Times" w:cs="Tahoma"/>
            <w:color w:val="91080C"/>
            <w:u w:val="single"/>
          </w:rPr>
          <w:t>Remains of the Church of the Virgin Mary</w:t>
        </w:r>
      </w:hyperlink>
      <w:r w:rsidR="00AF05A0" w:rsidRPr="00AF05A0">
        <w:rPr>
          <w:rFonts w:ascii="Times" w:hAnsi="Times" w:cs="Tahoma"/>
        </w:rPr>
        <w:t xml:space="preserve"> (Length 01:48), where Patriarch Nestorius of Constantinople was condemned for heresy at the Council of Ephesus of 431 AD. Brief view of the amphitheater in Ephesus.</w:t>
      </w:r>
    </w:p>
    <w:p w14:paraId="7009E076" w14:textId="77777777" w:rsidR="00AF05A0" w:rsidRPr="00AF05A0" w:rsidRDefault="00582D13" w:rsidP="00AF05A0">
      <w:pPr>
        <w:widowControl w:val="0"/>
        <w:numPr>
          <w:ilvl w:val="0"/>
          <w:numId w:val="1"/>
        </w:numPr>
        <w:tabs>
          <w:tab w:val="left" w:pos="220"/>
          <w:tab w:val="left" w:pos="720"/>
          <w:tab w:val="left" w:pos="2268"/>
        </w:tabs>
        <w:autoSpaceDE w:val="0"/>
        <w:autoSpaceDN w:val="0"/>
        <w:adjustRightInd w:val="0"/>
        <w:ind w:hanging="720"/>
        <w:rPr>
          <w:rFonts w:ascii="Times" w:hAnsi="Times" w:cs="Tahoma"/>
        </w:rPr>
      </w:pPr>
      <w:hyperlink r:id="rId9" w:history="1">
        <w:r w:rsidR="00AF05A0" w:rsidRPr="00AF05A0">
          <w:rPr>
            <w:rFonts w:ascii="Times" w:hAnsi="Times" w:cs="Tahoma"/>
            <w:color w:val="91080C"/>
            <w:u w:val="single"/>
          </w:rPr>
          <w:t>Other views of Ephesus</w:t>
        </w:r>
      </w:hyperlink>
      <w:r w:rsidR="00AF05A0" w:rsidRPr="00AF05A0">
        <w:rPr>
          <w:rFonts w:ascii="Times" w:hAnsi="Times" w:cs="Tahoma"/>
        </w:rPr>
        <w:t xml:space="preserve"> (Length 02:27) which include a public latrine, a mosaic sidewalk, the Temple of Emperor Hadrian, remains of the houses of rich men (who lived in downtown Ephesus) and the fountain of Emperor Trajan.</w:t>
      </w:r>
    </w:p>
    <w:p w14:paraId="45F50900" w14:textId="77777777" w:rsidR="00AF05A0" w:rsidRPr="00AF05A0" w:rsidRDefault="00582D13" w:rsidP="00AF05A0">
      <w:pPr>
        <w:tabs>
          <w:tab w:val="left" w:pos="2268"/>
        </w:tabs>
        <w:rPr>
          <w:rFonts w:ascii="Times" w:hAnsi="Times"/>
        </w:rPr>
      </w:pPr>
      <w:hyperlink r:id="rId10" w:history="1">
        <w:r w:rsidR="00AF05A0" w:rsidRPr="00AF05A0">
          <w:rPr>
            <w:rFonts w:ascii="Times" w:hAnsi="Times" w:cs="Tahoma"/>
            <w:color w:val="91080C"/>
            <w:u w:val="single"/>
          </w:rPr>
          <w:t>Temple of Emperor Domitian</w:t>
        </w:r>
      </w:hyperlink>
      <w:r w:rsidR="00AF05A0" w:rsidRPr="00AF05A0">
        <w:rPr>
          <w:rFonts w:ascii="Times" w:hAnsi="Times" w:cs="Tahoma"/>
        </w:rPr>
        <w:t xml:space="preserve"> (Length 01:34), includes a </w:t>
      </w:r>
      <w:proofErr w:type="spellStart"/>
      <w:r w:rsidR="00AF05A0" w:rsidRPr="00AF05A0">
        <w:rPr>
          <w:rFonts w:ascii="Times" w:hAnsi="Times" w:cs="Tahoma"/>
        </w:rPr>
        <w:t>Pritaneon</w:t>
      </w:r>
      <w:proofErr w:type="spellEnd"/>
      <w:r w:rsidR="00AF05A0" w:rsidRPr="00AF05A0">
        <w:rPr>
          <w:rFonts w:ascii="Times" w:hAnsi="Times" w:cs="Tahoma"/>
        </w:rPr>
        <w:t xml:space="preserve"> (or municipality building) and an </w:t>
      </w:r>
      <w:proofErr w:type="spellStart"/>
      <w:r w:rsidR="00AF05A0" w:rsidRPr="00AF05A0">
        <w:rPr>
          <w:rFonts w:ascii="Times" w:hAnsi="Times" w:cs="Tahoma"/>
        </w:rPr>
        <w:t>Odeion</w:t>
      </w:r>
      <w:proofErr w:type="spellEnd"/>
    </w:p>
    <w:sectPr w:rsidR="00AF05A0" w:rsidRPr="00AF05A0" w:rsidSect="00AF05A0">
      <w:pgSz w:w="12240" w:h="15840"/>
      <w:pgMar w:top="567" w:right="474" w:bottom="862" w:left="86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33245BDA"/>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671"/>
    <w:rsid w:val="001F1A82"/>
    <w:rsid w:val="00574CC0"/>
    <w:rsid w:val="00576AB7"/>
    <w:rsid w:val="00582D13"/>
    <w:rsid w:val="00A86E78"/>
    <w:rsid w:val="00AF05A0"/>
    <w:rsid w:val="00D767E5"/>
    <w:rsid w:val="00E92250"/>
    <w:rsid w:val="00F00671"/>
    <w:rsid w:val="00FD78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6A55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671"/>
    <w:pPr>
      <w:ind w:left="720"/>
      <w:contextualSpacing/>
    </w:pPr>
  </w:style>
  <w:style w:type="paragraph" w:styleId="BalloonText">
    <w:name w:val="Balloon Text"/>
    <w:basedOn w:val="Normal"/>
    <w:link w:val="BalloonTextChar"/>
    <w:uiPriority w:val="99"/>
    <w:semiHidden/>
    <w:unhideWhenUsed/>
    <w:rsid w:val="00AF05A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05A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671"/>
    <w:pPr>
      <w:ind w:left="720"/>
      <w:contextualSpacing/>
    </w:pPr>
  </w:style>
  <w:style w:type="paragraph" w:styleId="BalloonText">
    <w:name w:val="Balloon Text"/>
    <w:basedOn w:val="Normal"/>
    <w:link w:val="BalloonTextChar"/>
    <w:uiPriority w:val="99"/>
    <w:semiHidden/>
    <w:unhideWhenUsed/>
    <w:rsid w:val="00AF05A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05A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javascript:MM_openBrWindow('../flash/player.aspx?id=502&amp;videoSize=full','video','width=310,height=220,resizable=yes');" TargetMode="External"/><Relationship Id="rId8" Type="http://schemas.openxmlformats.org/officeDocument/2006/relationships/hyperlink" Target="javascript:MM_openBrWindow('../flash/player.aspx?id=501&amp;videoSize=full','video','width=310,height=220,resizable=yes');" TargetMode="External"/><Relationship Id="rId9" Type="http://schemas.openxmlformats.org/officeDocument/2006/relationships/hyperlink" Target="javascript:MM_openBrWindow('../flash/player.aspx?id=503&amp;videoSize=full','video','width=310,height=220,resizable=yes');" TargetMode="External"/><Relationship Id="rId10" Type="http://schemas.openxmlformats.org/officeDocument/2006/relationships/hyperlink" Target="javascript:MM_openBrWindow('../flash/player.aspx?id=504&amp;videoSize=full','video','width=310,height=220,resizable=y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1413</Words>
  <Characters>8060</Characters>
  <Application>Microsoft Macintosh Word</Application>
  <DocSecurity>0</DocSecurity>
  <Lines>67</Lines>
  <Paragraphs>18</Paragraphs>
  <ScaleCrop>false</ScaleCrop>
  <Company/>
  <LinksUpToDate>false</LinksUpToDate>
  <CharactersWithSpaces>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Jeckeln</dc:creator>
  <cp:keywords/>
  <dc:description/>
  <cp:lastModifiedBy>Geraldine Jeckeln</cp:lastModifiedBy>
  <cp:revision>4</cp:revision>
  <dcterms:created xsi:type="dcterms:W3CDTF">2013-08-02T20:59:00Z</dcterms:created>
  <dcterms:modified xsi:type="dcterms:W3CDTF">2013-08-15T19:07:00Z</dcterms:modified>
</cp:coreProperties>
</file>