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1C1" w:rsidRDefault="00535AB1">
      <w:pPr>
        <w:rPr>
          <w:b/>
        </w:rPr>
      </w:pPr>
      <w:r w:rsidRPr="00535AB1">
        <w:rPr>
          <w:b/>
        </w:rPr>
        <w:t>From Empire to Republic: The Ottoman Legacy and State-Society Relations in the New Republic</w:t>
      </w:r>
    </w:p>
    <w:p w:rsidR="00535AB1" w:rsidRDefault="00535AB1">
      <w:pPr>
        <w:rPr>
          <w:b/>
        </w:rPr>
      </w:pPr>
    </w:p>
    <w:p w:rsidR="00535AB1" w:rsidRDefault="005013A9" w:rsidP="00A757B8">
      <w:pPr>
        <w:pStyle w:val="ListParagraph"/>
        <w:numPr>
          <w:ilvl w:val="0"/>
          <w:numId w:val="1"/>
        </w:numPr>
      </w:pPr>
      <w:r>
        <w:t>Turkey was never colonized</w:t>
      </w:r>
    </w:p>
    <w:p w:rsidR="005013A9" w:rsidRDefault="005013A9" w:rsidP="00A757B8">
      <w:pPr>
        <w:pStyle w:val="ListParagraph"/>
        <w:numPr>
          <w:ilvl w:val="0"/>
          <w:numId w:val="1"/>
        </w:numPr>
      </w:pPr>
      <w:r>
        <w:t>High proportion of employment in agriculture (25%)</w:t>
      </w:r>
    </w:p>
    <w:p w:rsidR="005013A9" w:rsidRDefault="005013A9" w:rsidP="005013A9"/>
    <w:p w:rsidR="005013A9" w:rsidRDefault="005013A9" w:rsidP="00E74707">
      <w:pPr>
        <w:pStyle w:val="ListParagraph"/>
        <w:numPr>
          <w:ilvl w:val="0"/>
          <w:numId w:val="1"/>
        </w:numPr>
      </w:pPr>
      <w:r>
        <w:t>It was open to the world economic currents in the 1920s</w:t>
      </w:r>
    </w:p>
    <w:p w:rsidR="005013A9" w:rsidRDefault="005013A9" w:rsidP="00E74707">
      <w:pPr>
        <w:pStyle w:val="ListParagraph"/>
        <w:numPr>
          <w:ilvl w:val="0"/>
          <w:numId w:val="1"/>
        </w:numPr>
      </w:pPr>
      <w:r>
        <w:t>Followed a state-interventionist policy in the 1930’s</w:t>
      </w:r>
    </w:p>
    <w:p w:rsidR="005013A9" w:rsidRDefault="005013A9" w:rsidP="00E74707">
      <w:pPr>
        <w:pStyle w:val="ListParagraph"/>
        <w:numPr>
          <w:ilvl w:val="0"/>
          <w:numId w:val="1"/>
        </w:numPr>
      </w:pPr>
      <w:r>
        <w:t>The WW2 was characterized by raw material exports</w:t>
      </w:r>
    </w:p>
    <w:p w:rsidR="005013A9" w:rsidRDefault="005013A9" w:rsidP="00E74707">
      <w:pPr>
        <w:pStyle w:val="ListParagraph"/>
        <w:numPr>
          <w:ilvl w:val="0"/>
          <w:numId w:val="1"/>
        </w:numPr>
      </w:pPr>
      <w:r>
        <w:t>This was followed by recovery and import-substitution industrialization under post-war American hegemony</w:t>
      </w:r>
    </w:p>
    <w:p w:rsidR="005013A9" w:rsidRDefault="005013A9" w:rsidP="00E74707">
      <w:pPr>
        <w:pStyle w:val="ListParagraph"/>
        <w:numPr>
          <w:ilvl w:val="0"/>
          <w:numId w:val="1"/>
        </w:numPr>
      </w:pPr>
      <w:r>
        <w:t>Since the 1980’s, we have witnessed structural adjustment and neo-liberal restructuring that continues today</w:t>
      </w:r>
    </w:p>
    <w:p w:rsidR="00E74707" w:rsidRDefault="00E74707" w:rsidP="00E74707">
      <w:pPr>
        <w:pStyle w:val="ListParagraph"/>
        <w:numPr>
          <w:ilvl w:val="0"/>
          <w:numId w:val="1"/>
        </w:numPr>
      </w:pPr>
      <w:r>
        <w:t>Nationalist Action Party- fascist party</w:t>
      </w:r>
    </w:p>
    <w:p w:rsidR="00E74707" w:rsidRDefault="00E74707" w:rsidP="00E74707">
      <w:pPr>
        <w:pStyle w:val="ListParagraph"/>
        <w:numPr>
          <w:ilvl w:val="0"/>
          <w:numId w:val="1"/>
        </w:numPr>
      </w:pPr>
      <w:r>
        <w:t>Fascism</w:t>
      </w:r>
    </w:p>
    <w:p w:rsidR="00E74707" w:rsidRDefault="00E74707" w:rsidP="00E74707">
      <w:pPr>
        <w:pStyle w:val="ListParagraph"/>
        <w:numPr>
          <w:ilvl w:val="1"/>
          <w:numId w:val="1"/>
        </w:numPr>
      </w:pPr>
      <w:r>
        <w:t>Fascist movements display common characteristics</w:t>
      </w:r>
    </w:p>
    <w:p w:rsidR="00E74707" w:rsidRDefault="00E74707" w:rsidP="00E74707">
      <w:pPr>
        <w:pStyle w:val="ListParagraph"/>
        <w:numPr>
          <w:ilvl w:val="2"/>
          <w:numId w:val="1"/>
        </w:numPr>
      </w:pPr>
      <w:r>
        <w:t>Concern with cultural, economic, political, social decline or decadence</w:t>
      </w:r>
    </w:p>
    <w:p w:rsidR="00E74707" w:rsidRDefault="00E74707" w:rsidP="00E74707">
      <w:pPr>
        <w:pStyle w:val="ListParagraph"/>
        <w:numPr>
          <w:ilvl w:val="2"/>
          <w:numId w:val="1"/>
        </w:numPr>
      </w:pPr>
      <w:r>
        <w:t>Nationalism/racism</w:t>
      </w:r>
    </w:p>
    <w:p w:rsidR="00E74707" w:rsidRDefault="00E74707" w:rsidP="00E74707">
      <w:pPr>
        <w:pStyle w:val="ListParagraph"/>
        <w:numPr>
          <w:ilvl w:val="2"/>
          <w:numId w:val="1"/>
        </w:numPr>
      </w:pPr>
      <w:r>
        <w:t>Militarism</w:t>
      </w:r>
    </w:p>
    <w:p w:rsidR="00E74707" w:rsidRDefault="00E74707" w:rsidP="00E74707">
      <w:pPr>
        <w:pStyle w:val="ListParagraph"/>
        <w:numPr>
          <w:ilvl w:val="2"/>
          <w:numId w:val="1"/>
        </w:numPr>
      </w:pPr>
      <w:r>
        <w:t>Totalitarianism</w:t>
      </w:r>
    </w:p>
    <w:p w:rsidR="00E74707" w:rsidRDefault="00E74707" w:rsidP="00E74707">
      <w:pPr>
        <w:pStyle w:val="ListParagraph"/>
        <w:numPr>
          <w:ilvl w:val="2"/>
          <w:numId w:val="1"/>
        </w:numPr>
      </w:pPr>
      <w:r>
        <w:t>Mass social mobilization</w:t>
      </w:r>
    </w:p>
    <w:p w:rsidR="00E74707" w:rsidRDefault="00E74707" w:rsidP="00E74707">
      <w:pPr>
        <w:pStyle w:val="ListParagraph"/>
        <w:numPr>
          <w:ilvl w:val="2"/>
          <w:numId w:val="1"/>
        </w:numPr>
      </w:pPr>
      <w:r>
        <w:t>Anti-liberal and anti-communist</w:t>
      </w:r>
    </w:p>
    <w:p w:rsidR="00E74707" w:rsidRDefault="00E74707" w:rsidP="00E74707">
      <w:pPr>
        <w:pStyle w:val="ListParagraph"/>
        <w:numPr>
          <w:ilvl w:val="2"/>
          <w:numId w:val="1"/>
        </w:numPr>
      </w:pPr>
      <w:r>
        <w:t>Some form of corporatism</w:t>
      </w:r>
    </w:p>
    <w:p w:rsidR="00E74707" w:rsidRDefault="00E74707" w:rsidP="00E74707">
      <w:pPr>
        <w:pStyle w:val="ListParagraph"/>
        <w:numPr>
          <w:ilvl w:val="0"/>
          <w:numId w:val="1"/>
        </w:numPr>
      </w:pPr>
      <w:r>
        <w:t>Islamic, but important part of Western alliance</w:t>
      </w:r>
    </w:p>
    <w:p w:rsidR="001A5C8A" w:rsidRDefault="001A5C8A" w:rsidP="001A5C8A">
      <w:pPr>
        <w:pStyle w:val="ListParagraph"/>
        <w:numPr>
          <w:ilvl w:val="0"/>
          <w:numId w:val="1"/>
        </w:numPr>
      </w:pPr>
    </w:p>
    <w:p w:rsidR="001A5C8A" w:rsidRDefault="001A5C8A" w:rsidP="001A5C8A">
      <w:pPr>
        <w:pStyle w:val="ListParagraph"/>
        <w:numPr>
          <w:ilvl w:val="0"/>
          <w:numId w:val="1"/>
        </w:numPr>
      </w:pPr>
      <w:r>
        <w:t>The Classical Period (1453-1606)</w:t>
      </w:r>
    </w:p>
    <w:p w:rsidR="001A5C8A" w:rsidRDefault="001A5C8A" w:rsidP="001A5C8A">
      <w:pPr>
        <w:pStyle w:val="ListParagraph"/>
        <w:numPr>
          <w:ilvl w:val="1"/>
          <w:numId w:val="1"/>
        </w:numPr>
      </w:pPr>
      <w:r>
        <w:t>This period preceded the period of decentralization</w:t>
      </w:r>
    </w:p>
    <w:p w:rsidR="001A5C8A" w:rsidRDefault="001A5C8A" w:rsidP="001A5C8A">
      <w:pPr>
        <w:pStyle w:val="ListParagraph"/>
        <w:numPr>
          <w:ilvl w:val="1"/>
          <w:numId w:val="1"/>
        </w:numPr>
      </w:pPr>
      <w:r>
        <w:t>The Ottoman Empire was patrimonial, not feudal</w:t>
      </w:r>
    </w:p>
    <w:p w:rsidR="00E15A89" w:rsidRDefault="00E15A89" w:rsidP="001A5C8A">
      <w:pPr>
        <w:pStyle w:val="ListParagraph"/>
        <w:numPr>
          <w:ilvl w:val="1"/>
          <w:numId w:val="1"/>
        </w:numPr>
      </w:pPr>
      <w:r>
        <w:t>Patrimonial system: any form of political domination or authority based on personal and bureaucratic power exerted by a royal household. The crucial elements:</w:t>
      </w:r>
    </w:p>
    <w:p w:rsidR="00E15A89" w:rsidRDefault="00E15A89" w:rsidP="00E15A89">
      <w:pPr>
        <w:pStyle w:val="ListParagraph"/>
        <w:numPr>
          <w:ilvl w:val="2"/>
          <w:numId w:val="1"/>
        </w:numPr>
      </w:pPr>
      <w:r>
        <w:t>Power is formally arbitrary</w:t>
      </w:r>
    </w:p>
    <w:p w:rsidR="00E15A89" w:rsidRDefault="00E15A89" w:rsidP="00E15A89">
      <w:pPr>
        <w:pStyle w:val="ListParagraph"/>
        <w:numPr>
          <w:ilvl w:val="2"/>
          <w:numId w:val="1"/>
        </w:numPr>
      </w:pPr>
      <w:r>
        <w:t>Administration is under direct control of the ruler</w:t>
      </w:r>
    </w:p>
    <w:p w:rsidR="001A5C8A" w:rsidRDefault="001A5C8A" w:rsidP="001A5C8A">
      <w:pPr>
        <w:pStyle w:val="ListParagraph"/>
        <w:numPr>
          <w:ilvl w:val="1"/>
          <w:numId w:val="1"/>
        </w:numPr>
      </w:pPr>
      <w:r>
        <w:t>Mode of production: the method of producing the necessities of life</w:t>
      </w:r>
    </w:p>
    <w:p w:rsidR="001A5C8A" w:rsidRDefault="001A5C8A" w:rsidP="001A5C8A">
      <w:pPr>
        <w:pStyle w:val="ListParagraph"/>
        <w:numPr>
          <w:ilvl w:val="2"/>
          <w:numId w:val="1"/>
        </w:numPr>
      </w:pPr>
      <w:r>
        <w:t>The forces of production</w:t>
      </w:r>
    </w:p>
    <w:p w:rsidR="001A5C8A" w:rsidRDefault="001A5C8A" w:rsidP="001A5C8A">
      <w:pPr>
        <w:pStyle w:val="ListParagraph"/>
        <w:numPr>
          <w:ilvl w:val="2"/>
          <w:numId w:val="1"/>
        </w:numPr>
      </w:pPr>
      <w:r>
        <w:t>The relations of production</w:t>
      </w:r>
    </w:p>
    <w:p w:rsidR="001A5C8A" w:rsidRDefault="00E15A89" w:rsidP="001A5C8A">
      <w:pPr>
        <w:pStyle w:val="ListParagraph"/>
        <w:numPr>
          <w:ilvl w:val="1"/>
          <w:numId w:val="1"/>
        </w:numPr>
      </w:pPr>
      <w:r>
        <w:t>The empire was characterized by a powerfully centralized state structure with a bureaucratic elite</w:t>
      </w:r>
    </w:p>
    <w:p w:rsidR="00E15A89" w:rsidRDefault="00E15A89" w:rsidP="001A5C8A">
      <w:pPr>
        <w:pStyle w:val="ListParagraph"/>
        <w:numPr>
          <w:ilvl w:val="1"/>
          <w:numId w:val="1"/>
        </w:numPr>
      </w:pPr>
      <w:r>
        <w:t>This bureaucratic elite received the agricultural surplus in the form of tax revenues</w:t>
      </w:r>
    </w:p>
    <w:p w:rsidR="00E15A89" w:rsidRDefault="00E15A89" w:rsidP="001A5C8A">
      <w:pPr>
        <w:pStyle w:val="ListParagraph"/>
        <w:numPr>
          <w:ilvl w:val="1"/>
          <w:numId w:val="1"/>
        </w:numPr>
      </w:pPr>
      <w:r>
        <w:t>There was no hereditary aristocracy</w:t>
      </w:r>
    </w:p>
    <w:p w:rsidR="00E15A89" w:rsidRDefault="00E15A89" w:rsidP="001A5C8A">
      <w:pPr>
        <w:pStyle w:val="ListParagraph"/>
        <w:numPr>
          <w:ilvl w:val="1"/>
          <w:numId w:val="1"/>
        </w:numPr>
      </w:pPr>
      <w:r>
        <w:t>The privileged positions of the ruling elite were derived from the bureaucratic posts held in precarious tenure</w:t>
      </w:r>
    </w:p>
    <w:p w:rsidR="00E15A89" w:rsidRDefault="00E15A89" w:rsidP="00E15A89">
      <w:pPr>
        <w:pStyle w:val="ListParagraph"/>
        <w:numPr>
          <w:ilvl w:val="1"/>
          <w:numId w:val="1"/>
        </w:numPr>
      </w:pPr>
      <w:r>
        <w:t>Wealth could be passed onto offspring, but not status</w:t>
      </w:r>
    </w:p>
    <w:p w:rsidR="00E15A89" w:rsidRDefault="00E15A89" w:rsidP="00E15A89">
      <w:pPr>
        <w:pStyle w:val="ListParagraph"/>
        <w:numPr>
          <w:ilvl w:val="0"/>
          <w:numId w:val="1"/>
        </w:numPr>
      </w:pPr>
      <w:r>
        <w:lastRenderedPageBreak/>
        <w:t>The Patrimonial System</w:t>
      </w:r>
    </w:p>
    <w:p w:rsidR="00E15A89" w:rsidRDefault="00E15A89" w:rsidP="00E15A89">
      <w:pPr>
        <w:pStyle w:val="ListParagraph"/>
        <w:numPr>
          <w:ilvl w:val="1"/>
          <w:numId w:val="1"/>
        </w:numPr>
      </w:pPr>
      <w:r>
        <w:t>An extension of the sultan’s own household</w:t>
      </w:r>
    </w:p>
    <w:p w:rsidR="00E15A89" w:rsidRDefault="00E15A89" w:rsidP="00E15A89">
      <w:pPr>
        <w:pStyle w:val="ListParagraph"/>
        <w:numPr>
          <w:ilvl w:val="1"/>
          <w:numId w:val="1"/>
        </w:numPr>
      </w:pPr>
      <w:r>
        <w:t>The elite exercised power but it was also the keeper of a classic civilization- based on written Islamic sources and a more secular code of conduct and taste</w:t>
      </w:r>
    </w:p>
    <w:p w:rsidR="00E15A89" w:rsidRDefault="00E15A89" w:rsidP="00E15A89">
      <w:pPr>
        <w:pStyle w:val="ListParagraph"/>
        <w:numPr>
          <w:ilvl w:val="1"/>
          <w:numId w:val="1"/>
        </w:numPr>
      </w:pPr>
      <w:r>
        <w:t>This civilization or ‘great tradition’ constituted a strong integrative force</w:t>
      </w:r>
    </w:p>
    <w:p w:rsidR="00E15A89" w:rsidRDefault="00E15A89" w:rsidP="00E15A89">
      <w:pPr>
        <w:pStyle w:val="ListParagraph"/>
        <w:numPr>
          <w:ilvl w:val="1"/>
          <w:numId w:val="1"/>
        </w:numPr>
      </w:pPr>
      <w:r>
        <w:t>At the same time, a wide chasm/disconnect between this civilization and the outlook of the rural population</w:t>
      </w:r>
    </w:p>
    <w:p w:rsidR="00E15A89" w:rsidRDefault="00E15A89" w:rsidP="00E15A89">
      <w:pPr>
        <w:pStyle w:val="ListParagraph"/>
        <w:numPr>
          <w:ilvl w:val="0"/>
          <w:numId w:val="1"/>
        </w:numPr>
      </w:pPr>
      <w:r>
        <w:t>Mystical orders or fraternities as the link</w:t>
      </w:r>
    </w:p>
    <w:p w:rsidR="00E15A89" w:rsidRDefault="00E15A89" w:rsidP="00E15A89">
      <w:pPr>
        <w:pStyle w:val="ListParagraph"/>
        <w:numPr>
          <w:ilvl w:val="1"/>
          <w:numId w:val="1"/>
        </w:numPr>
      </w:pPr>
      <w:r>
        <w:t>The mystical orders or fraternities provide a link between the elite civilization and the popular culture</w:t>
      </w:r>
    </w:p>
    <w:p w:rsidR="00E15A89" w:rsidRDefault="00E15A89" w:rsidP="00E15A89">
      <w:pPr>
        <w:pStyle w:val="ListParagraph"/>
        <w:numPr>
          <w:ilvl w:val="1"/>
          <w:numId w:val="1"/>
        </w:numPr>
      </w:pPr>
      <w:r>
        <w:t>Membership of their lodges cut across different layers of society</w:t>
      </w:r>
      <w:r w:rsidR="006E4AA5">
        <w:t xml:space="preserve"> and leading sheiks exerted strong influence</w:t>
      </w:r>
    </w:p>
    <w:p w:rsidR="006E4AA5" w:rsidRDefault="006E4AA5" w:rsidP="006E4AA5">
      <w:pPr>
        <w:pStyle w:val="ListParagraph"/>
        <w:numPr>
          <w:ilvl w:val="0"/>
          <w:numId w:val="1"/>
        </w:numPr>
      </w:pPr>
      <w:r>
        <w:t xml:space="preserve">Other links between the population and the ruling elite were formed by rich merchants and bankers of the towns, or the </w:t>
      </w:r>
      <w:proofErr w:type="gramStart"/>
      <w:r>
        <w:t>‘</w:t>
      </w:r>
      <w:proofErr w:type="spellStart"/>
      <w:r>
        <w:t>ulema</w:t>
      </w:r>
      <w:proofErr w:type="spellEnd"/>
      <w:r>
        <w:t>’(</w:t>
      </w:r>
      <w:proofErr w:type="gramEnd"/>
      <w:r>
        <w:t>doctors of holy Islamic law) by Muslims</w:t>
      </w:r>
    </w:p>
    <w:p w:rsidR="006E4AA5" w:rsidRDefault="006E4AA5" w:rsidP="006E4AA5">
      <w:pPr>
        <w:pStyle w:val="ListParagraph"/>
        <w:numPr>
          <w:ilvl w:val="0"/>
          <w:numId w:val="1"/>
        </w:numPr>
      </w:pPr>
    </w:p>
    <w:p w:rsidR="006E4AA5" w:rsidRDefault="006E4AA5" w:rsidP="006E4AA5">
      <w:pPr>
        <w:pStyle w:val="ListParagraph"/>
        <w:numPr>
          <w:ilvl w:val="0"/>
          <w:numId w:val="1"/>
        </w:numPr>
      </w:pPr>
      <w:r>
        <w:t>The Period of Decentralization (1607-1773)</w:t>
      </w:r>
    </w:p>
    <w:p w:rsidR="006E4AA5" w:rsidRDefault="006E4AA5" w:rsidP="006E4AA5">
      <w:pPr>
        <w:pStyle w:val="ListParagraph"/>
        <w:numPr>
          <w:ilvl w:val="1"/>
          <w:numId w:val="1"/>
        </w:numPr>
      </w:pPr>
      <w:r>
        <w:t>The dissolution of this classic patrimonial system coincided with the rise of local potentates</w:t>
      </w:r>
    </w:p>
    <w:p w:rsidR="006E4AA5" w:rsidRDefault="006E4AA5" w:rsidP="006E4AA5">
      <w:pPr>
        <w:pStyle w:val="ListParagraph"/>
        <w:numPr>
          <w:ilvl w:val="1"/>
          <w:numId w:val="1"/>
        </w:numPr>
      </w:pPr>
      <w:r>
        <w:t>These local strongmen got into a political competition with the central authority</w:t>
      </w:r>
    </w:p>
    <w:p w:rsidR="006E4AA5" w:rsidRDefault="006E4AA5" w:rsidP="006E4AA5">
      <w:pPr>
        <w:pStyle w:val="ListParagraph"/>
        <w:numPr>
          <w:ilvl w:val="0"/>
          <w:numId w:val="1"/>
        </w:numPr>
      </w:pPr>
      <w:r>
        <w:t>The incorporation of the Ottoman Empire into world capitalism</w:t>
      </w:r>
    </w:p>
    <w:p w:rsidR="006E4AA5" w:rsidRDefault="006E4AA5" w:rsidP="006E4AA5">
      <w:pPr>
        <w:pStyle w:val="ListParagraph"/>
        <w:numPr>
          <w:ilvl w:val="1"/>
          <w:numId w:val="1"/>
        </w:numPr>
      </w:pPr>
      <w:r>
        <w:t>3 mechanisms:</w:t>
      </w:r>
    </w:p>
    <w:p w:rsidR="006E4AA5" w:rsidRDefault="006E4AA5" w:rsidP="006E4AA5">
      <w:pPr>
        <w:pStyle w:val="ListParagraph"/>
        <w:numPr>
          <w:ilvl w:val="2"/>
          <w:numId w:val="1"/>
        </w:numPr>
      </w:pPr>
      <w:r>
        <w:t>Trade</w:t>
      </w:r>
    </w:p>
    <w:p w:rsidR="006E4AA5" w:rsidRDefault="006E4AA5" w:rsidP="006E4AA5">
      <w:pPr>
        <w:pStyle w:val="ListParagraph"/>
        <w:numPr>
          <w:ilvl w:val="2"/>
          <w:numId w:val="1"/>
        </w:numPr>
      </w:pPr>
      <w:r>
        <w:t>Debt</w:t>
      </w:r>
    </w:p>
    <w:p w:rsidR="006E4AA5" w:rsidRDefault="006E4AA5" w:rsidP="006E4AA5">
      <w:pPr>
        <w:pStyle w:val="ListParagraph"/>
        <w:numPr>
          <w:ilvl w:val="2"/>
          <w:numId w:val="1"/>
        </w:numPr>
      </w:pPr>
      <w:r>
        <w:t>Foreign Direct Investment</w:t>
      </w:r>
    </w:p>
    <w:p w:rsidR="006E4AA5" w:rsidRDefault="006E4AA5" w:rsidP="006E4AA5">
      <w:pPr>
        <w:pStyle w:val="ListParagraph"/>
        <w:numPr>
          <w:ilvl w:val="1"/>
          <w:numId w:val="1"/>
        </w:numPr>
      </w:pPr>
      <w:r>
        <w:t>Trade</w:t>
      </w:r>
    </w:p>
    <w:p w:rsidR="006E4AA5" w:rsidRDefault="006E4AA5" w:rsidP="006E4AA5">
      <w:pPr>
        <w:pStyle w:val="ListParagraph"/>
        <w:numPr>
          <w:ilvl w:val="2"/>
          <w:numId w:val="1"/>
        </w:numPr>
      </w:pPr>
      <w:r>
        <w:t>The first important step in the incorporation of the empire into world capitalism was the trade convention of 1838 with England</w:t>
      </w:r>
    </w:p>
    <w:p w:rsidR="006E4AA5" w:rsidRDefault="006E4AA5" w:rsidP="006E4AA5">
      <w:pPr>
        <w:pStyle w:val="ListParagraph"/>
        <w:numPr>
          <w:ilvl w:val="2"/>
          <w:numId w:val="1"/>
        </w:numPr>
      </w:pPr>
      <w:r>
        <w:t>All monopolies granted by the state were prohibited</w:t>
      </w:r>
    </w:p>
    <w:p w:rsidR="006E4AA5" w:rsidRDefault="006E4AA5" w:rsidP="006E4AA5">
      <w:pPr>
        <w:pStyle w:val="ListParagraph"/>
        <w:numPr>
          <w:ilvl w:val="2"/>
          <w:numId w:val="1"/>
        </w:numPr>
      </w:pPr>
      <w:r>
        <w:t>British merchants were allowed to purchase and export goods without the payment of any taxes</w:t>
      </w:r>
    </w:p>
    <w:p w:rsidR="006E4AA5" w:rsidRDefault="006E4AA5" w:rsidP="006E4AA5">
      <w:pPr>
        <w:pStyle w:val="ListParagraph"/>
        <w:numPr>
          <w:ilvl w:val="2"/>
          <w:numId w:val="1"/>
        </w:numPr>
      </w:pPr>
      <w:r>
        <w:t>Other European states started to sign with similar provisions</w:t>
      </w:r>
    </w:p>
    <w:p w:rsidR="006E4AA5" w:rsidRDefault="006E4AA5" w:rsidP="006E4AA5">
      <w:pPr>
        <w:pStyle w:val="ListParagraph"/>
        <w:numPr>
          <w:ilvl w:val="2"/>
          <w:numId w:val="1"/>
        </w:numPr>
      </w:pPr>
      <w:r>
        <w:t>So, the Ottoman Empire became an area of free trade</w:t>
      </w:r>
    </w:p>
    <w:p w:rsidR="006E4AA5" w:rsidRDefault="006E4AA5" w:rsidP="006E4AA5">
      <w:pPr>
        <w:pStyle w:val="ListParagraph"/>
        <w:numPr>
          <w:ilvl w:val="2"/>
          <w:numId w:val="1"/>
        </w:numPr>
      </w:pPr>
      <w:r>
        <w:t>A secular increase in trade volume between the empire and Europe</w:t>
      </w:r>
    </w:p>
    <w:p w:rsidR="006E4AA5" w:rsidRDefault="006E4AA5" w:rsidP="006E4AA5">
      <w:pPr>
        <w:pStyle w:val="ListParagraph"/>
        <w:numPr>
          <w:ilvl w:val="1"/>
          <w:numId w:val="1"/>
        </w:numPr>
      </w:pPr>
      <w:r>
        <w:t>Debt</w:t>
      </w:r>
    </w:p>
    <w:p w:rsidR="004D6A7F" w:rsidRDefault="006E4AA5" w:rsidP="006E4AA5">
      <w:pPr>
        <w:pStyle w:val="ListParagraph"/>
        <w:numPr>
          <w:ilvl w:val="2"/>
          <w:numId w:val="1"/>
        </w:numPr>
      </w:pPr>
      <w:r>
        <w:t xml:space="preserve">Until the mid-1850s, the Ottoman state had relied on loans from bankers located in Istanbul. </w:t>
      </w:r>
    </w:p>
    <w:p w:rsidR="006E4AA5" w:rsidRDefault="006E4AA5" w:rsidP="006E4AA5">
      <w:pPr>
        <w:pStyle w:val="ListParagraph"/>
        <w:numPr>
          <w:ilvl w:val="2"/>
          <w:numId w:val="1"/>
        </w:numPr>
      </w:pPr>
      <w:r>
        <w:t xml:space="preserve">The immediate reason for borrowing- temporary shortages of revenue </w:t>
      </w:r>
    </w:p>
    <w:p w:rsidR="004D6A7F" w:rsidRDefault="004D6A7F" w:rsidP="006E4AA5">
      <w:pPr>
        <w:pStyle w:val="ListParagraph"/>
        <w:numPr>
          <w:ilvl w:val="2"/>
          <w:numId w:val="1"/>
        </w:numPr>
      </w:pPr>
      <w:r>
        <w:t>This started to change during the 19</w:t>
      </w:r>
      <w:r w:rsidRPr="004D6A7F">
        <w:rPr>
          <w:vertAlign w:val="superscript"/>
        </w:rPr>
        <w:t>th</w:t>
      </w:r>
      <w:r>
        <w:t xml:space="preserve"> century</w:t>
      </w:r>
    </w:p>
    <w:p w:rsidR="006E4AA5" w:rsidRDefault="004D6A7F" w:rsidP="006E4AA5">
      <w:pPr>
        <w:pStyle w:val="ListParagraph"/>
        <w:numPr>
          <w:ilvl w:val="2"/>
          <w:numId w:val="1"/>
        </w:numPr>
      </w:pPr>
      <w:r>
        <w:t>Modernization of administrative and military structures as well as military engagements in European wars led to a higher state expenditures, and to a revenue crisis</w:t>
      </w:r>
    </w:p>
    <w:p w:rsidR="004D6A7F" w:rsidRDefault="004D6A7F" w:rsidP="006E4AA5">
      <w:pPr>
        <w:pStyle w:val="ListParagraph"/>
        <w:numPr>
          <w:ilvl w:val="2"/>
          <w:numId w:val="1"/>
        </w:numPr>
      </w:pPr>
      <w:r>
        <w:t>The state defaulted on its debt in 1875</w:t>
      </w:r>
    </w:p>
    <w:p w:rsidR="004D6A7F" w:rsidRDefault="004D6A7F" w:rsidP="006E4AA5">
      <w:pPr>
        <w:pStyle w:val="ListParagraph"/>
        <w:numPr>
          <w:ilvl w:val="2"/>
          <w:numId w:val="1"/>
        </w:numPr>
      </w:pPr>
      <w:r>
        <w:t>The solution- The Public Debt Administration (PDA), which had more than 5,000 employees</w:t>
      </w:r>
    </w:p>
    <w:p w:rsidR="004D6A7F" w:rsidRDefault="004D6A7F" w:rsidP="006E4AA5">
      <w:pPr>
        <w:pStyle w:val="ListParagraph"/>
        <w:numPr>
          <w:ilvl w:val="2"/>
          <w:numId w:val="1"/>
        </w:numPr>
      </w:pPr>
      <w:r>
        <w:t>The PDA directly managed a number of revenue sources and controlled roughly 1/3 of all regular state income in the empire</w:t>
      </w:r>
    </w:p>
    <w:p w:rsidR="004D6A7F" w:rsidRDefault="004D6A7F" w:rsidP="006E4AA5">
      <w:pPr>
        <w:pStyle w:val="ListParagraph"/>
        <w:numPr>
          <w:ilvl w:val="2"/>
          <w:numId w:val="1"/>
        </w:numPr>
      </w:pPr>
      <w:r>
        <w:t>The direct intervention of European capital in the Ottoman economy through the PDA and the slowly growing efficiency of the Ottoman government’s administration counteracted to a certain extent the strong position that the Greek and Armenian intermediaries had built up in the economy</w:t>
      </w:r>
    </w:p>
    <w:p w:rsidR="004D6A7F" w:rsidRDefault="004D6A7F" w:rsidP="004D6A7F">
      <w:pPr>
        <w:pStyle w:val="ListParagraph"/>
        <w:numPr>
          <w:ilvl w:val="1"/>
          <w:numId w:val="1"/>
        </w:numPr>
      </w:pPr>
      <w:r>
        <w:t>Foreign Direct Investment</w:t>
      </w:r>
    </w:p>
    <w:p w:rsidR="004D6A7F" w:rsidRDefault="004D6A7F" w:rsidP="004D6A7F">
      <w:pPr>
        <w:pStyle w:val="ListParagraph"/>
        <w:numPr>
          <w:ilvl w:val="2"/>
          <w:numId w:val="1"/>
        </w:numPr>
      </w:pPr>
      <w:r>
        <w:t>Despite the unwillingness of the bureaucracy, FDI entered the country</w:t>
      </w:r>
    </w:p>
    <w:p w:rsidR="004D6A7F" w:rsidRDefault="004D6A7F" w:rsidP="004D6A7F">
      <w:pPr>
        <w:pStyle w:val="ListParagraph"/>
        <w:numPr>
          <w:ilvl w:val="2"/>
          <w:numId w:val="1"/>
        </w:numPr>
      </w:pPr>
      <w:r>
        <w:t>FDI did not lead to proletarianization</w:t>
      </w:r>
    </w:p>
    <w:p w:rsidR="004D6A7F" w:rsidRDefault="004D6A7F" w:rsidP="004D6A7F">
      <w:pPr>
        <w:pStyle w:val="ListParagraph"/>
        <w:numPr>
          <w:ilvl w:val="2"/>
          <w:numId w:val="1"/>
        </w:numPr>
      </w:pPr>
      <w:r>
        <w:t>FDI served mostly the needs of merchant capital. The new ports and railroads served to increase the volume of trade and open up previously local market-oriented producers to global commercial networks</w:t>
      </w:r>
    </w:p>
    <w:p w:rsidR="004D6A7F" w:rsidRDefault="00C93B40" w:rsidP="006E4AA5">
      <w:pPr>
        <w:pStyle w:val="ListParagraph"/>
        <w:numPr>
          <w:ilvl w:val="2"/>
          <w:numId w:val="1"/>
        </w:numPr>
      </w:pPr>
      <w:r>
        <w:t>The economic integration of the Empire was dominated by the requirements of trade</w:t>
      </w:r>
    </w:p>
    <w:p w:rsidR="00C93B40" w:rsidRDefault="00C93B40" w:rsidP="00C93B40">
      <w:pPr>
        <w:pStyle w:val="ListParagraph"/>
        <w:numPr>
          <w:ilvl w:val="0"/>
          <w:numId w:val="1"/>
        </w:numPr>
      </w:pPr>
      <w:r>
        <w:t>Periodization of the 19</w:t>
      </w:r>
      <w:r w:rsidRPr="00C93B40">
        <w:rPr>
          <w:vertAlign w:val="superscript"/>
        </w:rPr>
        <w:t>th</w:t>
      </w:r>
      <w:r>
        <w:t xml:space="preserve"> Century</w:t>
      </w:r>
    </w:p>
    <w:p w:rsidR="00C93B40" w:rsidRDefault="00C93B40" w:rsidP="00C93B40">
      <w:pPr>
        <w:pStyle w:val="ListParagraph"/>
        <w:numPr>
          <w:ilvl w:val="1"/>
          <w:numId w:val="1"/>
        </w:numPr>
      </w:pPr>
      <w:r>
        <w:t>The period from the French revolutionary wars to the end of the 1830s saw: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>The growing economic incorporation of the Balkan provinces, and the emergence of Greek traders as a dominant actor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>Much closer involvement of the Ottoman empire in British and Russian politics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 xml:space="preserve">The emergence of the first nationalist movements, and the first serious attempts at reforms in a Western </w:t>
      </w:r>
      <w:proofErr w:type="spellStart"/>
      <w:r>
        <w:t>mould</w:t>
      </w:r>
      <w:proofErr w:type="spellEnd"/>
    </w:p>
    <w:p w:rsidR="00C93B40" w:rsidRDefault="00C93B40" w:rsidP="00C93B40">
      <w:pPr>
        <w:pStyle w:val="ListParagraph"/>
        <w:numPr>
          <w:ilvl w:val="1"/>
          <w:numId w:val="1"/>
        </w:numPr>
      </w:pPr>
      <w:r>
        <w:t>The end of the 1830’s and mid-1870’s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>The fast expansion of trade and loans to the empire, especially after the treaty in 1838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>British and French support for the continued existence of the empire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>Ongoing and far-reaching reforms in the realms of law, education, finance, and government institutions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 xml:space="preserve">The replacing of the palace by the bureaucracy as the </w:t>
      </w:r>
      <w:proofErr w:type="spellStart"/>
      <w:r>
        <w:t>centre</w:t>
      </w:r>
      <w:proofErr w:type="spellEnd"/>
      <w:r>
        <w:t xml:space="preserve"> of power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>The start of the Ottoman constitutional movement and the beginnings of a Muslim reaction against the privileged position of Christians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>This period ends with deep economic and political crisis in the 1870’s</w:t>
      </w:r>
    </w:p>
    <w:p w:rsidR="00C93B40" w:rsidRDefault="00C93B40" w:rsidP="00C93B40">
      <w:pPr>
        <w:pStyle w:val="ListParagraph"/>
        <w:numPr>
          <w:ilvl w:val="1"/>
          <w:numId w:val="1"/>
        </w:numPr>
      </w:pPr>
      <w:r>
        <w:t>From the mid-1870’s to 1908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>Much slower economic expansion, at least until the end of the century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>The first serious foreign direct investment in the empire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>Ongoing administrative and technical reforms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 xml:space="preserve">The palace replaces the bureaucracy as the main power </w:t>
      </w:r>
      <w:proofErr w:type="spellStart"/>
      <w:r>
        <w:t>centre</w:t>
      </w:r>
      <w:proofErr w:type="spellEnd"/>
      <w:r>
        <w:t xml:space="preserve"> again</w:t>
      </w:r>
    </w:p>
    <w:p w:rsidR="00C93B40" w:rsidRDefault="00C93B40" w:rsidP="00C93B40">
      <w:pPr>
        <w:pStyle w:val="ListParagraph"/>
        <w:numPr>
          <w:ilvl w:val="2"/>
          <w:numId w:val="1"/>
        </w:numPr>
      </w:pPr>
      <w:r>
        <w:t>Towards the end of this period, both international economic incorporation and internal political opposition gathers pace again</w:t>
      </w:r>
      <w:bookmarkStart w:id="0" w:name="_GoBack"/>
      <w:bookmarkEnd w:id="0"/>
    </w:p>
    <w:p w:rsidR="00C93B40" w:rsidRDefault="00C93B40" w:rsidP="00C93B40">
      <w:pPr>
        <w:pStyle w:val="ListParagraph"/>
        <w:ind w:left="1440"/>
      </w:pPr>
    </w:p>
    <w:p w:rsidR="00C93B40" w:rsidRDefault="00C93B40" w:rsidP="00C93B40">
      <w:pPr>
        <w:pStyle w:val="ListParagraph"/>
        <w:ind w:left="1440"/>
      </w:pPr>
    </w:p>
    <w:p w:rsidR="005013A9" w:rsidRPr="00535AB1" w:rsidRDefault="005013A9" w:rsidP="005013A9">
      <w:pPr>
        <w:pStyle w:val="ListParagraph"/>
      </w:pPr>
    </w:p>
    <w:sectPr w:rsidR="005013A9" w:rsidRPr="00535AB1" w:rsidSect="005071C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4865FE"/>
    <w:multiLevelType w:val="hybridMultilevel"/>
    <w:tmpl w:val="BD249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AB1"/>
    <w:rsid w:val="001A5C8A"/>
    <w:rsid w:val="004D6A7F"/>
    <w:rsid w:val="005013A9"/>
    <w:rsid w:val="005071C1"/>
    <w:rsid w:val="00535AB1"/>
    <w:rsid w:val="006E4AA5"/>
    <w:rsid w:val="00A757B8"/>
    <w:rsid w:val="00C93B40"/>
    <w:rsid w:val="00E15A89"/>
    <w:rsid w:val="00E7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8C6C88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57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57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912</Words>
  <Characters>5204</Characters>
  <Application>Microsoft Macintosh Word</Application>
  <DocSecurity>0</DocSecurity>
  <Lines>43</Lines>
  <Paragraphs>12</Paragraphs>
  <ScaleCrop>false</ScaleCrop>
  <Company/>
  <LinksUpToDate>false</LinksUpToDate>
  <CharactersWithSpaces>6104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Andrews</dc:creator>
  <cp:keywords/>
  <dc:description/>
  <cp:lastModifiedBy>Sam Andrews</cp:lastModifiedBy>
  <cp:revision>1</cp:revision>
  <dcterms:created xsi:type="dcterms:W3CDTF">2014-03-06T15:59:00Z</dcterms:created>
  <dcterms:modified xsi:type="dcterms:W3CDTF">2014-03-06T17:42:00Z</dcterms:modified>
</cp:coreProperties>
</file>