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61" w:rsidRPr="00DE74AE" w:rsidRDefault="00322830" w:rsidP="00322830">
      <w:pPr>
        <w:jc w:val="center"/>
        <w:rPr>
          <w:b/>
          <w:sz w:val="20"/>
          <w:u w:val="single"/>
        </w:rPr>
      </w:pPr>
      <w:r w:rsidRPr="00DE74AE">
        <w:rPr>
          <w:b/>
          <w:sz w:val="20"/>
          <w:u w:val="single"/>
        </w:rPr>
        <w:t>Chapter 5: Inequality Based on Age</w:t>
      </w:r>
    </w:p>
    <w:p w:rsidR="00322830" w:rsidRPr="00DE74AE" w:rsidRDefault="00322830" w:rsidP="00322830">
      <w:pPr>
        <w:rPr>
          <w:b/>
          <w:sz w:val="20"/>
        </w:rPr>
      </w:pPr>
      <w:r w:rsidRPr="00DE74AE">
        <w:rPr>
          <w:b/>
          <w:sz w:val="20"/>
        </w:rPr>
        <w:br/>
        <w:t>Characteristics of Later Maturity and Old Age</w:t>
      </w:r>
    </w:p>
    <w:p w:rsidR="00322830" w:rsidRPr="00DE74AE" w:rsidRDefault="00322830" w:rsidP="00322830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>Social gerontology- study of the social aspects of aging</w:t>
      </w:r>
    </w:p>
    <w:p w:rsidR="00322830" w:rsidRPr="00DE74AE" w:rsidRDefault="00322830" w:rsidP="00322830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>Chronological age- actual age of birth</w:t>
      </w:r>
    </w:p>
    <w:p w:rsidR="00A7588A" w:rsidRPr="00DE74AE" w:rsidRDefault="00322830" w:rsidP="00A7588A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 xml:space="preserve">Functional age- individual attributes </w:t>
      </w:r>
      <w:r w:rsidR="00A7588A" w:rsidRPr="00DE74AE">
        <w:rPr>
          <w:sz w:val="20"/>
        </w:rPr>
        <w:t>such as physical appearance, mobility, strength, coordination, and mental capacity</w:t>
      </w:r>
    </w:p>
    <w:p w:rsidR="00A7588A" w:rsidRPr="00DE74AE" w:rsidRDefault="00A7588A" w:rsidP="00A7588A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>Mostly social and biological problems</w:t>
      </w:r>
    </w:p>
    <w:p w:rsidR="00A7588A" w:rsidRPr="00DE74AE" w:rsidRDefault="00A7588A" w:rsidP="00A7588A">
      <w:pPr>
        <w:pStyle w:val="ListParagraph"/>
        <w:numPr>
          <w:ilvl w:val="1"/>
          <w:numId w:val="1"/>
        </w:numPr>
        <w:rPr>
          <w:b/>
          <w:sz w:val="20"/>
        </w:rPr>
      </w:pPr>
      <w:r w:rsidRPr="00DE74AE">
        <w:rPr>
          <w:sz w:val="20"/>
        </w:rPr>
        <w:t>Brittle bones, declining height, abilities to hear, smell, taste, arteriosclerosis</w:t>
      </w:r>
    </w:p>
    <w:p w:rsidR="00A7588A" w:rsidRPr="00DE74AE" w:rsidRDefault="00A7588A" w:rsidP="00A7588A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>Alzheimer’s- impairs memory, thinking, and behaviour</w:t>
      </w:r>
    </w:p>
    <w:p w:rsidR="00A7588A" w:rsidRPr="00DE74AE" w:rsidRDefault="00A7588A" w:rsidP="00A7588A">
      <w:pPr>
        <w:pStyle w:val="ListParagraph"/>
        <w:numPr>
          <w:ilvl w:val="1"/>
          <w:numId w:val="1"/>
        </w:numPr>
        <w:rPr>
          <w:b/>
          <w:sz w:val="20"/>
        </w:rPr>
      </w:pPr>
      <w:r w:rsidRPr="00DE74AE">
        <w:rPr>
          <w:sz w:val="20"/>
        </w:rPr>
        <w:t>Leads to speechlessness, inability to take care of themselves,  then death</w:t>
      </w:r>
    </w:p>
    <w:p w:rsidR="00A7588A" w:rsidRPr="00DE74AE" w:rsidRDefault="00854749" w:rsidP="00854749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>350,000 people suffering from dementia</w:t>
      </w:r>
    </w:p>
    <w:p w:rsidR="00854749" w:rsidRPr="00DE74AE" w:rsidRDefault="00854749" w:rsidP="00854749">
      <w:pPr>
        <w:pStyle w:val="ListParagraph"/>
        <w:numPr>
          <w:ilvl w:val="0"/>
          <w:numId w:val="1"/>
        </w:numPr>
        <w:rPr>
          <w:b/>
          <w:sz w:val="20"/>
        </w:rPr>
      </w:pPr>
      <w:r w:rsidRPr="00DE74AE">
        <w:rPr>
          <w:sz w:val="20"/>
        </w:rPr>
        <w:t xml:space="preserve">“young old” = 65-74, “middle old” = 75-84, “old </w:t>
      </w:r>
      <w:proofErr w:type="spellStart"/>
      <w:r w:rsidRPr="00DE74AE">
        <w:rPr>
          <w:sz w:val="20"/>
        </w:rPr>
        <w:t>old</w:t>
      </w:r>
      <w:proofErr w:type="spellEnd"/>
      <w:r w:rsidRPr="00DE74AE">
        <w:rPr>
          <w:sz w:val="20"/>
        </w:rPr>
        <w:t>” = 85+</w:t>
      </w:r>
    </w:p>
    <w:p w:rsidR="00854749" w:rsidRPr="00DE74AE" w:rsidRDefault="00854749" w:rsidP="00854749">
      <w:pPr>
        <w:rPr>
          <w:b/>
          <w:sz w:val="20"/>
        </w:rPr>
      </w:pPr>
      <w:r w:rsidRPr="00DE74AE">
        <w:rPr>
          <w:b/>
          <w:sz w:val="20"/>
        </w:rPr>
        <w:br/>
        <w:t>Problems Linked to Being Elderly</w:t>
      </w:r>
    </w:p>
    <w:p w:rsidR="00854749" w:rsidRPr="00DE74AE" w:rsidRDefault="00854749" w:rsidP="00854749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Ageism- prejudice and discrimination against people on the basis of age</w:t>
      </w:r>
    </w:p>
    <w:p w:rsidR="00854749" w:rsidRPr="00DE74AE" w:rsidRDefault="00854749" w:rsidP="00854749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Stereotypes:</w:t>
      </w:r>
    </w:p>
    <w:p w:rsidR="00854749" w:rsidRPr="00DE74AE" w:rsidRDefault="00854749" w:rsidP="0085474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Slow in thinking and movement</w:t>
      </w:r>
    </w:p>
    <w:p w:rsidR="00854749" w:rsidRPr="00DE74AE" w:rsidRDefault="00854749" w:rsidP="0085474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 xml:space="preserve">Outdated </w:t>
      </w:r>
    </w:p>
    <w:p w:rsidR="00854749" w:rsidRPr="00DE74AE" w:rsidRDefault="00854749" w:rsidP="0085474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Bad moods/tempers</w:t>
      </w:r>
    </w:p>
    <w:p w:rsidR="00854749" w:rsidRPr="00DE74AE" w:rsidRDefault="00854749" w:rsidP="0085474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Lacking in social value</w:t>
      </w:r>
    </w:p>
    <w:p w:rsidR="00854749" w:rsidRPr="00DE74AE" w:rsidRDefault="00854749" w:rsidP="00854749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Many sub-forms of age discrimination exist in the workplace</w:t>
      </w:r>
    </w:p>
    <w:p w:rsidR="00CB3EB4" w:rsidRPr="00DE74AE" w:rsidRDefault="00CB3EB4" w:rsidP="00CB3EB4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Businesses think they can pay young workers less, that they aren’t as competent, that they have health problems, and poor motivation</w:t>
      </w:r>
    </w:p>
    <w:p w:rsidR="00CB3EB4" w:rsidRPr="00DE74AE" w:rsidRDefault="00CB3EB4" w:rsidP="00CB3EB4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 xml:space="preserve">Failed to promote them to elderly, down-graded job descriptions, not promoting them, etc. </w:t>
      </w:r>
    </w:p>
    <w:p w:rsidR="00CB3EB4" w:rsidRPr="00DE74AE" w:rsidRDefault="00CB3EB4" w:rsidP="00CB3EB4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 xml:space="preserve">To support employers, the Canadian Association for Retired People (CARP) created an award for best employers for 50+ Canadians </w:t>
      </w:r>
    </w:p>
    <w:p w:rsidR="00CB3EB4" w:rsidRPr="00DE74AE" w:rsidRDefault="00CB3EB4" w:rsidP="00CB3EB4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 xml:space="preserve">Retirement principle- </w:t>
      </w:r>
      <w:r w:rsidR="005C2CDA" w:rsidRPr="00DE74AE">
        <w:rPr>
          <w:sz w:val="20"/>
        </w:rPr>
        <w:t>idea that at a fixed age, regardless of mental or physical ability, a person leaves work</w:t>
      </w:r>
    </w:p>
    <w:p w:rsidR="005C2CDA" w:rsidRPr="00DE74AE" w:rsidRDefault="005C2CDA" w:rsidP="00CB3EB4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Severe decline in value of pensions and investments cause people to still work after age 65</w:t>
      </w:r>
    </w:p>
    <w:p w:rsidR="005C2CDA" w:rsidRPr="00DE74AE" w:rsidRDefault="00303E1C" w:rsidP="00CB3EB4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Some people are not prepared for retirement (pension, savings, friends, bad health)</w:t>
      </w:r>
    </w:p>
    <w:p w:rsidR="00303E1C" w:rsidRPr="00DE74AE" w:rsidRDefault="00303E1C" w:rsidP="00CB3EB4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People living alone, especially women and immigrants did not do so well after retirement</w:t>
      </w:r>
    </w:p>
    <w:p w:rsidR="00303E1C" w:rsidRPr="00DE74AE" w:rsidRDefault="00303E1C" w:rsidP="00303E1C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Had less opportunity to save for retirement or to have substantial return from CPP/QPP</w:t>
      </w:r>
    </w:p>
    <w:p w:rsidR="008A0F7C" w:rsidRPr="00DE74AE" w:rsidRDefault="008A0F7C" w:rsidP="008A0F7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 xml:space="preserve">Passive leisure- activities like watching </w:t>
      </w:r>
      <w:proofErr w:type="spellStart"/>
      <w:r w:rsidRPr="00DE74AE">
        <w:rPr>
          <w:sz w:val="20"/>
        </w:rPr>
        <w:t>tv</w:t>
      </w:r>
      <w:proofErr w:type="spellEnd"/>
      <w:r w:rsidRPr="00DE74AE">
        <w:rPr>
          <w:sz w:val="20"/>
        </w:rPr>
        <w:t xml:space="preserve">, listening to music, etc. entertainment events, </w:t>
      </w:r>
    </w:p>
    <w:p w:rsidR="008A0F7C" w:rsidRPr="00DE74AE" w:rsidRDefault="008A0F7C" w:rsidP="008A0F7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Cognitive leisure- reading, educational activities, playing games, using the computer</w:t>
      </w:r>
    </w:p>
    <w:p w:rsidR="008A0F7C" w:rsidRPr="00DE74AE" w:rsidRDefault="008A0F7C" w:rsidP="008A0F7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Social leisure- socializing with friends, talking on the phone</w:t>
      </w:r>
    </w:p>
    <w:p w:rsidR="008A0F7C" w:rsidRPr="00DE74AE" w:rsidRDefault="008A0F7C" w:rsidP="008A0F7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Physical leisure- physical activities</w:t>
      </w:r>
    </w:p>
    <w:p w:rsidR="008A0F7C" w:rsidRPr="00DE74AE" w:rsidRDefault="000864AA" w:rsidP="008A0F7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Studies show that many old people are not getting as many disabling diseases as they used to</w:t>
      </w:r>
    </w:p>
    <w:p w:rsidR="000864AA" w:rsidRPr="00DE74AE" w:rsidRDefault="000864AA" w:rsidP="008A0F7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Percentage of indigenous people with good health is severely lower than white Canadians</w:t>
      </w:r>
    </w:p>
    <w:p w:rsidR="000864AA" w:rsidRPr="00DE74AE" w:rsidRDefault="000864AA" w:rsidP="000864AA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Many also have less than a high school education</w:t>
      </w:r>
    </w:p>
    <w:p w:rsidR="000864AA" w:rsidRPr="00DE74AE" w:rsidRDefault="003C291B" w:rsidP="000864AA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65+ account for 1/3 of money spent on health care</w:t>
      </w:r>
    </w:p>
    <w:p w:rsidR="003C291B" w:rsidRPr="00DE74AE" w:rsidRDefault="003C291B" w:rsidP="000864AA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lastRenderedPageBreak/>
        <w:t>Effects of aging on health care costs are relatively small as a result of the “compression of morbidity” and falling needs among the elderly</w:t>
      </w:r>
    </w:p>
    <w:p w:rsidR="003C291B" w:rsidRPr="00DE74AE" w:rsidRDefault="003C291B" w:rsidP="000864AA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Senior victims were more likely to be abused by an adult child or a current or former spouse</w:t>
      </w:r>
    </w:p>
    <w:p w:rsidR="003C291B" w:rsidRPr="00DE74AE" w:rsidRDefault="003C291B" w:rsidP="003C291B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Easy victims for fraud and con artists</w:t>
      </w:r>
    </w:p>
    <w:p w:rsidR="003C291B" w:rsidRPr="00DE74AE" w:rsidRDefault="003C291B" w:rsidP="003C291B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National Forum for Scams and Frauds- produce recommendations like providing information to seniors, instituting cooling-off periods for contracts, and freezing assets of scam artists</w:t>
      </w:r>
    </w:p>
    <w:p w:rsidR="003C291B" w:rsidRPr="00DE74AE" w:rsidRDefault="00EC19FA" w:rsidP="00EC19FA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More vulnerable to complications from violence than younger people or may worsen existing health problems</w:t>
      </w:r>
    </w:p>
    <w:p w:rsidR="00EC19FA" w:rsidRPr="00DE74AE" w:rsidRDefault="00EC19FA" w:rsidP="00EC19FA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Many are too ashamed or afraid to report abuse to authorities</w:t>
      </w:r>
    </w:p>
    <w:p w:rsidR="00EC19FA" w:rsidRPr="00DE74AE" w:rsidRDefault="00EC19FA" w:rsidP="00EC19FA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Younger people are more likely to exploit elders who they are economically dependent</w:t>
      </w:r>
    </w:p>
    <w:p w:rsidR="00EC19FA" w:rsidRPr="00DE74AE" w:rsidRDefault="00794E37" w:rsidP="00EC19FA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First safe haven created for seniors in Calgary</w:t>
      </w:r>
    </w:p>
    <w:p w:rsidR="00794E37" w:rsidRPr="00DE74AE" w:rsidRDefault="00794E37" w:rsidP="00EC19FA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Older people can easily be isolated from their families</w:t>
      </w:r>
    </w:p>
    <w:p w:rsidR="00794E37" w:rsidRPr="00DE74AE" w:rsidRDefault="00794E37" w:rsidP="00794E37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Feel burdened by them</w:t>
      </w:r>
    </w:p>
    <w:p w:rsidR="002438DF" w:rsidRPr="00DE74AE" w:rsidRDefault="002438DF" w:rsidP="00794E37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The degree to which they associate with others depends on social class: people with more money are able to pursue more activities and take more trips</w:t>
      </w:r>
    </w:p>
    <w:p w:rsidR="002438DF" w:rsidRPr="00DE74AE" w:rsidRDefault="002438DF" w:rsidP="002438DF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 xml:space="preserve">Growing number of homeless seniors </w:t>
      </w:r>
    </w:p>
    <w:p w:rsidR="002438DF" w:rsidRPr="00DE74AE" w:rsidRDefault="002438DF" w:rsidP="002438D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Have been displaced from low-income housing</w:t>
      </w:r>
    </w:p>
    <w:p w:rsidR="002438DF" w:rsidRPr="00DE74AE" w:rsidRDefault="002438DF" w:rsidP="002438D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Lack nutritious food, proper clothing, medical care, and social support</w:t>
      </w:r>
    </w:p>
    <w:p w:rsidR="000D466B" w:rsidRPr="00DE74AE" w:rsidRDefault="000D466B" w:rsidP="002438D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Die prematurely of disease, crime victimization, winter blizzards</w:t>
      </w:r>
    </w:p>
    <w:p w:rsidR="000D466B" w:rsidRPr="00DE74AE" w:rsidRDefault="00F84239" w:rsidP="00F84239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Older people with middle and upper income levels are more likely to live in retirement homes that provide housekeeping, dining, and transportation</w:t>
      </w:r>
    </w:p>
    <w:p w:rsidR="00F84239" w:rsidRPr="00DE74AE" w:rsidRDefault="00F84239" w:rsidP="00F84239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Long term care facilities- range of services needed for a person who is dependent on help with basic activities of living; usually combined with medical services</w:t>
      </w:r>
    </w:p>
    <w:p w:rsidR="00F84239" w:rsidRPr="00DE74AE" w:rsidRDefault="00F84239" w:rsidP="00F8423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Expensive</w:t>
      </w:r>
    </w:p>
    <w:p w:rsidR="00F84239" w:rsidRPr="00DE74AE" w:rsidRDefault="00F84239" w:rsidP="00F8423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Canada contributes a lot of money to these</w:t>
      </w:r>
    </w:p>
    <w:p w:rsidR="00F84239" w:rsidRPr="00DE74AE" w:rsidRDefault="00F84239" w:rsidP="00F84239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Some criticised for violating regulations and elder abuse</w:t>
      </w:r>
    </w:p>
    <w:p w:rsidR="00F84239" w:rsidRPr="00DE74AE" w:rsidRDefault="001A38FC" w:rsidP="001A38F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Other options are to select home care, adult day care, or assisted living</w:t>
      </w:r>
    </w:p>
    <w:p w:rsidR="001A38FC" w:rsidRPr="00DE74AE" w:rsidRDefault="001A38FC" w:rsidP="001A38FC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 xml:space="preserve">Usually impersonal </w:t>
      </w:r>
    </w:p>
    <w:p w:rsidR="001A38FC" w:rsidRPr="00DE74AE" w:rsidRDefault="001A38FC" w:rsidP="001A38FC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Reduces cost</w:t>
      </w:r>
    </w:p>
    <w:p w:rsidR="001A38FC" w:rsidRPr="00DE74AE" w:rsidRDefault="0088529F" w:rsidP="001A38FC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More older people dying of diseases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Has caused many older people to deny the aging process and engage in ageism as a means of denying the reality of death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People don’t fear death itself but the possibility of pain, loss of control, and consequences of their death for loved ones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Have less fear of death than younger people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Religion and education are important factors in viewing death</w:t>
      </w:r>
    </w:p>
    <w:p w:rsidR="0088529F" w:rsidRPr="00DE74AE" w:rsidRDefault="0088529F" w:rsidP="0088529F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3 ways to cope with the process of death: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Stage based approach- denial, anger, bargaining and asking for divine intervention to postpone death, depression and sense of loss, acceptance</w:t>
      </w:r>
    </w:p>
    <w:p w:rsidR="0088529F" w:rsidRPr="00DE74AE" w:rsidRDefault="0088529F" w:rsidP="0088529F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Same stages may not apply to older people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t>Dying trajectory- focuses on perceived course of dying and expected time of death</w:t>
      </w:r>
    </w:p>
    <w:p w:rsidR="0088529F" w:rsidRPr="00DE74AE" w:rsidRDefault="0088529F" w:rsidP="0088529F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May be sudden or slow and is usually shaped by the condition causing death</w:t>
      </w:r>
    </w:p>
    <w:p w:rsidR="0088529F" w:rsidRPr="00DE74AE" w:rsidRDefault="0088529F" w:rsidP="0088529F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The acute phase- maximum anxiety and fear</w:t>
      </w:r>
    </w:p>
    <w:p w:rsidR="0088529F" w:rsidRPr="00DE74AE" w:rsidRDefault="0088529F" w:rsidP="0088529F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Chronic phase- anxiety declines, they confront reality</w:t>
      </w:r>
    </w:p>
    <w:p w:rsidR="0088529F" w:rsidRPr="00DE74AE" w:rsidRDefault="0088529F" w:rsidP="0088529F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Terminal phase- person dying withdraws from others</w:t>
      </w:r>
    </w:p>
    <w:p w:rsidR="0088529F" w:rsidRPr="00DE74AE" w:rsidRDefault="0088529F" w:rsidP="0088529F">
      <w:pPr>
        <w:pStyle w:val="ListParagraph"/>
        <w:numPr>
          <w:ilvl w:val="1"/>
          <w:numId w:val="2"/>
        </w:numPr>
        <w:rPr>
          <w:b/>
          <w:sz w:val="20"/>
        </w:rPr>
      </w:pPr>
      <w:r w:rsidRPr="00DE74AE">
        <w:rPr>
          <w:sz w:val="20"/>
        </w:rPr>
        <w:lastRenderedPageBreak/>
        <w:t>Task based approach- suggests daily activities can still be enjoyed while dying</w:t>
      </w:r>
      <w:r w:rsidR="00AB284B" w:rsidRPr="00DE74AE">
        <w:rPr>
          <w:sz w:val="20"/>
        </w:rPr>
        <w:t xml:space="preserve"> that makes it easier</w:t>
      </w:r>
    </w:p>
    <w:p w:rsidR="00AB284B" w:rsidRPr="00DE74AE" w:rsidRDefault="00AB284B" w:rsidP="00AB284B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Physical tasks are performed to satisfy needs and minimize physical distress</w:t>
      </w:r>
    </w:p>
    <w:p w:rsidR="00AB284B" w:rsidRPr="00DE74AE" w:rsidRDefault="00AB284B" w:rsidP="00AB284B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Psychological tasks help to maximize psychological security and autonomy</w:t>
      </w:r>
    </w:p>
    <w:p w:rsidR="00AB284B" w:rsidRPr="00DE74AE" w:rsidRDefault="00AB284B" w:rsidP="00AB284B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 xml:space="preserve">Social tasks sustain and enhance interpersonal attachments </w:t>
      </w:r>
    </w:p>
    <w:p w:rsidR="00AB284B" w:rsidRPr="00DE74AE" w:rsidRDefault="00AB284B" w:rsidP="00AB284B">
      <w:pPr>
        <w:pStyle w:val="ListParagraph"/>
        <w:numPr>
          <w:ilvl w:val="2"/>
          <w:numId w:val="2"/>
        </w:numPr>
        <w:rPr>
          <w:b/>
          <w:sz w:val="20"/>
        </w:rPr>
      </w:pPr>
      <w:r w:rsidRPr="00DE74AE">
        <w:rPr>
          <w:sz w:val="20"/>
        </w:rPr>
        <w:t>Spiritual tasks- performed to identify, develop, or reaffirm sources of spiritual energy and to give hope</w:t>
      </w:r>
    </w:p>
    <w:p w:rsidR="00AB284B" w:rsidRPr="00DE74AE" w:rsidRDefault="00AB284B" w:rsidP="00AB284B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Living will- document that says a person’s wishes about medical circumstances in which their life should be allowed to end</w:t>
      </w:r>
    </w:p>
    <w:p w:rsidR="00AB284B" w:rsidRPr="00DE74AE" w:rsidRDefault="00AB284B" w:rsidP="00AB284B">
      <w:pPr>
        <w:pStyle w:val="ListParagraph"/>
        <w:numPr>
          <w:ilvl w:val="0"/>
          <w:numId w:val="2"/>
        </w:numPr>
        <w:rPr>
          <w:b/>
          <w:sz w:val="20"/>
        </w:rPr>
      </w:pPr>
      <w:r w:rsidRPr="00DE74AE">
        <w:rPr>
          <w:sz w:val="20"/>
        </w:rPr>
        <w:t>Hospices- organizations that provide a homelike facility for persons who are terminally ill</w:t>
      </w:r>
    </w:p>
    <w:p w:rsidR="00AB284B" w:rsidRPr="00DE74AE" w:rsidRDefault="00AB284B" w:rsidP="00AB284B">
      <w:pPr>
        <w:rPr>
          <w:b/>
          <w:sz w:val="20"/>
        </w:rPr>
      </w:pPr>
      <w:r w:rsidRPr="00DE74AE">
        <w:rPr>
          <w:b/>
          <w:sz w:val="20"/>
        </w:rPr>
        <w:br/>
        <w:t>Perspectives on Aging and Social Inequality</w:t>
      </w:r>
    </w:p>
    <w:p w:rsidR="00AB284B" w:rsidRPr="00DE74AE" w:rsidRDefault="00AB284B" w:rsidP="00AB284B">
      <w:pPr>
        <w:pStyle w:val="ListParagraph"/>
        <w:numPr>
          <w:ilvl w:val="0"/>
          <w:numId w:val="3"/>
        </w:numPr>
        <w:rPr>
          <w:b/>
          <w:sz w:val="20"/>
        </w:rPr>
      </w:pPr>
      <w:r w:rsidRPr="00DE74AE">
        <w:rPr>
          <w:sz w:val="20"/>
        </w:rPr>
        <w:t>Functionalist perspective:</w:t>
      </w:r>
    </w:p>
    <w:p w:rsidR="00AB284B" w:rsidRPr="00DE74AE" w:rsidRDefault="00AB284B" w:rsidP="00AB284B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Dramatic changes in social institutions as the family and economy have influenced how people see growing old</w:t>
      </w:r>
    </w:p>
    <w:p w:rsidR="00AB284B" w:rsidRPr="00DE74AE" w:rsidRDefault="00AB284B" w:rsidP="00AB284B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 xml:space="preserve">People should spend time preparing for retirement </w:t>
      </w:r>
    </w:p>
    <w:p w:rsidR="00AB284B" w:rsidRPr="00DE74AE" w:rsidRDefault="00AB284B" w:rsidP="00AB284B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Disengagement theory- suggests that older people want to be released from societal expectations of productivity and competition</w:t>
      </w:r>
    </w:p>
    <w:p w:rsidR="00AB284B" w:rsidRPr="00DE74AE" w:rsidRDefault="00AB284B" w:rsidP="00AB284B">
      <w:pPr>
        <w:pStyle w:val="ListParagraph"/>
        <w:numPr>
          <w:ilvl w:val="2"/>
          <w:numId w:val="3"/>
        </w:numPr>
        <w:rPr>
          <w:b/>
          <w:sz w:val="20"/>
        </w:rPr>
      </w:pPr>
      <w:r w:rsidRPr="00DE74AE">
        <w:rPr>
          <w:sz w:val="20"/>
        </w:rPr>
        <w:t>Transfer of status roles from one generation to the next which is bad</w:t>
      </w:r>
    </w:p>
    <w:p w:rsidR="00AB284B" w:rsidRPr="00DE74AE" w:rsidRDefault="004314A4" w:rsidP="004314A4">
      <w:pPr>
        <w:pStyle w:val="ListParagraph"/>
        <w:numPr>
          <w:ilvl w:val="0"/>
          <w:numId w:val="3"/>
        </w:numPr>
        <w:rPr>
          <w:b/>
          <w:sz w:val="20"/>
        </w:rPr>
      </w:pPr>
      <w:r w:rsidRPr="00DE74AE">
        <w:rPr>
          <w:sz w:val="20"/>
        </w:rPr>
        <w:t>Interactionalist perspective: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 xml:space="preserve">Interactionist activity theory- based on the assumption that people who are active are happier and better adjusted 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 xml:space="preserve">Older people shift gears in late middle age and find substitutes for previous statuses, roles and activities. 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Must deny the existence of old age</w:t>
      </w:r>
    </w:p>
    <w:p w:rsidR="004314A4" w:rsidRPr="00DE74AE" w:rsidRDefault="004314A4" w:rsidP="004314A4">
      <w:pPr>
        <w:pStyle w:val="ListParagraph"/>
        <w:numPr>
          <w:ilvl w:val="0"/>
          <w:numId w:val="3"/>
        </w:numPr>
        <w:rPr>
          <w:b/>
          <w:sz w:val="20"/>
        </w:rPr>
      </w:pPr>
      <w:r w:rsidRPr="00DE74AE">
        <w:rPr>
          <w:sz w:val="20"/>
        </w:rPr>
        <w:t>Conflict perspective: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Says aging itself it not the social problem, but rooted in societal conditions that older people often face when they have inadequate resources in a capitalist society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Older people are set apart as a group that depends on social programs and policies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Adds to our perspective of how capitalism devalues older people, especially women</w:t>
      </w:r>
    </w:p>
    <w:p w:rsidR="004314A4" w:rsidRPr="00DE74AE" w:rsidRDefault="004314A4" w:rsidP="004314A4">
      <w:pPr>
        <w:pStyle w:val="ListParagraph"/>
        <w:numPr>
          <w:ilvl w:val="0"/>
          <w:numId w:val="3"/>
        </w:numPr>
        <w:rPr>
          <w:b/>
          <w:sz w:val="20"/>
        </w:rPr>
      </w:pPr>
      <w:r w:rsidRPr="00DE74AE">
        <w:rPr>
          <w:sz w:val="20"/>
        </w:rPr>
        <w:t>Feminist perspective:</w:t>
      </w:r>
    </w:p>
    <w:p w:rsidR="004314A4" w:rsidRPr="00DE74AE" w:rsidRDefault="004314A4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 xml:space="preserve">Older </w:t>
      </w:r>
      <w:bookmarkStart w:id="0" w:name="_GoBack"/>
      <w:bookmarkEnd w:id="0"/>
      <w:r w:rsidRPr="00DE74AE">
        <w:rPr>
          <w:sz w:val="20"/>
        </w:rPr>
        <w:t>men tend to be in a more advantageous social and economic position than older women</w:t>
      </w:r>
    </w:p>
    <w:p w:rsidR="004314A4" w:rsidRPr="00DE74AE" w:rsidRDefault="00786B8D" w:rsidP="004314A4">
      <w:pPr>
        <w:pStyle w:val="ListParagraph"/>
        <w:numPr>
          <w:ilvl w:val="1"/>
          <w:numId w:val="3"/>
        </w:numPr>
        <w:rPr>
          <w:b/>
          <w:sz w:val="20"/>
        </w:rPr>
      </w:pPr>
      <w:r w:rsidRPr="00DE74AE">
        <w:rPr>
          <w:sz w:val="20"/>
        </w:rPr>
        <w:t>Institutions like schools and businesses should work to eliminate the inequality</w:t>
      </w:r>
    </w:p>
    <w:p w:rsidR="00786B8D" w:rsidRPr="00DE74AE" w:rsidRDefault="00786B8D" w:rsidP="00786B8D">
      <w:pPr>
        <w:pStyle w:val="ListParagraph"/>
        <w:numPr>
          <w:ilvl w:val="0"/>
          <w:numId w:val="3"/>
        </w:numPr>
        <w:rPr>
          <w:b/>
          <w:sz w:val="20"/>
        </w:rPr>
      </w:pPr>
      <w:r w:rsidRPr="00DE74AE">
        <w:rPr>
          <w:sz w:val="20"/>
        </w:rPr>
        <w:t>Elderly dependency ratio- the number of workers necessary to support those over age 64 or the ratio of seniors to 100 workers aged 20-64</w:t>
      </w:r>
    </w:p>
    <w:sectPr w:rsidR="00786B8D" w:rsidRPr="00DE74AE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830" w:rsidRDefault="00322830" w:rsidP="00322830">
      <w:pPr>
        <w:spacing w:after="0" w:line="240" w:lineRule="auto"/>
      </w:pPr>
      <w:r>
        <w:separator/>
      </w:r>
    </w:p>
  </w:endnote>
  <w:endnote w:type="continuationSeparator" w:id="0">
    <w:p w:rsidR="00322830" w:rsidRDefault="00322830" w:rsidP="00322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830" w:rsidRDefault="00322830" w:rsidP="00322830">
      <w:pPr>
        <w:spacing w:after="0" w:line="240" w:lineRule="auto"/>
      </w:pPr>
      <w:r>
        <w:separator/>
      </w:r>
    </w:p>
  </w:footnote>
  <w:footnote w:type="continuationSeparator" w:id="0">
    <w:p w:rsidR="00322830" w:rsidRDefault="00322830" w:rsidP="00322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Title"/>
      <w:id w:val="77547040"/>
      <w:placeholder>
        <w:docPart w:val="BCCB083E8FD748F0B6664F7CE50E9BB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22830" w:rsidRDefault="0032283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t>Chapter 5</w:t>
        </w:r>
      </w:p>
    </w:sdtContent>
  </w:sdt>
  <w:sdt>
    <w:sdtPr>
      <w:alias w:val="Date"/>
      <w:id w:val="77547044"/>
      <w:placeholder>
        <w:docPart w:val="03AD76A0331948B3AA884718CB6D1A7F"/>
      </w:placeholder>
      <w:dataBinding w:prefixMappings="xmlns:ns0='http://schemas.microsoft.com/office/2006/coverPageProps'" w:xpath="/ns0:CoverPageProperties[1]/ns0:PublishDate[1]" w:storeItemID="{55AF091B-3C7A-41E3-B477-F2FDAA23CFDA}"/>
      <w:date w:fullDate="2014-01-30T00:00:00Z">
        <w:dateFormat w:val="MMMM d, yyyy"/>
        <w:lid w:val="en-US"/>
        <w:storeMappedDataAs w:val="dateTime"/>
        <w:calendar w:val="gregorian"/>
      </w:date>
    </w:sdtPr>
    <w:sdtEndPr/>
    <w:sdtContent>
      <w:p w:rsidR="00322830" w:rsidRDefault="0032283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rPr>
            <w:lang w:val="en-US"/>
          </w:rPr>
          <w:t>January 30, 2014</w:t>
        </w:r>
      </w:p>
    </w:sdtContent>
  </w:sdt>
  <w:p w:rsidR="00322830" w:rsidRDefault="003228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96201"/>
    <w:multiLevelType w:val="hybridMultilevel"/>
    <w:tmpl w:val="F6A83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52A36"/>
    <w:multiLevelType w:val="hybridMultilevel"/>
    <w:tmpl w:val="2D0455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F33E9"/>
    <w:multiLevelType w:val="hybridMultilevel"/>
    <w:tmpl w:val="4FFA9C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830"/>
    <w:rsid w:val="000864AA"/>
    <w:rsid w:val="000D466B"/>
    <w:rsid w:val="001A38FC"/>
    <w:rsid w:val="002438DF"/>
    <w:rsid w:val="00303E1C"/>
    <w:rsid w:val="00322830"/>
    <w:rsid w:val="003C291B"/>
    <w:rsid w:val="004314A4"/>
    <w:rsid w:val="005C2CDA"/>
    <w:rsid w:val="00670A33"/>
    <w:rsid w:val="00786B8D"/>
    <w:rsid w:val="00794E37"/>
    <w:rsid w:val="00854749"/>
    <w:rsid w:val="0088529F"/>
    <w:rsid w:val="008A0F7C"/>
    <w:rsid w:val="00A7588A"/>
    <w:rsid w:val="00AB284B"/>
    <w:rsid w:val="00CB3EB4"/>
    <w:rsid w:val="00DE74AE"/>
    <w:rsid w:val="00E44761"/>
    <w:rsid w:val="00EC19FA"/>
    <w:rsid w:val="00F84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2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830"/>
  </w:style>
  <w:style w:type="paragraph" w:styleId="Footer">
    <w:name w:val="footer"/>
    <w:basedOn w:val="Normal"/>
    <w:link w:val="FooterChar"/>
    <w:uiPriority w:val="99"/>
    <w:unhideWhenUsed/>
    <w:rsid w:val="00322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830"/>
  </w:style>
  <w:style w:type="paragraph" w:styleId="BalloonText">
    <w:name w:val="Balloon Text"/>
    <w:basedOn w:val="Normal"/>
    <w:link w:val="BalloonTextChar"/>
    <w:uiPriority w:val="99"/>
    <w:semiHidden/>
    <w:unhideWhenUsed/>
    <w:rsid w:val="00322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8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28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2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830"/>
  </w:style>
  <w:style w:type="paragraph" w:styleId="Footer">
    <w:name w:val="footer"/>
    <w:basedOn w:val="Normal"/>
    <w:link w:val="FooterChar"/>
    <w:uiPriority w:val="99"/>
    <w:unhideWhenUsed/>
    <w:rsid w:val="00322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830"/>
  </w:style>
  <w:style w:type="paragraph" w:styleId="BalloonText">
    <w:name w:val="Balloon Text"/>
    <w:basedOn w:val="Normal"/>
    <w:link w:val="BalloonTextChar"/>
    <w:uiPriority w:val="99"/>
    <w:semiHidden/>
    <w:unhideWhenUsed/>
    <w:rsid w:val="00322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83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2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CCB083E8FD748F0B6664F7CE50E9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AE990-1D88-4D94-B6CE-4C36D2C2CD79}"/>
      </w:docPartPr>
      <w:docPartBody>
        <w:p w:rsidR="00DC4111" w:rsidRDefault="00E12F3F" w:rsidP="00E12F3F">
          <w:pPr>
            <w:pStyle w:val="BCCB083E8FD748F0B6664F7CE50E9BB2"/>
          </w:pPr>
          <w:r>
            <w:t>[Type the document title]</w:t>
          </w:r>
        </w:p>
      </w:docPartBody>
    </w:docPart>
    <w:docPart>
      <w:docPartPr>
        <w:name w:val="03AD76A0331948B3AA884718CB6D1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B8BA0-EBFD-4E69-8089-E3E92F2A55F1}"/>
      </w:docPartPr>
      <w:docPartBody>
        <w:p w:rsidR="00DC4111" w:rsidRDefault="00E12F3F" w:rsidP="00E12F3F">
          <w:pPr>
            <w:pStyle w:val="03AD76A0331948B3AA884718CB6D1A7F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3F"/>
    <w:rsid w:val="00DC4111"/>
    <w:rsid w:val="00E1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CB083E8FD748F0B6664F7CE50E9BB2">
    <w:name w:val="BCCB083E8FD748F0B6664F7CE50E9BB2"/>
    <w:rsid w:val="00E12F3F"/>
  </w:style>
  <w:style w:type="paragraph" w:customStyle="1" w:styleId="03AD76A0331948B3AA884718CB6D1A7F">
    <w:name w:val="03AD76A0331948B3AA884718CB6D1A7F"/>
    <w:rsid w:val="00E12F3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CB083E8FD748F0B6664F7CE50E9BB2">
    <w:name w:val="BCCB083E8FD748F0B6664F7CE50E9BB2"/>
    <w:rsid w:val="00E12F3F"/>
  </w:style>
  <w:style w:type="paragraph" w:customStyle="1" w:styleId="03AD76A0331948B3AA884718CB6D1A7F">
    <w:name w:val="03AD76A0331948B3AA884718CB6D1A7F"/>
    <w:rsid w:val="00E12F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2014-01-30T00:00:00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5</vt:lpstr>
    </vt:vector>
  </TitlesOfParts>
  <Company/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5</dc:title>
  <dc:creator>Pam Holmes</dc:creator>
  <cp:lastModifiedBy>Pam Holmes</cp:lastModifiedBy>
  <cp:revision>4</cp:revision>
  <dcterms:created xsi:type="dcterms:W3CDTF">2014-01-30T19:43:00Z</dcterms:created>
  <dcterms:modified xsi:type="dcterms:W3CDTF">2014-01-31T07:49:00Z</dcterms:modified>
</cp:coreProperties>
</file>