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04539" w14:textId="77777777" w:rsidR="0024553F" w:rsidRDefault="00680215">
      <w:pPr>
        <w:rPr>
          <w:rFonts w:ascii="Times New Roman" w:hAnsi="Times New Roman" w:cs="Times New Roman"/>
          <w:sz w:val="22"/>
          <w:szCs w:val="22"/>
        </w:rPr>
      </w:pPr>
      <w:r w:rsidRPr="00680215">
        <w:rPr>
          <w:rFonts w:ascii="Times New Roman" w:hAnsi="Times New Roman" w:cs="Times New Roman"/>
          <w:sz w:val="22"/>
          <w:szCs w:val="22"/>
        </w:rPr>
        <w:t>Chapter 24</w:t>
      </w:r>
    </w:p>
    <w:p w14:paraId="1E8C504F" w14:textId="77777777" w:rsidR="00680215" w:rsidRDefault="00680215">
      <w:pPr>
        <w:rPr>
          <w:rFonts w:ascii="Times New Roman" w:hAnsi="Times New Roman" w:cs="Times New Roman"/>
          <w:sz w:val="22"/>
          <w:szCs w:val="22"/>
        </w:rPr>
      </w:pPr>
    </w:p>
    <w:p w14:paraId="07F1ADCF" w14:textId="77777777" w:rsidR="00680215" w:rsidRDefault="00680215">
      <w:pPr>
        <w:rPr>
          <w:rFonts w:ascii="Times New Roman" w:hAnsi="Times New Roman" w:cs="Times New Roman"/>
          <w:b/>
          <w:sz w:val="22"/>
          <w:szCs w:val="22"/>
        </w:rPr>
      </w:pPr>
      <w:r>
        <w:rPr>
          <w:rFonts w:ascii="Times New Roman" w:hAnsi="Times New Roman" w:cs="Times New Roman"/>
          <w:b/>
          <w:sz w:val="22"/>
          <w:szCs w:val="22"/>
        </w:rPr>
        <w:t>24.1 The Adjustment Process</w:t>
      </w:r>
    </w:p>
    <w:p w14:paraId="5DA5A022" w14:textId="77777777" w:rsidR="00680215" w:rsidRDefault="00680215">
      <w:pPr>
        <w:rPr>
          <w:rFonts w:ascii="Times New Roman" w:hAnsi="Times New Roman" w:cs="Times New Roman"/>
          <w:b/>
          <w:sz w:val="22"/>
          <w:szCs w:val="22"/>
        </w:rPr>
      </w:pPr>
    </w:p>
    <w:p w14:paraId="7CD8B97E" w14:textId="77777777" w:rsidR="00E042CD" w:rsidRDefault="00E042CD">
      <w:pPr>
        <w:rPr>
          <w:rFonts w:ascii="Times New Roman" w:hAnsi="Times New Roman" w:cs="Times New Roman"/>
          <w:sz w:val="22"/>
          <w:szCs w:val="22"/>
        </w:rPr>
      </w:pPr>
      <w:r w:rsidRPr="00E042CD">
        <w:rPr>
          <w:rFonts w:ascii="Times New Roman" w:hAnsi="Times New Roman" w:cs="Times New Roman"/>
          <w:sz w:val="22"/>
          <w:szCs w:val="22"/>
          <w:highlight w:val="yellow"/>
        </w:rPr>
        <w:t>Potential Output and the Output Gap</w:t>
      </w:r>
    </w:p>
    <w:p w14:paraId="3B92AD1B" w14:textId="77777777" w:rsidR="00E042CD" w:rsidRDefault="00E042CD">
      <w:pPr>
        <w:rPr>
          <w:rFonts w:ascii="Times New Roman" w:hAnsi="Times New Roman" w:cs="Times New Roman"/>
          <w:sz w:val="22"/>
          <w:szCs w:val="22"/>
        </w:rPr>
      </w:pPr>
    </w:p>
    <w:p w14:paraId="3E1ECCF4" w14:textId="77777777" w:rsidR="00DE3E8F" w:rsidRDefault="001819D0">
      <w:pPr>
        <w:rPr>
          <w:rFonts w:ascii="Times New Roman" w:hAnsi="Times New Roman" w:cs="Times New Roman"/>
          <w:sz w:val="22"/>
          <w:szCs w:val="22"/>
        </w:rPr>
      </w:pPr>
      <w:r>
        <w:rPr>
          <w:rFonts w:ascii="Times New Roman" w:hAnsi="Times New Roman" w:cs="Times New Roman"/>
          <w:i/>
          <w:sz w:val="22"/>
          <w:szCs w:val="22"/>
        </w:rPr>
        <w:t xml:space="preserve">Potential Output </w:t>
      </w:r>
      <w:r w:rsidRPr="001819D0">
        <w:rPr>
          <w:rFonts w:ascii="Times New Roman" w:hAnsi="Times New Roman" w:cs="Times New Roman"/>
          <w:i/>
          <w:sz w:val="22"/>
          <w:szCs w:val="22"/>
        </w:rPr>
        <w:sym w:font="Wingdings" w:char="F0E0"/>
      </w:r>
      <w:r>
        <w:rPr>
          <w:rFonts w:ascii="Times New Roman" w:hAnsi="Times New Roman" w:cs="Times New Roman"/>
          <w:i/>
          <w:sz w:val="22"/>
          <w:szCs w:val="22"/>
        </w:rPr>
        <w:t xml:space="preserve"> </w:t>
      </w:r>
      <w:r w:rsidR="00E6012B">
        <w:rPr>
          <w:rFonts w:ascii="Times New Roman" w:hAnsi="Times New Roman" w:cs="Times New Roman"/>
          <w:sz w:val="22"/>
          <w:szCs w:val="22"/>
        </w:rPr>
        <w:t xml:space="preserve">total output the can be produced when all productive resources – land, </w:t>
      </w:r>
      <w:proofErr w:type="spellStart"/>
      <w:r w:rsidR="00E6012B">
        <w:rPr>
          <w:rFonts w:ascii="Times New Roman" w:hAnsi="Times New Roman" w:cs="Times New Roman"/>
          <w:sz w:val="22"/>
          <w:szCs w:val="22"/>
        </w:rPr>
        <w:t>labour</w:t>
      </w:r>
      <w:proofErr w:type="spellEnd"/>
      <w:r w:rsidR="00E6012B">
        <w:rPr>
          <w:rFonts w:ascii="Times New Roman" w:hAnsi="Times New Roman" w:cs="Times New Roman"/>
          <w:sz w:val="22"/>
          <w:szCs w:val="22"/>
        </w:rPr>
        <w:t>, and capital – are fully employed</w:t>
      </w:r>
    </w:p>
    <w:p w14:paraId="089BCE3B" w14:textId="77777777" w:rsidR="00DE3E8F" w:rsidRDefault="00DE3E8F">
      <w:pPr>
        <w:rPr>
          <w:rFonts w:ascii="Times New Roman" w:hAnsi="Times New Roman" w:cs="Times New Roman"/>
          <w:sz w:val="22"/>
          <w:szCs w:val="22"/>
        </w:rPr>
      </w:pPr>
    </w:p>
    <w:p w14:paraId="64A0DA69" w14:textId="77777777" w:rsidR="00DE3E8F" w:rsidRDefault="00DE3E8F">
      <w:pPr>
        <w:rPr>
          <w:rFonts w:ascii="Times New Roman" w:hAnsi="Times New Roman" w:cs="Times New Roman"/>
          <w:sz w:val="22"/>
          <w:szCs w:val="22"/>
        </w:rPr>
      </w:pPr>
      <w:r>
        <w:rPr>
          <w:rFonts w:ascii="Times New Roman" w:hAnsi="Times New Roman" w:cs="Times New Roman"/>
          <w:sz w:val="22"/>
          <w:szCs w:val="22"/>
        </w:rPr>
        <w:t xml:space="preserve">Variations in the output gap are determined solely by variations in </w:t>
      </w:r>
      <w:r>
        <w:rPr>
          <w:rFonts w:ascii="Times New Roman" w:hAnsi="Times New Roman" w:cs="Times New Roman"/>
          <w:i/>
          <w:sz w:val="22"/>
          <w:szCs w:val="22"/>
        </w:rPr>
        <w:t xml:space="preserve">actual </w:t>
      </w:r>
      <w:r>
        <w:rPr>
          <w:rFonts w:ascii="Times New Roman" w:hAnsi="Times New Roman" w:cs="Times New Roman"/>
          <w:sz w:val="22"/>
          <w:szCs w:val="22"/>
        </w:rPr>
        <w:t xml:space="preserve">GDP around a constant level of </w:t>
      </w:r>
      <w:r>
        <w:rPr>
          <w:rFonts w:ascii="Times New Roman" w:hAnsi="Times New Roman" w:cs="Times New Roman"/>
          <w:i/>
          <w:sz w:val="22"/>
          <w:szCs w:val="22"/>
        </w:rPr>
        <w:t xml:space="preserve">potential </w:t>
      </w:r>
      <w:r>
        <w:rPr>
          <w:rFonts w:ascii="Times New Roman" w:hAnsi="Times New Roman" w:cs="Times New Roman"/>
          <w:sz w:val="22"/>
          <w:szCs w:val="22"/>
        </w:rPr>
        <w:t>GDP</w:t>
      </w:r>
    </w:p>
    <w:p w14:paraId="1E400594" w14:textId="77777777" w:rsidR="00DE3E8F" w:rsidRDefault="00DE3E8F">
      <w:pPr>
        <w:rPr>
          <w:rFonts w:ascii="Times New Roman" w:hAnsi="Times New Roman" w:cs="Times New Roman"/>
          <w:sz w:val="22"/>
          <w:szCs w:val="22"/>
        </w:rPr>
      </w:pPr>
    </w:p>
    <w:p w14:paraId="71477F4F" w14:textId="77777777" w:rsidR="00F16B5E" w:rsidRDefault="00F16B5E">
      <w:pPr>
        <w:rPr>
          <w:rFonts w:ascii="Times New Roman" w:hAnsi="Times New Roman" w:cs="Times New Roman"/>
          <w:sz w:val="22"/>
          <w:szCs w:val="22"/>
        </w:rPr>
      </w:pPr>
      <w:r w:rsidRPr="00F16B5E">
        <w:rPr>
          <w:rFonts w:ascii="Times New Roman" w:hAnsi="Times New Roman" w:cs="Times New Roman"/>
          <w:sz w:val="22"/>
          <w:szCs w:val="22"/>
          <w:highlight w:val="yellow"/>
        </w:rPr>
        <w:t>Factor Prices and the Output Gap</w:t>
      </w:r>
    </w:p>
    <w:p w14:paraId="1D018EB3" w14:textId="77777777" w:rsidR="00F16B5E" w:rsidRDefault="00F16B5E">
      <w:pPr>
        <w:rPr>
          <w:rFonts w:ascii="Times New Roman" w:hAnsi="Times New Roman" w:cs="Times New Roman"/>
          <w:sz w:val="22"/>
          <w:szCs w:val="22"/>
        </w:rPr>
      </w:pPr>
    </w:p>
    <w:p w14:paraId="207BD9CD" w14:textId="77777777" w:rsidR="001E51D8" w:rsidRDefault="001E51D8">
      <w:pPr>
        <w:rPr>
          <w:rFonts w:ascii="Times New Roman" w:hAnsi="Times New Roman" w:cs="Times New Roman"/>
          <w:sz w:val="22"/>
          <w:szCs w:val="22"/>
        </w:rPr>
      </w:pPr>
      <w:r>
        <w:rPr>
          <w:rFonts w:ascii="Times New Roman" w:hAnsi="Times New Roman" w:cs="Times New Roman"/>
          <w:sz w:val="22"/>
          <w:szCs w:val="22"/>
        </w:rPr>
        <w:t xml:space="preserve">Key assumptions: </w:t>
      </w:r>
    </w:p>
    <w:p w14:paraId="46117C01" w14:textId="77777777" w:rsidR="001E51D8" w:rsidRDefault="001E51D8">
      <w:pPr>
        <w:rPr>
          <w:rFonts w:ascii="Times New Roman" w:hAnsi="Times New Roman" w:cs="Times New Roman"/>
          <w:sz w:val="22"/>
          <w:szCs w:val="22"/>
        </w:rPr>
      </w:pPr>
    </w:p>
    <w:p w14:paraId="35FD328F" w14:textId="0DF8F9D8" w:rsidR="00680215" w:rsidRDefault="001E51D8" w:rsidP="001E51D8">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When real GDP is above potential output, there will be pressure on factor prices to rise because of a higher than normal demand for factor inputs</w:t>
      </w:r>
      <w:r w:rsidR="00F16B5E" w:rsidRPr="001E51D8">
        <w:rPr>
          <w:rFonts w:ascii="Times New Roman" w:hAnsi="Times New Roman" w:cs="Times New Roman"/>
          <w:sz w:val="22"/>
          <w:szCs w:val="22"/>
        </w:rPr>
        <w:t xml:space="preserve"> </w:t>
      </w:r>
      <w:r w:rsidR="00E042CD" w:rsidRPr="001E51D8">
        <w:rPr>
          <w:rFonts w:ascii="Times New Roman" w:hAnsi="Times New Roman" w:cs="Times New Roman"/>
          <w:sz w:val="22"/>
          <w:szCs w:val="22"/>
        </w:rPr>
        <w:t xml:space="preserve"> </w:t>
      </w:r>
    </w:p>
    <w:p w14:paraId="23959ABA" w14:textId="71D49A57" w:rsidR="001E51D8" w:rsidRDefault="001E51D8" w:rsidP="001E51D8">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When real GDP is below potential output, there will be pressure on factor prices to fall because of a lower than normal demand for factor inputs</w:t>
      </w:r>
    </w:p>
    <w:p w14:paraId="33D0F1AF" w14:textId="77777777" w:rsidR="001E51D8" w:rsidRDefault="001E51D8" w:rsidP="001E51D8">
      <w:pPr>
        <w:rPr>
          <w:rFonts w:ascii="Times New Roman" w:hAnsi="Times New Roman" w:cs="Times New Roman"/>
          <w:sz w:val="22"/>
          <w:szCs w:val="22"/>
        </w:rPr>
      </w:pPr>
    </w:p>
    <w:p w14:paraId="700EDD74" w14:textId="4CAA0190" w:rsidR="001E51D8" w:rsidRDefault="001E51D8" w:rsidP="001E51D8">
      <w:pPr>
        <w:rPr>
          <w:rFonts w:ascii="Times New Roman" w:hAnsi="Times New Roman" w:cs="Times New Roman"/>
          <w:sz w:val="22"/>
          <w:szCs w:val="22"/>
        </w:rPr>
      </w:pPr>
      <w:r>
        <w:rPr>
          <w:rFonts w:ascii="Times New Roman" w:hAnsi="Times New Roman" w:cs="Times New Roman"/>
          <w:sz w:val="22"/>
          <w:szCs w:val="22"/>
        </w:rPr>
        <w:t>Output ABOVE potential, Y &gt; Y*</w:t>
      </w:r>
    </w:p>
    <w:p w14:paraId="1C2A17A3" w14:textId="77777777" w:rsidR="008B04FF" w:rsidRDefault="008B04FF" w:rsidP="001E51D8">
      <w:pPr>
        <w:rPr>
          <w:rFonts w:ascii="Times New Roman" w:hAnsi="Times New Roman" w:cs="Times New Roman"/>
          <w:sz w:val="22"/>
          <w:szCs w:val="22"/>
        </w:rPr>
      </w:pPr>
    </w:p>
    <w:p w14:paraId="310ADC9C" w14:textId="23596E36" w:rsidR="001E51D8" w:rsidRPr="008B04FF" w:rsidRDefault="008B04FF" w:rsidP="008B04FF">
      <w:pPr>
        <w:pStyle w:val="ListParagraph"/>
        <w:numPr>
          <w:ilvl w:val="0"/>
          <w:numId w:val="2"/>
        </w:numPr>
        <w:rPr>
          <w:rFonts w:ascii="Times New Roman" w:hAnsi="Times New Roman" w:cs="Times New Roman"/>
          <w:sz w:val="22"/>
          <w:szCs w:val="22"/>
        </w:rPr>
      </w:pPr>
      <w:r w:rsidRPr="008B04FF">
        <w:rPr>
          <w:rFonts w:ascii="Times New Roman" w:hAnsi="Times New Roman" w:cs="Times New Roman"/>
          <w:sz w:val="22"/>
          <w:szCs w:val="22"/>
        </w:rPr>
        <w:t xml:space="preserve">The boom that is associated with an inflationary gap generates a set of conditions – high profits for firms and excess demand for </w:t>
      </w:r>
      <w:proofErr w:type="spellStart"/>
      <w:r w:rsidRPr="008B04FF">
        <w:rPr>
          <w:rFonts w:ascii="Times New Roman" w:hAnsi="Times New Roman" w:cs="Times New Roman"/>
          <w:sz w:val="22"/>
          <w:szCs w:val="22"/>
        </w:rPr>
        <w:t>labour</w:t>
      </w:r>
      <w:proofErr w:type="spellEnd"/>
      <w:r w:rsidRPr="008B04FF">
        <w:rPr>
          <w:rFonts w:ascii="Times New Roman" w:hAnsi="Times New Roman" w:cs="Times New Roman"/>
          <w:sz w:val="22"/>
          <w:szCs w:val="22"/>
        </w:rPr>
        <w:t xml:space="preserve"> – that tends to cause wages (and other factor prices) to rise </w:t>
      </w:r>
    </w:p>
    <w:p w14:paraId="25F0D649" w14:textId="77777777" w:rsidR="008B04FF" w:rsidRDefault="008B04FF" w:rsidP="008B04FF">
      <w:pPr>
        <w:rPr>
          <w:rFonts w:ascii="Times New Roman" w:hAnsi="Times New Roman" w:cs="Times New Roman"/>
          <w:sz w:val="22"/>
          <w:szCs w:val="22"/>
        </w:rPr>
      </w:pPr>
    </w:p>
    <w:p w14:paraId="35F2B966" w14:textId="08BFC9F8" w:rsidR="008B04FF" w:rsidRDefault="008B04FF" w:rsidP="008B04FF">
      <w:pPr>
        <w:rPr>
          <w:rFonts w:ascii="Times New Roman" w:hAnsi="Times New Roman" w:cs="Times New Roman"/>
          <w:sz w:val="22"/>
          <w:szCs w:val="22"/>
        </w:rPr>
      </w:pPr>
      <w:r>
        <w:rPr>
          <w:rFonts w:ascii="Times New Roman" w:hAnsi="Times New Roman" w:cs="Times New Roman"/>
          <w:sz w:val="22"/>
          <w:szCs w:val="22"/>
        </w:rPr>
        <w:t>Output BELOW potential, Y &lt; Y*</w:t>
      </w:r>
    </w:p>
    <w:p w14:paraId="0A58B90C" w14:textId="77777777" w:rsidR="008B04FF" w:rsidRDefault="008B04FF" w:rsidP="008B04FF">
      <w:pPr>
        <w:rPr>
          <w:rFonts w:ascii="Times New Roman" w:hAnsi="Times New Roman" w:cs="Times New Roman"/>
          <w:sz w:val="22"/>
          <w:szCs w:val="22"/>
        </w:rPr>
      </w:pPr>
    </w:p>
    <w:p w14:paraId="40B3E2F2" w14:textId="3BF1E740" w:rsidR="008B04FF" w:rsidRPr="008B04FF" w:rsidRDefault="008B04FF" w:rsidP="008B04FF">
      <w:pPr>
        <w:pStyle w:val="ListParagraph"/>
        <w:numPr>
          <w:ilvl w:val="0"/>
          <w:numId w:val="2"/>
        </w:numPr>
        <w:rPr>
          <w:rFonts w:ascii="Times New Roman" w:hAnsi="Times New Roman" w:cs="Times New Roman"/>
          <w:sz w:val="22"/>
          <w:szCs w:val="22"/>
        </w:rPr>
      </w:pPr>
      <w:r w:rsidRPr="008B04FF">
        <w:rPr>
          <w:rFonts w:ascii="Times New Roman" w:hAnsi="Times New Roman" w:cs="Times New Roman"/>
          <w:sz w:val="22"/>
          <w:szCs w:val="22"/>
        </w:rPr>
        <w:t xml:space="preserve">The slump that is associated with a recessionary gap generates a set of conditions – low profits for firms and an excess supply of </w:t>
      </w:r>
      <w:proofErr w:type="spellStart"/>
      <w:r w:rsidRPr="008B04FF">
        <w:rPr>
          <w:rFonts w:ascii="Times New Roman" w:hAnsi="Times New Roman" w:cs="Times New Roman"/>
          <w:sz w:val="22"/>
          <w:szCs w:val="22"/>
        </w:rPr>
        <w:t>labour</w:t>
      </w:r>
      <w:proofErr w:type="spellEnd"/>
      <w:r w:rsidRPr="008B04FF">
        <w:rPr>
          <w:rFonts w:ascii="Times New Roman" w:hAnsi="Times New Roman" w:cs="Times New Roman"/>
          <w:sz w:val="22"/>
          <w:szCs w:val="22"/>
        </w:rPr>
        <w:t xml:space="preserve"> – that tends to cause wages (and other factor prices) to fall </w:t>
      </w:r>
    </w:p>
    <w:p w14:paraId="51378233" w14:textId="77777777" w:rsidR="008B04FF" w:rsidRDefault="008B04FF" w:rsidP="008B04FF">
      <w:pPr>
        <w:rPr>
          <w:rFonts w:ascii="Times New Roman" w:hAnsi="Times New Roman" w:cs="Times New Roman"/>
          <w:sz w:val="22"/>
          <w:szCs w:val="22"/>
        </w:rPr>
      </w:pPr>
    </w:p>
    <w:p w14:paraId="3DB85D1F" w14:textId="77777777" w:rsidR="009A088C" w:rsidRDefault="009A088C" w:rsidP="008B04FF">
      <w:pPr>
        <w:rPr>
          <w:rFonts w:ascii="Times New Roman" w:hAnsi="Times New Roman" w:cs="Times New Roman"/>
          <w:i/>
          <w:sz w:val="22"/>
          <w:szCs w:val="22"/>
        </w:rPr>
      </w:pPr>
    </w:p>
    <w:p w14:paraId="7EDDDD0B" w14:textId="19B78CF5" w:rsidR="009A088C" w:rsidRDefault="000A5BCC" w:rsidP="008B04FF">
      <w:pPr>
        <w:rPr>
          <w:rFonts w:ascii="Times New Roman" w:hAnsi="Times New Roman" w:cs="Times New Roman"/>
          <w:sz w:val="22"/>
          <w:szCs w:val="22"/>
        </w:rPr>
      </w:pPr>
      <w:r>
        <w:rPr>
          <w:rFonts w:ascii="Times New Roman" w:hAnsi="Times New Roman" w:cs="Times New Roman"/>
          <w:i/>
          <w:sz w:val="22"/>
          <w:szCs w:val="22"/>
        </w:rPr>
        <w:t xml:space="preserve">Downward Wage Stickiness: </w:t>
      </w:r>
      <w:r>
        <w:rPr>
          <w:rFonts w:ascii="Times New Roman" w:hAnsi="Times New Roman" w:cs="Times New Roman"/>
          <w:sz w:val="22"/>
          <w:szCs w:val="22"/>
        </w:rPr>
        <w:t xml:space="preserve">implies that the downward pressure on the price level and the downward shift of the AS curve are quiet weak (wages tend to fall more slowly than they would </w:t>
      </w:r>
      <w:proofErr w:type="gramStart"/>
      <w:r>
        <w:rPr>
          <w:rFonts w:ascii="Times New Roman" w:hAnsi="Times New Roman" w:cs="Times New Roman"/>
          <w:sz w:val="22"/>
          <w:szCs w:val="22"/>
        </w:rPr>
        <w:t>rise</w:t>
      </w:r>
      <w:proofErr w:type="gramEnd"/>
      <w:r>
        <w:rPr>
          <w:rFonts w:ascii="Times New Roman" w:hAnsi="Times New Roman" w:cs="Times New Roman"/>
          <w:sz w:val="22"/>
          <w:szCs w:val="22"/>
        </w:rPr>
        <w:t xml:space="preserve">) </w:t>
      </w:r>
    </w:p>
    <w:p w14:paraId="1E16CD41" w14:textId="77777777" w:rsidR="00021C8E" w:rsidRDefault="00021C8E" w:rsidP="008B04FF">
      <w:pPr>
        <w:rPr>
          <w:rFonts w:ascii="Times New Roman" w:hAnsi="Times New Roman" w:cs="Times New Roman"/>
          <w:sz w:val="22"/>
          <w:szCs w:val="22"/>
        </w:rPr>
      </w:pPr>
    </w:p>
    <w:p w14:paraId="6BCD0AE8" w14:textId="3195FEDD" w:rsidR="00021C8E" w:rsidRPr="00021C8E" w:rsidRDefault="00021C8E" w:rsidP="00021C8E">
      <w:pPr>
        <w:pStyle w:val="ListParagraph"/>
        <w:numPr>
          <w:ilvl w:val="0"/>
          <w:numId w:val="2"/>
        </w:numPr>
        <w:rPr>
          <w:rFonts w:ascii="Times New Roman" w:hAnsi="Times New Roman" w:cs="Times New Roman"/>
          <w:sz w:val="22"/>
          <w:szCs w:val="22"/>
        </w:rPr>
      </w:pPr>
      <w:r w:rsidRPr="00021C8E">
        <w:rPr>
          <w:rFonts w:ascii="Times New Roman" w:hAnsi="Times New Roman" w:cs="Times New Roman"/>
          <w:sz w:val="22"/>
          <w:szCs w:val="22"/>
        </w:rPr>
        <w:t>Booms can cause wages to rise rapidly; recessions usually cause wages to fall only slowly</w:t>
      </w:r>
    </w:p>
    <w:p w14:paraId="34284D62" w14:textId="77777777" w:rsidR="00021C8E" w:rsidRDefault="00021C8E" w:rsidP="00021C8E">
      <w:pPr>
        <w:rPr>
          <w:rFonts w:ascii="Times New Roman" w:hAnsi="Times New Roman" w:cs="Times New Roman"/>
          <w:sz w:val="22"/>
          <w:szCs w:val="22"/>
        </w:rPr>
      </w:pPr>
    </w:p>
    <w:p w14:paraId="46FB9320" w14:textId="1C9C6313" w:rsidR="00021C8E" w:rsidRDefault="00A31231" w:rsidP="00021C8E">
      <w:pPr>
        <w:rPr>
          <w:rFonts w:ascii="Times New Roman" w:hAnsi="Times New Roman" w:cs="Times New Roman"/>
          <w:sz w:val="22"/>
          <w:szCs w:val="22"/>
        </w:rPr>
      </w:pPr>
      <w:r>
        <w:rPr>
          <w:rFonts w:ascii="Times New Roman" w:hAnsi="Times New Roman" w:cs="Times New Roman"/>
          <w:i/>
          <w:sz w:val="22"/>
          <w:szCs w:val="22"/>
        </w:rPr>
        <w:t xml:space="preserve">The </w:t>
      </w:r>
      <w:r w:rsidR="005830D1">
        <w:rPr>
          <w:rFonts w:ascii="Times New Roman" w:hAnsi="Times New Roman" w:cs="Times New Roman"/>
          <w:i/>
          <w:sz w:val="22"/>
          <w:szCs w:val="22"/>
        </w:rPr>
        <w:t xml:space="preserve">Phillips Curve: </w:t>
      </w:r>
      <w:r w:rsidR="005830D1" w:rsidRPr="00167981">
        <w:rPr>
          <w:rFonts w:ascii="Times New Roman" w:hAnsi="Times New Roman" w:cs="Times New Roman"/>
          <w:color w:val="FF0000"/>
          <w:sz w:val="22"/>
          <w:szCs w:val="22"/>
        </w:rPr>
        <w:t>Negative</w:t>
      </w:r>
      <w:r w:rsidR="005830D1">
        <w:rPr>
          <w:rFonts w:ascii="Times New Roman" w:hAnsi="Times New Roman" w:cs="Times New Roman"/>
          <w:sz w:val="22"/>
          <w:szCs w:val="22"/>
        </w:rPr>
        <w:t xml:space="preserve"> relationship between unemployment and the rate of change in wages…wages tend to be fall in periods of high unemployment and rise in periods of low unemployment </w:t>
      </w:r>
    </w:p>
    <w:p w14:paraId="15859920" w14:textId="77777777" w:rsidR="00167981" w:rsidRDefault="00167981" w:rsidP="00021C8E">
      <w:pPr>
        <w:rPr>
          <w:rFonts w:ascii="Times New Roman" w:hAnsi="Times New Roman" w:cs="Times New Roman"/>
          <w:sz w:val="22"/>
          <w:szCs w:val="22"/>
        </w:rPr>
      </w:pPr>
    </w:p>
    <w:p w14:paraId="4150257C" w14:textId="514D227D" w:rsidR="00167981" w:rsidRDefault="00072CCE" w:rsidP="00021C8E">
      <w:pPr>
        <w:rPr>
          <w:rFonts w:ascii="Times New Roman" w:hAnsi="Times New Roman" w:cs="Times New Roman"/>
          <w:sz w:val="22"/>
          <w:szCs w:val="22"/>
        </w:rPr>
      </w:pPr>
      <w:r>
        <w:rPr>
          <w:rFonts w:ascii="Times New Roman" w:hAnsi="Times New Roman" w:cs="Times New Roman"/>
          <w:sz w:val="22"/>
          <w:szCs w:val="22"/>
        </w:rPr>
        <w:t xml:space="preserve">Potential Output as an Anchor </w:t>
      </w:r>
    </w:p>
    <w:p w14:paraId="039A4B73" w14:textId="77777777" w:rsidR="00072CCE" w:rsidRDefault="00072CCE" w:rsidP="00021C8E">
      <w:pPr>
        <w:rPr>
          <w:rFonts w:ascii="Times New Roman" w:hAnsi="Times New Roman" w:cs="Times New Roman"/>
          <w:sz w:val="22"/>
          <w:szCs w:val="22"/>
        </w:rPr>
      </w:pPr>
    </w:p>
    <w:p w14:paraId="1730F998" w14:textId="201EB6D3" w:rsidR="00072CCE" w:rsidRDefault="00EE5A3D" w:rsidP="00021C8E">
      <w:pPr>
        <w:rPr>
          <w:rFonts w:ascii="Times New Roman" w:hAnsi="Times New Roman" w:cs="Times New Roman"/>
          <w:sz w:val="22"/>
          <w:szCs w:val="22"/>
        </w:rPr>
      </w:pPr>
      <w:r>
        <w:rPr>
          <w:rFonts w:ascii="Times New Roman" w:hAnsi="Times New Roman" w:cs="Times New Roman"/>
          <w:sz w:val="22"/>
          <w:szCs w:val="22"/>
        </w:rPr>
        <w:t>Following an aggregate demand or supply shock, the short-run equilibrium level of output may be different from potential output. Any output gap is assumed to cause wages and other factor prices to adjust, eventually bringing the equilibrium level of output back to potential.</w:t>
      </w:r>
      <w:r w:rsidR="00FC4C20">
        <w:rPr>
          <w:rFonts w:ascii="Times New Roman" w:hAnsi="Times New Roman" w:cs="Times New Roman"/>
          <w:sz w:val="22"/>
          <w:szCs w:val="22"/>
        </w:rPr>
        <w:t xml:space="preserve"> In this model, therefore,</w:t>
      </w:r>
      <w:r>
        <w:rPr>
          <w:rFonts w:ascii="Times New Roman" w:hAnsi="Times New Roman" w:cs="Times New Roman"/>
          <w:sz w:val="22"/>
          <w:szCs w:val="22"/>
        </w:rPr>
        <w:t xml:space="preserve"> the level of potential output acts like an “anchor” for the economy. </w:t>
      </w:r>
    </w:p>
    <w:p w14:paraId="55587885" w14:textId="01174AF5" w:rsidR="00FC4C20" w:rsidRDefault="00FC4C20" w:rsidP="00021C8E">
      <w:pPr>
        <w:rPr>
          <w:rFonts w:ascii="Times New Roman" w:hAnsi="Times New Roman" w:cs="Times New Roman"/>
          <w:b/>
          <w:sz w:val="22"/>
          <w:szCs w:val="22"/>
        </w:rPr>
      </w:pPr>
      <w:r w:rsidRPr="00FC4C20">
        <w:rPr>
          <w:rFonts w:ascii="Times New Roman" w:hAnsi="Times New Roman" w:cs="Times New Roman"/>
          <w:b/>
          <w:sz w:val="22"/>
          <w:szCs w:val="22"/>
        </w:rPr>
        <w:lastRenderedPageBreak/>
        <w:t xml:space="preserve">24.2 </w:t>
      </w:r>
      <w:r>
        <w:rPr>
          <w:rFonts w:ascii="Times New Roman" w:hAnsi="Times New Roman" w:cs="Times New Roman"/>
          <w:b/>
          <w:sz w:val="22"/>
          <w:szCs w:val="22"/>
        </w:rPr>
        <w:t xml:space="preserve">Aggregate Demand and Supply Shocks </w:t>
      </w:r>
    </w:p>
    <w:p w14:paraId="2F7A478A" w14:textId="77777777" w:rsidR="00FC4C20" w:rsidRDefault="00FC4C20" w:rsidP="00021C8E">
      <w:pPr>
        <w:rPr>
          <w:rFonts w:ascii="Times New Roman" w:hAnsi="Times New Roman" w:cs="Times New Roman"/>
          <w:b/>
          <w:sz w:val="22"/>
          <w:szCs w:val="22"/>
        </w:rPr>
      </w:pPr>
    </w:p>
    <w:p w14:paraId="1E291AE3" w14:textId="77777777" w:rsidR="00E132BD" w:rsidRDefault="00E132BD" w:rsidP="00021C8E">
      <w:pPr>
        <w:rPr>
          <w:rFonts w:ascii="Times New Roman" w:hAnsi="Times New Roman" w:cs="Times New Roman"/>
          <w:sz w:val="22"/>
          <w:szCs w:val="22"/>
        </w:rPr>
      </w:pPr>
      <w:r w:rsidRPr="00E132BD">
        <w:rPr>
          <w:rFonts w:ascii="Times New Roman" w:hAnsi="Times New Roman" w:cs="Times New Roman"/>
          <w:sz w:val="22"/>
          <w:szCs w:val="22"/>
          <w:highlight w:val="yellow"/>
        </w:rPr>
        <w:t>Expansionary AD Shocks</w:t>
      </w:r>
    </w:p>
    <w:p w14:paraId="59D5D12D" w14:textId="77777777" w:rsidR="00E132BD" w:rsidRDefault="00E132BD" w:rsidP="00021C8E">
      <w:pPr>
        <w:rPr>
          <w:rFonts w:ascii="Times New Roman" w:hAnsi="Times New Roman" w:cs="Times New Roman"/>
          <w:sz w:val="22"/>
          <w:szCs w:val="22"/>
        </w:rPr>
      </w:pPr>
    </w:p>
    <w:p w14:paraId="14A54FE5" w14:textId="77777777" w:rsidR="00BB006F" w:rsidRDefault="00820AE6" w:rsidP="00021C8E">
      <w:pPr>
        <w:rPr>
          <w:rFonts w:ascii="Times New Roman" w:hAnsi="Times New Roman" w:cs="Times New Roman"/>
          <w:sz w:val="22"/>
          <w:szCs w:val="22"/>
        </w:rPr>
      </w:pPr>
      <w:r>
        <w:rPr>
          <w:rFonts w:ascii="Times New Roman" w:hAnsi="Times New Roman" w:cs="Times New Roman"/>
          <w:sz w:val="22"/>
          <w:szCs w:val="22"/>
        </w:rPr>
        <w:t>The adjustment in wages and other factor prices eventually eliminates any boom caused by a demand shock</w:t>
      </w:r>
      <w:r w:rsidR="00BB006F">
        <w:rPr>
          <w:rFonts w:ascii="Times New Roman" w:hAnsi="Times New Roman" w:cs="Times New Roman"/>
          <w:sz w:val="22"/>
          <w:szCs w:val="22"/>
        </w:rPr>
        <w:t>; real GDP returns to its potential level</w:t>
      </w:r>
    </w:p>
    <w:p w14:paraId="2BF5FE7F" w14:textId="77777777" w:rsidR="00BB006F" w:rsidRDefault="00BB006F" w:rsidP="00021C8E">
      <w:pPr>
        <w:rPr>
          <w:rFonts w:ascii="Times New Roman" w:hAnsi="Times New Roman" w:cs="Times New Roman"/>
          <w:sz w:val="22"/>
          <w:szCs w:val="22"/>
        </w:rPr>
      </w:pPr>
    </w:p>
    <w:p w14:paraId="51259288" w14:textId="77777777" w:rsidR="00BB006F" w:rsidRDefault="00BB006F" w:rsidP="00021C8E">
      <w:pPr>
        <w:rPr>
          <w:rFonts w:ascii="Times New Roman" w:hAnsi="Times New Roman" w:cs="Times New Roman"/>
          <w:sz w:val="22"/>
          <w:szCs w:val="22"/>
        </w:rPr>
      </w:pPr>
      <w:proofErr w:type="spellStart"/>
      <w:r w:rsidRPr="003238DA">
        <w:rPr>
          <w:rFonts w:ascii="Times New Roman" w:hAnsi="Times New Roman" w:cs="Times New Roman"/>
          <w:sz w:val="22"/>
          <w:szCs w:val="22"/>
          <w:highlight w:val="yellow"/>
        </w:rPr>
        <w:t>Contractionary</w:t>
      </w:r>
      <w:proofErr w:type="spellEnd"/>
      <w:r w:rsidRPr="003238DA">
        <w:rPr>
          <w:rFonts w:ascii="Times New Roman" w:hAnsi="Times New Roman" w:cs="Times New Roman"/>
          <w:sz w:val="22"/>
          <w:szCs w:val="22"/>
          <w:highlight w:val="yellow"/>
        </w:rPr>
        <w:t xml:space="preserve"> AD Shocks</w:t>
      </w:r>
      <w:r>
        <w:rPr>
          <w:rFonts w:ascii="Times New Roman" w:hAnsi="Times New Roman" w:cs="Times New Roman"/>
          <w:sz w:val="22"/>
          <w:szCs w:val="22"/>
        </w:rPr>
        <w:t xml:space="preserve"> </w:t>
      </w:r>
    </w:p>
    <w:p w14:paraId="44E122D2" w14:textId="77777777" w:rsidR="00BB006F" w:rsidRDefault="00BB006F" w:rsidP="00021C8E">
      <w:pPr>
        <w:rPr>
          <w:rFonts w:ascii="Times New Roman" w:hAnsi="Times New Roman" w:cs="Times New Roman"/>
          <w:sz w:val="22"/>
          <w:szCs w:val="22"/>
        </w:rPr>
      </w:pPr>
    </w:p>
    <w:p w14:paraId="5282692C" w14:textId="77777777" w:rsidR="0087149C" w:rsidRPr="002B1496" w:rsidRDefault="0087149C" w:rsidP="00021C8E">
      <w:pPr>
        <w:rPr>
          <w:rFonts w:ascii="Times New Roman" w:hAnsi="Times New Roman" w:cs="Times New Roman"/>
          <w:color w:val="FF0000"/>
          <w:sz w:val="22"/>
          <w:szCs w:val="22"/>
        </w:rPr>
      </w:pPr>
      <w:r w:rsidRPr="002B1496">
        <w:rPr>
          <w:rFonts w:ascii="Times New Roman" w:hAnsi="Times New Roman" w:cs="Times New Roman"/>
          <w:color w:val="FF0000"/>
          <w:sz w:val="22"/>
          <w:szCs w:val="22"/>
        </w:rPr>
        <w:t>Flexible Wages</w:t>
      </w:r>
    </w:p>
    <w:p w14:paraId="3B0B8CE7" w14:textId="77777777" w:rsidR="0087149C" w:rsidRDefault="0087149C" w:rsidP="00021C8E">
      <w:pPr>
        <w:rPr>
          <w:rFonts w:ascii="Times New Roman" w:hAnsi="Times New Roman" w:cs="Times New Roman"/>
          <w:sz w:val="22"/>
          <w:szCs w:val="22"/>
        </w:rPr>
      </w:pPr>
    </w:p>
    <w:p w14:paraId="067FB511" w14:textId="77777777" w:rsidR="002B1496" w:rsidRDefault="00E6571A" w:rsidP="00021C8E">
      <w:pPr>
        <w:rPr>
          <w:rFonts w:ascii="Times New Roman" w:hAnsi="Times New Roman" w:cs="Times New Roman"/>
          <w:sz w:val="22"/>
          <w:szCs w:val="22"/>
        </w:rPr>
      </w:pPr>
      <w:r>
        <w:rPr>
          <w:rFonts w:ascii="Times New Roman" w:hAnsi="Times New Roman" w:cs="Times New Roman"/>
          <w:sz w:val="22"/>
          <w:szCs w:val="22"/>
        </w:rPr>
        <w:t xml:space="preserve">Flexible wages that fall rapidly in the presence of a recessionary gap provide an automatic adjustment process that pushes the economy back quickly toward potential output </w:t>
      </w:r>
    </w:p>
    <w:p w14:paraId="1EA572BA" w14:textId="77777777" w:rsidR="002B1496" w:rsidRDefault="002B1496" w:rsidP="00021C8E">
      <w:pPr>
        <w:rPr>
          <w:rFonts w:ascii="Times New Roman" w:hAnsi="Times New Roman" w:cs="Times New Roman"/>
          <w:sz w:val="22"/>
          <w:szCs w:val="22"/>
        </w:rPr>
      </w:pPr>
    </w:p>
    <w:p w14:paraId="4C2EF973" w14:textId="77777777" w:rsidR="002B1496" w:rsidRPr="002B1496" w:rsidRDefault="002B1496" w:rsidP="00021C8E">
      <w:pPr>
        <w:rPr>
          <w:rFonts w:ascii="Times New Roman" w:hAnsi="Times New Roman" w:cs="Times New Roman"/>
          <w:color w:val="FF0000"/>
          <w:sz w:val="22"/>
          <w:szCs w:val="22"/>
        </w:rPr>
      </w:pPr>
      <w:r w:rsidRPr="002B1496">
        <w:rPr>
          <w:rFonts w:ascii="Times New Roman" w:hAnsi="Times New Roman" w:cs="Times New Roman"/>
          <w:color w:val="FF0000"/>
          <w:sz w:val="22"/>
          <w:szCs w:val="22"/>
        </w:rPr>
        <w:t>Sticky Wages</w:t>
      </w:r>
    </w:p>
    <w:p w14:paraId="324B3C8C" w14:textId="77777777" w:rsidR="002B1496" w:rsidRDefault="002B1496" w:rsidP="00021C8E">
      <w:pPr>
        <w:rPr>
          <w:rFonts w:ascii="Times New Roman" w:hAnsi="Times New Roman" w:cs="Times New Roman"/>
          <w:sz w:val="22"/>
          <w:szCs w:val="22"/>
        </w:rPr>
      </w:pPr>
    </w:p>
    <w:p w14:paraId="4CB0BEDB" w14:textId="7585393E" w:rsidR="005A78F0" w:rsidRDefault="005A78F0" w:rsidP="00021C8E">
      <w:pPr>
        <w:rPr>
          <w:rFonts w:ascii="Times New Roman" w:hAnsi="Times New Roman" w:cs="Times New Roman"/>
          <w:sz w:val="22"/>
          <w:szCs w:val="22"/>
        </w:rPr>
      </w:pPr>
      <w:r>
        <w:rPr>
          <w:rFonts w:ascii="Times New Roman" w:hAnsi="Times New Roman" w:cs="Times New Roman"/>
          <w:sz w:val="22"/>
          <w:szCs w:val="22"/>
        </w:rPr>
        <w:t xml:space="preserve">If wages are downwardly sticky, the economy’s adjustment process is sluggish (AS curve shifts more slowly) and thus will not quickly eliminate a recessionary gap </w:t>
      </w:r>
    </w:p>
    <w:p w14:paraId="12F203DA" w14:textId="1D30E02D" w:rsidR="005A78F0" w:rsidRPr="003044DA" w:rsidRDefault="003044DA" w:rsidP="003044DA">
      <w:pPr>
        <w:pStyle w:val="ListParagraph"/>
        <w:numPr>
          <w:ilvl w:val="0"/>
          <w:numId w:val="2"/>
        </w:numPr>
        <w:rPr>
          <w:rFonts w:ascii="Times New Roman" w:hAnsi="Times New Roman" w:cs="Times New Roman"/>
          <w:sz w:val="22"/>
          <w:szCs w:val="22"/>
        </w:rPr>
      </w:pPr>
      <w:r w:rsidRPr="003044DA">
        <w:rPr>
          <w:rFonts w:ascii="Times New Roman" w:hAnsi="Times New Roman" w:cs="Times New Roman"/>
          <w:sz w:val="22"/>
          <w:szCs w:val="22"/>
        </w:rPr>
        <w:t xml:space="preserve">A quick recovery requires a rightward shift of the AD curve…this often happens when private-sector demand revives but also raises the possibility that government </w:t>
      </w:r>
      <w:r w:rsidRPr="003044DA">
        <w:rPr>
          <w:rFonts w:ascii="Times New Roman" w:hAnsi="Times New Roman" w:cs="Times New Roman"/>
          <w:i/>
          <w:sz w:val="22"/>
          <w:szCs w:val="22"/>
        </w:rPr>
        <w:t xml:space="preserve">stabilization policy </w:t>
      </w:r>
      <w:r w:rsidRPr="003044DA">
        <w:rPr>
          <w:rFonts w:ascii="Times New Roman" w:hAnsi="Times New Roman" w:cs="Times New Roman"/>
          <w:sz w:val="22"/>
          <w:szCs w:val="22"/>
        </w:rPr>
        <w:t>can be used to accomplish such a rightward shift</w:t>
      </w:r>
    </w:p>
    <w:p w14:paraId="31DDC44A" w14:textId="77777777" w:rsidR="003044DA" w:rsidRDefault="003044DA" w:rsidP="003044DA">
      <w:pPr>
        <w:rPr>
          <w:rFonts w:ascii="Times New Roman" w:hAnsi="Times New Roman" w:cs="Times New Roman"/>
          <w:sz w:val="22"/>
          <w:szCs w:val="22"/>
        </w:rPr>
      </w:pPr>
    </w:p>
    <w:p w14:paraId="12865265" w14:textId="77777777" w:rsidR="003238DA" w:rsidRDefault="003238DA" w:rsidP="003044DA">
      <w:pPr>
        <w:rPr>
          <w:rFonts w:ascii="Times New Roman" w:hAnsi="Times New Roman" w:cs="Times New Roman"/>
          <w:sz w:val="22"/>
          <w:szCs w:val="22"/>
        </w:rPr>
      </w:pPr>
      <w:r w:rsidRPr="003238DA">
        <w:rPr>
          <w:rFonts w:ascii="Times New Roman" w:hAnsi="Times New Roman" w:cs="Times New Roman"/>
          <w:sz w:val="22"/>
          <w:szCs w:val="22"/>
          <w:highlight w:val="yellow"/>
        </w:rPr>
        <w:t>Long-Run Equilibrium</w:t>
      </w:r>
    </w:p>
    <w:p w14:paraId="798CE7F2" w14:textId="77777777" w:rsidR="003238DA" w:rsidRDefault="003238DA" w:rsidP="003044DA">
      <w:pPr>
        <w:rPr>
          <w:rFonts w:ascii="Times New Roman" w:hAnsi="Times New Roman" w:cs="Times New Roman"/>
          <w:sz w:val="22"/>
          <w:szCs w:val="22"/>
        </w:rPr>
      </w:pPr>
    </w:p>
    <w:p w14:paraId="587D79B6" w14:textId="77777777" w:rsidR="007B6BD8" w:rsidRDefault="000F2F45" w:rsidP="003044DA">
      <w:pPr>
        <w:rPr>
          <w:rFonts w:ascii="Times New Roman" w:hAnsi="Times New Roman" w:cs="Times New Roman"/>
          <w:sz w:val="22"/>
          <w:szCs w:val="22"/>
        </w:rPr>
      </w:pPr>
      <w:r>
        <w:rPr>
          <w:rFonts w:ascii="Times New Roman" w:hAnsi="Times New Roman" w:cs="Times New Roman"/>
          <w:sz w:val="22"/>
          <w:szCs w:val="22"/>
        </w:rPr>
        <w:t xml:space="preserve">The economy is in its long-run equilibrium </w:t>
      </w:r>
      <w:r w:rsidR="005E60B8">
        <w:rPr>
          <w:rFonts w:ascii="Times New Roman" w:hAnsi="Times New Roman" w:cs="Times New Roman"/>
          <w:sz w:val="22"/>
          <w:szCs w:val="22"/>
        </w:rPr>
        <w:t>when the int</w:t>
      </w:r>
      <w:r w:rsidR="007B6BD8">
        <w:rPr>
          <w:rFonts w:ascii="Times New Roman" w:hAnsi="Times New Roman" w:cs="Times New Roman"/>
          <w:sz w:val="22"/>
          <w:szCs w:val="22"/>
        </w:rPr>
        <w:t>ersection of the AD and AS curves occurs at Y*</w:t>
      </w:r>
    </w:p>
    <w:p w14:paraId="0A2454A2" w14:textId="0D14BDD1" w:rsidR="003044DA" w:rsidRDefault="003044DA" w:rsidP="003044DA">
      <w:pPr>
        <w:rPr>
          <w:rFonts w:ascii="Times New Roman" w:hAnsi="Times New Roman" w:cs="Times New Roman"/>
          <w:sz w:val="22"/>
          <w:szCs w:val="22"/>
        </w:rPr>
      </w:pPr>
    </w:p>
    <w:p w14:paraId="6FC2A1BC" w14:textId="76273B06" w:rsidR="00614C5F" w:rsidRDefault="00C268E7" w:rsidP="003044DA">
      <w:pPr>
        <w:rPr>
          <w:rFonts w:ascii="Times New Roman" w:hAnsi="Times New Roman" w:cs="Times New Roman"/>
          <w:i/>
          <w:sz w:val="22"/>
          <w:szCs w:val="22"/>
        </w:rPr>
      </w:pPr>
      <w:r>
        <w:rPr>
          <w:rFonts w:ascii="Times New Roman" w:hAnsi="Times New Roman" w:cs="Times New Roman"/>
          <w:sz w:val="22"/>
          <w:szCs w:val="22"/>
        </w:rPr>
        <w:t xml:space="preserve">The vertical line at Y* is sometimes called a </w:t>
      </w:r>
      <w:r>
        <w:rPr>
          <w:rFonts w:ascii="Times New Roman" w:hAnsi="Times New Roman" w:cs="Times New Roman"/>
          <w:i/>
          <w:sz w:val="22"/>
          <w:szCs w:val="22"/>
        </w:rPr>
        <w:t xml:space="preserve">long-run aggregate supply curve </w:t>
      </w:r>
      <w:r>
        <w:rPr>
          <w:rFonts w:ascii="Times New Roman" w:hAnsi="Times New Roman" w:cs="Times New Roman"/>
          <w:sz w:val="22"/>
          <w:szCs w:val="22"/>
        </w:rPr>
        <w:t xml:space="preserve">– the relationship between the price level and the amount of output supplied by firms </w:t>
      </w:r>
      <w:r>
        <w:rPr>
          <w:rFonts w:ascii="Times New Roman" w:hAnsi="Times New Roman" w:cs="Times New Roman"/>
          <w:i/>
          <w:sz w:val="22"/>
          <w:szCs w:val="22"/>
        </w:rPr>
        <w:t xml:space="preserve">after ALL factor prices have adjusted to output gaps </w:t>
      </w:r>
    </w:p>
    <w:p w14:paraId="0C2EB01F" w14:textId="77777777" w:rsidR="00C268E7" w:rsidRDefault="00C268E7" w:rsidP="003044DA">
      <w:pPr>
        <w:rPr>
          <w:rFonts w:ascii="Times New Roman" w:hAnsi="Times New Roman" w:cs="Times New Roman"/>
          <w:i/>
          <w:sz w:val="22"/>
          <w:szCs w:val="22"/>
        </w:rPr>
      </w:pPr>
    </w:p>
    <w:p w14:paraId="5A1043FF" w14:textId="7F71628D" w:rsidR="00C268E7" w:rsidRPr="00AD1A2B" w:rsidRDefault="00CD11BF" w:rsidP="00AD1A2B">
      <w:pPr>
        <w:pStyle w:val="ListParagraph"/>
        <w:numPr>
          <w:ilvl w:val="0"/>
          <w:numId w:val="2"/>
        </w:numPr>
        <w:rPr>
          <w:rFonts w:ascii="Times New Roman" w:hAnsi="Times New Roman" w:cs="Times New Roman"/>
          <w:sz w:val="22"/>
          <w:szCs w:val="22"/>
        </w:rPr>
      </w:pPr>
      <w:r w:rsidRPr="00AD1A2B">
        <w:rPr>
          <w:rFonts w:ascii="Times New Roman" w:hAnsi="Times New Roman" w:cs="Times New Roman"/>
          <w:sz w:val="22"/>
          <w:szCs w:val="22"/>
        </w:rPr>
        <w:t xml:space="preserve">In the long run, real GDP is determined solely by Y*; the role of aggregate demand is only to determine the price level (AS curve eliminated) </w:t>
      </w:r>
    </w:p>
    <w:p w14:paraId="20AF4832" w14:textId="77777777" w:rsidR="00AD1A2B" w:rsidRDefault="00AD1A2B" w:rsidP="00AD1A2B">
      <w:pPr>
        <w:rPr>
          <w:rFonts w:ascii="Times New Roman" w:hAnsi="Times New Roman" w:cs="Times New Roman"/>
          <w:sz w:val="22"/>
          <w:szCs w:val="22"/>
        </w:rPr>
      </w:pPr>
    </w:p>
    <w:p w14:paraId="0E0E157F" w14:textId="44A3A8B7" w:rsidR="00AD1A2B" w:rsidRDefault="00AD1A2B" w:rsidP="00AD1A2B">
      <w:pPr>
        <w:rPr>
          <w:rFonts w:ascii="Times New Roman" w:hAnsi="Times New Roman" w:cs="Times New Roman"/>
          <w:b/>
          <w:sz w:val="22"/>
          <w:szCs w:val="22"/>
        </w:rPr>
      </w:pPr>
      <w:r>
        <w:rPr>
          <w:rFonts w:ascii="Times New Roman" w:hAnsi="Times New Roman" w:cs="Times New Roman"/>
          <w:b/>
          <w:sz w:val="22"/>
          <w:szCs w:val="22"/>
        </w:rPr>
        <w:t>24.3 Fiscal Stabilization Policy</w:t>
      </w:r>
    </w:p>
    <w:p w14:paraId="4D5B5A4A" w14:textId="77777777" w:rsidR="00AD1A2B" w:rsidRDefault="00AD1A2B" w:rsidP="00AD1A2B">
      <w:pPr>
        <w:rPr>
          <w:rFonts w:ascii="Times New Roman" w:hAnsi="Times New Roman" w:cs="Times New Roman"/>
          <w:b/>
          <w:sz w:val="22"/>
          <w:szCs w:val="22"/>
        </w:rPr>
      </w:pPr>
    </w:p>
    <w:p w14:paraId="6CF9A76D" w14:textId="422A35E7" w:rsidR="0047470B" w:rsidRDefault="0047470B" w:rsidP="00AD1A2B">
      <w:pPr>
        <w:rPr>
          <w:rFonts w:ascii="Times New Roman" w:hAnsi="Times New Roman" w:cs="Times New Roman"/>
          <w:sz w:val="22"/>
          <w:szCs w:val="22"/>
        </w:rPr>
      </w:pPr>
      <w:r w:rsidRPr="0047470B">
        <w:rPr>
          <w:rFonts w:ascii="Times New Roman" w:hAnsi="Times New Roman" w:cs="Times New Roman"/>
          <w:sz w:val="22"/>
          <w:szCs w:val="22"/>
          <w:highlight w:val="yellow"/>
        </w:rPr>
        <w:t>The Basic Theory of Fiscal Stabilization</w:t>
      </w:r>
      <w:r w:rsidR="00107027">
        <w:rPr>
          <w:rFonts w:ascii="Times New Roman" w:hAnsi="Times New Roman" w:cs="Times New Roman"/>
          <w:sz w:val="22"/>
          <w:szCs w:val="22"/>
        </w:rPr>
        <w:t>: reduction in tax rates or an increase in government purchases or transfers will shift the AD curve to the right, causing an increase in real GDP…an increase in tax rates or a decrease in government purchases or transfers will shift the AD curve to the left, causing a decrease in real GDP</w:t>
      </w:r>
    </w:p>
    <w:p w14:paraId="4905871E" w14:textId="77777777" w:rsidR="0047470B" w:rsidRDefault="0047470B" w:rsidP="00AD1A2B">
      <w:pPr>
        <w:rPr>
          <w:rFonts w:ascii="Times New Roman" w:hAnsi="Times New Roman" w:cs="Times New Roman"/>
          <w:sz w:val="22"/>
          <w:szCs w:val="22"/>
        </w:rPr>
      </w:pPr>
    </w:p>
    <w:p w14:paraId="0ACDD4E5" w14:textId="77777777" w:rsidR="00107027" w:rsidRDefault="00107027" w:rsidP="00AD1A2B">
      <w:pPr>
        <w:rPr>
          <w:rFonts w:ascii="Times New Roman" w:hAnsi="Times New Roman" w:cs="Times New Roman"/>
          <w:sz w:val="22"/>
          <w:szCs w:val="22"/>
        </w:rPr>
      </w:pPr>
      <w:r>
        <w:rPr>
          <w:rFonts w:ascii="Times New Roman" w:hAnsi="Times New Roman" w:cs="Times New Roman"/>
          <w:sz w:val="22"/>
          <w:szCs w:val="22"/>
        </w:rPr>
        <w:t>How Fiscal Stabilization Works:</w:t>
      </w:r>
    </w:p>
    <w:p w14:paraId="155F3DDD" w14:textId="77777777" w:rsidR="00107027" w:rsidRDefault="00107027" w:rsidP="00AD1A2B">
      <w:pPr>
        <w:rPr>
          <w:rFonts w:ascii="Times New Roman" w:hAnsi="Times New Roman" w:cs="Times New Roman"/>
          <w:sz w:val="22"/>
          <w:szCs w:val="22"/>
        </w:rPr>
      </w:pPr>
    </w:p>
    <w:p w14:paraId="558C5A88" w14:textId="01D4F286" w:rsidR="00AD1A2B" w:rsidRPr="00107027" w:rsidRDefault="00107027" w:rsidP="00AD1A2B">
      <w:pPr>
        <w:rPr>
          <w:rFonts w:ascii="Times New Roman" w:hAnsi="Times New Roman" w:cs="Times New Roman"/>
          <w:color w:val="FF0000"/>
          <w:sz w:val="22"/>
          <w:szCs w:val="22"/>
        </w:rPr>
      </w:pPr>
      <w:r w:rsidRPr="00107027">
        <w:rPr>
          <w:rFonts w:ascii="Times New Roman" w:hAnsi="Times New Roman" w:cs="Times New Roman"/>
          <w:color w:val="FF0000"/>
          <w:sz w:val="22"/>
          <w:szCs w:val="22"/>
        </w:rPr>
        <w:t xml:space="preserve">Closing a Recessionary Gap </w:t>
      </w:r>
      <w:r w:rsidR="0047470B" w:rsidRPr="00107027">
        <w:rPr>
          <w:rFonts w:ascii="Times New Roman" w:hAnsi="Times New Roman" w:cs="Times New Roman"/>
          <w:color w:val="FF0000"/>
          <w:sz w:val="22"/>
          <w:szCs w:val="22"/>
        </w:rPr>
        <w:t xml:space="preserve"> </w:t>
      </w:r>
    </w:p>
    <w:p w14:paraId="29D4F953" w14:textId="77777777" w:rsidR="003238DA" w:rsidRDefault="003238DA" w:rsidP="003044DA">
      <w:pPr>
        <w:rPr>
          <w:rFonts w:ascii="Times New Roman" w:hAnsi="Times New Roman" w:cs="Times New Roman"/>
          <w:sz w:val="22"/>
          <w:szCs w:val="22"/>
        </w:rPr>
      </w:pPr>
    </w:p>
    <w:p w14:paraId="6862C079" w14:textId="69E3A988" w:rsidR="00107027" w:rsidRDefault="00DB5E75" w:rsidP="00DB5E75">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Economy’s Adjustment Process</w:t>
      </w:r>
    </w:p>
    <w:p w14:paraId="5073146E" w14:textId="4C582F2F" w:rsidR="00DB5E75" w:rsidRDefault="00DB5E75" w:rsidP="00DB5E75">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Normal way previously talked about </w:t>
      </w:r>
    </w:p>
    <w:p w14:paraId="5DEBC3FC" w14:textId="77777777" w:rsidR="00DB5E75" w:rsidRDefault="00DB5E75" w:rsidP="00DB5E75">
      <w:pPr>
        <w:rPr>
          <w:rFonts w:ascii="Times New Roman" w:hAnsi="Times New Roman" w:cs="Times New Roman"/>
          <w:sz w:val="22"/>
          <w:szCs w:val="22"/>
        </w:rPr>
      </w:pPr>
    </w:p>
    <w:p w14:paraId="0A6EE19D" w14:textId="633F3962" w:rsidR="00DB5E75" w:rsidRDefault="00DB5E75" w:rsidP="00DB5E75">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Active Policy Choice</w:t>
      </w:r>
    </w:p>
    <w:p w14:paraId="0B894689" w14:textId="53B0695A" w:rsidR="00DB5E75" w:rsidRDefault="00FA0237" w:rsidP="00FA0237">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Government can use expansionary fiscal policy to shift the AD curve to the right (reducing tax rates, increasing transfers, or increasing the level of government purchases</w:t>
      </w:r>
    </w:p>
    <w:p w14:paraId="75042B05" w14:textId="0E719FAC" w:rsidR="00EF7C90" w:rsidRDefault="00EF7C90" w:rsidP="00FA0237">
      <w:pPr>
        <w:rPr>
          <w:rFonts w:ascii="Times New Roman" w:hAnsi="Times New Roman" w:cs="Times New Roman"/>
          <w:sz w:val="22"/>
          <w:szCs w:val="22"/>
        </w:rPr>
      </w:pPr>
      <w:r>
        <w:rPr>
          <w:rFonts w:ascii="Times New Roman" w:hAnsi="Times New Roman" w:cs="Times New Roman"/>
          <w:sz w:val="22"/>
          <w:szCs w:val="22"/>
        </w:rPr>
        <w:t xml:space="preserve">Advantages vs. Disadvantages for using Fiscal Policy </w:t>
      </w:r>
    </w:p>
    <w:p w14:paraId="1EB4857C" w14:textId="77777777" w:rsidR="00EF7C90" w:rsidRDefault="00EF7C90" w:rsidP="00FA0237">
      <w:pPr>
        <w:rPr>
          <w:rFonts w:ascii="Times New Roman" w:hAnsi="Times New Roman" w:cs="Times New Roman"/>
          <w:sz w:val="22"/>
          <w:szCs w:val="22"/>
        </w:rPr>
      </w:pPr>
    </w:p>
    <w:p w14:paraId="380747C0" w14:textId="2B8DAF47" w:rsidR="00EF7C90" w:rsidRDefault="00EF7C90" w:rsidP="00FA0237">
      <w:pPr>
        <w:rPr>
          <w:rFonts w:ascii="Times New Roman" w:hAnsi="Times New Roman" w:cs="Times New Roman"/>
          <w:sz w:val="22"/>
          <w:szCs w:val="22"/>
        </w:rPr>
      </w:pPr>
      <w:r w:rsidRPr="00EF7C90">
        <w:rPr>
          <w:rFonts w:ascii="Times New Roman" w:hAnsi="Times New Roman" w:cs="Times New Roman"/>
          <w:b/>
          <w:sz w:val="22"/>
          <w:szCs w:val="22"/>
        </w:rPr>
        <w:t>Advantage</w:t>
      </w:r>
      <w:r>
        <w:rPr>
          <w:rFonts w:ascii="Times New Roman" w:hAnsi="Times New Roman" w:cs="Times New Roman"/>
          <w:sz w:val="22"/>
          <w:szCs w:val="22"/>
        </w:rPr>
        <w:t>: it may substantially shorten what might otherwise be a long recession</w:t>
      </w:r>
    </w:p>
    <w:p w14:paraId="7589F282" w14:textId="79764911" w:rsidR="00EF7C90" w:rsidRPr="00FA0237" w:rsidRDefault="00EF7C90" w:rsidP="00FA0237">
      <w:pPr>
        <w:rPr>
          <w:rFonts w:ascii="Times New Roman" w:hAnsi="Times New Roman" w:cs="Times New Roman"/>
          <w:sz w:val="22"/>
          <w:szCs w:val="22"/>
        </w:rPr>
      </w:pPr>
      <w:r w:rsidRPr="00EF7C90">
        <w:rPr>
          <w:rFonts w:ascii="Times New Roman" w:hAnsi="Times New Roman" w:cs="Times New Roman"/>
          <w:b/>
          <w:sz w:val="22"/>
          <w:szCs w:val="22"/>
        </w:rPr>
        <w:t>Disadvantage</w:t>
      </w:r>
      <w:r>
        <w:rPr>
          <w:rFonts w:ascii="Times New Roman" w:hAnsi="Times New Roman" w:cs="Times New Roman"/>
          <w:sz w:val="22"/>
          <w:szCs w:val="22"/>
        </w:rPr>
        <w:t xml:space="preserve">: may stimulate the economy just before </w:t>
      </w:r>
      <w:r w:rsidR="009A1083">
        <w:rPr>
          <w:rFonts w:ascii="Times New Roman" w:hAnsi="Times New Roman" w:cs="Times New Roman"/>
          <w:sz w:val="22"/>
          <w:szCs w:val="22"/>
        </w:rPr>
        <w:t>private sector</w:t>
      </w:r>
      <w:r>
        <w:rPr>
          <w:rFonts w:ascii="Times New Roman" w:hAnsi="Times New Roman" w:cs="Times New Roman"/>
          <w:sz w:val="22"/>
          <w:szCs w:val="22"/>
        </w:rPr>
        <w:t xml:space="preserve"> spending recovers on its own therefore, the economy may overshoot its potential output, and an inflationary gap may open up</w:t>
      </w:r>
    </w:p>
    <w:p w14:paraId="0F25495F" w14:textId="77777777" w:rsidR="003238DA" w:rsidRPr="003044DA" w:rsidRDefault="003238DA" w:rsidP="003044DA">
      <w:pPr>
        <w:rPr>
          <w:rFonts w:ascii="Times New Roman" w:hAnsi="Times New Roman" w:cs="Times New Roman"/>
          <w:sz w:val="22"/>
          <w:szCs w:val="22"/>
        </w:rPr>
      </w:pPr>
    </w:p>
    <w:p w14:paraId="698A6D47" w14:textId="6AC42276" w:rsidR="005A78F0" w:rsidRDefault="0049756C" w:rsidP="00021C8E">
      <w:pPr>
        <w:rPr>
          <w:rFonts w:ascii="Times New Roman" w:hAnsi="Times New Roman" w:cs="Times New Roman"/>
          <w:color w:val="FF0000"/>
          <w:sz w:val="22"/>
          <w:szCs w:val="22"/>
        </w:rPr>
      </w:pPr>
      <w:r>
        <w:rPr>
          <w:rFonts w:ascii="Times New Roman" w:hAnsi="Times New Roman" w:cs="Times New Roman"/>
          <w:color w:val="FF0000"/>
          <w:sz w:val="22"/>
          <w:szCs w:val="22"/>
        </w:rPr>
        <w:t>Closing an Inflationary Gap</w:t>
      </w:r>
    </w:p>
    <w:p w14:paraId="0080DDA8" w14:textId="77777777" w:rsidR="0049756C" w:rsidRDefault="0049756C" w:rsidP="00021C8E">
      <w:pPr>
        <w:rPr>
          <w:rFonts w:ascii="Times New Roman" w:hAnsi="Times New Roman" w:cs="Times New Roman"/>
          <w:color w:val="FF0000"/>
          <w:sz w:val="22"/>
          <w:szCs w:val="22"/>
        </w:rPr>
      </w:pPr>
    </w:p>
    <w:p w14:paraId="016AFE0F" w14:textId="76A00442" w:rsidR="0049756C" w:rsidRDefault="00202EAA" w:rsidP="00202EAA">
      <w:pPr>
        <w:pStyle w:val="ListParagraph"/>
        <w:numPr>
          <w:ilvl w:val="0"/>
          <w:numId w:val="4"/>
        </w:numPr>
        <w:rPr>
          <w:rFonts w:ascii="Times New Roman" w:hAnsi="Times New Roman" w:cs="Times New Roman"/>
          <w:sz w:val="22"/>
          <w:szCs w:val="22"/>
        </w:rPr>
      </w:pPr>
      <w:r>
        <w:rPr>
          <w:rFonts w:ascii="Times New Roman" w:hAnsi="Times New Roman" w:cs="Times New Roman"/>
          <w:sz w:val="22"/>
          <w:szCs w:val="22"/>
        </w:rPr>
        <w:t>Economy’s Adjustment Process</w:t>
      </w:r>
    </w:p>
    <w:p w14:paraId="7B1F30CC" w14:textId="653FC8D0" w:rsidR="00202EAA" w:rsidRDefault="00202EAA" w:rsidP="00202EAA">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Normal way previously talked about </w:t>
      </w:r>
    </w:p>
    <w:p w14:paraId="73D05C5F" w14:textId="77777777" w:rsidR="00202EAA" w:rsidRDefault="00202EAA" w:rsidP="00202EAA">
      <w:pPr>
        <w:rPr>
          <w:rFonts w:ascii="Times New Roman" w:hAnsi="Times New Roman" w:cs="Times New Roman"/>
          <w:sz w:val="22"/>
          <w:szCs w:val="22"/>
        </w:rPr>
      </w:pPr>
    </w:p>
    <w:p w14:paraId="62EDBB42" w14:textId="1D541D4F" w:rsidR="00202EAA" w:rsidRDefault="00202EAA" w:rsidP="00202EAA">
      <w:pPr>
        <w:pStyle w:val="ListParagraph"/>
        <w:numPr>
          <w:ilvl w:val="0"/>
          <w:numId w:val="4"/>
        </w:numPr>
        <w:rPr>
          <w:rFonts w:ascii="Times New Roman" w:hAnsi="Times New Roman" w:cs="Times New Roman"/>
          <w:sz w:val="22"/>
          <w:szCs w:val="22"/>
        </w:rPr>
      </w:pPr>
      <w:proofErr w:type="spellStart"/>
      <w:r>
        <w:rPr>
          <w:rFonts w:ascii="Times New Roman" w:hAnsi="Times New Roman" w:cs="Times New Roman"/>
          <w:sz w:val="22"/>
          <w:szCs w:val="22"/>
        </w:rPr>
        <w:t>Contractionary</w:t>
      </w:r>
      <w:proofErr w:type="spellEnd"/>
      <w:r>
        <w:rPr>
          <w:rFonts w:ascii="Times New Roman" w:hAnsi="Times New Roman" w:cs="Times New Roman"/>
          <w:sz w:val="22"/>
          <w:szCs w:val="22"/>
        </w:rPr>
        <w:t xml:space="preserve"> Fiscal Policy</w:t>
      </w:r>
    </w:p>
    <w:p w14:paraId="40C69522" w14:textId="12BA5DCB" w:rsidR="00202EAA" w:rsidRDefault="00202EAA" w:rsidP="00202EAA">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Shift AD curve to the left and close inflationary gap by increasing tax rates, reducing transfers, or reducing its level of purchases </w:t>
      </w:r>
    </w:p>
    <w:p w14:paraId="450CCCB3" w14:textId="77777777" w:rsidR="00202EAA" w:rsidRPr="00202EAA" w:rsidRDefault="00202EAA" w:rsidP="00202EAA">
      <w:pPr>
        <w:rPr>
          <w:rFonts w:ascii="Times New Roman" w:hAnsi="Times New Roman" w:cs="Times New Roman"/>
          <w:sz w:val="22"/>
          <w:szCs w:val="22"/>
        </w:rPr>
      </w:pPr>
    </w:p>
    <w:p w14:paraId="6A9806A2" w14:textId="77777777" w:rsidR="00202EAA" w:rsidRDefault="00202EAA" w:rsidP="00202EAA">
      <w:pPr>
        <w:rPr>
          <w:rFonts w:ascii="Times New Roman" w:hAnsi="Times New Roman" w:cs="Times New Roman"/>
          <w:sz w:val="22"/>
          <w:szCs w:val="22"/>
        </w:rPr>
      </w:pPr>
      <w:r>
        <w:rPr>
          <w:rFonts w:ascii="Times New Roman" w:hAnsi="Times New Roman" w:cs="Times New Roman"/>
          <w:sz w:val="22"/>
          <w:szCs w:val="22"/>
        </w:rPr>
        <w:t xml:space="preserve">Advantages vs. Disadvantages for using Fiscal Policy </w:t>
      </w:r>
    </w:p>
    <w:p w14:paraId="65435F79" w14:textId="77777777" w:rsidR="00202EAA" w:rsidRDefault="00202EAA" w:rsidP="00202EAA">
      <w:pPr>
        <w:rPr>
          <w:rFonts w:ascii="Times New Roman" w:hAnsi="Times New Roman" w:cs="Times New Roman"/>
          <w:sz w:val="22"/>
          <w:szCs w:val="22"/>
        </w:rPr>
      </w:pPr>
    </w:p>
    <w:p w14:paraId="64B29100" w14:textId="744D36DB" w:rsidR="00202EAA" w:rsidRDefault="00202EAA" w:rsidP="00202EAA">
      <w:pPr>
        <w:rPr>
          <w:rFonts w:ascii="Times New Roman" w:hAnsi="Times New Roman" w:cs="Times New Roman"/>
          <w:sz w:val="22"/>
          <w:szCs w:val="22"/>
        </w:rPr>
      </w:pPr>
      <w:r w:rsidRPr="00EF7C90">
        <w:rPr>
          <w:rFonts w:ascii="Times New Roman" w:hAnsi="Times New Roman" w:cs="Times New Roman"/>
          <w:b/>
          <w:sz w:val="22"/>
          <w:szCs w:val="22"/>
        </w:rPr>
        <w:t>Advantage</w:t>
      </w:r>
      <w:r>
        <w:rPr>
          <w:rFonts w:ascii="Times New Roman" w:hAnsi="Times New Roman" w:cs="Times New Roman"/>
          <w:sz w:val="22"/>
          <w:szCs w:val="22"/>
        </w:rPr>
        <w:t>: avoids inflation that would otherwise occur</w:t>
      </w:r>
    </w:p>
    <w:p w14:paraId="3171AA5B" w14:textId="2E8D7010" w:rsidR="00202EAA" w:rsidRDefault="00202EAA" w:rsidP="00202EAA">
      <w:pPr>
        <w:rPr>
          <w:rFonts w:ascii="Times New Roman" w:hAnsi="Times New Roman" w:cs="Times New Roman"/>
          <w:sz w:val="22"/>
          <w:szCs w:val="22"/>
        </w:rPr>
      </w:pPr>
      <w:r w:rsidRPr="00EF7C90">
        <w:rPr>
          <w:rFonts w:ascii="Times New Roman" w:hAnsi="Times New Roman" w:cs="Times New Roman"/>
          <w:b/>
          <w:sz w:val="22"/>
          <w:szCs w:val="22"/>
        </w:rPr>
        <w:t>Disadvantage</w:t>
      </w:r>
      <w:r>
        <w:rPr>
          <w:rFonts w:ascii="Times New Roman" w:hAnsi="Times New Roman" w:cs="Times New Roman"/>
          <w:sz w:val="22"/>
          <w:szCs w:val="22"/>
        </w:rPr>
        <w:t xml:space="preserve">: </w:t>
      </w:r>
      <w:r w:rsidR="0028504F">
        <w:rPr>
          <w:rFonts w:ascii="Times New Roman" w:hAnsi="Times New Roman" w:cs="Times New Roman"/>
          <w:sz w:val="22"/>
          <w:szCs w:val="22"/>
        </w:rPr>
        <w:t xml:space="preserve">if private sector expenditures fall for some unrelated reason, the fiscal contraction may end up being too large and real GDP may be pushed below potential, thus opening up a recessionary gap </w:t>
      </w:r>
    </w:p>
    <w:p w14:paraId="0310E803" w14:textId="77777777" w:rsidR="0028504F" w:rsidRDefault="0028504F" w:rsidP="00202EAA">
      <w:pPr>
        <w:rPr>
          <w:rFonts w:ascii="Times New Roman" w:hAnsi="Times New Roman" w:cs="Times New Roman"/>
          <w:sz w:val="22"/>
          <w:szCs w:val="22"/>
        </w:rPr>
      </w:pPr>
    </w:p>
    <w:p w14:paraId="3AA17888" w14:textId="716BBF3A" w:rsidR="0028504F" w:rsidRDefault="0050543C" w:rsidP="00202EAA">
      <w:pPr>
        <w:rPr>
          <w:rFonts w:ascii="Times New Roman" w:hAnsi="Times New Roman" w:cs="Times New Roman"/>
          <w:sz w:val="22"/>
          <w:szCs w:val="22"/>
        </w:rPr>
      </w:pPr>
      <w:r w:rsidRPr="00A802D3">
        <w:rPr>
          <w:rFonts w:ascii="Times New Roman" w:hAnsi="Times New Roman" w:cs="Times New Roman"/>
          <w:sz w:val="22"/>
          <w:szCs w:val="22"/>
          <w:highlight w:val="yellow"/>
        </w:rPr>
        <w:t>Fiscal Policy and the Paradox of Thrift</w:t>
      </w:r>
    </w:p>
    <w:p w14:paraId="3B34BE0D" w14:textId="77777777" w:rsidR="0050543C" w:rsidRDefault="0050543C" w:rsidP="00202EAA">
      <w:pPr>
        <w:rPr>
          <w:rFonts w:ascii="Times New Roman" w:hAnsi="Times New Roman" w:cs="Times New Roman"/>
          <w:sz w:val="22"/>
          <w:szCs w:val="22"/>
        </w:rPr>
      </w:pPr>
    </w:p>
    <w:p w14:paraId="4D94115A" w14:textId="1FF69D0F" w:rsidR="0050543C" w:rsidRDefault="00FA439F" w:rsidP="00202EAA">
      <w:pPr>
        <w:rPr>
          <w:rFonts w:ascii="Times New Roman" w:hAnsi="Times New Roman" w:cs="Times New Roman"/>
          <w:sz w:val="22"/>
          <w:szCs w:val="22"/>
        </w:rPr>
      </w:pPr>
      <w:r>
        <w:rPr>
          <w:rFonts w:ascii="Times New Roman" w:hAnsi="Times New Roman" w:cs="Times New Roman"/>
          <w:i/>
          <w:sz w:val="22"/>
          <w:szCs w:val="22"/>
        </w:rPr>
        <w:t xml:space="preserve">Paradox of Thrift: </w:t>
      </w:r>
      <w:r>
        <w:rPr>
          <w:rFonts w:ascii="Times New Roman" w:hAnsi="Times New Roman" w:cs="Times New Roman"/>
          <w:sz w:val="22"/>
          <w:szCs w:val="22"/>
        </w:rPr>
        <w:t xml:space="preserve">What may be good for any individual when viewed in isolation ends up being undesirable for the economy as a whole </w:t>
      </w:r>
    </w:p>
    <w:p w14:paraId="564DFEB4" w14:textId="77777777" w:rsidR="00085EF3" w:rsidRDefault="00085EF3" w:rsidP="00202EAA">
      <w:pPr>
        <w:rPr>
          <w:rFonts w:ascii="Times New Roman" w:hAnsi="Times New Roman" w:cs="Times New Roman"/>
          <w:sz w:val="22"/>
          <w:szCs w:val="22"/>
        </w:rPr>
      </w:pPr>
    </w:p>
    <w:p w14:paraId="3B8ABF24" w14:textId="44D3BC34" w:rsidR="00085EF3" w:rsidRPr="00085EF3" w:rsidRDefault="00085EF3" w:rsidP="00085EF3">
      <w:pPr>
        <w:pStyle w:val="ListParagraph"/>
        <w:numPr>
          <w:ilvl w:val="0"/>
          <w:numId w:val="2"/>
        </w:numPr>
        <w:rPr>
          <w:rFonts w:ascii="Times New Roman" w:hAnsi="Times New Roman" w:cs="Times New Roman"/>
          <w:sz w:val="22"/>
          <w:szCs w:val="22"/>
        </w:rPr>
      </w:pPr>
      <w:r w:rsidRPr="00085EF3">
        <w:rPr>
          <w:rFonts w:ascii="Times New Roman" w:hAnsi="Times New Roman" w:cs="Times New Roman"/>
          <w:sz w:val="22"/>
          <w:szCs w:val="22"/>
        </w:rPr>
        <w:t xml:space="preserve">Paradox of Thrift – the idea that an increase in saving reduces the level of real GDP – is only true in the short run. In the long run, the path of </w:t>
      </w:r>
      <w:proofErr w:type="gramStart"/>
      <w:r w:rsidRPr="00085EF3">
        <w:rPr>
          <w:rFonts w:ascii="Times New Roman" w:hAnsi="Times New Roman" w:cs="Times New Roman"/>
          <w:sz w:val="22"/>
          <w:szCs w:val="22"/>
        </w:rPr>
        <w:t>real GDP is determined by the path of potential output</w:t>
      </w:r>
      <w:proofErr w:type="gramEnd"/>
      <w:r w:rsidRPr="00085EF3">
        <w:rPr>
          <w:rFonts w:ascii="Times New Roman" w:hAnsi="Times New Roman" w:cs="Times New Roman"/>
          <w:sz w:val="22"/>
          <w:szCs w:val="22"/>
        </w:rPr>
        <w:t xml:space="preserve">. The increase in saving has the long-run effect of increasing investment and therefore increasing potential output </w:t>
      </w:r>
    </w:p>
    <w:p w14:paraId="19F17717" w14:textId="77777777" w:rsidR="00085EF3" w:rsidRPr="00085EF3" w:rsidRDefault="00085EF3" w:rsidP="00085EF3">
      <w:pPr>
        <w:rPr>
          <w:rFonts w:ascii="Times New Roman" w:hAnsi="Times New Roman" w:cs="Times New Roman"/>
          <w:sz w:val="22"/>
          <w:szCs w:val="22"/>
        </w:rPr>
      </w:pPr>
    </w:p>
    <w:p w14:paraId="093118A2" w14:textId="6C225F9C" w:rsidR="00085EF3" w:rsidRDefault="004401B1" w:rsidP="00202EAA">
      <w:pPr>
        <w:rPr>
          <w:rFonts w:ascii="Times New Roman" w:hAnsi="Times New Roman" w:cs="Times New Roman"/>
          <w:sz w:val="22"/>
          <w:szCs w:val="22"/>
        </w:rPr>
      </w:pPr>
      <w:r>
        <w:rPr>
          <w:rFonts w:ascii="Times New Roman" w:hAnsi="Times New Roman" w:cs="Times New Roman"/>
          <w:b/>
          <w:sz w:val="22"/>
          <w:szCs w:val="22"/>
        </w:rPr>
        <w:t xml:space="preserve">Automatic Stabilizers: </w:t>
      </w:r>
      <w:r>
        <w:rPr>
          <w:rFonts w:ascii="Times New Roman" w:hAnsi="Times New Roman" w:cs="Times New Roman"/>
          <w:sz w:val="22"/>
          <w:szCs w:val="22"/>
        </w:rPr>
        <w:t xml:space="preserve">Elements of the tax-and-transfer system that reduces the responsiveness of real GDP to changes in autonomous expenditure </w:t>
      </w:r>
    </w:p>
    <w:p w14:paraId="7B6BA83E" w14:textId="77777777" w:rsidR="004401B1" w:rsidRDefault="004401B1" w:rsidP="00202EAA">
      <w:pPr>
        <w:rPr>
          <w:rFonts w:ascii="Times New Roman" w:hAnsi="Times New Roman" w:cs="Times New Roman"/>
          <w:sz w:val="22"/>
          <w:szCs w:val="22"/>
        </w:rPr>
      </w:pPr>
    </w:p>
    <w:p w14:paraId="7DBAE512" w14:textId="7106A415" w:rsidR="004401B1" w:rsidRDefault="00883F37" w:rsidP="00202EAA">
      <w:pPr>
        <w:rPr>
          <w:rFonts w:ascii="Times New Roman" w:hAnsi="Times New Roman" w:cs="Times New Roman"/>
          <w:sz w:val="22"/>
          <w:szCs w:val="22"/>
        </w:rPr>
      </w:pPr>
      <w:r>
        <w:rPr>
          <w:rFonts w:ascii="Times New Roman" w:hAnsi="Times New Roman" w:cs="Times New Roman"/>
          <w:sz w:val="22"/>
          <w:szCs w:val="22"/>
        </w:rPr>
        <w:t xml:space="preserve">The lower the net tax rate, the large is the simple multiplier and thus the LESS stable is real GDP in response to shocks to autonomous spending (larger shift in the AD curve and thus a larger total change in GDP </w:t>
      </w:r>
    </w:p>
    <w:p w14:paraId="3D75F361" w14:textId="77777777" w:rsidR="00883F37" w:rsidRDefault="00883F37" w:rsidP="00202EAA">
      <w:pPr>
        <w:rPr>
          <w:rFonts w:ascii="Times New Roman" w:hAnsi="Times New Roman" w:cs="Times New Roman"/>
          <w:sz w:val="22"/>
          <w:szCs w:val="22"/>
        </w:rPr>
      </w:pPr>
    </w:p>
    <w:p w14:paraId="1D1ADA64" w14:textId="77777777" w:rsidR="00EC4B1B" w:rsidRDefault="00883F37" w:rsidP="00202EAA">
      <w:pPr>
        <w:rPr>
          <w:rFonts w:ascii="Times New Roman" w:hAnsi="Times New Roman" w:cs="Times New Roman"/>
          <w:sz w:val="22"/>
          <w:szCs w:val="22"/>
        </w:rPr>
      </w:pPr>
      <w:r w:rsidRPr="00A802D3">
        <w:rPr>
          <w:rFonts w:ascii="Times New Roman" w:hAnsi="Times New Roman" w:cs="Times New Roman"/>
          <w:sz w:val="22"/>
          <w:szCs w:val="22"/>
          <w:highlight w:val="yellow"/>
        </w:rPr>
        <w:t>Practical Limitations of Discretionary Fiscal Policy</w:t>
      </w:r>
    </w:p>
    <w:p w14:paraId="72846267" w14:textId="77777777" w:rsidR="00EC4B1B" w:rsidRDefault="00EC4B1B" w:rsidP="00202EAA">
      <w:pPr>
        <w:rPr>
          <w:rFonts w:ascii="Times New Roman" w:hAnsi="Times New Roman" w:cs="Times New Roman"/>
          <w:sz w:val="22"/>
          <w:szCs w:val="22"/>
        </w:rPr>
      </w:pPr>
    </w:p>
    <w:p w14:paraId="26D19D49" w14:textId="77C8EEF7" w:rsidR="00883F37" w:rsidRPr="00EC4B1B" w:rsidRDefault="00EC4B1B" w:rsidP="00202EAA">
      <w:pPr>
        <w:rPr>
          <w:rFonts w:ascii="Times New Roman" w:hAnsi="Times New Roman" w:cs="Times New Roman"/>
          <w:color w:val="FF0000"/>
          <w:sz w:val="22"/>
          <w:szCs w:val="22"/>
        </w:rPr>
      </w:pPr>
      <w:r w:rsidRPr="00EC4B1B">
        <w:rPr>
          <w:rFonts w:ascii="Times New Roman" w:hAnsi="Times New Roman" w:cs="Times New Roman"/>
          <w:color w:val="FF0000"/>
          <w:sz w:val="22"/>
          <w:szCs w:val="22"/>
        </w:rPr>
        <w:t>Decision and Execution Lags</w:t>
      </w:r>
    </w:p>
    <w:p w14:paraId="12EE39B6" w14:textId="77777777" w:rsidR="00A31231" w:rsidRDefault="00A31231" w:rsidP="00021C8E">
      <w:pPr>
        <w:rPr>
          <w:rFonts w:ascii="Times New Roman" w:hAnsi="Times New Roman" w:cs="Times New Roman"/>
          <w:sz w:val="22"/>
          <w:szCs w:val="22"/>
        </w:rPr>
      </w:pPr>
    </w:p>
    <w:p w14:paraId="5BC0002E" w14:textId="24E32994" w:rsidR="00EC4B1B" w:rsidRDefault="00EC4B1B" w:rsidP="00021C8E">
      <w:pPr>
        <w:rPr>
          <w:rFonts w:ascii="Times New Roman" w:hAnsi="Times New Roman" w:cs="Times New Roman"/>
          <w:sz w:val="22"/>
          <w:szCs w:val="22"/>
        </w:rPr>
      </w:pPr>
      <w:r>
        <w:rPr>
          <w:rFonts w:ascii="Times New Roman" w:hAnsi="Times New Roman" w:cs="Times New Roman"/>
          <w:b/>
          <w:sz w:val="22"/>
          <w:szCs w:val="22"/>
        </w:rPr>
        <w:t xml:space="preserve">Decision Lags: </w:t>
      </w:r>
      <w:r>
        <w:rPr>
          <w:rFonts w:ascii="Times New Roman" w:hAnsi="Times New Roman" w:cs="Times New Roman"/>
          <w:sz w:val="22"/>
          <w:szCs w:val="22"/>
        </w:rPr>
        <w:t>The period of time between perceiving some problem and deciding what to do about it</w:t>
      </w:r>
    </w:p>
    <w:p w14:paraId="22938A5D" w14:textId="77777777" w:rsidR="00EC4B1B" w:rsidRDefault="00EC4B1B" w:rsidP="00021C8E">
      <w:pPr>
        <w:rPr>
          <w:rFonts w:ascii="Times New Roman" w:hAnsi="Times New Roman" w:cs="Times New Roman"/>
          <w:sz w:val="22"/>
          <w:szCs w:val="22"/>
        </w:rPr>
      </w:pPr>
    </w:p>
    <w:p w14:paraId="73898C29" w14:textId="4EFC2CD5" w:rsidR="00EC4B1B" w:rsidRPr="00EC4B1B" w:rsidRDefault="00EC4B1B" w:rsidP="00021C8E">
      <w:pPr>
        <w:rPr>
          <w:rFonts w:ascii="Times New Roman" w:hAnsi="Times New Roman" w:cs="Times New Roman"/>
          <w:sz w:val="22"/>
          <w:szCs w:val="22"/>
        </w:rPr>
      </w:pPr>
      <w:r>
        <w:rPr>
          <w:rFonts w:ascii="Times New Roman" w:hAnsi="Times New Roman" w:cs="Times New Roman"/>
          <w:b/>
          <w:sz w:val="22"/>
          <w:szCs w:val="22"/>
        </w:rPr>
        <w:t xml:space="preserve">Execution Lag: </w:t>
      </w:r>
      <w:r>
        <w:rPr>
          <w:rFonts w:ascii="Times New Roman" w:hAnsi="Times New Roman" w:cs="Times New Roman"/>
          <w:sz w:val="22"/>
          <w:szCs w:val="22"/>
        </w:rPr>
        <w:t>The time that it takes to put policies into place after a decision has been made</w:t>
      </w:r>
    </w:p>
    <w:p w14:paraId="3AA8C637" w14:textId="77777777" w:rsidR="00EC4B1B" w:rsidRPr="00202EAA" w:rsidRDefault="00EC4B1B" w:rsidP="00021C8E">
      <w:pPr>
        <w:rPr>
          <w:rFonts w:ascii="Times New Roman" w:hAnsi="Times New Roman" w:cs="Times New Roman"/>
          <w:sz w:val="22"/>
          <w:szCs w:val="22"/>
        </w:rPr>
      </w:pPr>
    </w:p>
    <w:p w14:paraId="2E81EF14" w14:textId="77777777" w:rsidR="00A31231" w:rsidRDefault="00A31231" w:rsidP="00021C8E">
      <w:pPr>
        <w:rPr>
          <w:rFonts w:ascii="Times New Roman" w:hAnsi="Times New Roman" w:cs="Times New Roman"/>
          <w:sz w:val="22"/>
          <w:szCs w:val="22"/>
        </w:rPr>
      </w:pPr>
    </w:p>
    <w:p w14:paraId="2EB63211" w14:textId="77777777" w:rsidR="00DC463C" w:rsidRDefault="00DC463C" w:rsidP="00021C8E">
      <w:pPr>
        <w:rPr>
          <w:rFonts w:ascii="Times New Roman" w:hAnsi="Times New Roman" w:cs="Times New Roman"/>
          <w:sz w:val="22"/>
          <w:szCs w:val="22"/>
        </w:rPr>
      </w:pPr>
    </w:p>
    <w:p w14:paraId="1EAB7E42" w14:textId="03A78BEE" w:rsidR="00DC463C" w:rsidRDefault="00DC463C" w:rsidP="00021C8E">
      <w:pPr>
        <w:rPr>
          <w:rFonts w:ascii="Times New Roman" w:hAnsi="Times New Roman" w:cs="Times New Roman"/>
          <w:color w:val="FF0000"/>
          <w:sz w:val="22"/>
          <w:szCs w:val="22"/>
        </w:rPr>
      </w:pPr>
      <w:r>
        <w:rPr>
          <w:rFonts w:ascii="Times New Roman" w:hAnsi="Times New Roman" w:cs="Times New Roman"/>
          <w:color w:val="FF0000"/>
          <w:sz w:val="22"/>
          <w:szCs w:val="22"/>
        </w:rPr>
        <w:t xml:space="preserve">Temporary versus Permanent Tax Changes </w:t>
      </w:r>
    </w:p>
    <w:p w14:paraId="341779C7" w14:textId="77777777" w:rsidR="00DC463C" w:rsidRDefault="00DC463C" w:rsidP="00021C8E">
      <w:pPr>
        <w:rPr>
          <w:rFonts w:ascii="Times New Roman" w:hAnsi="Times New Roman" w:cs="Times New Roman"/>
          <w:color w:val="FF0000"/>
          <w:sz w:val="22"/>
          <w:szCs w:val="22"/>
        </w:rPr>
      </w:pPr>
    </w:p>
    <w:p w14:paraId="4DAFEB9F" w14:textId="6D620A3B" w:rsidR="00DC463C" w:rsidRDefault="007577F3" w:rsidP="00021C8E">
      <w:pPr>
        <w:rPr>
          <w:rFonts w:ascii="Times New Roman" w:hAnsi="Times New Roman" w:cs="Times New Roman"/>
          <w:sz w:val="22"/>
          <w:szCs w:val="22"/>
        </w:rPr>
      </w:pPr>
      <w:r>
        <w:rPr>
          <w:rFonts w:ascii="Times New Roman" w:hAnsi="Times New Roman" w:cs="Times New Roman"/>
          <w:sz w:val="22"/>
          <w:szCs w:val="22"/>
        </w:rPr>
        <w:t xml:space="preserve">Changes in taxation that are known to be temporary are generally less effective that measures that are expected to be permanent. </w:t>
      </w:r>
    </w:p>
    <w:p w14:paraId="671D62BE" w14:textId="77777777" w:rsidR="007577F3" w:rsidRDefault="007577F3" w:rsidP="00021C8E">
      <w:pPr>
        <w:rPr>
          <w:rFonts w:ascii="Times New Roman" w:hAnsi="Times New Roman" w:cs="Times New Roman"/>
          <w:sz w:val="22"/>
          <w:szCs w:val="22"/>
        </w:rPr>
      </w:pPr>
    </w:p>
    <w:p w14:paraId="652F7942" w14:textId="5F5E1E34" w:rsidR="007577F3" w:rsidRDefault="007577F3" w:rsidP="00021C8E">
      <w:pPr>
        <w:rPr>
          <w:rFonts w:ascii="Times New Roman" w:hAnsi="Times New Roman" w:cs="Times New Roman"/>
          <w:sz w:val="22"/>
          <w:szCs w:val="22"/>
        </w:rPr>
      </w:pPr>
      <w:r>
        <w:rPr>
          <w:rFonts w:ascii="Times New Roman" w:hAnsi="Times New Roman" w:cs="Times New Roman"/>
          <w:sz w:val="22"/>
          <w:szCs w:val="22"/>
        </w:rPr>
        <w:t xml:space="preserve">For most tax changes, the following general principle applies: </w:t>
      </w:r>
    </w:p>
    <w:p w14:paraId="1AAFA51E" w14:textId="77777777" w:rsidR="007577F3" w:rsidRDefault="007577F3" w:rsidP="00021C8E">
      <w:pPr>
        <w:rPr>
          <w:rFonts w:ascii="Times New Roman" w:hAnsi="Times New Roman" w:cs="Times New Roman"/>
          <w:sz w:val="22"/>
          <w:szCs w:val="22"/>
        </w:rPr>
      </w:pPr>
    </w:p>
    <w:p w14:paraId="38B99479" w14:textId="03354E7D" w:rsidR="007577F3" w:rsidRDefault="007577F3" w:rsidP="00021C8E">
      <w:pPr>
        <w:rPr>
          <w:rFonts w:ascii="Times New Roman" w:hAnsi="Times New Roman" w:cs="Times New Roman"/>
          <w:b/>
          <w:i/>
          <w:sz w:val="22"/>
          <w:szCs w:val="22"/>
        </w:rPr>
      </w:pPr>
      <w:r>
        <w:rPr>
          <w:rFonts w:ascii="Times New Roman" w:hAnsi="Times New Roman" w:cs="Times New Roman"/>
          <w:b/>
          <w:i/>
          <w:sz w:val="22"/>
          <w:szCs w:val="22"/>
        </w:rPr>
        <w:t xml:space="preserve">The more closely household consumption expenditure is related to lifetime income rather than to current income, the smaller will be the effects on current consumption of tax changes that are known to be of short duration </w:t>
      </w:r>
    </w:p>
    <w:p w14:paraId="4281A8CB" w14:textId="77777777" w:rsidR="007577F3" w:rsidRDefault="007577F3" w:rsidP="00021C8E">
      <w:pPr>
        <w:rPr>
          <w:rFonts w:ascii="Times New Roman" w:hAnsi="Times New Roman" w:cs="Times New Roman"/>
          <w:b/>
          <w:i/>
          <w:sz w:val="22"/>
          <w:szCs w:val="22"/>
        </w:rPr>
      </w:pPr>
    </w:p>
    <w:p w14:paraId="2D0AC8F8" w14:textId="77777777" w:rsidR="007577F3" w:rsidRDefault="007577F3" w:rsidP="00021C8E">
      <w:pPr>
        <w:rPr>
          <w:rFonts w:ascii="Times New Roman" w:hAnsi="Times New Roman" w:cs="Times New Roman"/>
          <w:sz w:val="22"/>
          <w:szCs w:val="22"/>
        </w:rPr>
      </w:pPr>
      <w:r w:rsidRPr="007577F3">
        <w:rPr>
          <w:rFonts w:ascii="Times New Roman" w:hAnsi="Times New Roman" w:cs="Times New Roman"/>
          <w:sz w:val="22"/>
          <w:szCs w:val="22"/>
          <w:highlight w:val="yellow"/>
        </w:rPr>
        <w:t>The Role of Discretionary Fiscal Policy</w:t>
      </w:r>
    </w:p>
    <w:p w14:paraId="6FDF102E" w14:textId="77777777" w:rsidR="007577F3" w:rsidRDefault="007577F3" w:rsidP="00021C8E">
      <w:pPr>
        <w:rPr>
          <w:rFonts w:ascii="Times New Roman" w:hAnsi="Times New Roman" w:cs="Times New Roman"/>
          <w:sz w:val="22"/>
          <w:szCs w:val="22"/>
        </w:rPr>
      </w:pPr>
    </w:p>
    <w:p w14:paraId="068F938B" w14:textId="77777777" w:rsidR="002A1958" w:rsidRDefault="002A1958" w:rsidP="00021C8E">
      <w:pPr>
        <w:rPr>
          <w:rFonts w:ascii="Times New Roman" w:hAnsi="Times New Roman" w:cs="Times New Roman"/>
          <w:sz w:val="22"/>
          <w:szCs w:val="22"/>
        </w:rPr>
      </w:pPr>
      <w:r>
        <w:rPr>
          <w:rFonts w:ascii="Times New Roman" w:hAnsi="Times New Roman" w:cs="Times New Roman"/>
          <w:b/>
          <w:sz w:val="22"/>
          <w:szCs w:val="22"/>
        </w:rPr>
        <w:t xml:space="preserve">Fine Tuning: </w:t>
      </w:r>
      <w:r>
        <w:rPr>
          <w:rFonts w:ascii="Times New Roman" w:hAnsi="Times New Roman" w:cs="Times New Roman"/>
          <w:sz w:val="22"/>
          <w:szCs w:val="22"/>
        </w:rPr>
        <w:t xml:space="preserve">The attempt to maintain output at its potential level by means of frequent changes in fiscal or monetary policy </w:t>
      </w:r>
    </w:p>
    <w:p w14:paraId="41361474" w14:textId="77777777" w:rsidR="002A1958" w:rsidRDefault="002A1958" w:rsidP="00021C8E">
      <w:pPr>
        <w:rPr>
          <w:rFonts w:ascii="Times New Roman" w:hAnsi="Times New Roman" w:cs="Times New Roman"/>
          <w:sz w:val="22"/>
          <w:szCs w:val="22"/>
        </w:rPr>
      </w:pPr>
    </w:p>
    <w:p w14:paraId="7310B0D2" w14:textId="77777777" w:rsidR="00782E53" w:rsidRDefault="002A1958" w:rsidP="00021C8E">
      <w:pPr>
        <w:rPr>
          <w:rFonts w:ascii="Times New Roman" w:hAnsi="Times New Roman" w:cs="Times New Roman"/>
          <w:sz w:val="22"/>
          <w:szCs w:val="22"/>
        </w:rPr>
      </w:pPr>
      <w:r>
        <w:rPr>
          <w:rFonts w:ascii="Times New Roman" w:hAnsi="Times New Roman" w:cs="Times New Roman"/>
          <w:b/>
          <w:sz w:val="22"/>
          <w:szCs w:val="22"/>
        </w:rPr>
        <w:t xml:space="preserve">Gross Tuning: </w:t>
      </w:r>
      <w:r w:rsidR="00782E53">
        <w:rPr>
          <w:rFonts w:ascii="Times New Roman" w:hAnsi="Times New Roman" w:cs="Times New Roman"/>
          <w:sz w:val="22"/>
          <w:szCs w:val="22"/>
        </w:rPr>
        <w:t xml:space="preserve">The use of macroeconomic policy to stabilize the economy such that large deviations from potential output do not persist for extended periods of time </w:t>
      </w:r>
    </w:p>
    <w:p w14:paraId="0A9DC414" w14:textId="77777777" w:rsidR="00782E53" w:rsidRDefault="00782E53" w:rsidP="00021C8E">
      <w:pPr>
        <w:rPr>
          <w:rFonts w:ascii="Times New Roman" w:hAnsi="Times New Roman" w:cs="Times New Roman"/>
          <w:sz w:val="22"/>
          <w:szCs w:val="22"/>
        </w:rPr>
      </w:pPr>
    </w:p>
    <w:p w14:paraId="0CC2B51F" w14:textId="77777777" w:rsidR="00815582" w:rsidRDefault="00815582" w:rsidP="00021C8E">
      <w:pPr>
        <w:rPr>
          <w:rFonts w:ascii="Times New Roman" w:hAnsi="Times New Roman" w:cs="Times New Roman"/>
          <w:sz w:val="22"/>
          <w:szCs w:val="22"/>
        </w:rPr>
      </w:pPr>
      <w:r w:rsidRPr="00815582">
        <w:rPr>
          <w:rFonts w:ascii="Times New Roman" w:hAnsi="Times New Roman" w:cs="Times New Roman"/>
          <w:sz w:val="22"/>
          <w:szCs w:val="22"/>
          <w:highlight w:val="yellow"/>
        </w:rPr>
        <w:t>Fiscal Policy and Growth</w:t>
      </w:r>
    </w:p>
    <w:p w14:paraId="5A6A072E" w14:textId="77777777" w:rsidR="000A6A5E" w:rsidRDefault="000A6A5E" w:rsidP="00021C8E">
      <w:pPr>
        <w:rPr>
          <w:rFonts w:ascii="Times New Roman" w:hAnsi="Times New Roman" w:cs="Times New Roman"/>
          <w:sz w:val="22"/>
          <w:szCs w:val="22"/>
        </w:rPr>
      </w:pPr>
    </w:p>
    <w:p w14:paraId="43BC4DAC" w14:textId="77777777" w:rsidR="000A6A5E" w:rsidRDefault="000A6A5E" w:rsidP="00021C8E">
      <w:pPr>
        <w:rPr>
          <w:rFonts w:ascii="Times New Roman" w:hAnsi="Times New Roman" w:cs="Times New Roman"/>
          <w:sz w:val="22"/>
          <w:szCs w:val="22"/>
        </w:rPr>
      </w:pPr>
      <w:r>
        <w:rPr>
          <w:rFonts w:ascii="Times New Roman" w:hAnsi="Times New Roman" w:cs="Times New Roman"/>
          <w:sz w:val="22"/>
          <w:szCs w:val="22"/>
        </w:rPr>
        <w:t xml:space="preserve">Increases in Government Purchases </w:t>
      </w:r>
    </w:p>
    <w:p w14:paraId="5814B389" w14:textId="77777777" w:rsidR="000A6A5E" w:rsidRDefault="000A6A5E" w:rsidP="00021C8E">
      <w:pPr>
        <w:rPr>
          <w:rFonts w:ascii="Times New Roman" w:hAnsi="Times New Roman" w:cs="Times New Roman"/>
          <w:sz w:val="22"/>
          <w:szCs w:val="22"/>
        </w:rPr>
      </w:pPr>
    </w:p>
    <w:p w14:paraId="1DA01740" w14:textId="77777777" w:rsidR="00A23D8A" w:rsidRDefault="00A23D8A" w:rsidP="00021C8E">
      <w:pPr>
        <w:rPr>
          <w:rFonts w:ascii="Times New Roman" w:hAnsi="Times New Roman" w:cs="Times New Roman"/>
          <w:sz w:val="22"/>
          <w:szCs w:val="22"/>
        </w:rPr>
      </w:pPr>
      <w:r>
        <w:rPr>
          <w:rFonts w:ascii="Times New Roman" w:hAnsi="Times New Roman" w:cs="Times New Roman"/>
          <w:sz w:val="22"/>
          <w:szCs w:val="22"/>
        </w:rPr>
        <w:t xml:space="preserve">Fiscal expansion created by an increase in government purchases (G) will shift AD curve to the right and increase real GDP…as factor prices rise in response to inflationary output gap, output will return back to Y* but at a higher price level </w:t>
      </w:r>
    </w:p>
    <w:p w14:paraId="5F4392B9" w14:textId="77777777" w:rsidR="00A23D8A" w:rsidRDefault="00A23D8A" w:rsidP="00021C8E">
      <w:pPr>
        <w:rPr>
          <w:rFonts w:ascii="Times New Roman" w:hAnsi="Times New Roman" w:cs="Times New Roman"/>
          <w:sz w:val="22"/>
          <w:szCs w:val="22"/>
        </w:rPr>
      </w:pPr>
    </w:p>
    <w:p w14:paraId="4F09DC05" w14:textId="19A23058" w:rsidR="00A23D8A" w:rsidRDefault="00A23D8A" w:rsidP="00A23D8A">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The level of Y* is unaffected by the increase in G</w:t>
      </w:r>
    </w:p>
    <w:p w14:paraId="1F0B900E" w14:textId="77777777" w:rsidR="00A23D8A" w:rsidRDefault="00A23D8A" w:rsidP="00A23D8A">
      <w:pPr>
        <w:pStyle w:val="ListParagraph"/>
        <w:rPr>
          <w:rFonts w:ascii="Times New Roman" w:hAnsi="Times New Roman" w:cs="Times New Roman"/>
          <w:sz w:val="22"/>
          <w:szCs w:val="22"/>
        </w:rPr>
      </w:pPr>
    </w:p>
    <w:p w14:paraId="7E256FD7" w14:textId="7E4912A4" w:rsidR="00A23D8A" w:rsidRDefault="00A23D8A" w:rsidP="00A23D8A">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Even if an increase in government purchases leaves the current level or potential output unchanged, the crowding out of private investment may reduce the future growth rate of potential output </w:t>
      </w:r>
    </w:p>
    <w:p w14:paraId="4AF9AE14" w14:textId="7CE317CA" w:rsidR="005230AB" w:rsidRDefault="00A23D8A" w:rsidP="00A23D8A">
      <w:pPr>
        <w:rPr>
          <w:rFonts w:ascii="Times New Roman" w:hAnsi="Times New Roman" w:cs="Times New Roman"/>
          <w:sz w:val="22"/>
          <w:szCs w:val="22"/>
          <w:vertAlign w:val="subscript"/>
        </w:rPr>
      </w:pPr>
      <w:r>
        <w:rPr>
          <w:rFonts w:ascii="Times New Roman" w:hAnsi="Times New Roman" w:cs="Times New Roman"/>
          <w:sz w:val="22"/>
          <w:szCs w:val="22"/>
        </w:rPr>
        <w:t xml:space="preserve">Rise in </w:t>
      </w:r>
      <w:proofErr w:type="spellStart"/>
      <w:r>
        <w:rPr>
          <w:rFonts w:ascii="Times New Roman" w:hAnsi="Times New Roman" w:cs="Times New Roman"/>
          <w:sz w:val="22"/>
          <w:szCs w:val="22"/>
        </w:rPr>
        <w:t>G</w:t>
      </w:r>
      <w:r>
        <w:rPr>
          <w:rFonts w:ascii="Times New Roman" w:hAnsi="Times New Roman" w:cs="Times New Roman"/>
          <w:sz w:val="22"/>
          <w:szCs w:val="22"/>
          <w:vertAlign w:val="subscript"/>
        </w:rPr>
        <w:t>a</w:t>
      </w:r>
      <w:proofErr w:type="spellEnd"/>
      <w:r>
        <w:rPr>
          <w:rFonts w:ascii="Times New Roman" w:hAnsi="Times New Roman" w:cs="Times New Roman"/>
          <w:sz w:val="22"/>
          <w:szCs w:val="22"/>
        </w:rPr>
        <w:t xml:space="preserve"> MUST be equal to fall in </w:t>
      </w:r>
      <w:proofErr w:type="spellStart"/>
      <w:r>
        <w:rPr>
          <w:rFonts w:ascii="Times New Roman" w:hAnsi="Times New Roman" w:cs="Times New Roman"/>
          <w:sz w:val="22"/>
          <w:szCs w:val="22"/>
        </w:rPr>
        <w:t>C</w:t>
      </w:r>
      <w:r w:rsidRPr="00A23D8A">
        <w:rPr>
          <w:rFonts w:ascii="Times New Roman" w:hAnsi="Times New Roman" w:cs="Times New Roman"/>
          <w:sz w:val="22"/>
          <w:szCs w:val="22"/>
          <w:vertAlign w:val="subscript"/>
        </w:rPr>
        <w:t>a</w:t>
      </w:r>
      <w:proofErr w:type="spellEnd"/>
      <w:r>
        <w:rPr>
          <w:rFonts w:ascii="Times New Roman" w:hAnsi="Times New Roman" w:cs="Times New Roman"/>
          <w:sz w:val="22"/>
          <w:szCs w:val="22"/>
        </w:rPr>
        <w:t xml:space="preserve"> + </w:t>
      </w:r>
      <w:proofErr w:type="spellStart"/>
      <w:r>
        <w:rPr>
          <w:rFonts w:ascii="Times New Roman" w:hAnsi="Times New Roman" w:cs="Times New Roman"/>
          <w:sz w:val="22"/>
          <w:szCs w:val="22"/>
        </w:rPr>
        <w:t>I</w:t>
      </w:r>
      <w:r w:rsidRPr="00A23D8A">
        <w:rPr>
          <w:rFonts w:ascii="Times New Roman" w:hAnsi="Times New Roman" w:cs="Times New Roman"/>
          <w:sz w:val="22"/>
          <w:szCs w:val="22"/>
          <w:vertAlign w:val="subscript"/>
        </w:rPr>
        <w:t>a</w:t>
      </w:r>
      <w:proofErr w:type="spellEnd"/>
      <w:r>
        <w:rPr>
          <w:rFonts w:ascii="Times New Roman" w:hAnsi="Times New Roman" w:cs="Times New Roman"/>
          <w:sz w:val="22"/>
          <w:szCs w:val="22"/>
        </w:rPr>
        <w:t xml:space="preserve"> + </w:t>
      </w:r>
      <w:proofErr w:type="spellStart"/>
      <w:r>
        <w:rPr>
          <w:rFonts w:ascii="Times New Roman" w:hAnsi="Times New Roman" w:cs="Times New Roman"/>
          <w:sz w:val="22"/>
          <w:szCs w:val="22"/>
        </w:rPr>
        <w:t>NX</w:t>
      </w:r>
      <w:r w:rsidRPr="00A23D8A">
        <w:rPr>
          <w:rFonts w:ascii="Times New Roman" w:hAnsi="Times New Roman" w:cs="Times New Roman"/>
          <w:sz w:val="22"/>
          <w:szCs w:val="22"/>
          <w:vertAlign w:val="subscript"/>
        </w:rPr>
        <w:t>a</w:t>
      </w:r>
      <w:proofErr w:type="spellEnd"/>
    </w:p>
    <w:p w14:paraId="2F148D41" w14:textId="77777777" w:rsidR="00BF2D8F" w:rsidRDefault="00BF2D8F" w:rsidP="00A23D8A">
      <w:pPr>
        <w:rPr>
          <w:rFonts w:ascii="Times New Roman" w:hAnsi="Times New Roman" w:cs="Times New Roman"/>
          <w:sz w:val="22"/>
          <w:szCs w:val="22"/>
        </w:rPr>
      </w:pPr>
    </w:p>
    <w:p w14:paraId="01AC0E00" w14:textId="5D968328" w:rsidR="008A6E94" w:rsidRDefault="008A6E94" w:rsidP="008A6E94">
      <w:pPr>
        <w:pStyle w:val="ListParagraph"/>
        <w:numPr>
          <w:ilvl w:val="0"/>
          <w:numId w:val="5"/>
        </w:numPr>
        <w:rPr>
          <w:rFonts w:ascii="Times New Roman" w:hAnsi="Times New Roman" w:cs="Times New Roman"/>
          <w:sz w:val="22"/>
          <w:szCs w:val="22"/>
        </w:rPr>
      </w:pPr>
      <w:r>
        <w:rPr>
          <w:rFonts w:ascii="Times New Roman" w:hAnsi="Times New Roman" w:cs="Times New Roman"/>
          <w:sz w:val="22"/>
          <w:szCs w:val="22"/>
        </w:rPr>
        <w:t>The Increase in G Causes Y* to Rise</w:t>
      </w:r>
    </w:p>
    <w:p w14:paraId="4D58AA9F" w14:textId="77777777" w:rsidR="008A6E94" w:rsidRDefault="008A6E94" w:rsidP="008A6E94">
      <w:pPr>
        <w:pStyle w:val="ListParagraph"/>
        <w:rPr>
          <w:rFonts w:ascii="Times New Roman" w:hAnsi="Times New Roman" w:cs="Times New Roman"/>
          <w:sz w:val="22"/>
          <w:szCs w:val="22"/>
        </w:rPr>
      </w:pPr>
    </w:p>
    <w:p w14:paraId="723276DC" w14:textId="7EF4E234" w:rsidR="008A6E94" w:rsidRDefault="008A6E94" w:rsidP="008A6E94">
      <w:pPr>
        <w:pStyle w:val="ListParagraph"/>
        <w:numPr>
          <w:ilvl w:val="0"/>
          <w:numId w:val="2"/>
        </w:numPr>
        <w:rPr>
          <w:rFonts w:ascii="Times New Roman" w:hAnsi="Times New Roman" w:cs="Times New Roman"/>
          <w:sz w:val="22"/>
          <w:szCs w:val="22"/>
        </w:rPr>
      </w:pPr>
      <w:r>
        <w:rPr>
          <w:rFonts w:ascii="Times New Roman" w:hAnsi="Times New Roman" w:cs="Times New Roman"/>
          <w:sz w:val="22"/>
          <w:szCs w:val="22"/>
        </w:rPr>
        <w:t xml:space="preserve">If an increase in government purchases leads to an increase in potential output (or its growth rate), the negative effects from the crowding out of private investment will be reduced </w:t>
      </w:r>
    </w:p>
    <w:p w14:paraId="1D1168F1" w14:textId="77777777" w:rsidR="008A6E94" w:rsidRDefault="008A6E94" w:rsidP="008A6E94">
      <w:pPr>
        <w:rPr>
          <w:rFonts w:ascii="Times New Roman" w:hAnsi="Times New Roman" w:cs="Times New Roman"/>
          <w:sz w:val="22"/>
          <w:szCs w:val="22"/>
        </w:rPr>
      </w:pPr>
    </w:p>
    <w:p w14:paraId="7B63AEF4" w14:textId="3BA25F8B" w:rsidR="008A6E94" w:rsidRDefault="002A5E78" w:rsidP="008A6E94">
      <w:pPr>
        <w:rPr>
          <w:rFonts w:ascii="Times New Roman" w:hAnsi="Times New Roman" w:cs="Times New Roman"/>
          <w:color w:val="FF0000"/>
          <w:sz w:val="22"/>
          <w:szCs w:val="22"/>
        </w:rPr>
      </w:pPr>
      <w:r>
        <w:rPr>
          <w:rFonts w:ascii="Times New Roman" w:hAnsi="Times New Roman" w:cs="Times New Roman"/>
          <w:color w:val="FF0000"/>
          <w:sz w:val="22"/>
          <w:szCs w:val="22"/>
        </w:rPr>
        <w:t>Reduction in Taxes</w:t>
      </w:r>
    </w:p>
    <w:p w14:paraId="666E96F7" w14:textId="77777777" w:rsidR="002A5E78" w:rsidRDefault="002A5E78" w:rsidP="008A6E94">
      <w:pPr>
        <w:rPr>
          <w:rFonts w:ascii="Times New Roman" w:hAnsi="Times New Roman" w:cs="Times New Roman"/>
          <w:color w:val="FF0000"/>
          <w:sz w:val="22"/>
          <w:szCs w:val="22"/>
        </w:rPr>
      </w:pPr>
    </w:p>
    <w:p w14:paraId="5F381ADB" w14:textId="4157605D" w:rsidR="002A5E78" w:rsidRDefault="00441A51" w:rsidP="008A6E9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Reductions in tax rates generate a short-run demand stimulus and may also generate a longer-run increase in the level and growth rate of potential output </w:t>
      </w:r>
    </w:p>
    <w:p w14:paraId="2F2F4F76" w14:textId="77777777" w:rsidR="006854F9" w:rsidRDefault="006854F9" w:rsidP="008A6E94">
      <w:pPr>
        <w:rPr>
          <w:rFonts w:ascii="Times New Roman" w:hAnsi="Times New Roman" w:cs="Times New Roman"/>
          <w:color w:val="000000" w:themeColor="text1"/>
          <w:sz w:val="22"/>
          <w:szCs w:val="22"/>
        </w:rPr>
      </w:pPr>
    </w:p>
    <w:p w14:paraId="450820A8" w14:textId="77777777" w:rsidR="006854F9" w:rsidRDefault="006854F9" w:rsidP="008A6E94">
      <w:pPr>
        <w:rPr>
          <w:rFonts w:ascii="Times New Roman" w:hAnsi="Times New Roman" w:cs="Times New Roman"/>
          <w:color w:val="000000" w:themeColor="text1"/>
          <w:sz w:val="22"/>
          <w:szCs w:val="22"/>
        </w:rPr>
      </w:pPr>
    </w:p>
    <w:p w14:paraId="63D9AF1C" w14:textId="77777777" w:rsidR="006854F9" w:rsidRDefault="006854F9" w:rsidP="008A6E94">
      <w:pPr>
        <w:rPr>
          <w:rFonts w:ascii="Times New Roman" w:hAnsi="Times New Roman" w:cs="Times New Roman"/>
          <w:color w:val="000000" w:themeColor="text1"/>
          <w:sz w:val="22"/>
          <w:szCs w:val="22"/>
        </w:rPr>
      </w:pPr>
    </w:p>
    <w:p w14:paraId="311FBC75" w14:textId="77777777" w:rsidR="006854F9" w:rsidRDefault="006854F9" w:rsidP="008A6E94">
      <w:pPr>
        <w:rPr>
          <w:rFonts w:ascii="Times New Roman" w:hAnsi="Times New Roman" w:cs="Times New Roman"/>
          <w:color w:val="000000" w:themeColor="text1"/>
          <w:sz w:val="22"/>
          <w:szCs w:val="22"/>
        </w:rPr>
      </w:pPr>
    </w:p>
    <w:p w14:paraId="298DB4F0" w14:textId="77777777" w:rsidR="006854F9" w:rsidRDefault="006854F9" w:rsidP="008A6E94">
      <w:pPr>
        <w:rPr>
          <w:rFonts w:ascii="Times New Roman" w:hAnsi="Times New Roman" w:cs="Times New Roman"/>
          <w:color w:val="000000" w:themeColor="text1"/>
          <w:sz w:val="22"/>
          <w:szCs w:val="22"/>
        </w:rPr>
      </w:pPr>
    </w:p>
    <w:p w14:paraId="3C632C43" w14:textId="77777777" w:rsidR="006854F9" w:rsidRDefault="006854F9" w:rsidP="008A6E94">
      <w:pPr>
        <w:rPr>
          <w:rFonts w:ascii="Times New Roman" w:hAnsi="Times New Roman" w:cs="Times New Roman"/>
          <w:color w:val="000000" w:themeColor="text1"/>
          <w:sz w:val="22"/>
          <w:szCs w:val="22"/>
        </w:rPr>
      </w:pPr>
    </w:p>
    <w:p w14:paraId="43A5CE59" w14:textId="77777777" w:rsidR="006854F9" w:rsidRDefault="006854F9" w:rsidP="008A6E94">
      <w:pPr>
        <w:rPr>
          <w:rFonts w:ascii="Times New Roman" w:hAnsi="Times New Roman" w:cs="Times New Roman"/>
          <w:color w:val="000000" w:themeColor="text1"/>
          <w:sz w:val="22"/>
          <w:szCs w:val="22"/>
        </w:rPr>
      </w:pPr>
    </w:p>
    <w:p w14:paraId="4AE9F529" w14:textId="0CC013DC" w:rsidR="006854F9" w:rsidRDefault="006854F9" w:rsidP="008A6E9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Chapter 25</w:t>
      </w:r>
    </w:p>
    <w:p w14:paraId="5B2A9C6E" w14:textId="77777777" w:rsidR="006854F9" w:rsidRDefault="006854F9" w:rsidP="008A6E94">
      <w:pPr>
        <w:rPr>
          <w:rFonts w:ascii="Times New Roman" w:hAnsi="Times New Roman" w:cs="Times New Roman"/>
          <w:color w:val="000000" w:themeColor="text1"/>
          <w:sz w:val="22"/>
          <w:szCs w:val="22"/>
        </w:rPr>
      </w:pPr>
    </w:p>
    <w:p w14:paraId="7314A977" w14:textId="77777777" w:rsidR="00805709" w:rsidRDefault="00805709" w:rsidP="008A6E94">
      <w:pP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25.2</w:t>
      </w:r>
      <w:r w:rsidR="006854F9">
        <w:rPr>
          <w:rFonts w:ascii="Times New Roman" w:hAnsi="Times New Roman" w:cs="Times New Roman"/>
          <w:b/>
          <w:color w:val="000000" w:themeColor="text1"/>
          <w:sz w:val="22"/>
          <w:szCs w:val="22"/>
        </w:rPr>
        <w:t xml:space="preserve"> </w:t>
      </w:r>
      <w:r>
        <w:rPr>
          <w:rFonts w:ascii="Times New Roman" w:hAnsi="Times New Roman" w:cs="Times New Roman"/>
          <w:b/>
          <w:color w:val="000000" w:themeColor="text1"/>
          <w:sz w:val="22"/>
          <w:szCs w:val="22"/>
        </w:rPr>
        <w:t xml:space="preserve">Accounting for Changes in GDP </w:t>
      </w:r>
    </w:p>
    <w:p w14:paraId="381B320B" w14:textId="77777777" w:rsidR="00805709" w:rsidRDefault="00805709" w:rsidP="008A6E94">
      <w:pPr>
        <w:rPr>
          <w:rFonts w:ascii="Times New Roman" w:hAnsi="Times New Roman" w:cs="Times New Roman"/>
          <w:b/>
          <w:color w:val="000000" w:themeColor="text1"/>
          <w:sz w:val="22"/>
          <w:szCs w:val="22"/>
        </w:rPr>
      </w:pPr>
    </w:p>
    <w:p w14:paraId="1C50C5F5" w14:textId="77777777" w:rsidR="00F01387" w:rsidRDefault="00F01387" w:rsidP="008A6E9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When studying </w:t>
      </w:r>
      <w:r w:rsidRPr="002D3592">
        <w:rPr>
          <w:rFonts w:ascii="Times New Roman" w:hAnsi="Times New Roman" w:cs="Times New Roman"/>
          <w:color w:val="FF0000"/>
          <w:sz w:val="22"/>
          <w:szCs w:val="22"/>
        </w:rPr>
        <w:t>long-run</w:t>
      </w:r>
      <w:r>
        <w:rPr>
          <w:rFonts w:ascii="Times New Roman" w:hAnsi="Times New Roman" w:cs="Times New Roman"/>
          <w:color w:val="000000" w:themeColor="text1"/>
          <w:sz w:val="22"/>
          <w:szCs w:val="22"/>
        </w:rPr>
        <w:t xml:space="preserve"> trends in GDP, economists focus on the change in </w:t>
      </w:r>
      <w:r w:rsidRPr="002D3592">
        <w:rPr>
          <w:rFonts w:ascii="Times New Roman" w:hAnsi="Times New Roman" w:cs="Times New Roman"/>
          <w:color w:val="FF0000"/>
          <w:sz w:val="22"/>
          <w:szCs w:val="22"/>
        </w:rPr>
        <w:t>potential output</w:t>
      </w:r>
    </w:p>
    <w:p w14:paraId="2E78B801" w14:textId="77777777" w:rsidR="00F01387" w:rsidRPr="002D3592" w:rsidRDefault="00F01387" w:rsidP="008A6E94">
      <w:pPr>
        <w:rPr>
          <w:rFonts w:ascii="Times New Roman" w:hAnsi="Times New Roman" w:cs="Times New Roman"/>
          <w:color w:val="FF0000"/>
          <w:sz w:val="22"/>
          <w:szCs w:val="22"/>
        </w:rPr>
      </w:pPr>
      <w:r>
        <w:rPr>
          <w:rFonts w:ascii="Times New Roman" w:hAnsi="Times New Roman" w:cs="Times New Roman"/>
          <w:color w:val="000000" w:themeColor="text1"/>
          <w:sz w:val="22"/>
          <w:szCs w:val="22"/>
        </w:rPr>
        <w:t xml:space="preserve">When studying </w:t>
      </w:r>
      <w:r w:rsidRPr="002D3592">
        <w:rPr>
          <w:rFonts w:ascii="Times New Roman" w:hAnsi="Times New Roman" w:cs="Times New Roman"/>
          <w:color w:val="FF0000"/>
          <w:sz w:val="22"/>
          <w:szCs w:val="22"/>
        </w:rPr>
        <w:t>short-run</w:t>
      </w:r>
      <w:r>
        <w:rPr>
          <w:rFonts w:ascii="Times New Roman" w:hAnsi="Times New Roman" w:cs="Times New Roman"/>
          <w:color w:val="000000" w:themeColor="text1"/>
          <w:sz w:val="22"/>
          <w:szCs w:val="22"/>
        </w:rPr>
        <w:t xml:space="preserve"> fluctuations, economists focus on the change in the </w:t>
      </w:r>
      <w:r w:rsidRPr="002D3592">
        <w:rPr>
          <w:rFonts w:ascii="Times New Roman" w:hAnsi="Times New Roman" w:cs="Times New Roman"/>
          <w:color w:val="FF0000"/>
          <w:sz w:val="22"/>
          <w:szCs w:val="22"/>
        </w:rPr>
        <w:t xml:space="preserve">output gap </w:t>
      </w:r>
    </w:p>
    <w:p w14:paraId="417F53C9" w14:textId="77777777" w:rsidR="00F01387" w:rsidRDefault="00F01387" w:rsidP="008A6E94">
      <w:pPr>
        <w:rPr>
          <w:rFonts w:ascii="Times New Roman" w:hAnsi="Times New Roman" w:cs="Times New Roman"/>
          <w:color w:val="000000" w:themeColor="text1"/>
          <w:sz w:val="22"/>
          <w:szCs w:val="22"/>
        </w:rPr>
      </w:pPr>
    </w:p>
    <w:p w14:paraId="293C7112" w14:textId="77777777" w:rsidR="00D61624" w:rsidRDefault="006854F9" w:rsidP="008A6E94">
      <w:pPr>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 </w:t>
      </w:r>
      <w:r w:rsidR="00D61624" w:rsidRPr="00D61624">
        <w:rPr>
          <w:rFonts w:ascii="Times New Roman" w:hAnsi="Times New Roman" w:cs="Times New Roman"/>
          <w:color w:val="000000" w:themeColor="text1"/>
          <w:sz w:val="22"/>
          <w:szCs w:val="22"/>
          <w:highlight w:val="yellow"/>
        </w:rPr>
        <w:t>GDP Accounting: The Basic Principle</w:t>
      </w:r>
    </w:p>
    <w:p w14:paraId="0D738F87" w14:textId="77777777" w:rsidR="00D61624" w:rsidRDefault="00D61624" w:rsidP="008A6E94">
      <w:pPr>
        <w:rPr>
          <w:rFonts w:ascii="Times New Roman" w:hAnsi="Times New Roman" w:cs="Times New Roman"/>
          <w:color w:val="000000" w:themeColor="text1"/>
          <w:sz w:val="22"/>
          <w:szCs w:val="22"/>
        </w:rPr>
      </w:pPr>
    </w:p>
    <w:p w14:paraId="26DE132F" w14:textId="07AEC3D3" w:rsidR="00F311AF" w:rsidRPr="000474B8" w:rsidRDefault="00F311AF" w:rsidP="00F311AF">
      <w:pPr>
        <w:pStyle w:val="ListParagraph"/>
        <w:numPr>
          <w:ilvl w:val="0"/>
          <w:numId w:val="6"/>
        </w:numPr>
        <w:rPr>
          <w:rFonts w:ascii="Times New Roman" w:hAnsi="Times New Roman" w:cs="Times New Roman"/>
          <w:color w:val="0000FF"/>
          <w:sz w:val="22"/>
          <w:szCs w:val="22"/>
        </w:rPr>
      </w:pPr>
      <w:r w:rsidRPr="000474B8">
        <w:rPr>
          <w:rFonts w:ascii="Times New Roman" w:hAnsi="Times New Roman" w:cs="Times New Roman"/>
          <w:color w:val="0000FF"/>
          <w:sz w:val="22"/>
          <w:szCs w:val="22"/>
        </w:rPr>
        <w:t xml:space="preserve">GDP = GDP </w:t>
      </w:r>
    </w:p>
    <w:p w14:paraId="63AA27DF" w14:textId="77777777" w:rsidR="00F311AF" w:rsidRDefault="00F311AF" w:rsidP="00F311AF">
      <w:pPr>
        <w:pStyle w:val="ListParagraph"/>
        <w:numPr>
          <w:ilvl w:val="0"/>
          <w:numId w:val="6"/>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Multiply right hand side of the equation by F/F (F is the economy’s total available stock of factors, such as land, </w:t>
      </w:r>
      <w:proofErr w:type="spellStart"/>
      <w:r>
        <w:rPr>
          <w:rFonts w:ascii="Times New Roman" w:hAnsi="Times New Roman" w:cs="Times New Roman"/>
          <w:color w:val="000000" w:themeColor="text1"/>
          <w:sz w:val="22"/>
          <w:szCs w:val="22"/>
        </w:rPr>
        <w:t>labour</w:t>
      </w:r>
      <w:proofErr w:type="spellEnd"/>
      <w:r>
        <w:rPr>
          <w:rFonts w:ascii="Times New Roman" w:hAnsi="Times New Roman" w:cs="Times New Roman"/>
          <w:color w:val="000000" w:themeColor="text1"/>
          <w:sz w:val="22"/>
          <w:szCs w:val="22"/>
        </w:rPr>
        <w:t>, and capital</w:t>
      </w:r>
    </w:p>
    <w:p w14:paraId="553224EE" w14:textId="77777777" w:rsidR="00F311AF" w:rsidRPr="000474B8" w:rsidRDefault="00F311AF" w:rsidP="00F311AF">
      <w:pPr>
        <w:pStyle w:val="ListParagraph"/>
        <w:rPr>
          <w:rFonts w:ascii="Times New Roman" w:hAnsi="Times New Roman" w:cs="Times New Roman"/>
          <w:color w:val="0000FF"/>
          <w:sz w:val="22"/>
          <w:szCs w:val="22"/>
        </w:rPr>
      </w:pPr>
      <w:r w:rsidRPr="000474B8">
        <w:rPr>
          <w:rFonts w:ascii="Times New Roman" w:hAnsi="Times New Roman" w:cs="Times New Roman"/>
          <w:color w:val="0000FF"/>
          <w:sz w:val="22"/>
          <w:szCs w:val="22"/>
        </w:rPr>
        <w:t>GDP = F x (GDP/F)</w:t>
      </w:r>
    </w:p>
    <w:p w14:paraId="3FC6A7FA" w14:textId="431730F5" w:rsidR="006854F9" w:rsidRDefault="00F311AF" w:rsidP="00F311AF">
      <w:pPr>
        <w:pStyle w:val="ListParagraph"/>
        <w:numPr>
          <w:ilvl w:val="0"/>
          <w:numId w:val="7"/>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Next, multiply right-hand side by F</w:t>
      </w:r>
      <w:r w:rsidRPr="00F311AF">
        <w:rPr>
          <w:rFonts w:ascii="Times New Roman" w:hAnsi="Times New Roman" w:cs="Times New Roman"/>
          <w:color w:val="000000" w:themeColor="text1"/>
          <w:sz w:val="22"/>
          <w:szCs w:val="22"/>
          <w:vertAlign w:val="subscript"/>
        </w:rPr>
        <w:t>E</w:t>
      </w:r>
      <w:r>
        <w:rPr>
          <w:rFonts w:ascii="Times New Roman" w:hAnsi="Times New Roman" w:cs="Times New Roman"/>
          <w:color w:val="000000" w:themeColor="text1"/>
          <w:sz w:val="22"/>
          <w:szCs w:val="22"/>
        </w:rPr>
        <w:t>/F</w:t>
      </w:r>
      <w:r w:rsidRPr="00F311AF">
        <w:rPr>
          <w:rFonts w:ascii="Times New Roman" w:hAnsi="Times New Roman" w:cs="Times New Roman"/>
          <w:color w:val="000000" w:themeColor="text1"/>
          <w:sz w:val="22"/>
          <w:szCs w:val="22"/>
          <w:vertAlign w:val="subscript"/>
        </w:rPr>
        <w:t>E</w:t>
      </w:r>
      <w:r>
        <w:rPr>
          <w:rFonts w:ascii="Times New Roman" w:hAnsi="Times New Roman" w:cs="Times New Roman"/>
          <w:color w:val="000000" w:themeColor="text1"/>
          <w:sz w:val="22"/>
          <w:szCs w:val="22"/>
        </w:rPr>
        <w:t>, where F</w:t>
      </w:r>
      <w:r w:rsidRPr="00F311AF">
        <w:rPr>
          <w:rFonts w:ascii="Times New Roman" w:hAnsi="Times New Roman" w:cs="Times New Roman"/>
          <w:color w:val="000000" w:themeColor="text1"/>
          <w:sz w:val="22"/>
          <w:szCs w:val="22"/>
          <w:vertAlign w:val="subscript"/>
        </w:rPr>
        <w:t xml:space="preserve">E </w:t>
      </w:r>
      <w:r>
        <w:rPr>
          <w:rFonts w:ascii="Times New Roman" w:hAnsi="Times New Roman" w:cs="Times New Roman"/>
          <w:color w:val="000000" w:themeColor="text1"/>
          <w:sz w:val="22"/>
          <w:szCs w:val="22"/>
        </w:rPr>
        <w:t xml:space="preserve">is the number of the economy’s factors that are employed </w:t>
      </w:r>
    </w:p>
    <w:p w14:paraId="0905EB0E" w14:textId="6BBDFBAC" w:rsidR="00F311AF" w:rsidRPr="000474B8" w:rsidRDefault="00F311AF" w:rsidP="00F311AF">
      <w:pPr>
        <w:pStyle w:val="ListParagraph"/>
        <w:ind w:left="780"/>
        <w:rPr>
          <w:rFonts w:ascii="Times New Roman" w:hAnsi="Times New Roman" w:cs="Times New Roman"/>
          <w:color w:val="0000FF"/>
          <w:sz w:val="22"/>
          <w:szCs w:val="22"/>
        </w:rPr>
      </w:pPr>
      <w:r w:rsidRPr="000474B8">
        <w:rPr>
          <w:rFonts w:ascii="Times New Roman" w:hAnsi="Times New Roman" w:cs="Times New Roman"/>
          <w:color w:val="0000FF"/>
          <w:sz w:val="22"/>
          <w:szCs w:val="22"/>
        </w:rPr>
        <w:t>GDP = F x (F</w:t>
      </w:r>
      <w:r w:rsidRPr="000474B8">
        <w:rPr>
          <w:rFonts w:ascii="Times New Roman" w:hAnsi="Times New Roman" w:cs="Times New Roman"/>
          <w:color w:val="0000FF"/>
          <w:sz w:val="22"/>
          <w:szCs w:val="22"/>
          <w:vertAlign w:val="subscript"/>
        </w:rPr>
        <w:t>E</w:t>
      </w:r>
      <w:r w:rsidRPr="000474B8">
        <w:rPr>
          <w:rFonts w:ascii="Times New Roman" w:hAnsi="Times New Roman" w:cs="Times New Roman"/>
          <w:color w:val="0000FF"/>
          <w:sz w:val="22"/>
          <w:szCs w:val="22"/>
        </w:rPr>
        <w:t>/F) x (GDP/F</w:t>
      </w:r>
      <w:r w:rsidRPr="000474B8">
        <w:rPr>
          <w:rFonts w:ascii="Times New Roman" w:hAnsi="Times New Roman" w:cs="Times New Roman"/>
          <w:color w:val="0000FF"/>
          <w:sz w:val="22"/>
          <w:szCs w:val="22"/>
          <w:vertAlign w:val="subscript"/>
        </w:rPr>
        <w:t>E</w:t>
      </w:r>
      <w:r w:rsidRPr="000474B8">
        <w:rPr>
          <w:rFonts w:ascii="Times New Roman" w:hAnsi="Times New Roman" w:cs="Times New Roman"/>
          <w:color w:val="0000FF"/>
          <w:sz w:val="22"/>
          <w:szCs w:val="22"/>
        </w:rPr>
        <w:t>)</w:t>
      </w:r>
    </w:p>
    <w:p w14:paraId="4326FF7B" w14:textId="77777777" w:rsidR="006854F9" w:rsidRDefault="006854F9" w:rsidP="008A6E94">
      <w:pPr>
        <w:rPr>
          <w:rFonts w:ascii="Times New Roman" w:hAnsi="Times New Roman" w:cs="Times New Roman"/>
          <w:b/>
          <w:color w:val="000000" w:themeColor="text1"/>
          <w:sz w:val="22"/>
          <w:szCs w:val="22"/>
        </w:rPr>
      </w:pPr>
    </w:p>
    <w:p w14:paraId="5F5A01FD" w14:textId="1B67D231" w:rsidR="006854F9" w:rsidRDefault="00981511" w:rsidP="008A6E94">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Components of the Equation: </w:t>
      </w:r>
    </w:p>
    <w:p w14:paraId="6B28E861" w14:textId="77777777" w:rsidR="00981511" w:rsidRDefault="00981511" w:rsidP="008A6E94">
      <w:pPr>
        <w:rPr>
          <w:rFonts w:ascii="Times New Roman" w:hAnsi="Times New Roman" w:cs="Times New Roman"/>
          <w:color w:val="000000" w:themeColor="text1"/>
          <w:sz w:val="22"/>
          <w:szCs w:val="22"/>
        </w:rPr>
      </w:pPr>
    </w:p>
    <w:p w14:paraId="78F76C80" w14:textId="326AB365" w:rsidR="00981511" w:rsidRDefault="00981511" w:rsidP="00981511">
      <w:pPr>
        <w:pStyle w:val="ListParagraph"/>
        <w:numPr>
          <w:ilvl w:val="0"/>
          <w:numId w:val="8"/>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F is the economy’s </w:t>
      </w:r>
      <w:r w:rsidRPr="0070048E">
        <w:rPr>
          <w:rFonts w:ascii="Times New Roman" w:hAnsi="Times New Roman" w:cs="Times New Roman"/>
          <w:i/>
          <w:color w:val="000000" w:themeColor="text1"/>
          <w:sz w:val="22"/>
          <w:szCs w:val="22"/>
        </w:rPr>
        <w:t>factor supply</w:t>
      </w:r>
      <w:r>
        <w:rPr>
          <w:rFonts w:ascii="Times New Roman" w:hAnsi="Times New Roman" w:cs="Times New Roman"/>
          <w:color w:val="000000" w:themeColor="text1"/>
          <w:sz w:val="22"/>
          <w:szCs w:val="22"/>
        </w:rPr>
        <w:t xml:space="preserve">; it is the total amount of all factors of production that the economy currently possesses </w:t>
      </w:r>
    </w:p>
    <w:p w14:paraId="6DDA0A53" w14:textId="69CB3BF5" w:rsidR="0070048E" w:rsidRDefault="0070048E" w:rsidP="00981511">
      <w:pPr>
        <w:pStyle w:val="ListParagraph"/>
        <w:numPr>
          <w:ilvl w:val="0"/>
          <w:numId w:val="8"/>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w:t>
      </w:r>
      <w:r w:rsidRPr="0070048E">
        <w:rPr>
          <w:rFonts w:ascii="Times New Roman" w:hAnsi="Times New Roman" w:cs="Times New Roman"/>
          <w:color w:val="000000" w:themeColor="text1"/>
          <w:sz w:val="22"/>
          <w:szCs w:val="22"/>
          <w:vertAlign w:val="subscript"/>
        </w:rPr>
        <w:t>E</w:t>
      </w:r>
      <w:r>
        <w:rPr>
          <w:rFonts w:ascii="Times New Roman" w:hAnsi="Times New Roman" w:cs="Times New Roman"/>
          <w:color w:val="000000" w:themeColor="text1"/>
          <w:sz w:val="22"/>
          <w:szCs w:val="22"/>
        </w:rPr>
        <w:t xml:space="preserve">/F is the </w:t>
      </w:r>
      <w:r w:rsidRPr="0070048E">
        <w:rPr>
          <w:rFonts w:ascii="Times New Roman" w:hAnsi="Times New Roman" w:cs="Times New Roman"/>
          <w:i/>
          <w:color w:val="000000" w:themeColor="text1"/>
          <w:sz w:val="22"/>
          <w:szCs w:val="22"/>
        </w:rPr>
        <w:t>factor utilization rate</w:t>
      </w:r>
      <w:r>
        <w:rPr>
          <w:rFonts w:ascii="Times New Roman" w:hAnsi="Times New Roman" w:cs="Times New Roman"/>
          <w:color w:val="000000" w:themeColor="text1"/>
          <w:sz w:val="22"/>
          <w:szCs w:val="22"/>
        </w:rPr>
        <w:t xml:space="preserve">; it is the fraction of the total supply of factors that is actually employed at any time </w:t>
      </w:r>
    </w:p>
    <w:p w14:paraId="60CB1400" w14:textId="66F9176F" w:rsidR="0070048E" w:rsidRDefault="0070048E" w:rsidP="00981511">
      <w:pPr>
        <w:pStyle w:val="ListParagraph"/>
        <w:numPr>
          <w:ilvl w:val="0"/>
          <w:numId w:val="8"/>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GDP/F</w:t>
      </w:r>
      <w:r w:rsidRPr="0070048E">
        <w:rPr>
          <w:rFonts w:ascii="Times New Roman" w:hAnsi="Times New Roman" w:cs="Times New Roman"/>
          <w:color w:val="000000" w:themeColor="text1"/>
          <w:sz w:val="22"/>
          <w:szCs w:val="22"/>
          <w:vertAlign w:val="subscript"/>
        </w:rPr>
        <w:t>E</w:t>
      </w:r>
      <w:r>
        <w:rPr>
          <w:rFonts w:ascii="Times New Roman" w:hAnsi="Times New Roman" w:cs="Times New Roman"/>
          <w:color w:val="000000" w:themeColor="text1"/>
          <w:sz w:val="22"/>
          <w:szCs w:val="22"/>
        </w:rPr>
        <w:t xml:space="preserve"> </w:t>
      </w:r>
      <w:r w:rsidR="00B42759">
        <w:rPr>
          <w:rFonts w:ascii="Times New Roman" w:hAnsi="Times New Roman" w:cs="Times New Roman"/>
          <w:color w:val="000000" w:themeColor="text1"/>
          <w:sz w:val="22"/>
          <w:szCs w:val="22"/>
        </w:rPr>
        <w:t>i</w:t>
      </w:r>
      <w:r>
        <w:rPr>
          <w:rFonts w:ascii="Times New Roman" w:hAnsi="Times New Roman" w:cs="Times New Roman"/>
          <w:color w:val="000000" w:themeColor="text1"/>
          <w:sz w:val="22"/>
          <w:szCs w:val="22"/>
        </w:rPr>
        <w:t xml:space="preserve">s a simple measure of </w:t>
      </w:r>
      <w:r w:rsidRPr="0070048E">
        <w:rPr>
          <w:rFonts w:ascii="Times New Roman" w:hAnsi="Times New Roman" w:cs="Times New Roman"/>
          <w:i/>
          <w:color w:val="000000" w:themeColor="text1"/>
          <w:sz w:val="22"/>
          <w:szCs w:val="22"/>
        </w:rPr>
        <w:t>productivity</w:t>
      </w:r>
      <w:r>
        <w:rPr>
          <w:rFonts w:ascii="Times New Roman" w:hAnsi="Times New Roman" w:cs="Times New Roman"/>
          <w:color w:val="000000" w:themeColor="text1"/>
          <w:sz w:val="22"/>
          <w:szCs w:val="22"/>
        </w:rPr>
        <w:t xml:space="preserve"> because it shows the amount of output (GDP) per unit of input employed (F</w:t>
      </w:r>
      <w:r w:rsidRPr="0070048E">
        <w:rPr>
          <w:rFonts w:ascii="Times New Roman" w:hAnsi="Times New Roman" w:cs="Times New Roman"/>
          <w:color w:val="000000" w:themeColor="text1"/>
          <w:sz w:val="22"/>
          <w:szCs w:val="22"/>
          <w:vertAlign w:val="subscript"/>
        </w:rPr>
        <w:t>E</w:t>
      </w:r>
      <w:r>
        <w:rPr>
          <w:rFonts w:ascii="Times New Roman" w:hAnsi="Times New Roman" w:cs="Times New Roman"/>
          <w:color w:val="000000" w:themeColor="text1"/>
          <w:sz w:val="22"/>
          <w:szCs w:val="22"/>
        </w:rPr>
        <w:t>)</w:t>
      </w:r>
    </w:p>
    <w:p w14:paraId="7C51FDBA" w14:textId="77777777" w:rsidR="0070048E" w:rsidRDefault="0070048E" w:rsidP="0070048E">
      <w:pPr>
        <w:rPr>
          <w:rFonts w:ascii="Times New Roman" w:hAnsi="Times New Roman" w:cs="Times New Roman"/>
          <w:color w:val="000000" w:themeColor="text1"/>
          <w:sz w:val="22"/>
          <w:szCs w:val="22"/>
        </w:rPr>
      </w:pPr>
    </w:p>
    <w:p w14:paraId="62615E9E" w14:textId="0447EBBC" w:rsidR="0070048E" w:rsidRDefault="0070048E" w:rsidP="0070048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ANY change in GDP can be decomposed conceptually into a change in factor supply, in factor utilization, and a change in productivity </w:t>
      </w:r>
    </w:p>
    <w:p w14:paraId="07D4A844" w14:textId="77777777" w:rsidR="0070048E" w:rsidRDefault="0070048E" w:rsidP="0070048E">
      <w:pPr>
        <w:rPr>
          <w:rFonts w:ascii="Times New Roman" w:hAnsi="Times New Roman" w:cs="Times New Roman"/>
          <w:color w:val="000000" w:themeColor="text1"/>
          <w:sz w:val="22"/>
          <w:szCs w:val="22"/>
        </w:rPr>
      </w:pPr>
    </w:p>
    <w:p w14:paraId="562B3328" w14:textId="77777777" w:rsidR="0070048E" w:rsidRDefault="0070048E" w:rsidP="0070048E">
      <w:pPr>
        <w:rPr>
          <w:rFonts w:ascii="Times New Roman" w:hAnsi="Times New Roman" w:cs="Times New Roman"/>
          <w:color w:val="000000" w:themeColor="text1"/>
          <w:sz w:val="22"/>
          <w:szCs w:val="22"/>
        </w:rPr>
      </w:pPr>
    </w:p>
    <w:p w14:paraId="6A5DBA91" w14:textId="77777777" w:rsidR="000C2841" w:rsidRDefault="000C2841" w:rsidP="0070048E">
      <w:pPr>
        <w:rPr>
          <w:rFonts w:ascii="Times New Roman" w:hAnsi="Times New Roman" w:cs="Times New Roman"/>
          <w:color w:val="000000" w:themeColor="text1"/>
          <w:sz w:val="22"/>
          <w:szCs w:val="22"/>
        </w:rPr>
      </w:pPr>
      <w:r w:rsidRPr="000C2841">
        <w:rPr>
          <w:rFonts w:ascii="Times New Roman" w:hAnsi="Times New Roman" w:cs="Times New Roman"/>
          <w:color w:val="000000" w:themeColor="text1"/>
          <w:sz w:val="22"/>
          <w:szCs w:val="22"/>
          <w:highlight w:val="yellow"/>
        </w:rPr>
        <w:t>The Long Run: Factor Supply</w:t>
      </w:r>
      <w:r>
        <w:rPr>
          <w:rFonts w:ascii="Times New Roman" w:hAnsi="Times New Roman" w:cs="Times New Roman"/>
          <w:color w:val="000000" w:themeColor="text1"/>
          <w:sz w:val="22"/>
          <w:szCs w:val="22"/>
        </w:rPr>
        <w:t xml:space="preserve"> </w:t>
      </w:r>
    </w:p>
    <w:p w14:paraId="1795ECE4" w14:textId="77777777" w:rsidR="000C2841" w:rsidRDefault="000C2841" w:rsidP="0070048E">
      <w:pPr>
        <w:rPr>
          <w:rFonts w:ascii="Times New Roman" w:hAnsi="Times New Roman" w:cs="Times New Roman"/>
          <w:color w:val="000000" w:themeColor="text1"/>
          <w:sz w:val="22"/>
          <w:szCs w:val="22"/>
        </w:rPr>
      </w:pPr>
    </w:p>
    <w:p w14:paraId="018FB5EF" w14:textId="09C6EF2E" w:rsidR="005A0678" w:rsidRPr="005A0678" w:rsidRDefault="005A0678" w:rsidP="005A0678">
      <w:pPr>
        <w:pStyle w:val="ListParagraph"/>
        <w:numPr>
          <w:ilvl w:val="0"/>
          <w:numId w:val="2"/>
        </w:numPr>
        <w:rPr>
          <w:rFonts w:ascii="Times New Roman" w:hAnsi="Times New Roman" w:cs="Times New Roman"/>
          <w:color w:val="000000" w:themeColor="text1"/>
          <w:sz w:val="22"/>
          <w:szCs w:val="22"/>
        </w:rPr>
      </w:pPr>
      <w:r w:rsidRPr="005A0678">
        <w:rPr>
          <w:rFonts w:ascii="Times New Roman" w:hAnsi="Times New Roman" w:cs="Times New Roman"/>
          <w:color w:val="000000" w:themeColor="text1"/>
          <w:sz w:val="22"/>
          <w:szCs w:val="22"/>
        </w:rPr>
        <w:t xml:space="preserve">Two main factors of production – </w:t>
      </w:r>
      <w:proofErr w:type="spellStart"/>
      <w:r w:rsidRPr="005A0678">
        <w:rPr>
          <w:rFonts w:ascii="Times New Roman" w:hAnsi="Times New Roman" w:cs="Times New Roman"/>
          <w:color w:val="000000" w:themeColor="text1"/>
          <w:sz w:val="22"/>
          <w:szCs w:val="22"/>
        </w:rPr>
        <w:t>labour</w:t>
      </w:r>
      <w:proofErr w:type="spellEnd"/>
      <w:r w:rsidRPr="005A0678">
        <w:rPr>
          <w:rFonts w:ascii="Times New Roman" w:hAnsi="Times New Roman" w:cs="Times New Roman"/>
          <w:color w:val="000000" w:themeColor="text1"/>
          <w:sz w:val="22"/>
          <w:szCs w:val="22"/>
        </w:rPr>
        <w:t xml:space="preserve"> and capital – account for most of the change in the economy’s supply of factors </w:t>
      </w:r>
    </w:p>
    <w:p w14:paraId="056F52A5" w14:textId="77777777" w:rsidR="005A0678" w:rsidRDefault="005A0678" w:rsidP="005A0678">
      <w:pPr>
        <w:rPr>
          <w:rFonts w:ascii="Times New Roman" w:hAnsi="Times New Roman" w:cs="Times New Roman"/>
          <w:color w:val="000000" w:themeColor="text1"/>
          <w:sz w:val="22"/>
          <w:szCs w:val="22"/>
        </w:rPr>
      </w:pPr>
    </w:p>
    <w:p w14:paraId="13CB64FE" w14:textId="6EE0CB74" w:rsidR="005A0678" w:rsidRDefault="005A0678" w:rsidP="000F2E4F">
      <w:pPr>
        <w:pStyle w:val="ListParagraph"/>
        <w:numPr>
          <w:ilvl w:val="0"/>
          <w:numId w:val="9"/>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LABOUR </w:t>
      </w:r>
    </w:p>
    <w:p w14:paraId="70B7C298" w14:textId="0816527F" w:rsidR="000F2E4F" w:rsidRDefault="000F2E4F" w:rsidP="000F2E4F">
      <w:pPr>
        <w:pStyle w:val="ListParagraph"/>
        <w:numPr>
          <w:ilvl w:val="0"/>
          <w:numId w:val="9"/>
        </w:num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CAPITAL</w:t>
      </w:r>
    </w:p>
    <w:p w14:paraId="5B678742" w14:textId="77777777" w:rsidR="000F2E4F" w:rsidRDefault="000F2E4F" w:rsidP="000F2E4F">
      <w:pPr>
        <w:rPr>
          <w:rFonts w:ascii="Times New Roman" w:hAnsi="Times New Roman" w:cs="Times New Roman"/>
          <w:color w:val="000000" w:themeColor="text1"/>
          <w:sz w:val="22"/>
          <w:szCs w:val="22"/>
        </w:rPr>
      </w:pPr>
    </w:p>
    <w:p w14:paraId="4FD827FA" w14:textId="7D04F0A3" w:rsidR="000F2E4F" w:rsidRDefault="000F2E4F" w:rsidP="000F2E4F">
      <w:pPr>
        <w:rPr>
          <w:rFonts w:ascii="Times New Roman" w:hAnsi="Times New Roman" w:cs="Times New Roman"/>
          <w:i/>
          <w:color w:val="000000" w:themeColor="text1"/>
          <w:sz w:val="22"/>
          <w:szCs w:val="22"/>
        </w:rPr>
      </w:pPr>
      <w:r>
        <w:rPr>
          <w:rFonts w:ascii="Times New Roman" w:hAnsi="Times New Roman" w:cs="Times New Roman"/>
          <w:i/>
          <w:color w:val="000000" w:themeColor="text1"/>
          <w:sz w:val="22"/>
          <w:szCs w:val="22"/>
        </w:rPr>
        <w:t xml:space="preserve">Changes in the economy’s supply of </w:t>
      </w:r>
      <w:proofErr w:type="spellStart"/>
      <w:r>
        <w:rPr>
          <w:rFonts w:ascii="Times New Roman" w:hAnsi="Times New Roman" w:cs="Times New Roman"/>
          <w:i/>
          <w:color w:val="000000" w:themeColor="text1"/>
          <w:sz w:val="22"/>
          <w:szCs w:val="22"/>
        </w:rPr>
        <w:t>labour</w:t>
      </w:r>
      <w:proofErr w:type="spellEnd"/>
      <w:r>
        <w:rPr>
          <w:rFonts w:ascii="Times New Roman" w:hAnsi="Times New Roman" w:cs="Times New Roman"/>
          <w:i/>
          <w:color w:val="000000" w:themeColor="text1"/>
          <w:sz w:val="22"/>
          <w:szCs w:val="22"/>
        </w:rPr>
        <w:t xml:space="preserve"> and capital occur gradually, but over periods of many years their growth is considerable…As a result, changes in facto</w:t>
      </w:r>
      <w:r w:rsidR="00B42759">
        <w:rPr>
          <w:rFonts w:ascii="Times New Roman" w:hAnsi="Times New Roman" w:cs="Times New Roman"/>
          <w:i/>
          <w:color w:val="000000" w:themeColor="text1"/>
          <w:sz w:val="22"/>
          <w:szCs w:val="22"/>
        </w:rPr>
        <w:t>r</w:t>
      </w:r>
      <w:bookmarkStart w:id="0" w:name="_GoBack"/>
      <w:bookmarkEnd w:id="0"/>
      <w:r>
        <w:rPr>
          <w:rFonts w:ascii="Times New Roman" w:hAnsi="Times New Roman" w:cs="Times New Roman"/>
          <w:i/>
          <w:color w:val="000000" w:themeColor="text1"/>
          <w:sz w:val="22"/>
          <w:szCs w:val="22"/>
        </w:rPr>
        <w:t xml:space="preserve"> supply and important for explaining long-run changes in output but relatively unimportant for explaining short-run changes </w:t>
      </w:r>
    </w:p>
    <w:p w14:paraId="0DBF4CFC" w14:textId="77777777" w:rsidR="000F2E4F" w:rsidRDefault="000F2E4F" w:rsidP="000F2E4F">
      <w:pPr>
        <w:rPr>
          <w:rFonts w:ascii="Times New Roman" w:hAnsi="Times New Roman" w:cs="Times New Roman"/>
          <w:i/>
          <w:color w:val="000000" w:themeColor="text1"/>
          <w:sz w:val="22"/>
          <w:szCs w:val="22"/>
        </w:rPr>
      </w:pPr>
    </w:p>
    <w:p w14:paraId="35ABEFB9" w14:textId="77777777" w:rsidR="000F2E4F" w:rsidRPr="00DC6207" w:rsidRDefault="000F2E4F" w:rsidP="000F2E4F">
      <w:pPr>
        <w:rPr>
          <w:rFonts w:ascii="Times New Roman" w:hAnsi="Times New Roman" w:cs="Times New Roman"/>
          <w:color w:val="000000" w:themeColor="text1"/>
          <w:sz w:val="22"/>
          <w:szCs w:val="22"/>
        </w:rPr>
      </w:pPr>
    </w:p>
    <w:p w14:paraId="486170FD" w14:textId="77777777" w:rsidR="003E77FD" w:rsidRDefault="003E77FD" w:rsidP="0070048E">
      <w:pPr>
        <w:rPr>
          <w:rFonts w:ascii="Times New Roman" w:hAnsi="Times New Roman" w:cs="Times New Roman"/>
          <w:color w:val="000000" w:themeColor="text1"/>
          <w:sz w:val="22"/>
          <w:szCs w:val="22"/>
        </w:rPr>
      </w:pPr>
      <w:r w:rsidRPr="003E77FD">
        <w:rPr>
          <w:rFonts w:ascii="Times New Roman" w:hAnsi="Times New Roman" w:cs="Times New Roman"/>
          <w:color w:val="000000" w:themeColor="text1"/>
          <w:sz w:val="22"/>
          <w:szCs w:val="22"/>
          <w:highlight w:val="yellow"/>
        </w:rPr>
        <w:t>The Long Run: Productivity</w:t>
      </w:r>
    </w:p>
    <w:p w14:paraId="5C1BE322" w14:textId="77777777" w:rsidR="003E77FD" w:rsidRDefault="003E77FD" w:rsidP="0070048E">
      <w:pPr>
        <w:rPr>
          <w:rFonts w:ascii="Times New Roman" w:hAnsi="Times New Roman" w:cs="Times New Roman"/>
          <w:color w:val="000000" w:themeColor="text1"/>
          <w:sz w:val="22"/>
          <w:szCs w:val="22"/>
        </w:rPr>
      </w:pPr>
    </w:p>
    <w:p w14:paraId="07DE9AA8" w14:textId="77777777" w:rsidR="008E3868" w:rsidRDefault="008E3868" w:rsidP="0070048E">
      <w:pPr>
        <w:rPr>
          <w:rFonts w:ascii="Times New Roman" w:hAnsi="Times New Roman" w:cs="Times New Roman"/>
          <w:i/>
          <w:color w:val="000000" w:themeColor="text1"/>
          <w:sz w:val="22"/>
          <w:szCs w:val="22"/>
        </w:rPr>
      </w:pPr>
      <w:r>
        <w:rPr>
          <w:rFonts w:ascii="Times New Roman" w:hAnsi="Times New Roman" w:cs="Times New Roman"/>
          <w:i/>
          <w:color w:val="000000" w:themeColor="text1"/>
          <w:sz w:val="22"/>
          <w:szCs w:val="22"/>
        </w:rPr>
        <w:t>The economy’s level of productivity grows only gradually from year to year but increases substantially over periods of many years. As a result, productivity growth is very important for explaining long-run changes in output and living standards but less important for explaining short-run changes</w:t>
      </w:r>
    </w:p>
    <w:p w14:paraId="04FFDB5B" w14:textId="77777777" w:rsidR="008E3868" w:rsidRDefault="008E3868" w:rsidP="0070048E">
      <w:pPr>
        <w:rPr>
          <w:rFonts w:ascii="Times New Roman" w:hAnsi="Times New Roman" w:cs="Times New Roman"/>
          <w:i/>
          <w:color w:val="000000" w:themeColor="text1"/>
          <w:sz w:val="22"/>
          <w:szCs w:val="22"/>
        </w:rPr>
      </w:pPr>
    </w:p>
    <w:p w14:paraId="2B3F4D8F" w14:textId="77777777" w:rsidR="00457C41" w:rsidRDefault="00457C41" w:rsidP="0070048E">
      <w:pPr>
        <w:rPr>
          <w:rFonts w:ascii="Times New Roman" w:hAnsi="Times New Roman" w:cs="Times New Roman"/>
          <w:color w:val="000000" w:themeColor="text1"/>
          <w:sz w:val="22"/>
          <w:szCs w:val="22"/>
        </w:rPr>
      </w:pPr>
      <w:r w:rsidRPr="00457C41">
        <w:rPr>
          <w:rFonts w:ascii="Times New Roman" w:hAnsi="Times New Roman" w:cs="Times New Roman"/>
          <w:color w:val="000000" w:themeColor="text1"/>
          <w:sz w:val="22"/>
          <w:szCs w:val="22"/>
          <w:highlight w:val="yellow"/>
        </w:rPr>
        <w:t>The Short Run: Factor Utilization</w:t>
      </w:r>
    </w:p>
    <w:p w14:paraId="2E6531B2" w14:textId="77777777" w:rsidR="00457C41" w:rsidRDefault="00457C41" w:rsidP="0070048E">
      <w:pPr>
        <w:rPr>
          <w:rFonts w:ascii="Times New Roman" w:hAnsi="Times New Roman" w:cs="Times New Roman"/>
          <w:color w:val="000000" w:themeColor="text1"/>
          <w:sz w:val="22"/>
          <w:szCs w:val="22"/>
        </w:rPr>
      </w:pPr>
    </w:p>
    <w:p w14:paraId="67AA4E38" w14:textId="77777777" w:rsidR="002B2496" w:rsidRDefault="002B2496" w:rsidP="0070048E">
      <w:pPr>
        <w:rPr>
          <w:rFonts w:ascii="Times New Roman" w:hAnsi="Times New Roman" w:cs="Times New Roman"/>
          <w:i/>
          <w:color w:val="000000" w:themeColor="text1"/>
          <w:sz w:val="22"/>
          <w:szCs w:val="22"/>
        </w:rPr>
      </w:pPr>
      <w:r>
        <w:rPr>
          <w:rFonts w:ascii="Times New Roman" w:hAnsi="Times New Roman" w:cs="Times New Roman"/>
          <w:color w:val="000000" w:themeColor="text1"/>
          <w:sz w:val="22"/>
          <w:szCs w:val="22"/>
        </w:rPr>
        <w:t xml:space="preserve">Low factor utilization rate = </w:t>
      </w:r>
      <w:r>
        <w:rPr>
          <w:rFonts w:ascii="Times New Roman" w:hAnsi="Times New Roman" w:cs="Times New Roman"/>
          <w:i/>
          <w:color w:val="000000" w:themeColor="text1"/>
          <w:sz w:val="22"/>
          <w:szCs w:val="22"/>
        </w:rPr>
        <w:t>excess supply</w:t>
      </w:r>
    </w:p>
    <w:p w14:paraId="00AC7CBC" w14:textId="77777777" w:rsidR="002B2496" w:rsidRDefault="002B2496" w:rsidP="0070048E">
      <w:pPr>
        <w:rPr>
          <w:rFonts w:ascii="Times New Roman" w:hAnsi="Times New Roman" w:cs="Times New Roman"/>
          <w:i/>
          <w:color w:val="000000" w:themeColor="text1"/>
          <w:sz w:val="22"/>
          <w:szCs w:val="22"/>
        </w:rPr>
      </w:pPr>
      <w:r>
        <w:rPr>
          <w:rFonts w:ascii="Times New Roman" w:hAnsi="Times New Roman" w:cs="Times New Roman"/>
          <w:color w:val="000000" w:themeColor="text1"/>
          <w:sz w:val="22"/>
          <w:szCs w:val="22"/>
        </w:rPr>
        <w:t xml:space="preserve">High factor utilization rate = </w:t>
      </w:r>
      <w:r>
        <w:rPr>
          <w:rFonts w:ascii="Times New Roman" w:hAnsi="Times New Roman" w:cs="Times New Roman"/>
          <w:i/>
          <w:color w:val="000000" w:themeColor="text1"/>
          <w:sz w:val="22"/>
          <w:szCs w:val="22"/>
        </w:rPr>
        <w:t xml:space="preserve">excess demand </w:t>
      </w:r>
    </w:p>
    <w:p w14:paraId="6F168595" w14:textId="77777777" w:rsidR="002B2496" w:rsidRDefault="002B2496" w:rsidP="0070048E">
      <w:pPr>
        <w:rPr>
          <w:rFonts w:ascii="Times New Roman" w:hAnsi="Times New Roman" w:cs="Times New Roman"/>
          <w:i/>
          <w:color w:val="000000" w:themeColor="text1"/>
          <w:sz w:val="22"/>
          <w:szCs w:val="22"/>
        </w:rPr>
      </w:pPr>
    </w:p>
    <w:p w14:paraId="6DF1D1D4" w14:textId="11CFF7BA" w:rsidR="006E47FD" w:rsidRDefault="006E47FD" w:rsidP="0070048E">
      <w:pPr>
        <w:rPr>
          <w:rFonts w:ascii="Times New Roman" w:hAnsi="Times New Roman" w:cs="Times New Roman"/>
          <w:i/>
          <w:color w:val="000000" w:themeColor="text1"/>
          <w:sz w:val="22"/>
          <w:szCs w:val="22"/>
        </w:rPr>
      </w:pPr>
      <w:r>
        <w:rPr>
          <w:rFonts w:ascii="Times New Roman" w:hAnsi="Times New Roman" w:cs="Times New Roman"/>
          <w:i/>
          <w:color w:val="000000" w:themeColor="text1"/>
          <w:sz w:val="22"/>
          <w:szCs w:val="22"/>
        </w:rPr>
        <w:t xml:space="preserve">The factor utilization rate fluctuates in response to aggregate demand and aggregate supply shocks. Over time, however, the adjustment of factor prices tends to return the factor-utilization rate to the level consistent with full employment </w:t>
      </w:r>
      <w:r w:rsidR="00B34FFE">
        <w:rPr>
          <w:rFonts w:ascii="Times New Roman" w:hAnsi="Times New Roman" w:cs="Times New Roman"/>
          <w:i/>
          <w:color w:val="000000" w:themeColor="text1"/>
          <w:sz w:val="22"/>
          <w:szCs w:val="22"/>
        </w:rPr>
        <w:t>(VOLATILE OVER SHORT PERIODS OF TIME)</w:t>
      </w:r>
    </w:p>
    <w:p w14:paraId="67C10BAC" w14:textId="77777777" w:rsidR="006E47FD" w:rsidRDefault="006E47FD" w:rsidP="0070048E">
      <w:pPr>
        <w:rPr>
          <w:rFonts w:ascii="Times New Roman" w:hAnsi="Times New Roman" w:cs="Times New Roman"/>
          <w:i/>
          <w:color w:val="000000" w:themeColor="text1"/>
          <w:sz w:val="22"/>
          <w:szCs w:val="22"/>
        </w:rPr>
      </w:pPr>
    </w:p>
    <w:p w14:paraId="1FD0B908" w14:textId="77777777" w:rsidR="00885B26" w:rsidRDefault="00885B26" w:rsidP="0070048E">
      <w:pPr>
        <w:rPr>
          <w:rFonts w:ascii="Times New Roman" w:hAnsi="Times New Roman" w:cs="Times New Roman"/>
          <w:color w:val="000000" w:themeColor="text1"/>
          <w:sz w:val="22"/>
          <w:szCs w:val="22"/>
        </w:rPr>
      </w:pPr>
      <w:r w:rsidRPr="00885B26">
        <w:rPr>
          <w:rFonts w:ascii="Times New Roman" w:hAnsi="Times New Roman" w:cs="Times New Roman"/>
          <w:color w:val="000000" w:themeColor="text1"/>
          <w:sz w:val="22"/>
          <w:szCs w:val="22"/>
        </w:rPr>
        <w:sym w:font="Wingdings" w:char="F0E0"/>
      </w:r>
      <w:r>
        <w:rPr>
          <w:rFonts w:ascii="Times New Roman" w:hAnsi="Times New Roman" w:cs="Times New Roman"/>
          <w:color w:val="000000" w:themeColor="text1"/>
          <w:sz w:val="22"/>
          <w:szCs w:val="22"/>
        </w:rPr>
        <w:t xml:space="preserve"> After factor prices have fully adjusted, the factor utilization rate returns to its “normal” level and thus, changes in the factor utilization rate are NOT important for explaining long-run changes in GDP </w:t>
      </w:r>
    </w:p>
    <w:p w14:paraId="016A3434" w14:textId="0457CD26" w:rsidR="0070048E" w:rsidRDefault="0070048E" w:rsidP="0070048E">
      <w:pPr>
        <w:rPr>
          <w:rFonts w:ascii="Times New Roman" w:hAnsi="Times New Roman" w:cs="Times New Roman"/>
          <w:color w:val="000000" w:themeColor="text1"/>
          <w:sz w:val="22"/>
          <w:szCs w:val="22"/>
        </w:rPr>
      </w:pPr>
    </w:p>
    <w:p w14:paraId="3765DE95" w14:textId="248DB632" w:rsidR="00674B1F" w:rsidRDefault="00674B1F" w:rsidP="0070048E">
      <w:pP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25.3 – Policy Implications </w:t>
      </w:r>
    </w:p>
    <w:p w14:paraId="7470C049" w14:textId="77777777" w:rsidR="00674B1F" w:rsidRDefault="00674B1F" w:rsidP="0070048E">
      <w:pPr>
        <w:rPr>
          <w:rFonts w:ascii="Times New Roman" w:hAnsi="Times New Roman" w:cs="Times New Roman"/>
          <w:b/>
          <w:color w:val="000000" w:themeColor="text1"/>
          <w:sz w:val="22"/>
          <w:szCs w:val="22"/>
        </w:rPr>
      </w:pPr>
    </w:p>
    <w:p w14:paraId="6B935170" w14:textId="0552C1B6" w:rsidR="00674B1F" w:rsidRDefault="009E5AC3" w:rsidP="0070048E">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When studying short-run fluctuations, economists focus on the deviations of actual output from potential output. When studying long-run growth, economists focus on changes in potential output</w:t>
      </w:r>
    </w:p>
    <w:p w14:paraId="38E005FE" w14:textId="77777777" w:rsidR="009E5AC3" w:rsidRDefault="009E5AC3" w:rsidP="0070048E">
      <w:pPr>
        <w:rPr>
          <w:rFonts w:ascii="Times New Roman" w:hAnsi="Times New Roman" w:cs="Times New Roman"/>
          <w:color w:val="000000" w:themeColor="text1"/>
          <w:sz w:val="22"/>
          <w:szCs w:val="22"/>
        </w:rPr>
      </w:pPr>
    </w:p>
    <w:p w14:paraId="52DE0DD3" w14:textId="6B30ACA8" w:rsidR="009E5AC3" w:rsidRPr="00765C16" w:rsidRDefault="00917A38" w:rsidP="00765C16">
      <w:pPr>
        <w:pStyle w:val="ListParagraph"/>
        <w:numPr>
          <w:ilvl w:val="0"/>
          <w:numId w:val="2"/>
        </w:numPr>
        <w:rPr>
          <w:rFonts w:ascii="Times New Roman" w:hAnsi="Times New Roman" w:cs="Times New Roman"/>
          <w:color w:val="000000" w:themeColor="text1"/>
          <w:sz w:val="22"/>
          <w:szCs w:val="22"/>
        </w:rPr>
      </w:pPr>
      <w:r w:rsidRPr="00765C16">
        <w:rPr>
          <w:rFonts w:ascii="Times New Roman" w:hAnsi="Times New Roman" w:cs="Times New Roman"/>
          <w:color w:val="000000" w:themeColor="text1"/>
          <w:sz w:val="22"/>
          <w:szCs w:val="22"/>
        </w:rPr>
        <w:t xml:space="preserve">Fiscal and monetary policies affect the short-run level of GDP because they alter the level of demand and thus the position of the AD curve…but unless they are able to affect the level of </w:t>
      </w:r>
      <w:r w:rsidRPr="00765C16">
        <w:rPr>
          <w:rFonts w:ascii="Times New Roman" w:hAnsi="Times New Roman" w:cs="Times New Roman"/>
          <w:i/>
          <w:color w:val="000000" w:themeColor="text1"/>
          <w:sz w:val="22"/>
          <w:szCs w:val="22"/>
        </w:rPr>
        <w:t>potential</w:t>
      </w:r>
      <w:r w:rsidR="00F1584E" w:rsidRPr="00765C16">
        <w:rPr>
          <w:rFonts w:ascii="Times New Roman" w:hAnsi="Times New Roman" w:cs="Times New Roman"/>
          <w:i/>
          <w:color w:val="000000" w:themeColor="text1"/>
          <w:sz w:val="22"/>
          <w:szCs w:val="22"/>
        </w:rPr>
        <w:t xml:space="preserve"> </w:t>
      </w:r>
      <w:r w:rsidR="00F1584E" w:rsidRPr="00765C16">
        <w:rPr>
          <w:rFonts w:ascii="Times New Roman" w:hAnsi="Times New Roman" w:cs="Times New Roman"/>
          <w:color w:val="000000" w:themeColor="text1"/>
          <w:sz w:val="22"/>
          <w:szCs w:val="22"/>
        </w:rPr>
        <w:t>output, Y*, they will have NO long-run effect on GDP</w:t>
      </w:r>
    </w:p>
    <w:p w14:paraId="7E505743" w14:textId="77777777" w:rsidR="00765C16" w:rsidRDefault="00765C16" w:rsidP="00765C16">
      <w:pPr>
        <w:rPr>
          <w:rFonts w:ascii="Times New Roman" w:hAnsi="Times New Roman" w:cs="Times New Roman"/>
          <w:color w:val="000000" w:themeColor="text1"/>
          <w:sz w:val="22"/>
          <w:szCs w:val="22"/>
        </w:rPr>
      </w:pPr>
    </w:p>
    <w:p w14:paraId="41FDFB14" w14:textId="77777777" w:rsidR="00765C16" w:rsidRPr="00765C16" w:rsidRDefault="00765C16" w:rsidP="00765C16">
      <w:pPr>
        <w:rPr>
          <w:rFonts w:ascii="Times New Roman" w:hAnsi="Times New Roman" w:cs="Times New Roman"/>
          <w:color w:val="000000" w:themeColor="text1"/>
          <w:sz w:val="22"/>
          <w:szCs w:val="22"/>
        </w:rPr>
      </w:pPr>
    </w:p>
    <w:sectPr w:rsidR="00765C16" w:rsidRPr="00765C16" w:rsidSect="0024553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5226A" w14:textId="77777777" w:rsidR="00B42759" w:rsidRDefault="00B42759" w:rsidP="00457C41">
      <w:r>
        <w:separator/>
      </w:r>
    </w:p>
  </w:endnote>
  <w:endnote w:type="continuationSeparator" w:id="0">
    <w:p w14:paraId="314BECCC" w14:textId="77777777" w:rsidR="00B42759" w:rsidRDefault="00B42759" w:rsidP="0045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AD2244" w14:textId="77777777" w:rsidR="00B42759" w:rsidRDefault="00B42759" w:rsidP="00457C41">
      <w:r>
        <w:separator/>
      </w:r>
    </w:p>
  </w:footnote>
  <w:footnote w:type="continuationSeparator" w:id="0">
    <w:p w14:paraId="192FE1B5" w14:textId="77777777" w:rsidR="00B42759" w:rsidRDefault="00B42759" w:rsidP="00457C4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922F2"/>
    <w:multiLevelType w:val="hybridMultilevel"/>
    <w:tmpl w:val="3584500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246168A6"/>
    <w:multiLevelType w:val="hybridMultilevel"/>
    <w:tmpl w:val="3F74C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E56371"/>
    <w:multiLevelType w:val="hybridMultilevel"/>
    <w:tmpl w:val="EDFA137A"/>
    <w:lvl w:ilvl="0" w:tplc="5D0275BA">
      <w:start w:val="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097638"/>
    <w:multiLevelType w:val="hybridMultilevel"/>
    <w:tmpl w:val="131EC1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9A1B85"/>
    <w:multiLevelType w:val="hybridMultilevel"/>
    <w:tmpl w:val="56045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3E1911"/>
    <w:multiLevelType w:val="hybridMultilevel"/>
    <w:tmpl w:val="3584500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65AC4097"/>
    <w:multiLevelType w:val="hybridMultilevel"/>
    <w:tmpl w:val="C91CE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0117A69"/>
    <w:multiLevelType w:val="hybridMultilevel"/>
    <w:tmpl w:val="7F72C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495E11"/>
    <w:multiLevelType w:val="hybridMultilevel"/>
    <w:tmpl w:val="EE5252DA"/>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8"/>
  </w:num>
  <w:num w:numId="2">
    <w:abstractNumId w:val="2"/>
  </w:num>
  <w:num w:numId="3">
    <w:abstractNumId w:val="7"/>
  </w:num>
  <w:num w:numId="4">
    <w:abstractNumId w:val="6"/>
  </w:num>
  <w:num w:numId="5">
    <w:abstractNumId w:val="1"/>
  </w:num>
  <w:num w:numId="6">
    <w:abstractNumId w:val="4"/>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219"/>
    <w:rsid w:val="00021C8E"/>
    <w:rsid w:val="000474B8"/>
    <w:rsid w:val="00072CCE"/>
    <w:rsid w:val="00085EF3"/>
    <w:rsid w:val="000A5BCC"/>
    <w:rsid w:val="000A6A5E"/>
    <w:rsid w:val="000C2841"/>
    <w:rsid w:val="000F2E4F"/>
    <w:rsid w:val="000F2F45"/>
    <w:rsid w:val="00107027"/>
    <w:rsid w:val="00122B3D"/>
    <w:rsid w:val="00167981"/>
    <w:rsid w:val="001819D0"/>
    <w:rsid w:val="001E51D8"/>
    <w:rsid w:val="00202EAA"/>
    <w:rsid w:val="0024553F"/>
    <w:rsid w:val="0028504F"/>
    <w:rsid w:val="002A1958"/>
    <w:rsid w:val="002A5E78"/>
    <w:rsid w:val="002B1496"/>
    <w:rsid w:val="002B2496"/>
    <w:rsid w:val="002D3592"/>
    <w:rsid w:val="003044DA"/>
    <w:rsid w:val="003238DA"/>
    <w:rsid w:val="003E77FD"/>
    <w:rsid w:val="004401B1"/>
    <w:rsid w:val="00441A51"/>
    <w:rsid w:val="00457C41"/>
    <w:rsid w:val="0047470B"/>
    <w:rsid w:val="0049756C"/>
    <w:rsid w:val="0050543C"/>
    <w:rsid w:val="005230AB"/>
    <w:rsid w:val="005830D1"/>
    <w:rsid w:val="005A0678"/>
    <w:rsid w:val="005A78F0"/>
    <w:rsid w:val="005B10E0"/>
    <w:rsid w:val="005B2B4D"/>
    <w:rsid w:val="005C3844"/>
    <w:rsid w:val="005E60B8"/>
    <w:rsid w:val="00614C5F"/>
    <w:rsid w:val="00674B1F"/>
    <w:rsid w:val="00680215"/>
    <w:rsid w:val="006854F9"/>
    <w:rsid w:val="006E47FD"/>
    <w:rsid w:val="0070048E"/>
    <w:rsid w:val="007577F3"/>
    <w:rsid w:val="00765C16"/>
    <w:rsid w:val="00782E53"/>
    <w:rsid w:val="007B6BD8"/>
    <w:rsid w:val="00805709"/>
    <w:rsid w:val="00815582"/>
    <w:rsid w:val="00820AE6"/>
    <w:rsid w:val="0087149C"/>
    <w:rsid w:val="00883F37"/>
    <w:rsid w:val="00885B26"/>
    <w:rsid w:val="008A6E94"/>
    <w:rsid w:val="008B04FF"/>
    <w:rsid w:val="008E3868"/>
    <w:rsid w:val="00917A38"/>
    <w:rsid w:val="00965219"/>
    <w:rsid w:val="00981511"/>
    <w:rsid w:val="009A088C"/>
    <w:rsid w:val="009A1083"/>
    <w:rsid w:val="009E5AC3"/>
    <w:rsid w:val="00A23D8A"/>
    <w:rsid w:val="00A31231"/>
    <w:rsid w:val="00A802D3"/>
    <w:rsid w:val="00A847E2"/>
    <w:rsid w:val="00AD1A2B"/>
    <w:rsid w:val="00B22AA4"/>
    <w:rsid w:val="00B34FFE"/>
    <w:rsid w:val="00B42759"/>
    <w:rsid w:val="00BB006F"/>
    <w:rsid w:val="00BF2D8F"/>
    <w:rsid w:val="00C268E7"/>
    <w:rsid w:val="00C87640"/>
    <w:rsid w:val="00CD11BF"/>
    <w:rsid w:val="00D61624"/>
    <w:rsid w:val="00DB5E75"/>
    <w:rsid w:val="00DC463C"/>
    <w:rsid w:val="00DC6207"/>
    <w:rsid w:val="00DE3E8F"/>
    <w:rsid w:val="00E042CD"/>
    <w:rsid w:val="00E132BD"/>
    <w:rsid w:val="00E6012B"/>
    <w:rsid w:val="00E6571A"/>
    <w:rsid w:val="00EC4B1B"/>
    <w:rsid w:val="00EE5A3D"/>
    <w:rsid w:val="00EF7C90"/>
    <w:rsid w:val="00F01387"/>
    <w:rsid w:val="00F1584E"/>
    <w:rsid w:val="00F16B5E"/>
    <w:rsid w:val="00F311AF"/>
    <w:rsid w:val="00FA0237"/>
    <w:rsid w:val="00FA439F"/>
    <w:rsid w:val="00FC4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57B3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1D8"/>
    <w:pPr>
      <w:ind w:left="720"/>
      <w:contextualSpacing/>
    </w:pPr>
  </w:style>
  <w:style w:type="paragraph" w:styleId="Header">
    <w:name w:val="header"/>
    <w:basedOn w:val="Normal"/>
    <w:link w:val="HeaderChar"/>
    <w:uiPriority w:val="99"/>
    <w:unhideWhenUsed/>
    <w:rsid w:val="00457C41"/>
    <w:pPr>
      <w:tabs>
        <w:tab w:val="center" w:pos="4320"/>
        <w:tab w:val="right" w:pos="8640"/>
      </w:tabs>
    </w:pPr>
  </w:style>
  <w:style w:type="character" w:customStyle="1" w:styleId="HeaderChar">
    <w:name w:val="Header Char"/>
    <w:basedOn w:val="DefaultParagraphFont"/>
    <w:link w:val="Header"/>
    <w:uiPriority w:val="99"/>
    <w:rsid w:val="00457C41"/>
  </w:style>
  <w:style w:type="paragraph" w:styleId="Footer">
    <w:name w:val="footer"/>
    <w:basedOn w:val="Normal"/>
    <w:link w:val="FooterChar"/>
    <w:uiPriority w:val="99"/>
    <w:unhideWhenUsed/>
    <w:rsid w:val="00457C41"/>
    <w:pPr>
      <w:tabs>
        <w:tab w:val="center" w:pos="4320"/>
        <w:tab w:val="right" w:pos="8640"/>
      </w:tabs>
    </w:pPr>
  </w:style>
  <w:style w:type="character" w:customStyle="1" w:styleId="FooterChar">
    <w:name w:val="Footer Char"/>
    <w:basedOn w:val="DefaultParagraphFont"/>
    <w:link w:val="Footer"/>
    <w:uiPriority w:val="99"/>
    <w:rsid w:val="00457C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1D8"/>
    <w:pPr>
      <w:ind w:left="720"/>
      <w:contextualSpacing/>
    </w:pPr>
  </w:style>
  <w:style w:type="paragraph" w:styleId="Header">
    <w:name w:val="header"/>
    <w:basedOn w:val="Normal"/>
    <w:link w:val="HeaderChar"/>
    <w:uiPriority w:val="99"/>
    <w:unhideWhenUsed/>
    <w:rsid w:val="00457C41"/>
    <w:pPr>
      <w:tabs>
        <w:tab w:val="center" w:pos="4320"/>
        <w:tab w:val="right" w:pos="8640"/>
      </w:tabs>
    </w:pPr>
  </w:style>
  <w:style w:type="character" w:customStyle="1" w:styleId="HeaderChar">
    <w:name w:val="Header Char"/>
    <w:basedOn w:val="DefaultParagraphFont"/>
    <w:link w:val="Header"/>
    <w:uiPriority w:val="99"/>
    <w:rsid w:val="00457C41"/>
  </w:style>
  <w:style w:type="paragraph" w:styleId="Footer">
    <w:name w:val="footer"/>
    <w:basedOn w:val="Normal"/>
    <w:link w:val="FooterChar"/>
    <w:uiPriority w:val="99"/>
    <w:unhideWhenUsed/>
    <w:rsid w:val="00457C41"/>
    <w:pPr>
      <w:tabs>
        <w:tab w:val="center" w:pos="4320"/>
        <w:tab w:val="right" w:pos="8640"/>
      </w:tabs>
    </w:pPr>
  </w:style>
  <w:style w:type="character" w:customStyle="1" w:styleId="FooterChar">
    <w:name w:val="Footer Char"/>
    <w:basedOn w:val="DefaultParagraphFont"/>
    <w:link w:val="Footer"/>
    <w:uiPriority w:val="99"/>
    <w:rsid w:val="00457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1156</TotalTime>
  <Pages>6</Pages>
  <Words>1620</Words>
  <Characters>9240</Characters>
  <Application>Microsoft Macintosh Word</Application>
  <DocSecurity>0</DocSecurity>
  <Lines>77</Lines>
  <Paragraphs>21</Paragraphs>
  <ScaleCrop>false</ScaleCrop>
  <Company/>
  <LinksUpToDate>false</LinksUpToDate>
  <CharactersWithSpaces>10839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Wortley</dc:creator>
  <cp:keywords/>
  <dc:description/>
  <cp:lastModifiedBy>Erica Wortley</cp:lastModifiedBy>
  <cp:revision>97</cp:revision>
  <dcterms:created xsi:type="dcterms:W3CDTF">2014-02-21T01:50:00Z</dcterms:created>
  <dcterms:modified xsi:type="dcterms:W3CDTF">2014-02-27T04:26:00Z</dcterms:modified>
</cp:coreProperties>
</file>