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728F" w:rsidRPr="0053728F" w:rsidRDefault="0053728F" w:rsidP="0053728F">
      <w:pPr>
        <w:jc w:val="center"/>
        <w:rPr>
          <w:rFonts w:cs="Verdana"/>
        </w:rPr>
      </w:pPr>
      <w:proofErr w:type="spellStart"/>
      <w:r w:rsidRPr="0053728F">
        <w:rPr>
          <w:rFonts w:cs="Verdana"/>
        </w:rPr>
        <w:t>Anthropoda</w:t>
      </w:r>
      <w:proofErr w:type="spellEnd"/>
    </w:p>
    <w:p w:rsidR="0053728F" w:rsidRPr="0053728F" w:rsidRDefault="0053728F" w:rsidP="0053728F">
      <w:pPr>
        <w:rPr>
          <w:rFonts w:cs="Verdana"/>
        </w:rPr>
      </w:pPr>
    </w:p>
    <w:p w:rsidR="0053728F" w:rsidRDefault="0053728F" w:rsidP="0053728F">
      <w:pPr>
        <w:rPr>
          <w:rFonts w:cs="Verdana"/>
        </w:rPr>
      </w:pPr>
      <w:r w:rsidRPr="00A66D1E">
        <w:rPr>
          <w:rFonts w:cs="Verdana"/>
          <w:b/>
        </w:rPr>
        <w:t>Abdomen:</w:t>
      </w:r>
      <w:r>
        <w:rPr>
          <w:rFonts w:cs="Verdana"/>
        </w:rPr>
        <w:t xml:space="preserve"> In organisms that have undergone </w:t>
      </w:r>
      <w:proofErr w:type="spellStart"/>
      <w:r>
        <w:rPr>
          <w:rFonts w:cs="Verdana"/>
        </w:rPr>
        <w:t>tagmosis</w:t>
      </w:r>
      <w:proofErr w:type="spellEnd"/>
      <w:r>
        <w:rPr>
          <w:rFonts w:cs="Verdana"/>
        </w:rPr>
        <w:t xml:space="preserve"> the trunk often develops </w:t>
      </w:r>
      <w:proofErr w:type="gramStart"/>
      <w:r>
        <w:rPr>
          <w:rFonts w:cs="Verdana"/>
        </w:rPr>
        <w:t xml:space="preserve">into two </w:t>
      </w:r>
      <w:proofErr w:type="spellStart"/>
      <w:r>
        <w:rPr>
          <w:rFonts w:cs="Verdana"/>
        </w:rPr>
        <w:t>tagma</w:t>
      </w:r>
      <w:proofErr w:type="spellEnd"/>
      <w:r>
        <w:rPr>
          <w:rFonts w:cs="Verdana"/>
        </w:rPr>
        <w:t>,</w:t>
      </w:r>
      <w:proofErr w:type="gramEnd"/>
      <w:r>
        <w:rPr>
          <w:rFonts w:cs="Verdana"/>
        </w:rPr>
        <w:t xml:space="preserve"> one involved in locomotion and one that is not </w:t>
      </w:r>
      <w:proofErr w:type="spellStart"/>
      <w:r>
        <w:rPr>
          <w:rFonts w:cs="Verdana"/>
        </w:rPr>
        <w:t>locomotory</w:t>
      </w:r>
      <w:proofErr w:type="spellEnd"/>
      <w:r>
        <w:rPr>
          <w:rFonts w:cs="Verdana"/>
        </w:rPr>
        <w:t xml:space="preserve">. The </w:t>
      </w:r>
      <w:proofErr w:type="spellStart"/>
      <w:r>
        <w:rPr>
          <w:rFonts w:cs="Verdana"/>
        </w:rPr>
        <w:t>tagma</w:t>
      </w:r>
      <w:proofErr w:type="spellEnd"/>
      <w:r>
        <w:rPr>
          <w:rFonts w:cs="Verdana"/>
        </w:rPr>
        <w:t xml:space="preserve"> not involved in locomotion is referred to as the abdomen. </w:t>
      </w:r>
    </w:p>
    <w:p w:rsidR="0053728F" w:rsidRPr="00A66D1E" w:rsidRDefault="0053728F" w:rsidP="0053728F">
      <w:pPr>
        <w:rPr>
          <w:rFonts w:cs="Verdana"/>
          <w:b/>
        </w:rPr>
      </w:pPr>
      <w:r w:rsidRPr="00A66D1E">
        <w:rPr>
          <w:rFonts w:cs="Verdana"/>
          <w:b/>
        </w:rPr>
        <w:t xml:space="preserve">Alpha-chitin: </w:t>
      </w:r>
    </w:p>
    <w:p w:rsidR="0053728F" w:rsidRDefault="0053728F" w:rsidP="0053728F">
      <w:pPr>
        <w:rPr>
          <w:rFonts w:cs="Verdana"/>
        </w:rPr>
      </w:pPr>
      <w:r w:rsidRPr="00A66D1E">
        <w:rPr>
          <w:rFonts w:cs="Verdana"/>
          <w:b/>
        </w:rPr>
        <w:t>Antenna:</w:t>
      </w:r>
      <w:r>
        <w:rPr>
          <w:rFonts w:cs="Verdana"/>
        </w:rPr>
        <w:t xml:space="preserve"> Sensory appendages found on the head of a variety of animals, although we commonly associate them with </w:t>
      </w:r>
      <w:proofErr w:type="spellStart"/>
      <w:r>
        <w:rPr>
          <w:rFonts w:cs="Verdana"/>
        </w:rPr>
        <w:t>uniramians</w:t>
      </w:r>
      <w:proofErr w:type="spellEnd"/>
      <w:r>
        <w:rPr>
          <w:rFonts w:cs="Verdana"/>
        </w:rPr>
        <w:t xml:space="preserve"> and crustaceans</w:t>
      </w:r>
    </w:p>
    <w:p w:rsidR="0053728F" w:rsidRPr="00A66D1E" w:rsidRDefault="0053728F" w:rsidP="0053728F">
      <w:pPr>
        <w:rPr>
          <w:rFonts w:cs="Verdana"/>
        </w:rPr>
      </w:pPr>
      <w:proofErr w:type="spellStart"/>
      <w:r w:rsidRPr="00A66D1E">
        <w:rPr>
          <w:rFonts w:cs="Verdana"/>
          <w:b/>
        </w:rPr>
        <w:t>Apolysis</w:t>
      </w:r>
      <w:proofErr w:type="spellEnd"/>
      <w:r w:rsidRPr="00A66D1E">
        <w:rPr>
          <w:rFonts w:cs="Verdana"/>
          <w:b/>
        </w:rPr>
        <w:t xml:space="preserve">: </w:t>
      </w:r>
      <w:r w:rsidR="00A66D1E">
        <w:rPr>
          <w:rFonts w:cs="Verdana"/>
        </w:rPr>
        <w:t xml:space="preserve">Used to refer to a process that is characterized by the separation of the </w:t>
      </w:r>
      <w:proofErr w:type="spellStart"/>
      <w:r w:rsidR="00A66D1E">
        <w:rPr>
          <w:rFonts w:cs="Verdana"/>
        </w:rPr>
        <w:t>cuticula</w:t>
      </w:r>
      <w:proofErr w:type="spellEnd"/>
      <w:r w:rsidR="00A66D1E">
        <w:rPr>
          <w:rFonts w:cs="Verdana"/>
        </w:rPr>
        <w:t xml:space="preserve"> from the epidermis. </w:t>
      </w:r>
    </w:p>
    <w:p w:rsidR="0053728F" w:rsidRPr="00A66D1E" w:rsidRDefault="0053728F" w:rsidP="0053728F">
      <w:pPr>
        <w:rPr>
          <w:rFonts w:cs="Verdana"/>
        </w:rPr>
      </w:pPr>
      <w:proofErr w:type="spellStart"/>
      <w:r w:rsidRPr="00A66D1E">
        <w:rPr>
          <w:rFonts w:cs="Verdana"/>
          <w:b/>
        </w:rPr>
        <w:t>Arthropoda</w:t>
      </w:r>
      <w:proofErr w:type="spellEnd"/>
      <w:r w:rsidRPr="00A66D1E">
        <w:rPr>
          <w:rFonts w:cs="Verdana"/>
          <w:b/>
        </w:rPr>
        <w:t>:</w:t>
      </w:r>
      <w:r w:rsidR="00A66D1E">
        <w:rPr>
          <w:rFonts w:cs="Verdana"/>
          <w:b/>
        </w:rPr>
        <w:t xml:space="preserve"> </w:t>
      </w:r>
      <w:r w:rsidR="00A66D1E">
        <w:rPr>
          <w:rFonts w:cs="Verdana"/>
        </w:rPr>
        <w:t xml:space="preserve">Any invertebrate of the phylum </w:t>
      </w:r>
      <w:proofErr w:type="spellStart"/>
      <w:r w:rsidR="00A66D1E">
        <w:rPr>
          <w:rFonts w:cs="Verdana"/>
        </w:rPr>
        <w:t>Anthropoda</w:t>
      </w:r>
      <w:proofErr w:type="spellEnd"/>
      <w:r w:rsidR="00A66D1E">
        <w:rPr>
          <w:rFonts w:cs="Verdana"/>
        </w:rPr>
        <w:t xml:space="preserve">, having a segmented body, jointed limbs, and usually a </w:t>
      </w:r>
      <w:proofErr w:type="spellStart"/>
      <w:r w:rsidR="00A66D1E">
        <w:rPr>
          <w:rFonts w:cs="Verdana"/>
        </w:rPr>
        <w:t>chitinous</w:t>
      </w:r>
      <w:proofErr w:type="spellEnd"/>
      <w:r w:rsidR="00A66D1E">
        <w:rPr>
          <w:rFonts w:cs="Verdana"/>
        </w:rPr>
        <w:t xml:space="preserve"> shell that undergoes </w:t>
      </w:r>
      <w:proofErr w:type="spellStart"/>
      <w:r w:rsidR="00A66D1E">
        <w:rPr>
          <w:rFonts w:cs="Verdana"/>
        </w:rPr>
        <w:t>moltings</w:t>
      </w:r>
      <w:proofErr w:type="spellEnd"/>
      <w:r w:rsidR="00A66D1E">
        <w:rPr>
          <w:rFonts w:cs="Verdana"/>
        </w:rPr>
        <w:t xml:space="preserve">, including the insects, spiders and other arachnids, crustaceans, and </w:t>
      </w:r>
      <w:proofErr w:type="spellStart"/>
      <w:r w:rsidR="00A66D1E">
        <w:rPr>
          <w:rFonts w:cs="Verdana"/>
        </w:rPr>
        <w:t>myriapods</w:t>
      </w:r>
      <w:proofErr w:type="spellEnd"/>
      <w:r w:rsidR="00A66D1E">
        <w:rPr>
          <w:rFonts w:cs="Verdana"/>
        </w:rPr>
        <w:t xml:space="preserve">. </w:t>
      </w:r>
    </w:p>
    <w:p w:rsidR="0053728F" w:rsidRPr="00A66D1E" w:rsidRDefault="0053728F" w:rsidP="0053728F">
      <w:pPr>
        <w:rPr>
          <w:rFonts w:cs="Verdana"/>
        </w:rPr>
      </w:pPr>
      <w:r w:rsidRPr="00A66D1E">
        <w:rPr>
          <w:rFonts w:cs="Verdana"/>
          <w:b/>
        </w:rPr>
        <w:t>Basement membrane:</w:t>
      </w:r>
      <w:r w:rsidR="00A66D1E">
        <w:rPr>
          <w:rFonts w:cs="Verdana"/>
          <w:b/>
        </w:rPr>
        <w:t xml:space="preserve"> </w:t>
      </w:r>
      <w:r w:rsidR="00A66D1E">
        <w:rPr>
          <w:rFonts w:cs="Verdana"/>
        </w:rPr>
        <w:t xml:space="preserve">extracellular matrix characteristically found under epithelial cells. There are two distinct layers: the basal lamina, immediately adjacent to the cells, is a product of </w:t>
      </w:r>
      <w:r w:rsidR="008A049B">
        <w:rPr>
          <w:rFonts w:cs="Verdana"/>
        </w:rPr>
        <w:t xml:space="preserve">the epithelial cells themselves and contains collagen type </w:t>
      </w:r>
      <w:proofErr w:type="spellStart"/>
      <w:proofErr w:type="gramStart"/>
      <w:r w:rsidR="008A049B">
        <w:rPr>
          <w:rFonts w:cs="Verdana"/>
        </w:rPr>
        <w:t>ic</w:t>
      </w:r>
      <w:proofErr w:type="spellEnd"/>
      <w:proofErr w:type="gramEnd"/>
      <w:r w:rsidR="008A049B">
        <w:rPr>
          <w:rFonts w:cs="Verdana"/>
        </w:rPr>
        <w:t xml:space="preserve"> and the reticular lamina is produced by fibroblasts of the underlying connective tissues and contains </w:t>
      </w:r>
      <w:proofErr w:type="spellStart"/>
      <w:r w:rsidR="008A049B">
        <w:rPr>
          <w:rFonts w:cs="Verdana"/>
        </w:rPr>
        <w:t>fibrillar</w:t>
      </w:r>
      <w:proofErr w:type="spellEnd"/>
      <w:r w:rsidR="008A049B">
        <w:rPr>
          <w:rFonts w:cs="Verdana"/>
        </w:rPr>
        <w:t xml:space="preserve"> collagen. </w:t>
      </w:r>
    </w:p>
    <w:p w:rsidR="0053728F" w:rsidRDefault="0053728F" w:rsidP="0053728F">
      <w:pPr>
        <w:rPr>
          <w:rFonts w:cs="Verdana"/>
        </w:rPr>
      </w:pPr>
      <w:proofErr w:type="spellStart"/>
      <w:r w:rsidRPr="00A66D1E">
        <w:rPr>
          <w:rFonts w:cs="Verdana"/>
          <w:b/>
        </w:rPr>
        <w:t>Chelicerata</w:t>
      </w:r>
      <w:proofErr w:type="spellEnd"/>
      <w:r w:rsidRPr="00A66D1E">
        <w:rPr>
          <w:rFonts w:cs="Verdana"/>
          <w:b/>
        </w:rPr>
        <w:t>:</w:t>
      </w:r>
      <w:r>
        <w:rPr>
          <w:rFonts w:cs="Verdana"/>
        </w:rPr>
        <w:t xml:space="preserve"> the unique paired feeding appendages on the first segment of the body of </w:t>
      </w:r>
      <w:proofErr w:type="spellStart"/>
      <w:r>
        <w:rPr>
          <w:rFonts w:cs="Verdana"/>
        </w:rPr>
        <w:t>Cheliciformes</w:t>
      </w:r>
      <w:proofErr w:type="spellEnd"/>
      <w:r>
        <w:rPr>
          <w:rFonts w:cs="Verdana"/>
        </w:rPr>
        <w:t xml:space="preserve"> such as spiders and ticks. </w:t>
      </w:r>
    </w:p>
    <w:p w:rsidR="0053728F" w:rsidRPr="008A049B" w:rsidRDefault="0053728F" w:rsidP="0053728F">
      <w:pPr>
        <w:rPr>
          <w:rFonts w:cs="Verdana"/>
          <w:b/>
        </w:rPr>
      </w:pPr>
      <w:r w:rsidRPr="008A049B">
        <w:rPr>
          <w:rFonts w:cs="Verdana"/>
          <w:b/>
        </w:rPr>
        <w:t xml:space="preserve">Chemoreceptive </w:t>
      </w:r>
      <w:proofErr w:type="spellStart"/>
      <w:r w:rsidRPr="008A049B">
        <w:rPr>
          <w:rFonts w:cs="Verdana"/>
          <w:b/>
        </w:rPr>
        <w:t>setal</w:t>
      </w:r>
      <w:proofErr w:type="spellEnd"/>
      <w:r w:rsidRPr="008A049B">
        <w:rPr>
          <w:rFonts w:cs="Verdana"/>
          <w:b/>
        </w:rPr>
        <w:t xml:space="preserve"> hairs:</w:t>
      </w:r>
    </w:p>
    <w:p w:rsidR="0053728F" w:rsidRDefault="0053728F" w:rsidP="0053728F">
      <w:pPr>
        <w:rPr>
          <w:rFonts w:cs="Verdana"/>
        </w:rPr>
      </w:pPr>
      <w:r w:rsidRPr="00A66D1E">
        <w:rPr>
          <w:rFonts w:cs="Verdana"/>
          <w:b/>
        </w:rPr>
        <w:t>Compound eye</w:t>
      </w:r>
      <w:r>
        <w:rPr>
          <w:rFonts w:cs="Verdana"/>
        </w:rPr>
        <w:t xml:space="preserve">: The characteristic eye of the </w:t>
      </w:r>
      <w:proofErr w:type="spellStart"/>
      <w:r>
        <w:rPr>
          <w:rFonts w:cs="Verdana"/>
        </w:rPr>
        <w:t>Anthropoda</w:t>
      </w:r>
      <w:proofErr w:type="spellEnd"/>
      <w:r>
        <w:rPr>
          <w:rFonts w:cs="Verdana"/>
        </w:rPr>
        <w:t xml:space="preserve">. It consists of many </w:t>
      </w:r>
      <w:proofErr w:type="spellStart"/>
      <w:r>
        <w:rPr>
          <w:rFonts w:cs="Verdana"/>
        </w:rPr>
        <w:t>ommatidia</w:t>
      </w:r>
      <w:proofErr w:type="spellEnd"/>
      <w:r>
        <w:rPr>
          <w:rFonts w:cs="Verdana"/>
        </w:rPr>
        <w:t xml:space="preserve">, the basic optical unit of the compound eye, grouped together to form the compound eye. With the exception of crustaceans, the compound eyes are usually found in combination with much simpler single lens ocelli. </w:t>
      </w:r>
    </w:p>
    <w:p w:rsidR="0053728F" w:rsidRDefault="0053728F" w:rsidP="0053728F">
      <w:pPr>
        <w:rPr>
          <w:rFonts w:cs="Verdana"/>
        </w:rPr>
      </w:pPr>
      <w:r w:rsidRPr="00A66D1E">
        <w:rPr>
          <w:rFonts w:cs="Verdana"/>
          <w:b/>
        </w:rPr>
        <w:t>Cornea:</w:t>
      </w:r>
      <w:r>
        <w:rPr>
          <w:rFonts w:cs="Verdana"/>
        </w:rPr>
        <w:t xml:space="preserve"> The crown formed from a ciliated disc at the anterior end of a </w:t>
      </w:r>
      <w:proofErr w:type="spellStart"/>
      <w:r>
        <w:rPr>
          <w:rFonts w:cs="Verdana"/>
        </w:rPr>
        <w:t>rotifera</w:t>
      </w:r>
      <w:proofErr w:type="spellEnd"/>
      <w:r>
        <w:rPr>
          <w:rFonts w:cs="Verdana"/>
        </w:rPr>
        <w:t xml:space="preserve">. </w:t>
      </w:r>
    </w:p>
    <w:p w:rsidR="0053728F" w:rsidRPr="008A049B" w:rsidRDefault="0053728F" w:rsidP="0053728F">
      <w:pPr>
        <w:rPr>
          <w:rFonts w:cs="Verdana"/>
        </w:rPr>
      </w:pPr>
      <w:r w:rsidRPr="00A66D1E">
        <w:rPr>
          <w:rFonts w:cs="Verdana"/>
          <w:b/>
        </w:rPr>
        <w:t xml:space="preserve">Crystalline cone: </w:t>
      </w:r>
      <w:r w:rsidR="008A049B">
        <w:rPr>
          <w:rFonts w:cs="Verdana"/>
        </w:rPr>
        <w:t xml:space="preserve">transparent conical functions as a lens in each </w:t>
      </w:r>
      <w:proofErr w:type="spellStart"/>
      <w:r w:rsidR="008A049B">
        <w:rPr>
          <w:rFonts w:cs="Verdana"/>
        </w:rPr>
        <w:t>ommatidium</w:t>
      </w:r>
      <w:proofErr w:type="spellEnd"/>
      <w:r w:rsidR="008A049B">
        <w:rPr>
          <w:rFonts w:cs="Verdana"/>
        </w:rPr>
        <w:t xml:space="preserve"> of the compound eye of many </w:t>
      </w:r>
      <w:proofErr w:type="spellStart"/>
      <w:r w:rsidR="008A049B">
        <w:rPr>
          <w:rFonts w:cs="Verdana"/>
        </w:rPr>
        <w:t>anthropods</w:t>
      </w:r>
      <w:proofErr w:type="spellEnd"/>
      <w:r w:rsidR="008A049B">
        <w:rPr>
          <w:rFonts w:cs="Verdana"/>
        </w:rPr>
        <w:t xml:space="preserve"> </w:t>
      </w:r>
    </w:p>
    <w:p w:rsidR="0053728F" w:rsidRDefault="0053728F" w:rsidP="0053728F">
      <w:pPr>
        <w:rPr>
          <w:rFonts w:cs="Verdana"/>
        </w:rPr>
      </w:pPr>
      <w:r w:rsidRPr="00A66D1E">
        <w:rPr>
          <w:rFonts w:cs="Verdana"/>
          <w:b/>
        </w:rPr>
        <w:t>Cuticle:</w:t>
      </w:r>
      <w:r>
        <w:rPr>
          <w:rFonts w:cs="Verdana"/>
        </w:rPr>
        <w:t xml:space="preserve"> The non-living, and </w:t>
      </w:r>
      <w:proofErr w:type="spellStart"/>
      <w:r>
        <w:rPr>
          <w:rFonts w:cs="Verdana"/>
        </w:rPr>
        <w:t>noncellular</w:t>
      </w:r>
      <w:proofErr w:type="spellEnd"/>
      <w:r>
        <w:rPr>
          <w:rFonts w:cs="Verdana"/>
        </w:rPr>
        <w:t xml:space="preserve"> outer layer of an organism secreted by the underlying epidermis. Cuticles are common in a variety of animals including nematodes, annelids, and </w:t>
      </w:r>
      <w:proofErr w:type="spellStart"/>
      <w:r>
        <w:rPr>
          <w:rFonts w:cs="Verdana"/>
        </w:rPr>
        <w:t>anthropods</w:t>
      </w:r>
      <w:proofErr w:type="spellEnd"/>
      <w:r>
        <w:rPr>
          <w:rFonts w:cs="Verdana"/>
        </w:rPr>
        <w:t xml:space="preserve">. The presence of a cuticle precludes the presence of cilia. </w:t>
      </w:r>
    </w:p>
    <w:p w:rsidR="0053728F" w:rsidRPr="00A66D1E" w:rsidRDefault="0053728F" w:rsidP="0053728F">
      <w:pPr>
        <w:rPr>
          <w:rFonts w:cs="Verdana"/>
          <w:b/>
        </w:rPr>
      </w:pPr>
      <w:proofErr w:type="spellStart"/>
      <w:r w:rsidRPr="00A66D1E">
        <w:rPr>
          <w:rFonts w:cs="Verdana"/>
          <w:b/>
        </w:rPr>
        <w:t>Cuticulin</w:t>
      </w:r>
      <w:proofErr w:type="spellEnd"/>
      <w:r w:rsidRPr="00A66D1E">
        <w:rPr>
          <w:rFonts w:cs="Verdana"/>
          <w:b/>
        </w:rPr>
        <w:t>:</w:t>
      </w:r>
      <w:r w:rsidR="00787E77" w:rsidRPr="00A66D1E">
        <w:rPr>
          <w:rFonts w:cs="Verdana"/>
          <w:b/>
        </w:rPr>
        <w:t xml:space="preserve"> </w:t>
      </w:r>
    </w:p>
    <w:p w:rsidR="0053728F" w:rsidRDefault="0053728F" w:rsidP="0053728F">
      <w:pPr>
        <w:rPr>
          <w:rFonts w:cs="Verdana"/>
        </w:rPr>
      </w:pPr>
      <w:proofErr w:type="spellStart"/>
      <w:r w:rsidRPr="00A66D1E">
        <w:rPr>
          <w:rFonts w:cs="Verdana"/>
          <w:b/>
        </w:rPr>
        <w:t>Ecdysis</w:t>
      </w:r>
      <w:proofErr w:type="spellEnd"/>
      <w:r w:rsidRPr="00A66D1E">
        <w:rPr>
          <w:rFonts w:cs="Verdana"/>
          <w:b/>
        </w:rPr>
        <w:t>:</w:t>
      </w:r>
      <w:r w:rsidR="00787E77">
        <w:rPr>
          <w:rFonts w:cs="Verdana"/>
        </w:rPr>
        <w:t xml:space="preserve"> The periodic molting, or shedding, of the outer exoskeleton of an </w:t>
      </w:r>
      <w:proofErr w:type="spellStart"/>
      <w:r w:rsidR="00787E77">
        <w:rPr>
          <w:rFonts w:cs="Verdana"/>
        </w:rPr>
        <w:t>anthropod</w:t>
      </w:r>
      <w:proofErr w:type="spellEnd"/>
      <w:r w:rsidR="00787E77">
        <w:rPr>
          <w:rFonts w:cs="Verdana"/>
        </w:rPr>
        <w:t xml:space="preserve">. </w:t>
      </w:r>
    </w:p>
    <w:p w:rsidR="0053728F" w:rsidRDefault="0053728F" w:rsidP="0053728F">
      <w:pPr>
        <w:rPr>
          <w:rFonts w:cs="Verdana"/>
        </w:rPr>
      </w:pPr>
      <w:proofErr w:type="spellStart"/>
      <w:r w:rsidRPr="00A66D1E">
        <w:rPr>
          <w:rFonts w:cs="Verdana"/>
          <w:b/>
        </w:rPr>
        <w:t>Ecdysozoa</w:t>
      </w:r>
      <w:proofErr w:type="spellEnd"/>
      <w:r w:rsidRPr="00A66D1E">
        <w:rPr>
          <w:rFonts w:cs="Verdana"/>
          <w:b/>
        </w:rPr>
        <w:t>:</w:t>
      </w:r>
      <w:r w:rsidR="00787E77">
        <w:rPr>
          <w:rFonts w:cs="Verdana"/>
        </w:rPr>
        <w:t xml:space="preserve"> </w:t>
      </w:r>
      <w:proofErr w:type="spellStart"/>
      <w:r w:rsidR="00787E77">
        <w:rPr>
          <w:rFonts w:cs="Verdana"/>
        </w:rPr>
        <w:t>Taxon</w:t>
      </w:r>
      <w:proofErr w:type="spellEnd"/>
      <w:r w:rsidR="00787E77">
        <w:rPr>
          <w:rFonts w:cs="Verdana"/>
        </w:rPr>
        <w:t xml:space="preserve"> of animals that have a </w:t>
      </w:r>
      <w:proofErr w:type="spellStart"/>
      <w:r w:rsidR="00787E77">
        <w:rPr>
          <w:rFonts w:cs="Verdana"/>
        </w:rPr>
        <w:t>chitinous</w:t>
      </w:r>
      <w:proofErr w:type="spellEnd"/>
      <w:r w:rsidR="00787E77">
        <w:rPr>
          <w:rFonts w:cs="Verdana"/>
        </w:rPr>
        <w:t xml:space="preserve"> or </w:t>
      </w:r>
      <w:proofErr w:type="spellStart"/>
      <w:r w:rsidR="00787E77">
        <w:rPr>
          <w:rFonts w:cs="Verdana"/>
        </w:rPr>
        <w:t>collagenous</w:t>
      </w:r>
      <w:proofErr w:type="spellEnd"/>
      <w:r w:rsidR="00787E77">
        <w:rPr>
          <w:rFonts w:cs="Verdana"/>
        </w:rPr>
        <w:t xml:space="preserve"> cuticle, molt and no epithelia cilia. The </w:t>
      </w:r>
      <w:proofErr w:type="spellStart"/>
      <w:r w:rsidR="00787E77">
        <w:rPr>
          <w:rFonts w:cs="Verdana"/>
        </w:rPr>
        <w:t>Ecdysozoa</w:t>
      </w:r>
      <w:proofErr w:type="spellEnd"/>
      <w:r w:rsidR="00787E77">
        <w:rPr>
          <w:rFonts w:cs="Verdana"/>
        </w:rPr>
        <w:t xml:space="preserve"> is a new </w:t>
      </w:r>
      <w:proofErr w:type="spellStart"/>
      <w:r w:rsidR="00787E77">
        <w:rPr>
          <w:rFonts w:cs="Verdana"/>
        </w:rPr>
        <w:t>taxon</w:t>
      </w:r>
      <w:proofErr w:type="spellEnd"/>
      <w:r w:rsidR="00787E77">
        <w:rPr>
          <w:rFonts w:cs="Verdana"/>
        </w:rPr>
        <w:t xml:space="preserve"> identified by molecular techniques, and it breaks the link between the </w:t>
      </w:r>
      <w:proofErr w:type="spellStart"/>
      <w:r w:rsidR="00787E77">
        <w:rPr>
          <w:rFonts w:cs="Verdana"/>
        </w:rPr>
        <w:t>Annlida</w:t>
      </w:r>
      <w:proofErr w:type="spellEnd"/>
      <w:r w:rsidR="00787E77">
        <w:rPr>
          <w:rFonts w:cs="Verdana"/>
        </w:rPr>
        <w:t xml:space="preserve">, and </w:t>
      </w:r>
      <w:proofErr w:type="spellStart"/>
      <w:r w:rsidR="00787E77">
        <w:rPr>
          <w:rFonts w:cs="Verdana"/>
        </w:rPr>
        <w:t>Anthropoda</w:t>
      </w:r>
      <w:proofErr w:type="spellEnd"/>
      <w:r w:rsidR="00787E77">
        <w:rPr>
          <w:rFonts w:cs="Verdana"/>
        </w:rPr>
        <w:t xml:space="preserve"> used in traditional evolutionary classification of animals. </w:t>
      </w:r>
    </w:p>
    <w:p w:rsidR="0053728F" w:rsidRDefault="0053728F" w:rsidP="0053728F">
      <w:pPr>
        <w:rPr>
          <w:rFonts w:cs="Verdana"/>
        </w:rPr>
      </w:pPr>
      <w:proofErr w:type="spellStart"/>
      <w:r w:rsidRPr="00A66D1E">
        <w:rPr>
          <w:rFonts w:cs="Verdana"/>
          <w:b/>
        </w:rPr>
        <w:t>Endocuticle</w:t>
      </w:r>
      <w:proofErr w:type="spellEnd"/>
      <w:r w:rsidRPr="00A66D1E">
        <w:rPr>
          <w:rFonts w:cs="Verdana"/>
          <w:b/>
        </w:rPr>
        <w:t>:</w:t>
      </w:r>
      <w:r w:rsidR="00787E77">
        <w:rPr>
          <w:rFonts w:cs="Verdana"/>
        </w:rPr>
        <w:t xml:space="preserve"> Innermost layer of the </w:t>
      </w:r>
      <w:proofErr w:type="spellStart"/>
      <w:r w:rsidR="00787E77">
        <w:rPr>
          <w:rFonts w:cs="Verdana"/>
        </w:rPr>
        <w:t>arthroped</w:t>
      </w:r>
      <w:proofErr w:type="spellEnd"/>
      <w:r w:rsidR="00787E77">
        <w:rPr>
          <w:rFonts w:cs="Verdana"/>
        </w:rPr>
        <w:t xml:space="preserve"> </w:t>
      </w:r>
      <w:proofErr w:type="spellStart"/>
      <w:r w:rsidR="00787E77">
        <w:rPr>
          <w:rFonts w:cs="Verdana"/>
        </w:rPr>
        <w:t>procuticle</w:t>
      </w:r>
      <w:proofErr w:type="spellEnd"/>
      <w:r w:rsidR="00787E77">
        <w:rPr>
          <w:rFonts w:cs="Verdana"/>
        </w:rPr>
        <w:t xml:space="preserve"> consisting of proteins and chitin. </w:t>
      </w:r>
      <w:proofErr w:type="spellStart"/>
      <w:r w:rsidR="00787E77">
        <w:rPr>
          <w:rFonts w:cs="Verdana"/>
        </w:rPr>
        <w:t>Endocuticle</w:t>
      </w:r>
      <w:proofErr w:type="spellEnd"/>
      <w:r w:rsidR="00787E77">
        <w:rPr>
          <w:rFonts w:cs="Verdana"/>
        </w:rPr>
        <w:t xml:space="preserve"> </w:t>
      </w:r>
      <w:proofErr w:type="gramStart"/>
      <w:r w:rsidR="00787E77">
        <w:rPr>
          <w:rFonts w:cs="Verdana"/>
        </w:rPr>
        <w:t>is</w:t>
      </w:r>
      <w:proofErr w:type="gramEnd"/>
      <w:r w:rsidR="00787E77">
        <w:rPr>
          <w:rFonts w:cs="Verdana"/>
        </w:rPr>
        <w:t xml:space="preserve"> nor hardened or </w:t>
      </w:r>
      <w:proofErr w:type="spellStart"/>
      <w:r w:rsidR="00787E77">
        <w:rPr>
          <w:rFonts w:cs="Verdana"/>
        </w:rPr>
        <w:t>scelotizes</w:t>
      </w:r>
      <w:proofErr w:type="spellEnd"/>
      <w:r w:rsidR="00787E77">
        <w:rPr>
          <w:rFonts w:cs="Verdana"/>
        </w:rPr>
        <w:t xml:space="preserve"> and there are no covalent interactions between the proteins and chitin. </w:t>
      </w:r>
      <w:proofErr w:type="spellStart"/>
      <w:r w:rsidR="00787E77">
        <w:rPr>
          <w:rFonts w:cs="Verdana"/>
        </w:rPr>
        <w:t>Endocuticle</w:t>
      </w:r>
      <w:proofErr w:type="spellEnd"/>
      <w:r w:rsidR="00787E77">
        <w:rPr>
          <w:rFonts w:cs="Verdana"/>
        </w:rPr>
        <w:t xml:space="preserve"> is digested and reused to </w:t>
      </w:r>
      <w:proofErr w:type="spellStart"/>
      <w:r w:rsidR="00787E77">
        <w:rPr>
          <w:rFonts w:cs="Verdana"/>
        </w:rPr>
        <w:t>buld</w:t>
      </w:r>
      <w:proofErr w:type="spellEnd"/>
      <w:r w:rsidR="00787E77">
        <w:rPr>
          <w:rFonts w:cs="Verdana"/>
        </w:rPr>
        <w:t xml:space="preserve"> new </w:t>
      </w:r>
      <w:proofErr w:type="spellStart"/>
      <w:r w:rsidR="00787E77">
        <w:rPr>
          <w:rFonts w:cs="Verdana"/>
        </w:rPr>
        <w:t>procuticle</w:t>
      </w:r>
      <w:proofErr w:type="spellEnd"/>
      <w:r w:rsidR="00787E77">
        <w:rPr>
          <w:rFonts w:cs="Verdana"/>
        </w:rPr>
        <w:t xml:space="preserve"> during the molt. </w:t>
      </w:r>
    </w:p>
    <w:p w:rsidR="0053728F" w:rsidRDefault="0053728F" w:rsidP="0053728F">
      <w:pPr>
        <w:rPr>
          <w:rFonts w:cs="Verdana"/>
        </w:rPr>
      </w:pPr>
      <w:proofErr w:type="spellStart"/>
      <w:r w:rsidRPr="00A66D1E">
        <w:rPr>
          <w:rFonts w:cs="Verdana"/>
          <w:b/>
        </w:rPr>
        <w:t>Epicuticle</w:t>
      </w:r>
      <w:proofErr w:type="spellEnd"/>
      <w:r w:rsidRPr="00A66D1E">
        <w:rPr>
          <w:rFonts w:cs="Verdana"/>
          <w:b/>
        </w:rPr>
        <w:t xml:space="preserve"> (inner and outer):</w:t>
      </w:r>
      <w:r w:rsidR="00787E77">
        <w:rPr>
          <w:rFonts w:cs="Verdana"/>
        </w:rPr>
        <w:t xml:space="preserve"> The outermost part of the arthropod cuticle that lacks any chitin. The </w:t>
      </w:r>
      <w:proofErr w:type="spellStart"/>
      <w:r w:rsidR="00787E77">
        <w:rPr>
          <w:rFonts w:cs="Verdana"/>
        </w:rPr>
        <w:t>epicuticle</w:t>
      </w:r>
      <w:proofErr w:type="spellEnd"/>
      <w:r w:rsidR="00787E77">
        <w:rPr>
          <w:rFonts w:cs="Verdana"/>
        </w:rPr>
        <w:t xml:space="preserve"> forms a chemical barrier, and the waxes in it prevent </w:t>
      </w:r>
      <w:proofErr w:type="spellStart"/>
      <w:r w:rsidR="00787E77">
        <w:rPr>
          <w:rFonts w:cs="Verdana"/>
        </w:rPr>
        <w:t>cuticular</w:t>
      </w:r>
      <w:proofErr w:type="spellEnd"/>
      <w:r w:rsidR="00787E77">
        <w:rPr>
          <w:rFonts w:cs="Verdana"/>
        </w:rPr>
        <w:t xml:space="preserve"> water loss in terrestrial </w:t>
      </w:r>
      <w:proofErr w:type="spellStart"/>
      <w:r w:rsidR="00787E77">
        <w:rPr>
          <w:rFonts w:cs="Verdana"/>
        </w:rPr>
        <w:t>anthropods</w:t>
      </w:r>
      <w:proofErr w:type="spellEnd"/>
      <w:r w:rsidR="00787E77">
        <w:rPr>
          <w:rFonts w:cs="Verdana"/>
        </w:rPr>
        <w:t xml:space="preserve">. </w:t>
      </w:r>
    </w:p>
    <w:p w:rsidR="00787E77" w:rsidRDefault="00787E77" w:rsidP="0053728F">
      <w:pPr>
        <w:rPr>
          <w:rFonts w:cs="Verdana"/>
        </w:rPr>
      </w:pPr>
      <w:proofErr w:type="spellStart"/>
      <w:r w:rsidRPr="00A66D1E">
        <w:rPr>
          <w:rFonts w:cs="Verdana"/>
          <w:b/>
        </w:rPr>
        <w:t>Exocuticle</w:t>
      </w:r>
      <w:proofErr w:type="spellEnd"/>
      <w:r w:rsidRPr="00A66D1E">
        <w:rPr>
          <w:rFonts w:cs="Verdana"/>
          <w:b/>
        </w:rPr>
        <w:t>:</w:t>
      </w:r>
      <w:r>
        <w:rPr>
          <w:rFonts w:cs="Verdana"/>
        </w:rPr>
        <w:t xml:space="preserve"> Outer most layer of the arthropod </w:t>
      </w:r>
      <w:proofErr w:type="spellStart"/>
      <w:r>
        <w:rPr>
          <w:rFonts w:cs="Verdana"/>
        </w:rPr>
        <w:t>procuticle</w:t>
      </w:r>
      <w:proofErr w:type="spellEnd"/>
      <w:r>
        <w:rPr>
          <w:rFonts w:cs="Verdana"/>
        </w:rPr>
        <w:t xml:space="preserve"> </w:t>
      </w:r>
      <w:proofErr w:type="spellStart"/>
      <w:r>
        <w:rPr>
          <w:rFonts w:cs="Verdana"/>
        </w:rPr>
        <w:t>conisisting</w:t>
      </w:r>
      <w:proofErr w:type="spellEnd"/>
      <w:r>
        <w:rPr>
          <w:rFonts w:cs="Verdana"/>
        </w:rPr>
        <w:t xml:space="preserve"> of proteins and chitin. </w:t>
      </w:r>
      <w:proofErr w:type="spellStart"/>
      <w:r>
        <w:rPr>
          <w:rFonts w:cs="Verdana"/>
        </w:rPr>
        <w:t>Exocutcile</w:t>
      </w:r>
      <w:proofErr w:type="spellEnd"/>
      <w:r>
        <w:rPr>
          <w:rFonts w:cs="Verdana"/>
        </w:rPr>
        <w:t xml:space="preserve"> is hardened, or </w:t>
      </w:r>
      <w:proofErr w:type="spellStart"/>
      <w:r>
        <w:rPr>
          <w:rFonts w:cs="Verdana"/>
        </w:rPr>
        <w:t>sclerotized</w:t>
      </w:r>
      <w:proofErr w:type="spellEnd"/>
      <w:r>
        <w:rPr>
          <w:rFonts w:cs="Verdana"/>
        </w:rPr>
        <w:t xml:space="preserve">, with </w:t>
      </w:r>
      <w:proofErr w:type="spellStart"/>
      <w:r>
        <w:rPr>
          <w:rFonts w:cs="Verdana"/>
        </w:rPr>
        <w:t>phenolic</w:t>
      </w:r>
      <w:proofErr w:type="spellEnd"/>
      <w:r>
        <w:rPr>
          <w:rFonts w:cs="Verdana"/>
        </w:rPr>
        <w:t xml:space="preserve"> compounds that chemically link the proteins in the </w:t>
      </w:r>
      <w:proofErr w:type="spellStart"/>
      <w:r>
        <w:rPr>
          <w:rFonts w:cs="Verdana"/>
        </w:rPr>
        <w:t>endocuticle</w:t>
      </w:r>
      <w:proofErr w:type="spellEnd"/>
      <w:r>
        <w:rPr>
          <w:rFonts w:cs="Verdana"/>
        </w:rPr>
        <w:t xml:space="preserve">. </w:t>
      </w:r>
      <w:proofErr w:type="spellStart"/>
      <w:r>
        <w:rPr>
          <w:rFonts w:cs="Verdana"/>
        </w:rPr>
        <w:t>Exocuticle</w:t>
      </w:r>
      <w:proofErr w:type="spellEnd"/>
      <w:r>
        <w:rPr>
          <w:rFonts w:cs="Verdana"/>
        </w:rPr>
        <w:t xml:space="preserve"> is resistant to digestion and can’t be </w:t>
      </w:r>
      <w:proofErr w:type="spellStart"/>
      <w:r>
        <w:rPr>
          <w:rFonts w:cs="Verdana"/>
        </w:rPr>
        <w:t>resused</w:t>
      </w:r>
      <w:proofErr w:type="spellEnd"/>
      <w:r>
        <w:rPr>
          <w:rFonts w:cs="Verdana"/>
        </w:rPr>
        <w:t xml:space="preserve"> during the molt. </w:t>
      </w:r>
    </w:p>
    <w:p w:rsidR="004D306B" w:rsidRDefault="004D306B" w:rsidP="0053728F">
      <w:pPr>
        <w:rPr>
          <w:rFonts w:cs="Verdana"/>
        </w:rPr>
      </w:pPr>
      <w:proofErr w:type="spellStart"/>
      <w:r w:rsidRPr="00A66D1E">
        <w:rPr>
          <w:rFonts w:cs="Verdana"/>
          <w:b/>
        </w:rPr>
        <w:t>Hemocoel</w:t>
      </w:r>
      <w:proofErr w:type="spellEnd"/>
      <w:r w:rsidRPr="00A66D1E">
        <w:rPr>
          <w:rFonts w:cs="Verdana"/>
          <w:b/>
        </w:rPr>
        <w:t xml:space="preserve">: </w:t>
      </w:r>
      <w:r>
        <w:rPr>
          <w:rFonts w:cs="Verdana"/>
        </w:rPr>
        <w:t xml:space="preserve">The principal body cavity in mollusks and arthropods, remnant of the </w:t>
      </w:r>
      <w:proofErr w:type="spellStart"/>
      <w:r>
        <w:rPr>
          <w:rFonts w:cs="Verdana"/>
        </w:rPr>
        <w:t>blastocoel</w:t>
      </w:r>
      <w:proofErr w:type="spellEnd"/>
      <w:r>
        <w:rPr>
          <w:rFonts w:cs="Verdana"/>
        </w:rPr>
        <w:t xml:space="preserve">. It forms part of the open circulatory system found in these animals. The true </w:t>
      </w:r>
      <w:proofErr w:type="spellStart"/>
      <w:r>
        <w:rPr>
          <w:rFonts w:cs="Verdana"/>
        </w:rPr>
        <w:t>Coelom</w:t>
      </w:r>
      <w:proofErr w:type="spellEnd"/>
      <w:r>
        <w:rPr>
          <w:rFonts w:cs="Verdana"/>
        </w:rPr>
        <w:t xml:space="preserve"> is usually reduced to a cavity surrounding the heart, the pericardial cavity, or gonads. </w:t>
      </w:r>
    </w:p>
    <w:p w:rsidR="0053728F" w:rsidRPr="00A66D1E" w:rsidRDefault="0053728F" w:rsidP="0053728F">
      <w:pPr>
        <w:rPr>
          <w:rFonts w:cs="Verdana"/>
          <w:b/>
        </w:rPr>
      </w:pPr>
      <w:r w:rsidRPr="00A66D1E">
        <w:rPr>
          <w:rFonts w:cs="Verdana"/>
          <w:b/>
        </w:rPr>
        <w:t>Head:</w:t>
      </w:r>
      <w:r w:rsidR="004D306B" w:rsidRPr="00A66D1E">
        <w:rPr>
          <w:rFonts w:cs="Verdana"/>
          <w:b/>
        </w:rPr>
        <w:t xml:space="preserve"> </w:t>
      </w:r>
    </w:p>
    <w:p w:rsidR="0053728F" w:rsidRPr="00A66D1E" w:rsidRDefault="0053728F" w:rsidP="0053728F">
      <w:pPr>
        <w:rPr>
          <w:rFonts w:cs="Verdana"/>
          <w:b/>
        </w:rPr>
      </w:pPr>
      <w:proofErr w:type="spellStart"/>
      <w:r w:rsidRPr="00A66D1E">
        <w:rPr>
          <w:rFonts w:cs="Verdana"/>
          <w:b/>
        </w:rPr>
        <w:t>Mechanoreceptive</w:t>
      </w:r>
      <w:proofErr w:type="spellEnd"/>
      <w:r w:rsidRPr="00A66D1E">
        <w:rPr>
          <w:rFonts w:cs="Verdana"/>
          <w:b/>
        </w:rPr>
        <w:t xml:space="preserve"> </w:t>
      </w:r>
      <w:proofErr w:type="spellStart"/>
      <w:r w:rsidRPr="00A66D1E">
        <w:rPr>
          <w:rFonts w:cs="Verdana"/>
          <w:b/>
        </w:rPr>
        <w:t>setal</w:t>
      </w:r>
      <w:proofErr w:type="spellEnd"/>
      <w:r w:rsidRPr="00A66D1E">
        <w:rPr>
          <w:rFonts w:cs="Verdana"/>
          <w:b/>
        </w:rPr>
        <w:t xml:space="preserve"> hairs:</w:t>
      </w:r>
    </w:p>
    <w:p w:rsidR="0053728F" w:rsidRPr="00A66D1E" w:rsidRDefault="0053728F" w:rsidP="0053728F">
      <w:pPr>
        <w:rPr>
          <w:rFonts w:cs="Verdana"/>
          <w:b/>
        </w:rPr>
      </w:pPr>
      <w:r w:rsidRPr="00A66D1E">
        <w:rPr>
          <w:rFonts w:cs="Verdana"/>
          <w:b/>
        </w:rPr>
        <w:t>Mosaic model of insect vision:</w:t>
      </w:r>
    </w:p>
    <w:p w:rsidR="0053728F" w:rsidRDefault="004D306B" w:rsidP="0053728F">
      <w:pPr>
        <w:rPr>
          <w:rFonts w:cs="Verdana"/>
        </w:rPr>
      </w:pPr>
      <w:r w:rsidRPr="00A66D1E">
        <w:rPr>
          <w:rFonts w:cs="Verdana"/>
          <w:b/>
        </w:rPr>
        <w:t>Molting fluid</w:t>
      </w:r>
      <w:r>
        <w:rPr>
          <w:rFonts w:cs="Verdana"/>
        </w:rPr>
        <w:t xml:space="preserve">: The periodic shedding of the outer body covering of an animal. The term is applied to a variety of things including: the loss of the outer exoskeleton in arthropods, the fur of a mammal, feathers </w:t>
      </w:r>
      <w:proofErr w:type="gramStart"/>
      <w:r>
        <w:rPr>
          <w:rFonts w:cs="Verdana"/>
        </w:rPr>
        <w:t>of</w:t>
      </w:r>
      <w:proofErr w:type="gramEnd"/>
      <w:r>
        <w:rPr>
          <w:rFonts w:cs="Verdana"/>
        </w:rPr>
        <w:t xml:space="preserve"> a bird, or skin of a reptile. </w:t>
      </w:r>
    </w:p>
    <w:p w:rsidR="0053728F" w:rsidRPr="00A66D1E" w:rsidRDefault="0053728F" w:rsidP="0053728F">
      <w:pPr>
        <w:rPr>
          <w:rFonts w:cs="Verdana"/>
          <w:b/>
        </w:rPr>
      </w:pPr>
      <w:proofErr w:type="spellStart"/>
      <w:r w:rsidRPr="00A66D1E">
        <w:rPr>
          <w:rFonts w:cs="Verdana"/>
          <w:b/>
        </w:rPr>
        <w:t>Ommatidiium</w:t>
      </w:r>
      <w:proofErr w:type="spellEnd"/>
      <w:r w:rsidRPr="00A66D1E">
        <w:rPr>
          <w:rFonts w:cs="Verdana"/>
          <w:b/>
        </w:rPr>
        <w:t>:</w:t>
      </w:r>
    </w:p>
    <w:p w:rsidR="0053728F" w:rsidRDefault="0053728F" w:rsidP="0053728F">
      <w:pPr>
        <w:rPr>
          <w:rFonts w:cs="Verdana"/>
        </w:rPr>
      </w:pPr>
      <w:proofErr w:type="spellStart"/>
      <w:r w:rsidRPr="00A66D1E">
        <w:rPr>
          <w:rFonts w:cs="Verdana"/>
          <w:b/>
        </w:rPr>
        <w:t>Ostiate</w:t>
      </w:r>
      <w:proofErr w:type="spellEnd"/>
      <w:r w:rsidRPr="00A66D1E">
        <w:rPr>
          <w:rFonts w:cs="Verdana"/>
          <w:b/>
        </w:rPr>
        <w:t xml:space="preserve"> heart</w:t>
      </w:r>
      <w:r>
        <w:rPr>
          <w:rFonts w:cs="Verdana"/>
        </w:rPr>
        <w:t>:</w:t>
      </w:r>
    </w:p>
    <w:p w:rsidR="0053728F" w:rsidRDefault="0053728F" w:rsidP="0053728F">
      <w:pPr>
        <w:rPr>
          <w:rFonts w:cs="Verdana"/>
        </w:rPr>
      </w:pPr>
      <w:r w:rsidRPr="00A66D1E">
        <w:rPr>
          <w:rFonts w:cs="Verdana"/>
          <w:b/>
        </w:rPr>
        <w:t>Pericardial cavity:</w:t>
      </w:r>
      <w:r w:rsidR="003C4E4E">
        <w:rPr>
          <w:rFonts w:cs="Verdana"/>
        </w:rPr>
        <w:t xml:space="preserve"> The part of the </w:t>
      </w:r>
      <w:proofErr w:type="spellStart"/>
      <w:r w:rsidR="003C4E4E">
        <w:rPr>
          <w:rFonts w:cs="Verdana"/>
        </w:rPr>
        <w:t>coelom</w:t>
      </w:r>
      <w:proofErr w:type="spellEnd"/>
      <w:r w:rsidR="003C4E4E">
        <w:rPr>
          <w:rFonts w:cs="Verdana"/>
        </w:rPr>
        <w:t xml:space="preserve"> that forms a </w:t>
      </w:r>
      <w:proofErr w:type="spellStart"/>
      <w:r w:rsidR="003C4E4E">
        <w:rPr>
          <w:rFonts w:cs="Verdana"/>
        </w:rPr>
        <w:t>sace</w:t>
      </w:r>
      <w:proofErr w:type="spellEnd"/>
      <w:r w:rsidR="003C4E4E">
        <w:rPr>
          <w:rFonts w:cs="Verdana"/>
        </w:rPr>
        <w:t xml:space="preserve">, or space, that surrounds the heart. In invertebrates with a </w:t>
      </w:r>
      <w:proofErr w:type="spellStart"/>
      <w:r w:rsidR="003C4E4E">
        <w:rPr>
          <w:rFonts w:cs="Verdana"/>
        </w:rPr>
        <w:t>hemocoel</w:t>
      </w:r>
      <w:proofErr w:type="spellEnd"/>
      <w:r w:rsidR="003C4E4E">
        <w:rPr>
          <w:rFonts w:cs="Verdana"/>
        </w:rPr>
        <w:t xml:space="preserve">, the pericardial cavity is all that remains of the true </w:t>
      </w:r>
      <w:proofErr w:type="spellStart"/>
      <w:r w:rsidR="003C4E4E">
        <w:rPr>
          <w:rFonts w:cs="Verdana"/>
        </w:rPr>
        <w:t>coleom</w:t>
      </w:r>
      <w:proofErr w:type="spellEnd"/>
      <w:r w:rsidR="003C4E4E">
        <w:rPr>
          <w:rFonts w:cs="Verdana"/>
        </w:rPr>
        <w:t xml:space="preserve">. </w:t>
      </w:r>
    </w:p>
    <w:p w:rsidR="0053728F" w:rsidRDefault="0053728F" w:rsidP="0053728F">
      <w:pPr>
        <w:rPr>
          <w:rFonts w:cs="Verdana"/>
        </w:rPr>
      </w:pPr>
      <w:proofErr w:type="spellStart"/>
      <w:r w:rsidRPr="00A66D1E">
        <w:rPr>
          <w:rFonts w:cs="Verdana"/>
          <w:b/>
        </w:rPr>
        <w:t>Procuticle</w:t>
      </w:r>
      <w:proofErr w:type="spellEnd"/>
      <w:r w:rsidRPr="00A66D1E">
        <w:rPr>
          <w:rFonts w:cs="Verdana"/>
          <w:b/>
        </w:rPr>
        <w:t>:</w:t>
      </w:r>
      <w:r w:rsidR="003C4E4E">
        <w:rPr>
          <w:rFonts w:cs="Verdana"/>
        </w:rPr>
        <w:t xml:space="preserve"> </w:t>
      </w:r>
      <w:r w:rsidR="00A66D1E">
        <w:rPr>
          <w:rFonts w:cs="Verdana"/>
        </w:rPr>
        <w:t xml:space="preserve">Inner layer, under the </w:t>
      </w:r>
      <w:proofErr w:type="spellStart"/>
      <w:r w:rsidR="00A66D1E">
        <w:rPr>
          <w:rFonts w:cs="Verdana"/>
        </w:rPr>
        <w:t>epicuticle</w:t>
      </w:r>
      <w:proofErr w:type="spellEnd"/>
      <w:r w:rsidR="00A66D1E">
        <w:rPr>
          <w:rFonts w:cs="Verdana"/>
        </w:rPr>
        <w:t xml:space="preserve"> of the arthropod cuticle. Composed of chitin and protein, it may be differentiated into two layers in terrestrial arthropods and three in the </w:t>
      </w:r>
      <w:proofErr w:type="spellStart"/>
      <w:r w:rsidR="00A66D1E">
        <w:rPr>
          <w:rFonts w:cs="Verdana"/>
        </w:rPr>
        <w:t>crustacea</w:t>
      </w:r>
      <w:proofErr w:type="spellEnd"/>
      <w:r w:rsidR="00A66D1E">
        <w:rPr>
          <w:rFonts w:cs="Verdana"/>
        </w:rPr>
        <w:t xml:space="preserve">. </w:t>
      </w:r>
    </w:p>
    <w:p w:rsidR="0053728F" w:rsidRPr="00A66D1E" w:rsidRDefault="0053728F" w:rsidP="0053728F">
      <w:pPr>
        <w:rPr>
          <w:rFonts w:cs="Verdana"/>
          <w:b/>
        </w:rPr>
      </w:pPr>
      <w:proofErr w:type="spellStart"/>
      <w:r w:rsidRPr="00A66D1E">
        <w:rPr>
          <w:rFonts w:cs="Verdana"/>
          <w:b/>
        </w:rPr>
        <w:t>Retinular</w:t>
      </w:r>
      <w:proofErr w:type="spellEnd"/>
      <w:r w:rsidRPr="00A66D1E">
        <w:rPr>
          <w:rFonts w:cs="Verdana"/>
          <w:b/>
        </w:rPr>
        <w:t xml:space="preserve"> cells:</w:t>
      </w:r>
      <w:r w:rsidR="00A66D1E" w:rsidRPr="00A66D1E">
        <w:rPr>
          <w:rFonts w:cs="Verdana"/>
          <w:b/>
        </w:rPr>
        <w:t xml:space="preserve"> </w:t>
      </w:r>
    </w:p>
    <w:p w:rsidR="0053728F" w:rsidRPr="00A66D1E" w:rsidRDefault="0053728F" w:rsidP="0053728F">
      <w:pPr>
        <w:rPr>
          <w:rFonts w:cs="Verdana"/>
          <w:b/>
        </w:rPr>
      </w:pPr>
      <w:proofErr w:type="spellStart"/>
      <w:r w:rsidRPr="00A66D1E">
        <w:rPr>
          <w:rFonts w:cs="Verdana"/>
          <w:b/>
        </w:rPr>
        <w:t>Rhabdom</w:t>
      </w:r>
      <w:proofErr w:type="spellEnd"/>
      <w:r w:rsidRPr="00A66D1E">
        <w:rPr>
          <w:rFonts w:cs="Verdana"/>
          <w:b/>
        </w:rPr>
        <w:t>:</w:t>
      </w:r>
    </w:p>
    <w:p w:rsidR="0053728F" w:rsidRPr="00A66D1E" w:rsidRDefault="0053728F" w:rsidP="0053728F">
      <w:pPr>
        <w:rPr>
          <w:rFonts w:cs="Verdana"/>
          <w:b/>
        </w:rPr>
      </w:pPr>
      <w:proofErr w:type="spellStart"/>
      <w:r w:rsidRPr="00A66D1E">
        <w:rPr>
          <w:rFonts w:cs="Verdana"/>
          <w:b/>
        </w:rPr>
        <w:t>Saccate</w:t>
      </w:r>
      <w:proofErr w:type="spellEnd"/>
      <w:r w:rsidRPr="00A66D1E">
        <w:rPr>
          <w:rFonts w:cs="Verdana"/>
          <w:b/>
        </w:rPr>
        <w:t xml:space="preserve"> </w:t>
      </w:r>
      <w:proofErr w:type="spellStart"/>
      <w:r w:rsidRPr="00A66D1E">
        <w:rPr>
          <w:rFonts w:cs="Verdana"/>
          <w:b/>
        </w:rPr>
        <w:t>metanephridium</w:t>
      </w:r>
      <w:proofErr w:type="spellEnd"/>
      <w:r w:rsidRPr="00A66D1E">
        <w:rPr>
          <w:rFonts w:cs="Verdana"/>
          <w:b/>
        </w:rPr>
        <w:t>:</w:t>
      </w:r>
    </w:p>
    <w:p w:rsidR="0053728F" w:rsidRDefault="0053728F" w:rsidP="0053728F">
      <w:pPr>
        <w:rPr>
          <w:rFonts w:cs="Verdana"/>
        </w:rPr>
      </w:pPr>
      <w:r w:rsidRPr="00A66D1E">
        <w:rPr>
          <w:rFonts w:cs="Verdana"/>
          <w:b/>
        </w:rPr>
        <w:t>Simple eyes:</w:t>
      </w:r>
      <w:r w:rsidR="00A66D1E">
        <w:rPr>
          <w:rFonts w:cs="Verdana"/>
        </w:rPr>
        <w:t xml:space="preserve"> Also referred to as an </w:t>
      </w:r>
      <w:proofErr w:type="gramStart"/>
      <w:r w:rsidR="00A66D1E">
        <w:rPr>
          <w:rFonts w:cs="Verdana"/>
        </w:rPr>
        <w:t>eye spot</w:t>
      </w:r>
      <w:proofErr w:type="gramEnd"/>
      <w:r w:rsidR="00A66D1E">
        <w:rPr>
          <w:rFonts w:cs="Verdana"/>
        </w:rPr>
        <w:t xml:space="preserve"> or </w:t>
      </w:r>
      <w:proofErr w:type="spellStart"/>
      <w:r w:rsidR="00A66D1E">
        <w:rPr>
          <w:rFonts w:cs="Verdana"/>
        </w:rPr>
        <w:t>ocellus</w:t>
      </w:r>
      <w:proofErr w:type="spellEnd"/>
      <w:r w:rsidR="00A66D1E">
        <w:rPr>
          <w:rFonts w:cs="Verdana"/>
        </w:rPr>
        <w:t xml:space="preserve">; consists of photoreceptive cells positioned underneath a lens that can either chance its shape or position to focus light. May be </w:t>
      </w:r>
      <w:proofErr w:type="gramStart"/>
      <w:r w:rsidR="00A66D1E">
        <w:rPr>
          <w:rFonts w:cs="Verdana"/>
        </w:rPr>
        <w:t>image-forming</w:t>
      </w:r>
      <w:proofErr w:type="gramEnd"/>
      <w:r w:rsidR="00A66D1E">
        <w:rPr>
          <w:rFonts w:cs="Verdana"/>
        </w:rPr>
        <w:t xml:space="preserve"> on some or only detect light intensities. </w:t>
      </w:r>
    </w:p>
    <w:p w:rsidR="0053728F" w:rsidRDefault="0053728F" w:rsidP="0053728F">
      <w:pPr>
        <w:rPr>
          <w:rFonts w:cs="Verdana"/>
        </w:rPr>
      </w:pPr>
      <w:proofErr w:type="spellStart"/>
      <w:r w:rsidRPr="00A66D1E">
        <w:rPr>
          <w:rFonts w:cs="Verdana"/>
          <w:b/>
        </w:rPr>
        <w:t>Tagma</w:t>
      </w:r>
      <w:proofErr w:type="spellEnd"/>
      <w:r w:rsidRPr="00A66D1E">
        <w:rPr>
          <w:rFonts w:cs="Verdana"/>
          <w:b/>
        </w:rPr>
        <w:t xml:space="preserve"> (</w:t>
      </w:r>
      <w:proofErr w:type="spellStart"/>
      <w:r w:rsidRPr="00A66D1E">
        <w:rPr>
          <w:rFonts w:cs="Verdana"/>
          <w:b/>
        </w:rPr>
        <w:t>tagmata</w:t>
      </w:r>
      <w:proofErr w:type="spellEnd"/>
      <w:r w:rsidRPr="00A66D1E">
        <w:rPr>
          <w:rFonts w:cs="Verdana"/>
          <w:b/>
        </w:rPr>
        <w:t>):</w:t>
      </w:r>
      <w:r w:rsidR="00A66D1E">
        <w:rPr>
          <w:rFonts w:cs="Verdana"/>
        </w:rPr>
        <w:t xml:space="preserve"> Distinct body region resulting when different segments of a </w:t>
      </w:r>
      <w:proofErr w:type="spellStart"/>
      <w:r w:rsidR="00A66D1E">
        <w:rPr>
          <w:rFonts w:cs="Verdana"/>
        </w:rPr>
        <w:t>metameric</w:t>
      </w:r>
      <w:proofErr w:type="spellEnd"/>
      <w:r w:rsidR="00A66D1E">
        <w:rPr>
          <w:rFonts w:cs="Verdana"/>
        </w:rPr>
        <w:t xml:space="preserve"> </w:t>
      </w:r>
      <w:proofErr w:type="spellStart"/>
      <w:r w:rsidR="00A66D1E">
        <w:rPr>
          <w:rFonts w:cs="Verdana"/>
        </w:rPr>
        <w:t>aniamal</w:t>
      </w:r>
      <w:proofErr w:type="spellEnd"/>
      <w:r w:rsidR="00A66D1E">
        <w:rPr>
          <w:rFonts w:cs="Verdana"/>
        </w:rPr>
        <w:t xml:space="preserve"> become involved in specific functions. These segments are modified to carry out that function and their appearance changes. </w:t>
      </w:r>
    </w:p>
    <w:p w:rsidR="0053728F" w:rsidRDefault="0053728F" w:rsidP="0053728F">
      <w:pPr>
        <w:rPr>
          <w:rFonts w:cs="Verdana"/>
        </w:rPr>
      </w:pPr>
      <w:proofErr w:type="spellStart"/>
      <w:r w:rsidRPr="00A66D1E">
        <w:rPr>
          <w:rFonts w:cs="Verdana"/>
          <w:b/>
        </w:rPr>
        <w:t>Tagmosis</w:t>
      </w:r>
      <w:proofErr w:type="spellEnd"/>
      <w:r w:rsidRPr="00A66D1E">
        <w:rPr>
          <w:rFonts w:cs="Verdana"/>
          <w:b/>
        </w:rPr>
        <w:t>:</w:t>
      </w:r>
      <w:r w:rsidR="00A66D1E">
        <w:rPr>
          <w:rFonts w:cs="Verdana"/>
        </w:rPr>
        <w:t xml:space="preserve"> The distinct body regions resulting when different segments of a </w:t>
      </w:r>
      <w:proofErr w:type="spellStart"/>
      <w:r w:rsidR="00A66D1E">
        <w:rPr>
          <w:rFonts w:cs="Verdana"/>
        </w:rPr>
        <w:t>metameric</w:t>
      </w:r>
      <w:proofErr w:type="spellEnd"/>
      <w:r w:rsidR="00A66D1E">
        <w:rPr>
          <w:rFonts w:cs="Verdana"/>
        </w:rPr>
        <w:t xml:space="preserve"> animals become </w:t>
      </w:r>
      <w:proofErr w:type="gramStart"/>
      <w:r w:rsidR="00A66D1E">
        <w:rPr>
          <w:rFonts w:cs="Verdana"/>
        </w:rPr>
        <w:t>involved  in</w:t>
      </w:r>
      <w:proofErr w:type="gramEnd"/>
      <w:r w:rsidR="00A66D1E">
        <w:rPr>
          <w:rFonts w:cs="Verdana"/>
        </w:rPr>
        <w:t xml:space="preserve"> specific functions. These segments are modified to carry out that function and their appearance changes. </w:t>
      </w:r>
    </w:p>
    <w:p w:rsidR="0053728F" w:rsidRPr="00A66D1E" w:rsidRDefault="0053728F" w:rsidP="0053728F">
      <w:pPr>
        <w:rPr>
          <w:rFonts w:cs="Verdana"/>
          <w:b/>
        </w:rPr>
      </w:pPr>
      <w:r w:rsidRPr="00A66D1E">
        <w:rPr>
          <w:rFonts w:cs="Verdana"/>
          <w:b/>
        </w:rPr>
        <w:t>Wax layer:</w:t>
      </w:r>
    </w:p>
    <w:p w:rsidR="00A66D1E" w:rsidRPr="00A66D1E" w:rsidRDefault="00A66D1E" w:rsidP="00A66D1E">
      <w:pPr>
        <w:rPr>
          <w:rFonts w:cs="Verdana"/>
          <w:b/>
        </w:rPr>
      </w:pPr>
      <w:r w:rsidRPr="00A66D1E">
        <w:rPr>
          <w:rFonts w:cs="Verdana"/>
          <w:b/>
        </w:rPr>
        <w:t>Atelocerata:</w:t>
      </w:r>
      <w:r>
        <w:rPr>
          <w:rFonts w:cs="Verdana"/>
          <w:b/>
        </w:rPr>
        <w:t xml:space="preserve"> </w:t>
      </w:r>
    </w:p>
    <w:p w:rsidR="00A66D1E" w:rsidRPr="00A66D1E" w:rsidRDefault="00A66D1E" w:rsidP="00A66D1E">
      <w:pPr>
        <w:rPr>
          <w:rFonts w:cs="Verdana"/>
          <w:b/>
        </w:rPr>
      </w:pPr>
      <w:proofErr w:type="spellStart"/>
      <w:r w:rsidRPr="00A66D1E">
        <w:rPr>
          <w:rFonts w:cs="Verdana"/>
          <w:b/>
        </w:rPr>
        <w:t>Crustacea</w:t>
      </w:r>
      <w:proofErr w:type="spellEnd"/>
      <w:r w:rsidRPr="00A66D1E">
        <w:rPr>
          <w:rFonts w:cs="Verdana"/>
          <w:b/>
        </w:rPr>
        <w:t xml:space="preserve">: </w:t>
      </w:r>
    </w:p>
    <w:p w:rsidR="0053728F" w:rsidRPr="0053728F" w:rsidRDefault="0053728F" w:rsidP="0053728F"/>
    <w:sectPr w:rsidR="0053728F" w:rsidRPr="0053728F" w:rsidSect="0053728F">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53728F"/>
    <w:rsid w:val="003C4E4E"/>
    <w:rsid w:val="004D306B"/>
    <w:rsid w:val="0053728F"/>
    <w:rsid w:val="00787E77"/>
    <w:rsid w:val="008A049B"/>
    <w:rsid w:val="00A66D1E"/>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318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2</Pages>
  <Words>232</Words>
  <Characters>1326</Characters>
  <Application>Microsoft Macintosh Word</Application>
  <DocSecurity>0</DocSecurity>
  <Lines>11</Lines>
  <Paragraphs>2</Paragraphs>
  <ScaleCrop>false</ScaleCrop>
  <LinksUpToDate>false</LinksUpToDate>
  <CharactersWithSpaces>1628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Rados</dc:creator>
  <cp:keywords/>
  <cp:lastModifiedBy>Lauren Rados</cp:lastModifiedBy>
  <cp:revision>2</cp:revision>
  <dcterms:created xsi:type="dcterms:W3CDTF">2014-03-06T16:01:00Z</dcterms:created>
  <dcterms:modified xsi:type="dcterms:W3CDTF">2014-03-06T16:59:00Z</dcterms:modified>
</cp:coreProperties>
</file>