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875C8B">
      <w:r>
        <w:t>•</w:t>
      </w:r>
      <w:r>
        <w:t xml:space="preserve"> R </w:t>
      </w:r>
      <w:proofErr w:type="spellStart"/>
      <w:r>
        <w:t>Quinney</w:t>
      </w:r>
      <w:proofErr w:type="spellEnd"/>
      <w:r>
        <w:t xml:space="preserve"> : key </w:t>
      </w:r>
      <w:proofErr w:type="spellStart"/>
      <w:r>
        <w:t>theoretical</w:t>
      </w:r>
      <w:proofErr w:type="spellEnd"/>
      <w:r>
        <w:t xml:space="preserve"> propositions</w:t>
      </w:r>
    </w:p>
    <w:p w:rsidR="00875C8B" w:rsidRPr="00875C8B" w:rsidRDefault="00875C8B" w:rsidP="00875C8B">
      <w:pPr>
        <w:pStyle w:val="ListParagraph"/>
        <w:numPr>
          <w:ilvl w:val="0"/>
          <w:numId w:val="1"/>
        </w:numPr>
        <w:rPr>
          <w:lang w:val="en-CA"/>
        </w:rPr>
      </w:pPr>
      <w:r w:rsidRPr="00875C8B">
        <w:rPr>
          <w:lang w:val="en-CA"/>
        </w:rPr>
        <w:t>Definitions of crime are created by agents of the politically dominant class</w:t>
      </w:r>
    </w:p>
    <w:p w:rsidR="00875C8B" w:rsidRDefault="00875C8B" w:rsidP="00875C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Definitions refer to acts that conflict with the interests of the dominant classes</w:t>
      </w:r>
    </w:p>
    <w:p w:rsidR="00875C8B" w:rsidRDefault="00875C8B" w:rsidP="00875C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Definitions are applied by classes that have the power to shape the enforcement and administration of criminal law</w:t>
      </w:r>
    </w:p>
    <w:p w:rsidR="00875C8B" w:rsidRDefault="00875C8B" w:rsidP="00875C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 ideology of crime is constructed and diffused by the dominant class to maintain its hegemony</w:t>
      </w:r>
    </w:p>
    <w:p w:rsidR="00875C8B" w:rsidRPr="00875C8B" w:rsidRDefault="00875C8B" w:rsidP="00875C8B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875C8B" w:rsidRPr="00875C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647C6"/>
    <w:multiLevelType w:val="hybridMultilevel"/>
    <w:tmpl w:val="382683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8B"/>
    <w:rsid w:val="005A25D0"/>
    <w:rsid w:val="00875C8B"/>
    <w:rsid w:val="00FE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C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C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2014-02-27T15:03:00Z</dcterms:created>
  <dcterms:modified xsi:type="dcterms:W3CDTF">2014-02-27T16:09:00Z</dcterms:modified>
</cp:coreProperties>
</file>