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D52" w:rsidRDefault="00F35BAA">
      <w:pPr>
        <w:rPr>
          <w:rFonts w:ascii="Times New Roman" w:hAnsi="Times New Roman" w:cs="Times New Roman"/>
          <w:sz w:val="32"/>
          <w:szCs w:val="32"/>
        </w:rPr>
      </w:pPr>
      <w:r w:rsidRPr="00F35BAA">
        <w:rPr>
          <w:rFonts w:ascii="Times New Roman" w:hAnsi="Times New Roman" w:cs="Times New Roman"/>
          <w:sz w:val="32"/>
          <w:szCs w:val="32"/>
        </w:rPr>
        <w:t>BIOC*2580 Exam Review</w:t>
      </w:r>
    </w:p>
    <w:p w:rsidR="005B2F73" w:rsidRPr="005B2F73" w:rsidRDefault="005B2F73">
      <w:pPr>
        <w:rPr>
          <w:rFonts w:ascii="Times New Roman" w:hAnsi="Times New Roman" w:cs="Times New Roman"/>
          <w:sz w:val="24"/>
          <w:szCs w:val="24"/>
          <w:u w:val="single"/>
        </w:rPr>
      </w:pPr>
      <w:r>
        <w:rPr>
          <w:rFonts w:ascii="Times New Roman" w:hAnsi="Times New Roman" w:cs="Times New Roman"/>
          <w:sz w:val="24"/>
          <w:szCs w:val="24"/>
          <w:u w:val="single"/>
        </w:rPr>
        <w:t>Carbohydrate Chemistry (Lecture 4)</w:t>
      </w:r>
    </w:p>
    <w:p w:rsidR="00F35BAA" w:rsidRDefault="00F35BAA" w:rsidP="00F35BA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 sugar is called a “D”-sugar if the chiral carbon atom opposite from the carbonyl group has the same configuration as D-glyceraldehyde (OH group is on the RIGHT of the carbon)</w:t>
      </w:r>
    </w:p>
    <w:p w:rsidR="00F35BAA" w:rsidRDefault="00F35BAA" w:rsidP="00F35BA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L-sugars have the OH group on the LEFT of the carbon. D-sugars common in nature</w:t>
      </w:r>
    </w:p>
    <w:p w:rsidR="00F35BAA" w:rsidRPr="00F35BAA" w:rsidRDefault="00F35BAA" w:rsidP="00F35BA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sugar with </w:t>
      </w:r>
      <w:r>
        <w:rPr>
          <w:rFonts w:ascii="Times New Roman" w:hAnsi="Times New Roman" w:cs="Times New Roman"/>
          <w:i/>
          <w:sz w:val="24"/>
          <w:szCs w:val="24"/>
        </w:rPr>
        <w:t xml:space="preserve">n </w:t>
      </w:r>
      <w:r>
        <w:rPr>
          <w:rFonts w:ascii="Times New Roman" w:hAnsi="Times New Roman" w:cs="Times New Roman"/>
          <w:sz w:val="24"/>
          <w:szCs w:val="24"/>
        </w:rPr>
        <w:t>chiral carbons will have 2</w:t>
      </w:r>
      <w:r w:rsidRPr="00F35BAA">
        <w:rPr>
          <w:rFonts w:ascii="Times New Roman" w:hAnsi="Times New Roman" w:cs="Times New Roman"/>
          <w:i/>
          <w:sz w:val="24"/>
          <w:szCs w:val="24"/>
          <w:vertAlign w:val="superscript"/>
        </w:rPr>
        <w:t>n</w:t>
      </w:r>
      <w:r>
        <w:rPr>
          <w:i/>
        </w:rPr>
        <w:t xml:space="preserve"> </w:t>
      </w:r>
      <w:r>
        <w:t xml:space="preserve"> stereoisomers (2</w:t>
      </w:r>
      <w:r w:rsidRPr="00F35BAA">
        <w:rPr>
          <w:i/>
          <w:vertAlign w:val="superscript"/>
        </w:rPr>
        <w:t>n</w:t>
      </w:r>
      <w:r>
        <w:t>/2 of each D- and L-)</w:t>
      </w:r>
    </w:p>
    <w:p w:rsidR="00F35BAA" w:rsidRDefault="00F35BAA" w:rsidP="00F35BA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Hemiacetals occur when an aldehyde reacts with an alcohol. Hemiketals occur when a ketone reacts with an alcohol. O of an alcohol is very nucleophilic. The original carbonyl carbon becomes chiral upon formation of hemiacetals and hemiketals </w:t>
      </w:r>
    </w:p>
    <w:p w:rsidR="00F35BAA" w:rsidRDefault="00F35BAA" w:rsidP="00F35BA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Sugars have both alcohol and aldehyde/ketone functional groups, so for sugars the hemiacetal or hemiketal formation is intramolecular; the alcohol and aldehyde/ketone are present in the same molecule. </w:t>
      </w:r>
    </w:p>
    <w:p w:rsidR="00F35BAA" w:rsidRDefault="00F35BAA" w:rsidP="00F35BA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Hemiacetal and hemiketal formation turns sugars into anomers</w:t>
      </w:r>
    </w:p>
    <w:p w:rsidR="00F35BAA" w:rsidRDefault="00F35BAA" w:rsidP="00F35BA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Cyclization of glucose:</w:t>
      </w:r>
    </w:p>
    <w:p w:rsidR="00F35BAA" w:rsidRDefault="00F35BAA" w:rsidP="00F35BA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OH group at C-5 reacts with the carboxyl carbon of the aldehyde group to form a stable </w:t>
      </w:r>
      <w:r w:rsidR="004D5E25">
        <w:rPr>
          <w:rFonts w:ascii="Times New Roman" w:hAnsi="Times New Roman" w:cs="Times New Roman"/>
          <w:sz w:val="24"/>
          <w:szCs w:val="24"/>
        </w:rPr>
        <w:t>six-membered ring</w:t>
      </w:r>
    </w:p>
    <w:p w:rsidR="004D5E25" w:rsidRDefault="004D5E25" w:rsidP="00F35BA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This renders C-1 asymmetric, giving rise to two </w:t>
      </w:r>
      <w:r w:rsidR="004410FD">
        <w:rPr>
          <w:rFonts w:ascii="Times New Roman" w:hAnsi="Times New Roman" w:cs="Times New Roman"/>
          <w:sz w:val="24"/>
          <w:szCs w:val="24"/>
        </w:rPr>
        <w:t>stereoisomers</w:t>
      </w:r>
      <w:r>
        <w:rPr>
          <w:rFonts w:ascii="Times New Roman" w:hAnsi="Times New Roman" w:cs="Times New Roman"/>
          <w:sz w:val="24"/>
          <w:szCs w:val="24"/>
        </w:rPr>
        <w:t xml:space="preserve"> α and ß</w:t>
      </w:r>
    </w:p>
    <w:p w:rsidR="004D5E25" w:rsidRDefault="004D5E25" w:rsidP="00F35BA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isomeric forms that differ in only their configurations around the hemiacetal or hemiketal carbon are called anomers</w:t>
      </w:r>
    </w:p>
    <w:p w:rsidR="004D5E25" w:rsidRDefault="004D5E25" w:rsidP="004D5E2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Cyclization of a ketose:</w:t>
      </w:r>
    </w:p>
    <w:p w:rsidR="004D5E25" w:rsidRDefault="004D5E25" w:rsidP="004D5E2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Follows same theme as for aldoses</w:t>
      </w:r>
    </w:p>
    <w:p w:rsidR="004D5E25" w:rsidRDefault="004D5E25" w:rsidP="004D5E2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Electrophilic carbonyl carbon atom reacts with the nucleophilic O of an OH group</w:t>
      </w:r>
    </w:p>
    <w:p w:rsidR="004D5E25" w:rsidRDefault="004D5E25" w:rsidP="004D5E2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electrophilic carbon is the carbon which is double-bonded to an oxygen</w:t>
      </w:r>
    </w:p>
    <w:p w:rsidR="004D5E25" w:rsidRDefault="004D5E25" w:rsidP="004D5E2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Mutarotation:</w:t>
      </w:r>
    </w:p>
    <w:p w:rsidR="004D5E25" w:rsidRDefault="004D5E25" w:rsidP="004D5E2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When dissolved in water, </w:t>
      </w:r>
      <w:proofErr w:type="gramStart"/>
      <w:r>
        <w:rPr>
          <w:rFonts w:ascii="Times New Roman" w:hAnsi="Times New Roman" w:cs="Times New Roman"/>
          <w:sz w:val="24"/>
          <w:szCs w:val="24"/>
        </w:rPr>
        <w:t>the α</w:t>
      </w:r>
      <w:proofErr w:type="gramEnd"/>
      <w:r>
        <w:rPr>
          <w:rFonts w:ascii="Times New Roman" w:hAnsi="Times New Roman" w:cs="Times New Roman"/>
          <w:sz w:val="24"/>
          <w:szCs w:val="24"/>
        </w:rPr>
        <w:t xml:space="preserve"> and/or ß forms convert into an equilibrium of α, ß, and linear forms. With time, a solution of pure α-D-glucose and a solution of ß-D-glucose will form identical equilibrium mixtures with identical optical properties</w:t>
      </w:r>
    </w:p>
    <w:p w:rsidR="00BA49D4" w:rsidRDefault="00BA49D4" w:rsidP="00BA49D4">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Harworth</w:t>
      </w:r>
      <w:proofErr w:type="spellEnd"/>
      <w:r>
        <w:rPr>
          <w:rFonts w:ascii="Times New Roman" w:hAnsi="Times New Roman" w:cs="Times New Roman"/>
          <w:sz w:val="24"/>
          <w:szCs w:val="24"/>
        </w:rPr>
        <w:t xml:space="preserve"> Projections</w:t>
      </w:r>
    </w:p>
    <w:p w:rsidR="00BA49D4" w:rsidRDefault="00BA49D4" w:rsidP="00BA49D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For D sugars: OH groups that are </w:t>
      </w:r>
      <w:r>
        <w:rPr>
          <w:rFonts w:ascii="Times New Roman" w:hAnsi="Times New Roman" w:cs="Times New Roman"/>
          <w:b/>
          <w:sz w:val="24"/>
          <w:szCs w:val="24"/>
        </w:rPr>
        <w:t>LEFT</w:t>
      </w:r>
      <w:r>
        <w:rPr>
          <w:rFonts w:ascii="Times New Roman" w:hAnsi="Times New Roman" w:cs="Times New Roman"/>
          <w:sz w:val="24"/>
          <w:szCs w:val="24"/>
        </w:rPr>
        <w:t xml:space="preserve"> in Fischer formula are </w:t>
      </w:r>
      <w:r>
        <w:rPr>
          <w:rFonts w:ascii="Times New Roman" w:hAnsi="Times New Roman" w:cs="Times New Roman"/>
          <w:b/>
          <w:sz w:val="24"/>
          <w:szCs w:val="24"/>
        </w:rPr>
        <w:t xml:space="preserve">ABOVE </w:t>
      </w:r>
      <w:r>
        <w:rPr>
          <w:rFonts w:ascii="Times New Roman" w:hAnsi="Times New Roman" w:cs="Times New Roman"/>
          <w:sz w:val="24"/>
          <w:szCs w:val="24"/>
        </w:rPr>
        <w:t xml:space="preserve">in </w:t>
      </w:r>
      <w:proofErr w:type="spellStart"/>
      <w:r>
        <w:rPr>
          <w:rFonts w:ascii="Times New Roman" w:hAnsi="Times New Roman" w:cs="Times New Roman"/>
          <w:sz w:val="24"/>
          <w:szCs w:val="24"/>
        </w:rPr>
        <w:t>Harworth</w:t>
      </w:r>
      <w:proofErr w:type="spellEnd"/>
      <w:r>
        <w:rPr>
          <w:rFonts w:ascii="Times New Roman" w:hAnsi="Times New Roman" w:cs="Times New Roman"/>
          <w:sz w:val="24"/>
          <w:szCs w:val="24"/>
        </w:rPr>
        <w:t xml:space="preserve"> projection. Opposite for L-sugars</w:t>
      </w:r>
    </w:p>
    <w:p w:rsidR="00BA49D4" w:rsidRDefault="00BA49D4" w:rsidP="00BA49D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Anomeric OH (OH at carbon 1): ß-form = </w:t>
      </w:r>
      <w:r>
        <w:rPr>
          <w:rFonts w:ascii="Times New Roman" w:hAnsi="Times New Roman" w:cs="Times New Roman"/>
          <w:b/>
          <w:sz w:val="24"/>
          <w:szCs w:val="24"/>
        </w:rPr>
        <w:t xml:space="preserve">ABOVE </w:t>
      </w:r>
      <w:r>
        <w:rPr>
          <w:rFonts w:ascii="Times New Roman" w:hAnsi="Times New Roman" w:cs="Times New Roman"/>
          <w:sz w:val="24"/>
          <w:szCs w:val="24"/>
        </w:rPr>
        <w:t xml:space="preserve">the ring, α-form = </w:t>
      </w:r>
      <w:r>
        <w:rPr>
          <w:rFonts w:ascii="Times New Roman" w:hAnsi="Times New Roman" w:cs="Times New Roman"/>
          <w:b/>
          <w:sz w:val="24"/>
          <w:szCs w:val="24"/>
        </w:rPr>
        <w:t>BELOW</w:t>
      </w:r>
      <w:r>
        <w:rPr>
          <w:rFonts w:ascii="Times New Roman" w:hAnsi="Times New Roman" w:cs="Times New Roman"/>
          <w:sz w:val="24"/>
          <w:szCs w:val="24"/>
        </w:rPr>
        <w:t xml:space="preserve"> the ring</w:t>
      </w:r>
    </w:p>
    <w:p w:rsidR="00BA49D4" w:rsidRDefault="00BA49D4" w:rsidP="00BA49D4">
      <w:pPr>
        <w:pStyle w:val="ListParagraph"/>
        <w:numPr>
          <w:ilvl w:val="1"/>
          <w:numId w:val="3"/>
        </w:numPr>
        <w:rPr>
          <w:rFonts w:ascii="Times New Roman" w:hAnsi="Times New Roman" w:cs="Times New Roman"/>
          <w:sz w:val="24"/>
          <w:szCs w:val="24"/>
        </w:rPr>
      </w:pPr>
      <w:r>
        <w:rPr>
          <w:rFonts w:ascii="Times New Roman" w:hAnsi="Times New Roman" w:cs="Times New Roman"/>
          <w:b/>
          <w:sz w:val="24"/>
          <w:szCs w:val="24"/>
        </w:rPr>
        <w:t>LAB</w:t>
      </w:r>
      <w:r>
        <w:rPr>
          <w:rFonts w:ascii="Times New Roman" w:hAnsi="Times New Roman" w:cs="Times New Roman"/>
          <w:sz w:val="24"/>
          <w:szCs w:val="24"/>
        </w:rPr>
        <w:t xml:space="preserve">: </w:t>
      </w:r>
      <w:r>
        <w:rPr>
          <w:rFonts w:ascii="Times New Roman" w:hAnsi="Times New Roman" w:cs="Times New Roman"/>
          <w:b/>
          <w:sz w:val="24"/>
          <w:szCs w:val="24"/>
        </w:rPr>
        <w:t>L</w:t>
      </w:r>
      <w:r>
        <w:rPr>
          <w:rFonts w:ascii="Times New Roman" w:hAnsi="Times New Roman" w:cs="Times New Roman"/>
          <w:sz w:val="24"/>
          <w:szCs w:val="24"/>
        </w:rPr>
        <w:t xml:space="preserve">eft </w:t>
      </w:r>
      <w:r w:rsidRPr="00BA49D4">
        <w:rPr>
          <w:rFonts w:ascii="Times New Roman" w:hAnsi="Times New Roman" w:cs="Times New Roman"/>
          <w:sz w:val="24"/>
          <w:szCs w:val="24"/>
        </w:rPr>
        <w:sym w:font="Wingdings" w:char="F0E0"/>
      </w:r>
      <w:r>
        <w:rPr>
          <w:rFonts w:ascii="Times New Roman" w:hAnsi="Times New Roman" w:cs="Times New Roman"/>
          <w:sz w:val="24"/>
          <w:szCs w:val="24"/>
        </w:rPr>
        <w:t xml:space="preserve"> </w:t>
      </w:r>
      <w:r>
        <w:rPr>
          <w:rFonts w:ascii="Times New Roman" w:hAnsi="Times New Roman" w:cs="Times New Roman"/>
          <w:b/>
          <w:sz w:val="24"/>
          <w:szCs w:val="24"/>
        </w:rPr>
        <w:t>A</w:t>
      </w:r>
      <w:r>
        <w:rPr>
          <w:rFonts w:ascii="Times New Roman" w:hAnsi="Times New Roman" w:cs="Times New Roman"/>
          <w:sz w:val="24"/>
          <w:szCs w:val="24"/>
        </w:rPr>
        <w:t xml:space="preserve">bove </w:t>
      </w:r>
      <w:r w:rsidRPr="00BA49D4">
        <w:rPr>
          <w:rFonts w:ascii="Times New Roman" w:hAnsi="Times New Roman" w:cs="Times New Roman"/>
          <w:sz w:val="24"/>
          <w:szCs w:val="24"/>
        </w:rPr>
        <w:sym w:font="Wingdings" w:char="F0DF"/>
      </w:r>
      <w:r>
        <w:rPr>
          <w:rFonts w:ascii="Times New Roman" w:hAnsi="Times New Roman" w:cs="Times New Roman"/>
          <w:sz w:val="24"/>
          <w:szCs w:val="24"/>
        </w:rPr>
        <w:t xml:space="preserve"> </w:t>
      </w:r>
      <w:r>
        <w:rPr>
          <w:rFonts w:ascii="Times New Roman" w:hAnsi="Times New Roman" w:cs="Times New Roman"/>
          <w:b/>
          <w:sz w:val="24"/>
          <w:szCs w:val="24"/>
        </w:rPr>
        <w:t>B</w:t>
      </w:r>
      <w:r>
        <w:rPr>
          <w:rFonts w:ascii="Times New Roman" w:hAnsi="Times New Roman" w:cs="Times New Roman"/>
          <w:sz w:val="24"/>
          <w:szCs w:val="24"/>
        </w:rPr>
        <w:t>eta</w:t>
      </w:r>
    </w:p>
    <w:p w:rsidR="005B2F73" w:rsidRDefault="005B2F73" w:rsidP="005B2F73">
      <w:pPr>
        <w:rPr>
          <w:rFonts w:ascii="Times New Roman" w:hAnsi="Times New Roman" w:cs="Times New Roman"/>
          <w:sz w:val="24"/>
          <w:szCs w:val="24"/>
        </w:rPr>
      </w:pPr>
    </w:p>
    <w:p w:rsidR="005B2F73" w:rsidRDefault="005B2F73" w:rsidP="005B2F73">
      <w:pPr>
        <w:rPr>
          <w:rFonts w:ascii="Times New Roman" w:hAnsi="Times New Roman" w:cs="Times New Roman"/>
          <w:sz w:val="24"/>
          <w:szCs w:val="24"/>
        </w:rPr>
      </w:pPr>
    </w:p>
    <w:p w:rsidR="005B2F73" w:rsidRPr="005B2F73" w:rsidRDefault="005B2F73" w:rsidP="005B2F73">
      <w:pPr>
        <w:rPr>
          <w:rFonts w:ascii="Times New Roman" w:hAnsi="Times New Roman" w:cs="Times New Roman"/>
          <w:sz w:val="24"/>
          <w:szCs w:val="24"/>
          <w:u w:val="single"/>
        </w:rPr>
      </w:pPr>
      <w:r>
        <w:rPr>
          <w:rFonts w:ascii="Times New Roman" w:hAnsi="Times New Roman" w:cs="Times New Roman"/>
          <w:sz w:val="24"/>
          <w:szCs w:val="24"/>
          <w:u w:val="single"/>
        </w:rPr>
        <w:lastRenderedPageBreak/>
        <w:t>Carbohydrate Chemistry Continued (Lecture 5)</w:t>
      </w:r>
    </w:p>
    <w:p w:rsidR="005B2F73" w:rsidRDefault="005B2F73" w:rsidP="005B2F7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Reducing sugars:</w:t>
      </w:r>
    </w:p>
    <w:p w:rsidR="005B2F73" w:rsidRDefault="005B2F73" w:rsidP="005B2F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Some oxidants (Cu</w:t>
      </w:r>
      <w:r w:rsidRPr="005B2F73">
        <w:rPr>
          <w:rFonts w:ascii="Times New Roman" w:hAnsi="Times New Roman" w:cs="Times New Roman"/>
          <w:sz w:val="24"/>
          <w:szCs w:val="24"/>
          <w:vertAlign w:val="superscript"/>
        </w:rPr>
        <w:t>2+)</w:t>
      </w:r>
      <w:r>
        <w:rPr>
          <w:rFonts w:ascii="Times New Roman" w:hAnsi="Times New Roman" w:cs="Times New Roman"/>
          <w:sz w:val="24"/>
          <w:szCs w:val="24"/>
        </w:rPr>
        <w:t xml:space="preserve"> can oxidize the carbonyl carbon of sugars to the corresponding acids. The Cu</w:t>
      </w:r>
      <w:r w:rsidRPr="005B2F73">
        <w:rPr>
          <w:rFonts w:ascii="Times New Roman" w:hAnsi="Times New Roman" w:cs="Times New Roman"/>
          <w:sz w:val="24"/>
          <w:szCs w:val="24"/>
          <w:vertAlign w:val="superscript"/>
        </w:rPr>
        <w:t>2+</w:t>
      </w:r>
      <w:r>
        <w:rPr>
          <w:rFonts w:ascii="Times New Roman" w:hAnsi="Times New Roman" w:cs="Times New Roman"/>
          <w:sz w:val="24"/>
          <w:szCs w:val="24"/>
        </w:rPr>
        <w:t xml:space="preserve"> gets reduced to cuprous ion (CU</w:t>
      </w:r>
      <w:r w:rsidRPr="005B2F73">
        <w:rPr>
          <w:rFonts w:ascii="Times New Roman" w:hAnsi="Times New Roman" w:cs="Times New Roman"/>
          <w:sz w:val="24"/>
          <w:szCs w:val="24"/>
          <w:vertAlign w:val="superscript"/>
        </w:rPr>
        <w:t>+</w:t>
      </w:r>
      <w:r>
        <w:rPr>
          <w:rFonts w:ascii="Times New Roman" w:hAnsi="Times New Roman" w:cs="Times New Roman"/>
          <w:sz w:val="24"/>
          <w:szCs w:val="24"/>
        </w:rPr>
        <w:t>) which forms a red precipitate</w:t>
      </w:r>
    </w:p>
    <w:p w:rsidR="005B2F73" w:rsidRDefault="005B2F73" w:rsidP="005B2F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Any sugar that reacts like this is called a </w:t>
      </w:r>
      <w:r w:rsidRPr="005B2F73">
        <w:rPr>
          <w:rFonts w:ascii="Times New Roman" w:hAnsi="Times New Roman" w:cs="Times New Roman"/>
          <w:b/>
          <w:sz w:val="24"/>
          <w:szCs w:val="24"/>
        </w:rPr>
        <w:t>reducing sugar</w:t>
      </w:r>
      <w:r w:rsidR="003E01C3">
        <w:rPr>
          <w:rFonts w:ascii="Times New Roman" w:hAnsi="Times New Roman" w:cs="Times New Roman"/>
          <w:b/>
          <w:sz w:val="24"/>
          <w:szCs w:val="24"/>
        </w:rPr>
        <w:t xml:space="preserve"> </w:t>
      </w:r>
      <w:r w:rsidR="003E01C3">
        <w:rPr>
          <w:rFonts w:ascii="Times New Roman" w:hAnsi="Times New Roman" w:cs="Times New Roman"/>
          <w:sz w:val="24"/>
          <w:szCs w:val="24"/>
        </w:rPr>
        <w:t>(e.g. glucose)</w:t>
      </w:r>
      <w:r w:rsidR="003E01C3">
        <w:rPr>
          <w:rFonts w:ascii="Times New Roman" w:hAnsi="Times New Roman" w:cs="Times New Roman"/>
          <w:b/>
          <w:sz w:val="24"/>
          <w:szCs w:val="24"/>
        </w:rPr>
        <w:t xml:space="preserve">; </w:t>
      </w:r>
      <w:r w:rsidR="003E01C3">
        <w:rPr>
          <w:rFonts w:ascii="Times New Roman" w:hAnsi="Times New Roman" w:cs="Times New Roman"/>
          <w:sz w:val="24"/>
          <w:szCs w:val="24"/>
        </w:rPr>
        <w:t xml:space="preserve">sugars that don’t react with oxidants are called </w:t>
      </w:r>
      <w:r w:rsidR="003E01C3">
        <w:rPr>
          <w:rFonts w:ascii="Times New Roman" w:hAnsi="Times New Roman" w:cs="Times New Roman"/>
          <w:b/>
          <w:sz w:val="24"/>
          <w:szCs w:val="24"/>
        </w:rPr>
        <w:t>non-reducing sugars</w:t>
      </w:r>
      <w:r w:rsidR="003E01C3">
        <w:rPr>
          <w:rFonts w:ascii="Times New Roman" w:hAnsi="Times New Roman" w:cs="Times New Roman"/>
          <w:sz w:val="24"/>
          <w:szCs w:val="24"/>
        </w:rPr>
        <w:t xml:space="preserve"> (e.g. sucrose)</w:t>
      </w:r>
    </w:p>
    <w:p w:rsidR="005B2F73" w:rsidRDefault="000D4101" w:rsidP="005B2F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chemical property provides a simple basis for detecting the presence and concentration of a sugar like glucose (e.g. Fehling’s reaction; diabetes)</w:t>
      </w:r>
    </w:p>
    <w:p w:rsidR="000D4101" w:rsidRDefault="000D4101" w:rsidP="000D410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Glycosides:</w:t>
      </w:r>
    </w:p>
    <w:p w:rsidR="000D4101" w:rsidRDefault="000D4101" w:rsidP="000D410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Condensation of the anomeric carbon of a sugar with the nucleophilic –OH of an alcohol or the –NH of an amine forms a glycoside</w:t>
      </w:r>
    </w:p>
    <w:p w:rsidR="000D4101" w:rsidRDefault="000D4101" w:rsidP="000D410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Resulting bond is known as </w:t>
      </w:r>
      <w:r>
        <w:rPr>
          <w:rFonts w:ascii="Times New Roman" w:hAnsi="Times New Roman" w:cs="Times New Roman"/>
          <w:b/>
          <w:sz w:val="24"/>
          <w:szCs w:val="24"/>
        </w:rPr>
        <w:t>glycosidic</w:t>
      </w:r>
      <w:r>
        <w:rPr>
          <w:rFonts w:ascii="Times New Roman" w:hAnsi="Times New Roman" w:cs="Times New Roman"/>
          <w:sz w:val="24"/>
          <w:szCs w:val="24"/>
        </w:rPr>
        <w:t xml:space="preserve"> (C-O), or </w:t>
      </w:r>
      <w:r>
        <w:rPr>
          <w:rFonts w:ascii="Times New Roman" w:hAnsi="Times New Roman" w:cs="Times New Roman"/>
          <w:b/>
          <w:sz w:val="24"/>
          <w:szCs w:val="24"/>
        </w:rPr>
        <w:t>glycosylic</w:t>
      </w:r>
      <w:r>
        <w:rPr>
          <w:rFonts w:ascii="Times New Roman" w:hAnsi="Times New Roman" w:cs="Times New Roman"/>
          <w:sz w:val="24"/>
          <w:szCs w:val="24"/>
        </w:rPr>
        <w:t xml:space="preserve"> (C-N)</w:t>
      </w:r>
    </w:p>
    <w:p w:rsidR="00794646" w:rsidRDefault="00794646" w:rsidP="00794646">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Glucoside</w:t>
      </w:r>
      <w:proofErr w:type="spellEnd"/>
      <w:r>
        <w:rPr>
          <w:rFonts w:ascii="Times New Roman" w:hAnsi="Times New Roman" w:cs="Times New Roman"/>
          <w:sz w:val="24"/>
          <w:szCs w:val="24"/>
        </w:rPr>
        <w:t xml:space="preserve"> formation is the most important reaction of sugars; polysaccharides, nucleosides and cardiac drug digoxin are examples of common glycosides</w:t>
      </w:r>
    </w:p>
    <w:p w:rsidR="00794646" w:rsidRDefault="00794646" w:rsidP="0079464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If the anomeric carbon is involved in a glycosidic bond, the sugar becomes a non-reducing sugar, because only open chain forms of sugar are able to undergo oxidation by cupric ions. When in a glycosidic bond, the ring can no longer open to assume the linear form</w:t>
      </w:r>
    </w:p>
    <w:p w:rsidR="00794646" w:rsidRDefault="00794646" w:rsidP="0079464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Disaccharides:</w:t>
      </w:r>
    </w:p>
    <w:p w:rsidR="00794646" w:rsidRDefault="00794646" w:rsidP="0079464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Formed when two monosaccharides are linked through a glycosidic bond</w:t>
      </w:r>
    </w:p>
    <w:p w:rsidR="00794646" w:rsidRDefault="00794646" w:rsidP="0079464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reaction occurs when the anomeric carbon (electrophile) of one sugar reacts with a OH gro</w:t>
      </w:r>
      <w:r w:rsidR="004410FD">
        <w:rPr>
          <w:rFonts w:ascii="Times New Roman" w:hAnsi="Times New Roman" w:cs="Times New Roman"/>
          <w:sz w:val="24"/>
          <w:szCs w:val="24"/>
        </w:rPr>
        <w:t>up (nucleophile) of the other; d</w:t>
      </w:r>
      <w:r>
        <w:rPr>
          <w:rFonts w:ascii="Times New Roman" w:hAnsi="Times New Roman" w:cs="Times New Roman"/>
          <w:sz w:val="24"/>
          <w:szCs w:val="24"/>
        </w:rPr>
        <w:t>issacharides are glycosides</w:t>
      </w:r>
    </w:p>
    <w:p w:rsidR="00122980" w:rsidRDefault="00122980" w:rsidP="0079464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first sugar in a disaccharide cannot undergo mutarotation because its anomeric carbon is involved in the glycosidic bond. The second disaccharide can however exist in either alpha or beta configuration.</w:t>
      </w:r>
    </w:p>
    <w:p w:rsidR="007C0355" w:rsidRDefault="007C0355" w:rsidP="0079464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Formation of the glycosidic bon</w:t>
      </w:r>
      <w:r w:rsidR="004410FD">
        <w:rPr>
          <w:rFonts w:ascii="Times New Roman" w:hAnsi="Times New Roman" w:cs="Times New Roman"/>
          <w:sz w:val="24"/>
          <w:szCs w:val="24"/>
        </w:rPr>
        <w:t>d</w:t>
      </w:r>
      <w:r>
        <w:rPr>
          <w:rFonts w:ascii="Times New Roman" w:hAnsi="Times New Roman" w:cs="Times New Roman"/>
          <w:sz w:val="24"/>
          <w:szCs w:val="24"/>
        </w:rPr>
        <w:t xml:space="preserve">s </w:t>
      </w:r>
      <w:r>
        <w:rPr>
          <w:rFonts w:ascii="Times New Roman" w:hAnsi="Times New Roman" w:cs="Times New Roman"/>
          <w:b/>
          <w:sz w:val="24"/>
          <w:szCs w:val="24"/>
        </w:rPr>
        <w:t>must</w:t>
      </w:r>
      <w:r>
        <w:rPr>
          <w:rFonts w:ascii="Times New Roman" w:hAnsi="Times New Roman" w:cs="Times New Roman"/>
          <w:sz w:val="24"/>
          <w:szCs w:val="24"/>
        </w:rPr>
        <w:t xml:space="preserve"> involve the anomeric C of one sugar because that is the only electrophilic C atom in a sugar</w:t>
      </w:r>
    </w:p>
    <w:p w:rsidR="007C0355" w:rsidRDefault="007C0355" w:rsidP="0079464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On the other hand, the OH group (nucleophile) could be the OH on the anomeric C of a sugar – or any other –OH group in the sugar!</w:t>
      </w:r>
    </w:p>
    <w:p w:rsidR="007C0355" w:rsidRDefault="008B4943" w:rsidP="0079464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means that g</w:t>
      </w:r>
      <w:r w:rsidR="007C0355">
        <w:rPr>
          <w:rFonts w:ascii="Times New Roman" w:hAnsi="Times New Roman" w:cs="Times New Roman"/>
          <w:sz w:val="24"/>
          <w:szCs w:val="24"/>
        </w:rPr>
        <w:t>alactose and glucose can form lots of different disaccharides besides lactose; they would be structural isomers of lactose</w:t>
      </w:r>
    </w:p>
    <w:p w:rsidR="00122980" w:rsidRDefault="00CE1AEB" w:rsidP="0012298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Lactose (a disaccharide of galactose and glucose (ß1-4)) is a reducing agent. The anomeric carbon of glucose is not involved in the glycosidic bond, therefore it is free to assume the linear form and undergo oxidation by cupric ions</w:t>
      </w:r>
    </w:p>
    <w:p w:rsidR="00CE1AEB" w:rsidRDefault="00CE1AEB" w:rsidP="0012298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 disaccharides and polysaccharides, the end of the chain with a free anomeric carbon is called the reducing end</w:t>
      </w:r>
    </w:p>
    <w:p w:rsidR="007C0355" w:rsidRDefault="007C0355" w:rsidP="0012298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Polysaccharides:</w:t>
      </w:r>
    </w:p>
    <w:p w:rsidR="007C0355" w:rsidRDefault="00293E38" w:rsidP="007C035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Most carbs found in nature are polysaccharides. They are often highly branched. Branching is possible since sugars have several OH groups, each of which can act as a nucleophile for a glycosidic bond</w:t>
      </w:r>
    </w:p>
    <w:p w:rsidR="00293E38" w:rsidRDefault="00293E38" w:rsidP="007C035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Polysaccharides differ from each other in the identity of the sugar units that are linked, length of the chains, type of bonds linking units, and degrees of branching</w:t>
      </w:r>
    </w:p>
    <w:p w:rsidR="00293E38" w:rsidRDefault="00293E38" w:rsidP="007C0355">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b/>
          <w:sz w:val="24"/>
          <w:szCs w:val="24"/>
        </w:rPr>
        <w:t>Homopolysaccharides</w:t>
      </w:r>
      <w:proofErr w:type="spellEnd"/>
      <w:r>
        <w:rPr>
          <w:rFonts w:ascii="Times New Roman" w:hAnsi="Times New Roman" w:cs="Times New Roman"/>
          <w:sz w:val="24"/>
          <w:szCs w:val="24"/>
        </w:rPr>
        <w:t xml:space="preserve"> are made up from a single type of sugar </w:t>
      </w:r>
    </w:p>
    <w:p w:rsidR="002B35EB" w:rsidRDefault="002B35EB" w:rsidP="002B35EB">
      <w:pPr>
        <w:rPr>
          <w:rFonts w:ascii="Times New Roman" w:hAnsi="Times New Roman" w:cs="Times New Roman"/>
          <w:sz w:val="24"/>
          <w:szCs w:val="24"/>
          <w:u w:val="single"/>
        </w:rPr>
      </w:pPr>
      <w:r>
        <w:rPr>
          <w:rFonts w:ascii="Times New Roman" w:hAnsi="Times New Roman" w:cs="Times New Roman"/>
          <w:sz w:val="24"/>
          <w:szCs w:val="24"/>
          <w:u w:val="single"/>
        </w:rPr>
        <w:t>Chemistry of Nucleic Acid Bases, Nucleosides and Polynucleotides (Lecture 6)</w:t>
      </w:r>
    </w:p>
    <w:p w:rsidR="002B35EB" w:rsidRDefault="0094110C" w:rsidP="002B35E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Nucleic Acids:</w:t>
      </w:r>
    </w:p>
    <w:p w:rsidR="0094110C" w:rsidRDefault="0094110C" w:rsidP="009411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biochemical macromolecules that encode genetic information</w:t>
      </w:r>
    </w:p>
    <w:p w:rsidR="0094110C" w:rsidRDefault="0094110C" w:rsidP="009411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DNA was first isolated by Friedrich </w:t>
      </w:r>
      <w:proofErr w:type="spellStart"/>
      <w:r>
        <w:rPr>
          <w:rFonts w:ascii="Times New Roman" w:hAnsi="Times New Roman" w:cs="Times New Roman"/>
          <w:sz w:val="24"/>
          <w:szCs w:val="24"/>
        </w:rPr>
        <w:t>Miescher</w:t>
      </w:r>
      <w:proofErr w:type="spellEnd"/>
      <w:r>
        <w:rPr>
          <w:rFonts w:ascii="Times New Roman" w:hAnsi="Times New Roman" w:cs="Times New Roman"/>
          <w:sz w:val="24"/>
          <w:szCs w:val="24"/>
        </w:rPr>
        <w:t xml:space="preserve"> in 1868: called it </w:t>
      </w:r>
      <w:proofErr w:type="spellStart"/>
      <w:r>
        <w:rPr>
          <w:rFonts w:ascii="Times New Roman" w:hAnsi="Times New Roman" w:cs="Times New Roman"/>
          <w:sz w:val="24"/>
          <w:szCs w:val="24"/>
        </w:rPr>
        <w:t>nuclein</w:t>
      </w:r>
      <w:proofErr w:type="spellEnd"/>
    </w:p>
    <w:p w:rsidR="0094110C" w:rsidRDefault="0094110C" w:rsidP="009411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Linear polymers made by connecting nucleotides via peptide bonds; this repeati</w:t>
      </w:r>
      <w:r w:rsidR="004410FD">
        <w:rPr>
          <w:rFonts w:ascii="Times New Roman" w:hAnsi="Times New Roman" w:cs="Times New Roman"/>
          <w:sz w:val="24"/>
          <w:szCs w:val="24"/>
        </w:rPr>
        <w:t>ng unit is called the nucleotide</w:t>
      </w:r>
      <w:r>
        <w:rPr>
          <w:rFonts w:ascii="Times New Roman" w:hAnsi="Times New Roman" w:cs="Times New Roman"/>
          <w:sz w:val="24"/>
          <w:szCs w:val="24"/>
        </w:rPr>
        <w:t>. A nucleotide consists of a sugar, a base, and a phosphate group. The sugars, linked together by the phosphates form the backbone of nucleic acids – “sugar-phosphate backbone”</w:t>
      </w:r>
    </w:p>
    <w:p w:rsidR="0094110C" w:rsidRDefault="0094110C" w:rsidP="0094110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Pentose sugars in nucleic acids:</w:t>
      </w:r>
    </w:p>
    <w:p w:rsidR="0094110C" w:rsidRDefault="0094110C" w:rsidP="009411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RNA contains D-ribose</w:t>
      </w:r>
    </w:p>
    <w:p w:rsidR="0094110C" w:rsidRDefault="0094110C" w:rsidP="009411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DNA contains an unusual sugar, D-2-deoxyribose, where the –OH of carbon 2 is replaced by –H (hence the name)</w:t>
      </w:r>
    </w:p>
    <w:p w:rsidR="0094110C" w:rsidRDefault="0094110C" w:rsidP="009411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Both sugars occur in their ß-furanose form</w:t>
      </w:r>
    </w:p>
    <w:p w:rsidR="0094110C" w:rsidRDefault="0094110C" w:rsidP="0094110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Nucleic acid bases:</w:t>
      </w:r>
    </w:p>
    <w:p w:rsidR="0094110C" w:rsidRDefault="0094110C" w:rsidP="009411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nitrogenous bases of nucleic acids are </w:t>
      </w:r>
      <w:r w:rsidR="004410FD">
        <w:rPr>
          <w:rFonts w:ascii="Times New Roman" w:hAnsi="Times New Roman" w:cs="Times New Roman"/>
          <w:sz w:val="24"/>
          <w:szCs w:val="24"/>
        </w:rPr>
        <w:t>derivatives</w:t>
      </w:r>
      <w:r>
        <w:rPr>
          <w:rFonts w:ascii="Times New Roman" w:hAnsi="Times New Roman" w:cs="Times New Roman"/>
          <w:sz w:val="24"/>
          <w:szCs w:val="24"/>
        </w:rPr>
        <w:t xml:space="preserve"> of two parent compounds, </w:t>
      </w:r>
      <w:r>
        <w:rPr>
          <w:rFonts w:ascii="Times New Roman" w:hAnsi="Times New Roman" w:cs="Times New Roman"/>
          <w:b/>
          <w:sz w:val="24"/>
          <w:szCs w:val="24"/>
        </w:rPr>
        <w:t xml:space="preserve">pyrimidines </w:t>
      </w:r>
      <w:r>
        <w:rPr>
          <w:rFonts w:ascii="Times New Roman" w:hAnsi="Times New Roman" w:cs="Times New Roman"/>
          <w:sz w:val="24"/>
          <w:szCs w:val="24"/>
        </w:rPr>
        <w:t xml:space="preserve">and </w:t>
      </w:r>
      <w:r>
        <w:rPr>
          <w:rFonts w:ascii="Times New Roman" w:hAnsi="Times New Roman" w:cs="Times New Roman"/>
          <w:b/>
          <w:sz w:val="24"/>
          <w:szCs w:val="24"/>
        </w:rPr>
        <w:t>purines</w:t>
      </w:r>
      <w:r>
        <w:rPr>
          <w:rFonts w:ascii="Times New Roman" w:hAnsi="Times New Roman" w:cs="Times New Roman"/>
          <w:sz w:val="24"/>
          <w:szCs w:val="24"/>
        </w:rPr>
        <w:t xml:space="preserve">. </w:t>
      </w:r>
    </w:p>
    <w:p w:rsidR="00C9320A" w:rsidRDefault="006E284F"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Pyrimidines – Cytosine (C), Thymine (T)(only DNA) and Uracil (U)(only RNA)</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Purines: Adenine (A) and Guanine (G), both are found in DNA and RNA</w:t>
      </w:r>
    </w:p>
    <w:p w:rsidR="00C9320A" w:rsidRDefault="00C9320A" w:rsidP="00C932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Tautomeric forms:</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Tautomeric forms are isomers that differ by the shift of an H atom and a double bond</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OH group undergoes keto/enol tautomerism</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NH2 group undergoes amino/imino tautomerism</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Amino + keto form is predominant for pyrimidines</w:t>
      </w:r>
    </w:p>
    <w:p w:rsidR="00C9320A" w:rsidRDefault="00C9320A" w:rsidP="00C932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Nucleosides:</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Consist of a base and a sugar joined by a glycosidic bond</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Nucleosides are a special type of glycosides found in nucleic acids</w:t>
      </w:r>
    </w:p>
    <w:p w:rsidR="00C9320A" w:rsidRDefault="00C9320A"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glycosidic bond is sometimes called “glycosylic” to designate the C-N linkage</w:t>
      </w:r>
    </w:p>
    <w:p w:rsidR="004410FD" w:rsidRDefault="004410FD" w:rsidP="00C9320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NH at position 9 of purines and the NH at position 1 of pyrimidines link to the anomeric carbon of ribose/deoxyribose</w:t>
      </w:r>
    </w:p>
    <w:p w:rsidR="001233BF" w:rsidRDefault="001233BF" w:rsidP="001233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Nucleotides:</w:t>
      </w:r>
    </w:p>
    <w:p w:rsidR="001233BF" w:rsidRDefault="001233BF" w:rsidP="001233B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Nucleotides are phosphorylated nucleosides, with a phosphate group between the 5’ OH of one nucleotide and the 3’ OH of another, forming a phosphodiester linkage, found in both DNA and RNA</w:t>
      </w:r>
    </w:p>
    <w:p w:rsidR="001233BF" w:rsidRDefault="001233BF" w:rsidP="001233B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Each linear nucleic acid strand has a specific 5’ end (lacks a nucleotide at 5’ position) and a 3’ end (lacks a nucleotide at the 3’ position)</w:t>
      </w:r>
    </w:p>
    <w:p w:rsidR="001233BF" w:rsidRDefault="001233BF" w:rsidP="001233B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These phosphate groups are completely ionized and negatively charged at pH 7</w:t>
      </w:r>
    </w:p>
    <w:p w:rsidR="001233BF" w:rsidRDefault="001233BF" w:rsidP="001233B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2’ hydroxyl of RNA, which is absent from DNA, acts like a nucleophile in an intramolecular displacement, breaking the phosphodiester linkage under alkaline conditions (it is rapidly hydrolyzed)</w:t>
      </w:r>
    </w:p>
    <w:p w:rsidR="00E1253D" w:rsidRDefault="00E1253D" w:rsidP="00E1253D">
      <w:pPr>
        <w:rPr>
          <w:rFonts w:ascii="Times New Roman" w:hAnsi="Times New Roman" w:cs="Times New Roman"/>
          <w:sz w:val="24"/>
          <w:szCs w:val="24"/>
          <w:u w:val="single"/>
        </w:rPr>
      </w:pPr>
      <w:r>
        <w:rPr>
          <w:rFonts w:ascii="Times New Roman" w:hAnsi="Times New Roman" w:cs="Times New Roman"/>
          <w:sz w:val="24"/>
          <w:szCs w:val="24"/>
          <w:u w:val="single"/>
        </w:rPr>
        <w:t>Secondary Structure of DNA (Lecture 7)</w:t>
      </w:r>
    </w:p>
    <w:p w:rsidR="00E1253D" w:rsidRDefault="00E1253D" w:rsidP="00E1253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Chargaff and colleagues found that A=T and G=C in DNA (Chargaff’s Rules)</w:t>
      </w:r>
    </w:p>
    <w:p w:rsidR="00E1253D" w:rsidRDefault="00E1253D" w:rsidP="00E1253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Rosalind Franklin and Maurice Wilkins used X-ray diffraction to identify secondary structure of DNA. Franklin obtained first useful X-ray diffraction image of DNA known as “photo 51”; shows that DNA molecules are helical and have two periodicities along the long axis. A primary one of 3.4A and a secondary one of 34A</w:t>
      </w:r>
    </w:p>
    <w:p w:rsidR="00E1253D" w:rsidRDefault="00E1253D" w:rsidP="00E1253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Crick and Watson were the first to come up with a model for DNA secondary structure</w:t>
      </w:r>
    </w:p>
    <w:p w:rsidR="00E1253D" w:rsidRDefault="001D2B16" w:rsidP="00E1253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Double Helix geometry:</w:t>
      </w:r>
    </w:p>
    <w:p w:rsidR="001D2B16" w:rsidRDefault="001D2B16" w:rsidP="001D2B1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Two helical DNA chains wind around an axis forming a right-handed double helix</w:t>
      </w:r>
    </w:p>
    <w:p w:rsidR="001D2B16" w:rsidRDefault="001D2B16" w:rsidP="001D2B1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hydrophilic sugar phosphate backbone is on the outside of the helix, facing the surrounding water</w:t>
      </w:r>
    </w:p>
    <w:p w:rsidR="001D2B16" w:rsidRDefault="001D2B16" w:rsidP="001D2B1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hydrophobic bases are stacked inside the double helix perpendicular to the helix axis</w:t>
      </w:r>
    </w:p>
    <w:p w:rsidR="001D2B16" w:rsidRDefault="00710D48" w:rsidP="001D2B1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two DNA strands are antiparallel (5’</w:t>
      </w:r>
      <w:r w:rsidRPr="00710D48">
        <w:rPr>
          <w:rFonts w:ascii="Times New Roman" w:hAnsi="Times New Roman" w:cs="Times New Roman"/>
          <w:sz w:val="24"/>
          <w:szCs w:val="24"/>
        </w:rPr>
        <w:sym w:font="Wingdings" w:char="F0E0"/>
      </w:r>
      <w:r>
        <w:rPr>
          <w:rFonts w:ascii="Times New Roman" w:hAnsi="Times New Roman" w:cs="Times New Roman"/>
          <w:sz w:val="24"/>
          <w:szCs w:val="24"/>
        </w:rPr>
        <w:t>3’ and 3’</w:t>
      </w:r>
      <w:r w:rsidRPr="00710D48">
        <w:rPr>
          <w:rFonts w:ascii="Times New Roman" w:hAnsi="Times New Roman" w:cs="Times New Roman"/>
          <w:sz w:val="24"/>
          <w:szCs w:val="24"/>
        </w:rPr>
        <w:sym w:font="Wingdings" w:char="F0E0"/>
      </w:r>
      <w:r>
        <w:rPr>
          <w:rFonts w:ascii="Times New Roman" w:hAnsi="Times New Roman" w:cs="Times New Roman"/>
          <w:sz w:val="24"/>
          <w:szCs w:val="24"/>
        </w:rPr>
        <w:t>5’)</w:t>
      </w:r>
      <w:r w:rsidR="00CC70B6">
        <w:rPr>
          <w:rFonts w:ascii="Times New Roman" w:hAnsi="Times New Roman" w:cs="Times New Roman"/>
          <w:sz w:val="24"/>
          <w:szCs w:val="24"/>
        </w:rPr>
        <w:t>. The base pairs are 3.4A apart and each full turn of the helix contains ~10 base pairs (34A)</w:t>
      </w:r>
    </w:p>
    <w:p w:rsidR="00CC70B6" w:rsidRDefault="00CC70B6" w:rsidP="001D2B1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Self-complementarity allows each existing strand of the helix to serve as a template to guide synthesis of a new daughter strand</w:t>
      </w:r>
    </w:p>
    <w:p w:rsidR="00CC70B6" w:rsidRDefault="00CC70B6" w:rsidP="001D2B1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explains how cells and organisms can reproduce (mitosis, heredity, genetics) and how the cell can repair damaged DNA</w:t>
      </w:r>
    </w:p>
    <w:p w:rsidR="00CC70B6" w:rsidRDefault="00502753" w:rsidP="0050275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Base pair bonding: </w:t>
      </w:r>
    </w:p>
    <w:p w:rsidR="00502753" w:rsidRDefault="00502753" w:rsidP="005027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Three H- bonds form between C and G, two H- bonds form between A and T</w:t>
      </w:r>
    </w:p>
    <w:p w:rsidR="00502753" w:rsidRDefault="00502753" w:rsidP="005027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Higher ratio of GC to AT makes it more difficult to separate the two strands</w:t>
      </w:r>
    </w:p>
    <w:p w:rsidR="00502753" w:rsidRDefault="00502753" w:rsidP="0050275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Double helical DNA contains two grooves, major and minor:</w:t>
      </w:r>
    </w:p>
    <w:p w:rsidR="00502753" w:rsidRDefault="00502753" w:rsidP="005027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Glycosylic bonds of a base pair are not collinear, they are at an angle</w:t>
      </w:r>
    </w:p>
    <w:p w:rsidR="00502753" w:rsidRDefault="00502753" w:rsidP="005027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So there is a short angle (minor groove) and a long angle (major groove)</w:t>
      </w:r>
    </w:p>
    <w:p w:rsidR="009D7E85" w:rsidRDefault="009D7E85" w:rsidP="0050275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Major and minor grooves alternate of the surface of the double helix</w:t>
      </w:r>
    </w:p>
    <w:p w:rsidR="009D7E85" w:rsidRDefault="009D7E85" w:rsidP="00EF5EA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Major groove is more accessible for DNA-specific protein interactions</w:t>
      </w:r>
    </w:p>
    <w:p w:rsidR="00EF5EA0" w:rsidRDefault="00EF5EA0" w:rsidP="00EF5EA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double helix is stabilized by the hydrophobic effect, H-bonding bases and van der Waals stacking of bases</w:t>
      </w:r>
    </w:p>
    <w:p w:rsidR="003B4B7D" w:rsidRDefault="003B4B7D" w:rsidP="003B4B7D">
      <w:pPr>
        <w:rPr>
          <w:rFonts w:ascii="Times New Roman" w:hAnsi="Times New Roman" w:cs="Times New Roman"/>
          <w:sz w:val="24"/>
          <w:szCs w:val="24"/>
          <w:u w:val="single"/>
        </w:rPr>
      </w:pPr>
      <w:r>
        <w:rPr>
          <w:rFonts w:ascii="Times New Roman" w:hAnsi="Times New Roman" w:cs="Times New Roman"/>
          <w:sz w:val="24"/>
          <w:szCs w:val="24"/>
          <w:u w:val="single"/>
        </w:rPr>
        <w:lastRenderedPageBreak/>
        <w:t xml:space="preserve">ATP </w:t>
      </w:r>
      <w:proofErr w:type="gramStart"/>
      <w:r>
        <w:rPr>
          <w:rFonts w:ascii="Times New Roman" w:hAnsi="Times New Roman" w:cs="Times New Roman"/>
          <w:sz w:val="24"/>
          <w:szCs w:val="24"/>
          <w:u w:val="single"/>
        </w:rPr>
        <w:t>As</w:t>
      </w:r>
      <w:proofErr w:type="gramEnd"/>
      <w:r>
        <w:rPr>
          <w:rFonts w:ascii="Times New Roman" w:hAnsi="Times New Roman" w:cs="Times New Roman"/>
          <w:sz w:val="24"/>
          <w:szCs w:val="24"/>
          <w:u w:val="single"/>
        </w:rPr>
        <w:t xml:space="preserve"> Cellular Energy Currency (Lecture 8)</w:t>
      </w:r>
    </w:p>
    <w:p w:rsidR="00B93F16" w:rsidRDefault="00B93F16" w:rsidP="00B93F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Fritz Lipmann discovered coenzyme A and ATP</w:t>
      </w:r>
    </w:p>
    <w:p w:rsidR="00B93F16" w:rsidRDefault="00B93F16" w:rsidP="00B93F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ATP is a nucleotide; it comprises of a </w:t>
      </w:r>
      <w:r w:rsidR="00F10957">
        <w:rPr>
          <w:rFonts w:ascii="Times New Roman" w:hAnsi="Times New Roman" w:cs="Times New Roman"/>
          <w:sz w:val="24"/>
          <w:szCs w:val="24"/>
        </w:rPr>
        <w:t>base</w:t>
      </w:r>
      <w:r>
        <w:rPr>
          <w:rFonts w:ascii="Times New Roman" w:hAnsi="Times New Roman" w:cs="Times New Roman"/>
          <w:sz w:val="24"/>
          <w:szCs w:val="24"/>
        </w:rPr>
        <w:t xml:space="preserve"> (adenine), a sugar (ribose), and three phosphate groups which are labeled alpha, beta and gamma</w:t>
      </w:r>
    </w:p>
    <w:p w:rsidR="00B93F16" w:rsidRDefault="00BC7FAB" w:rsidP="00B93F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Cells break down nutrient molecules (catabolism) and use available free energy to synthesize ATP from ADP</w:t>
      </w:r>
    </w:p>
    <w:p w:rsidR="00BC7FAB" w:rsidRDefault="00BC7FAB" w:rsidP="00BC7FA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ATP then donates its energy to endergonic processes that require energy</w:t>
      </w:r>
    </w:p>
    <w:p w:rsidR="0067230C" w:rsidRDefault="00BC7FAB" w:rsidP="0067230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Most hydrolysis reactions are energetically </w:t>
      </w:r>
      <w:r w:rsidR="00F10957">
        <w:rPr>
          <w:rFonts w:ascii="Times New Roman" w:hAnsi="Times New Roman" w:cs="Times New Roman"/>
          <w:sz w:val="24"/>
          <w:szCs w:val="24"/>
        </w:rPr>
        <w:t>favourable</w:t>
      </w:r>
      <w:r>
        <w:rPr>
          <w:rFonts w:ascii="Times New Roman" w:hAnsi="Times New Roman" w:cs="Times New Roman"/>
          <w:sz w:val="24"/>
          <w:szCs w:val="24"/>
        </w:rPr>
        <w:t xml:space="preserve">, but the </w:t>
      </w:r>
      <w:r w:rsidR="0067230C">
        <w:rPr>
          <w:rFonts w:ascii="Times New Roman" w:hAnsi="Times New Roman" w:cs="Times New Roman"/>
          <w:sz w:val="24"/>
          <w:szCs w:val="24"/>
        </w:rPr>
        <w:t>delta G value (free energy released) depends on the nature of the bond being hydrolyzed</w:t>
      </w:r>
    </w:p>
    <w:p w:rsidR="0067230C" w:rsidRDefault="0067230C" w:rsidP="006723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Typical values for amides, esters, and phosphoesters are about 15-20kJ/</w:t>
      </w:r>
      <w:proofErr w:type="spellStart"/>
      <w:r>
        <w:rPr>
          <w:rFonts w:ascii="Times New Roman" w:hAnsi="Times New Roman" w:cs="Times New Roman"/>
          <w:sz w:val="24"/>
          <w:szCs w:val="24"/>
        </w:rPr>
        <w:t>mol</w:t>
      </w:r>
      <w:proofErr w:type="spellEnd"/>
    </w:p>
    <w:p w:rsidR="0067230C" w:rsidRDefault="0067230C" w:rsidP="006723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It is at the phosphates that the energy requiring/releasing processes take place</w:t>
      </w:r>
    </w:p>
    <w:p w:rsidR="0067230C" w:rsidRDefault="0067230C" w:rsidP="0067230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ATP hydrolysis:</w:t>
      </w:r>
    </w:p>
    <w:p w:rsidR="0067230C" w:rsidRDefault="0067230C" w:rsidP="006723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 Hydrolysis releases the electrostatic repulsion among the negative charges</w:t>
      </w:r>
    </w:p>
    <w:p w:rsidR="0067230C" w:rsidRDefault="0067230C" w:rsidP="006723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2. The product inorganic phosphate has greater resonance stabilization than ATP</w:t>
      </w:r>
    </w:p>
    <w:p w:rsidR="0067230C" w:rsidRDefault="0067230C" w:rsidP="006723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3. The ADP</w:t>
      </w:r>
      <w:r w:rsidRPr="0067230C">
        <w:rPr>
          <w:rFonts w:ascii="Times New Roman" w:hAnsi="Times New Roman" w:cs="Times New Roman"/>
          <w:sz w:val="24"/>
          <w:szCs w:val="24"/>
          <w:vertAlign w:val="superscript"/>
        </w:rPr>
        <w:t>2-</w:t>
      </w:r>
      <w:r>
        <w:rPr>
          <w:rFonts w:ascii="Times New Roman" w:hAnsi="Times New Roman" w:cs="Times New Roman"/>
          <w:sz w:val="24"/>
          <w:szCs w:val="24"/>
        </w:rPr>
        <w:t xml:space="preserve"> product rapidly ionizes to release a proton into a medium of very low [H</w:t>
      </w:r>
      <w:r w:rsidRPr="0067230C">
        <w:rPr>
          <w:rFonts w:ascii="Times New Roman" w:hAnsi="Times New Roman" w:cs="Times New Roman"/>
          <w:sz w:val="24"/>
          <w:szCs w:val="24"/>
          <w:vertAlign w:val="superscript"/>
        </w:rPr>
        <w:t>+</w:t>
      </w:r>
      <w:r>
        <w:rPr>
          <w:rFonts w:ascii="Times New Roman" w:hAnsi="Times New Roman" w:cs="Times New Roman"/>
          <w:sz w:val="24"/>
          <w:szCs w:val="24"/>
        </w:rPr>
        <w:t>] driving the hydrolysis towards completion</w:t>
      </w:r>
    </w:p>
    <w:p w:rsidR="00242F59" w:rsidRDefault="00242F59" w:rsidP="0067230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There are two “high energy bonds” (phosphoanhydride linkages) in ATP</w:t>
      </w:r>
    </w:p>
    <w:p w:rsidR="00242F59" w:rsidRDefault="00242F59" w:rsidP="00242F5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Hydrolysis of the link between gamma and beta phosphate (nucleophilic attack of the </w:t>
      </w:r>
      <w:r w:rsidRPr="00242F59">
        <w:rPr>
          <w:rFonts w:ascii="Times New Roman" w:hAnsi="Times New Roman" w:cs="Times New Roman"/>
          <w:sz w:val="24"/>
          <w:szCs w:val="24"/>
        </w:rPr>
        <w:t>γ</w:t>
      </w:r>
      <w:r>
        <w:rPr>
          <w:rFonts w:ascii="Times New Roman" w:hAnsi="Times New Roman" w:cs="Times New Roman"/>
          <w:sz w:val="24"/>
          <w:szCs w:val="24"/>
        </w:rPr>
        <w:t xml:space="preserve"> phosphate) </w:t>
      </w:r>
      <w:r w:rsidRPr="00242F59">
        <w:rPr>
          <w:rFonts w:ascii="Times New Roman" w:hAnsi="Times New Roman" w:cs="Times New Roman"/>
          <w:sz w:val="24"/>
          <w:szCs w:val="24"/>
        </w:rPr>
        <w:sym w:font="Wingdings" w:char="F0E0"/>
      </w:r>
      <w:r>
        <w:rPr>
          <w:rFonts w:ascii="Times New Roman" w:hAnsi="Times New Roman" w:cs="Times New Roman"/>
          <w:sz w:val="24"/>
          <w:szCs w:val="24"/>
        </w:rPr>
        <w:t xml:space="preserve"> yields ADP and P</w:t>
      </w:r>
      <w:r w:rsidRPr="00242F59">
        <w:rPr>
          <w:rFonts w:ascii="Times New Roman" w:hAnsi="Times New Roman" w:cs="Times New Roman"/>
          <w:sz w:val="24"/>
          <w:szCs w:val="24"/>
          <w:vertAlign w:val="subscript"/>
        </w:rPr>
        <w:t>i</w:t>
      </w:r>
      <w:r>
        <w:rPr>
          <w:rFonts w:ascii="Times New Roman" w:hAnsi="Times New Roman" w:cs="Times New Roman"/>
          <w:sz w:val="24"/>
          <w:szCs w:val="24"/>
        </w:rPr>
        <w:t>, releasing ~30kJ of energy</w:t>
      </w:r>
    </w:p>
    <w:p w:rsidR="00242F59" w:rsidRDefault="00242F59" w:rsidP="00242F5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B) Hydrolysis of the α-ß linkage (nucleophilic attack of </w:t>
      </w:r>
      <w:proofErr w:type="gramStart"/>
      <w:r>
        <w:rPr>
          <w:rFonts w:ascii="Times New Roman" w:hAnsi="Times New Roman" w:cs="Times New Roman"/>
          <w:sz w:val="24"/>
          <w:szCs w:val="24"/>
        </w:rPr>
        <w:t>the α</w:t>
      </w:r>
      <w:proofErr w:type="gramEnd"/>
      <w:r>
        <w:rPr>
          <w:rFonts w:ascii="Times New Roman" w:hAnsi="Times New Roman" w:cs="Times New Roman"/>
          <w:sz w:val="24"/>
          <w:szCs w:val="24"/>
        </w:rPr>
        <w:t xml:space="preserve"> phosphate). Yields AMP and pyrophosphate (</w:t>
      </w:r>
      <w:proofErr w:type="spellStart"/>
      <w:r>
        <w:rPr>
          <w:rFonts w:ascii="Times New Roman" w:hAnsi="Times New Roman" w:cs="Times New Roman"/>
          <w:sz w:val="24"/>
          <w:szCs w:val="24"/>
        </w:rPr>
        <w:t>PP</w:t>
      </w:r>
      <w:r w:rsidRPr="00242F59">
        <w:rPr>
          <w:rFonts w:ascii="Times New Roman" w:hAnsi="Times New Roman" w:cs="Times New Roman"/>
          <w:sz w:val="24"/>
          <w:szCs w:val="24"/>
          <w:vertAlign w:val="subscript"/>
        </w:rPr>
        <w:t>i</w:t>
      </w:r>
      <w:proofErr w:type="spellEnd"/>
      <w:r>
        <w:rPr>
          <w:rFonts w:ascii="Times New Roman" w:hAnsi="Times New Roman" w:cs="Times New Roman"/>
          <w:sz w:val="24"/>
          <w:szCs w:val="24"/>
        </w:rPr>
        <w:t xml:space="preserve">). In cell, </w:t>
      </w:r>
      <w:proofErr w:type="spellStart"/>
      <w:r>
        <w:rPr>
          <w:rFonts w:ascii="Times New Roman" w:hAnsi="Times New Roman" w:cs="Times New Roman"/>
          <w:sz w:val="24"/>
          <w:szCs w:val="24"/>
        </w:rPr>
        <w:t>PP</w:t>
      </w:r>
      <w:r w:rsidRPr="00242F59">
        <w:rPr>
          <w:rFonts w:ascii="Times New Roman" w:hAnsi="Times New Roman" w:cs="Times New Roman"/>
          <w:sz w:val="24"/>
          <w:szCs w:val="24"/>
          <w:vertAlign w:val="subscript"/>
        </w:rPr>
        <w:t>i</w:t>
      </w:r>
      <w:proofErr w:type="spellEnd"/>
      <w:r>
        <w:rPr>
          <w:rFonts w:ascii="Times New Roman" w:hAnsi="Times New Roman" w:cs="Times New Roman"/>
          <w:sz w:val="24"/>
          <w:szCs w:val="24"/>
        </w:rPr>
        <w:t xml:space="preserve"> is immediately hydrolyzed by action of the enzyme pyrophosphatase to give two molecules of P</w:t>
      </w:r>
      <w:r w:rsidRPr="00242F59">
        <w:rPr>
          <w:rFonts w:ascii="Times New Roman" w:hAnsi="Times New Roman" w:cs="Times New Roman"/>
          <w:sz w:val="24"/>
          <w:szCs w:val="24"/>
          <w:vertAlign w:val="subscript"/>
        </w:rPr>
        <w:t>i</w:t>
      </w:r>
      <w:r>
        <w:rPr>
          <w:rFonts w:ascii="Times New Roman" w:hAnsi="Times New Roman" w:cs="Times New Roman"/>
          <w:sz w:val="24"/>
          <w:szCs w:val="24"/>
        </w:rPr>
        <w:t xml:space="preserve">. </w:t>
      </w:r>
      <w:proofErr w:type="gramStart"/>
      <w:r>
        <w:rPr>
          <w:rFonts w:ascii="Times New Roman" w:hAnsi="Times New Roman" w:cs="Times New Roman"/>
          <w:sz w:val="24"/>
          <w:szCs w:val="24"/>
        </w:rPr>
        <w:t>This results</w:t>
      </w:r>
      <w:proofErr w:type="gramEnd"/>
      <w:r>
        <w:rPr>
          <w:rFonts w:ascii="Times New Roman" w:hAnsi="Times New Roman" w:cs="Times New Roman"/>
          <w:sz w:val="24"/>
          <w:szCs w:val="24"/>
        </w:rPr>
        <w:t xml:space="preserve"> in the hydrolysis of both phosphoanhydride bonds of ATP, therefore the free energy of hydrolysis of ATP to AMP + </w:t>
      </w:r>
      <w:proofErr w:type="spellStart"/>
      <w:r>
        <w:rPr>
          <w:rFonts w:ascii="Times New Roman" w:hAnsi="Times New Roman" w:cs="Times New Roman"/>
          <w:sz w:val="24"/>
          <w:szCs w:val="24"/>
        </w:rPr>
        <w:t>PP</w:t>
      </w:r>
      <w:r w:rsidRPr="00242F59">
        <w:rPr>
          <w:rFonts w:ascii="Times New Roman" w:hAnsi="Times New Roman" w:cs="Times New Roman"/>
          <w:sz w:val="24"/>
          <w:szCs w:val="24"/>
          <w:vertAlign w:val="subscript"/>
        </w:rPr>
        <w:t>i</w:t>
      </w:r>
      <w:proofErr w:type="spellEnd"/>
      <w:r>
        <w:rPr>
          <w:rFonts w:ascii="Times New Roman" w:hAnsi="Times New Roman" w:cs="Times New Roman"/>
          <w:sz w:val="24"/>
          <w:szCs w:val="24"/>
        </w:rPr>
        <w:t xml:space="preserve"> is twice as large as the free energy of hydrolysis of ATP to ADP + P</w:t>
      </w:r>
      <w:r w:rsidRPr="00242F59">
        <w:rPr>
          <w:rFonts w:ascii="Times New Roman" w:hAnsi="Times New Roman" w:cs="Times New Roman"/>
          <w:sz w:val="24"/>
          <w:szCs w:val="24"/>
          <w:vertAlign w:val="subscript"/>
        </w:rPr>
        <w:t>i</w:t>
      </w:r>
      <w:r w:rsidR="002B754B">
        <w:rPr>
          <w:rFonts w:ascii="Times New Roman" w:hAnsi="Times New Roman" w:cs="Times New Roman"/>
          <w:sz w:val="24"/>
          <w:szCs w:val="24"/>
          <w:vertAlign w:val="subscript"/>
        </w:rPr>
        <w:t xml:space="preserve">. </w:t>
      </w:r>
      <w:r w:rsidR="002B754B">
        <w:rPr>
          <w:rFonts w:ascii="Times New Roman" w:hAnsi="Times New Roman" w:cs="Times New Roman"/>
          <w:sz w:val="24"/>
          <w:szCs w:val="24"/>
        </w:rPr>
        <w:t>This method is only used when an extra burst of energy is required, otherwise ATP will only break down to ADP to avoid excess energy</w:t>
      </w:r>
    </w:p>
    <w:p w:rsidR="002B754B" w:rsidRDefault="002B754B" w:rsidP="002B754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How does hydrolysis of ATP drive energetically-unfavourable reactions? </w:t>
      </w:r>
    </w:p>
    <w:p w:rsidR="002B754B" w:rsidRDefault="002B754B" w:rsidP="002B754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 The cell drives the reaction by coupling the reaction to ATP hydrolysis. E.g. synthesis of glutamine</w:t>
      </w:r>
    </w:p>
    <w:p w:rsidR="002B754B" w:rsidRDefault="002B754B" w:rsidP="002B754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Step 1: ATP reacts with glutamate to produce a covalent intermediate, a mixed anhydride, of phosphate and glutamate</w:t>
      </w:r>
    </w:p>
    <w:p w:rsidR="002B754B" w:rsidRDefault="002B754B" w:rsidP="002B754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Step 2: NH</w:t>
      </w:r>
      <w:r w:rsidRPr="002B754B">
        <w:rPr>
          <w:rFonts w:ascii="Times New Roman" w:hAnsi="Times New Roman" w:cs="Times New Roman"/>
          <w:sz w:val="24"/>
          <w:szCs w:val="24"/>
          <w:vertAlign w:val="subscript"/>
        </w:rPr>
        <w:t>3</w:t>
      </w:r>
      <w:r>
        <w:rPr>
          <w:rFonts w:ascii="Times New Roman" w:hAnsi="Times New Roman" w:cs="Times New Roman"/>
          <w:sz w:val="24"/>
          <w:szCs w:val="24"/>
        </w:rPr>
        <w:t>, acting as a nucleophile, reacts with the electrophilic carbonyl carbon atom. P</w:t>
      </w:r>
      <w:r w:rsidRPr="002B754B">
        <w:rPr>
          <w:rFonts w:ascii="Times New Roman" w:hAnsi="Times New Roman" w:cs="Times New Roman"/>
          <w:sz w:val="24"/>
          <w:szCs w:val="24"/>
          <w:vertAlign w:val="subscript"/>
        </w:rPr>
        <w:t>i</w:t>
      </w:r>
      <w:r>
        <w:rPr>
          <w:rFonts w:ascii="Times New Roman" w:hAnsi="Times New Roman" w:cs="Times New Roman"/>
          <w:sz w:val="24"/>
          <w:szCs w:val="24"/>
        </w:rPr>
        <w:t>, the leaving group, is displaced</w:t>
      </w:r>
    </w:p>
    <w:p w:rsidR="001B3F0A" w:rsidRDefault="001B3F0A" w:rsidP="001B3F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ATP is chemically versatile; the phosphate group can participate in a variety of chemical reactions with common organic functional groups</w:t>
      </w:r>
    </w:p>
    <w:p w:rsidR="001B3F0A" w:rsidRDefault="001B3F0A" w:rsidP="001B3F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In addition to the </w:t>
      </w:r>
      <w:proofErr w:type="spellStart"/>
      <w:r>
        <w:rPr>
          <w:rFonts w:ascii="Times New Roman" w:hAnsi="Times New Roman" w:cs="Times New Roman"/>
          <w:sz w:val="24"/>
          <w:szCs w:val="24"/>
        </w:rPr>
        <w:t>phosphoryl</w:t>
      </w:r>
      <w:proofErr w:type="spellEnd"/>
      <w:r>
        <w:rPr>
          <w:rFonts w:ascii="Times New Roman" w:hAnsi="Times New Roman" w:cs="Times New Roman"/>
          <w:sz w:val="24"/>
          <w:szCs w:val="24"/>
        </w:rPr>
        <w:t xml:space="preserve"> group, ATP can also transfer a </w:t>
      </w:r>
      <w:proofErr w:type="spellStart"/>
      <w:r>
        <w:rPr>
          <w:rFonts w:ascii="Times New Roman" w:hAnsi="Times New Roman" w:cs="Times New Roman"/>
          <w:sz w:val="24"/>
          <w:szCs w:val="24"/>
        </w:rPr>
        <w:t>pyrophosphoryl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PPi</w:t>
      </w:r>
      <w:proofErr w:type="spellEnd"/>
      <w:r>
        <w:rPr>
          <w:rFonts w:ascii="Times New Roman" w:hAnsi="Times New Roman" w:cs="Times New Roman"/>
          <w:sz w:val="24"/>
          <w:szCs w:val="24"/>
        </w:rPr>
        <w:t xml:space="preserve">) or an </w:t>
      </w:r>
      <w:proofErr w:type="spellStart"/>
      <w:r>
        <w:rPr>
          <w:rFonts w:ascii="Times New Roman" w:hAnsi="Times New Roman" w:cs="Times New Roman"/>
          <w:sz w:val="24"/>
          <w:szCs w:val="24"/>
        </w:rPr>
        <w:t>adenylate</w:t>
      </w:r>
      <w:proofErr w:type="spellEnd"/>
      <w:r>
        <w:rPr>
          <w:rFonts w:ascii="Times New Roman" w:hAnsi="Times New Roman" w:cs="Times New Roman"/>
          <w:sz w:val="24"/>
          <w:szCs w:val="24"/>
        </w:rPr>
        <w:t xml:space="preserve"> (AMP) moiety to a substrate or to an amino acid residue of an enzyme, helping drive reactions forward</w:t>
      </w:r>
    </w:p>
    <w:p w:rsidR="001B3F0A" w:rsidRDefault="001B3F0A" w:rsidP="001B3F0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ATP provides energy not by simple hydrolysis, but through group transfer</w:t>
      </w:r>
    </w:p>
    <w:p w:rsidR="001B3F0A" w:rsidRDefault="003B365C" w:rsidP="001B3F0A">
      <w:pPr>
        <w:rPr>
          <w:rFonts w:ascii="Times New Roman" w:hAnsi="Times New Roman" w:cs="Times New Roman"/>
          <w:sz w:val="24"/>
          <w:szCs w:val="24"/>
          <w:u w:val="single"/>
        </w:rPr>
      </w:pPr>
      <w:r>
        <w:rPr>
          <w:rFonts w:ascii="Times New Roman" w:hAnsi="Times New Roman" w:cs="Times New Roman"/>
          <w:sz w:val="24"/>
          <w:szCs w:val="24"/>
          <w:u w:val="single"/>
        </w:rPr>
        <w:lastRenderedPageBreak/>
        <w:t>Adenosine Containing Cofactors</w:t>
      </w:r>
      <w:r w:rsidR="003719F9">
        <w:rPr>
          <w:rFonts w:ascii="Times New Roman" w:hAnsi="Times New Roman" w:cs="Times New Roman"/>
          <w:sz w:val="24"/>
          <w:szCs w:val="24"/>
          <w:u w:val="single"/>
        </w:rPr>
        <w:t xml:space="preserve"> (Lecture 9)</w:t>
      </w:r>
    </w:p>
    <w:p w:rsidR="003B365C" w:rsidRDefault="003719F9" w:rsidP="003B365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Enzyme cofactors:</w:t>
      </w:r>
    </w:p>
    <w:p w:rsidR="003719F9" w:rsidRDefault="003719F9" w:rsidP="003719F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Some enzymes require help of additional chemicals (cofactors) to carry out their functions</w:t>
      </w:r>
    </w:p>
    <w:p w:rsidR="003719F9" w:rsidRDefault="003719F9" w:rsidP="003719F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 Inorganic ions: Fe</w:t>
      </w:r>
      <w:r w:rsidRPr="003719F9">
        <w:rPr>
          <w:rFonts w:ascii="Times New Roman" w:hAnsi="Times New Roman" w:cs="Times New Roman"/>
          <w:sz w:val="24"/>
          <w:szCs w:val="24"/>
          <w:vertAlign w:val="superscript"/>
        </w:rPr>
        <w:t>2+</w:t>
      </w:r>
      <w:r>
        <w:rPr>
          <w:rFonts w:ascii="Times New Roman" w:hAnsi="Times New Roman" w:cs="Times New Roman"/>
          <w:sz w:val="24"/>
          <w:szCs w:val="24"/>
        </w:rPr>
        <w:t xml:space="preserve">, Mg </w:t>
      </w:r>
      <w:r w:rsidRPr="003719F9">
        <w:rPr>
          <w:rFonts w:ascii="Times New Roman" w:hAnsi="Times New Roman" w:cs="Times New Roman"/>
          <w:sz w:val="24"/>
          <w:szCs w:val="24"/>
          <w:vertAlign w:val="superscript"/>
        </w:rPr>
        <w:t>2+</w:t>
      </w:r>
      <w:r>
        <w:rPr>
          <w:rFonts w:ascii="Times New Roman" w:hAnsi="Times New Roman" w:cs="Times New Roman"/>
          <w:sz w:val="24"/>
          <w:szCs w:val="24"/>
        </w:rPr>
        <w:t>, Mn</w:t>
      </w:r>
      <w:r w:rsidRPr="003719F9">
        <w:rPr>
          <w:rFonts w:ascii="Times New Roman" w:hAnsi="Times New Roman" w:cs="Times New Roman"/>
          <w:sz w:val="24"/>
          <w:szCs w:val="24"/>
          <w:vertAlign w:val="superscript"/>
        </w:rPr>
        <w:t>2+</w:t>
      </w:r>
      <w:r>
        <w:rPr>
          <w:rFonts w:ascii="Times New Roman" w:hAnsi="Times New Roman" w:cs="Times New Roman"/>
          <w:sz w:val="24"/>
          <w:szCs w:val="24"/>
        </w:rPr>
        <w:t>, Zn</w:t>
      </w:r>
      <w:r w:rsidRPr="003719F9">
        <w:rPr>
          <w:rFonts w:ascii="Times New Roman" w:hAnsi="Times New Roman" w:cs="Times New Roman"/>
          <w:sz w:val="24"/>
          <w:szCs w:val="24"/>
          <w:vertAlign w:val="superscript"/>
        </w:rPr>
        <w:t>2+</w:t>
      </w:r>
      <w:r>
        <w:rPr>
          <w:rFonts w:ascii="Times New Roman" w:hAnsi="Times New Roman" w:cs="Times New Roman"/>
          <w:sz w:val="24"/>
          <w:szCs w:val="24"/>
        </w:rPr>
        <w:t>, Cu</w:t>
      </w:r>
      <w:r w:rsidRPr="003719F9">
        <w:rPr>
          <w:rFonts w:ascii="Times New Roman" w:hAnsi="Times New Roman" w:cs="Times New Roman"/>
          <w:sz w:val="24"/>
          <w:szCs w:val="24"/>
          <w:vertAlign w:val="superscript"/>
        </w:rPr>
        <w:t>2+</w:t>
      </w:r>
    </w:p>
    <w:p w:rsidR="003719F9" w:rsidRDefault="003719F9" w:rsidP="003719F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2) Coenzymes – complex organic or </w:t>
      </w:r>
      <w:proofErr w:type="spellStart"/>
      <w:r>
        <w:rPr>
          <w:rFonts w:ascii="Times New Roman" w:hAnsi="Times New Roman" w:cs="Times New Roman"/>
          <w:sz w:val="24"/>
          <w:szCs w:val="24"/>
        </w:rPr>
        <w:t>metalloorganic</w:t>
      </w:r>
      <w:proofErr w:type="spellEnd"/>
      <w:r>
        <w:rPr>
          <w:rFonts w:ascii="Times New Roman" w:hAnsi="Times New Roman" w:cs="Times New Roman"/>
          <w:sz w:val="24"/>
          <w:szCs w:val="24"/>
        </w:rPr>
        <w:t xml:space="preserve"> compounds </w:t>
      </w:r>
      <w:r w:rsidR="00A937F1">
        <w:rPr>
          <w:rFonts w:ascii="Times New Roman" w:hAnsi="Times New Roman" w:cs="Times New Roman"/>
          <w:sz w:val="24"/>
          <w:szCs w:val="24"/>
        </w:rPr>
        <w:t>that act as transient carriers of specific functional groups</w:t>
      </w:r>
    </w:p>
    <w:p w:rsidR="00A937F1" w:rsidRDefault="00A937F1" w:rsidP="00A937F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Many cofactors are derivatives of adenosine (adenine + ribose)</w:t>
      </w:r>
    </w:p>
    <w:p w:rsidR="00A937F1" w:rsidRDefault="00417D84" w:rsidP="00A937F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ATP: carrier/donor of phosphate groups</w:t>
      </w:r>
    </w:p>
    <w:p w:rsidR="00417D84" w:rsidRDefault="00417D84" w:rsidP="00417D8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Used to phosphorylate many types of molecules – sugars, lipids, proteins, etc.</w:t>
      </w:r>
    </w:p>
    <w:p w:rsidR="00417D84" w:rsidRDefault="00417D84" w:rsidP="00417D8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NAD</w:t>
      </w:r>
      <w:r w:rsidRPr="00417D84">
        <w:rPr>
          <w:rFonts w:ascii="Times New Roman" w:hAnsi="Times New Roman" w:cs="Times New Roman"/>
          <w:sz w:val="24"/>
          <w:szCs w:val="24"/>
          <w:vertAlign w:val="superscript"/>
        </w:rPr>
        <w:t>+</w:t>
      </w:r>
      <w:r>
        <w:rPr>
          <w:rFonts w:ascii="Times New Roman" w:hAnsi="Times New Roman" w:cs="Times New Roman"/>
          <w:sz w:val="24"/>
          <w:szCs w:val="24"/>
        </w:rPr>
        <w:t>, NADP</w:t>
      </w:r>
      <w:r w:rsidRPr="00417D84">
        <w:rPr>
          <w:rFonts w:ascii="Times New Roman" w:hAnsi="Times New Roman" w:cs="Times New Roman"/>
          <w:sz w:val="24"/>
          <w:szCs w:val="24"/>
          <w:vertAlign w:val="superscript"/>
        </w:rPr>
        <w:t>+</w:t>
      </w:r>
      <w:r>
        <w:rPr>
          <w:rFonts w:ascii="Times New Roman" w:hAnsi="Times New Roman" w:cs="Times New Roman"/>
          <w:sz w:val="24"/>
          <w:szCs w:val="24"/>
        </w:rPr>
        <w:t>, FAD and FMN: The universal electron carriers:</w:t>
      </w:r>
    </w:p>
    <w:p w:rsidR="00417D84" w:rsidRDefault="00417D84" w:rsidP="00417D8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many enzymes that carry out oxidation of different substrates rely on only a few cofactors to act as their electron acceptor</w:t>
      </w:r>
    </w:p>
    <w:p w:rsidR="00417D84" w:rsidRDefault="00417D84" w:rsidP="00417D8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electrons that are removed from the substrates are transferred on to these cofactors reducing them and conserving the energy of oxidation</w:t>
      </w:r>
    </w:p>
    <w:p w:rsidR="00417D84" w:rsidRDefault="00417D84" w:rsidP="00417D8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NAD</w:t>
      </w:r>
      <w:r w:rsidRPr="00417D84">
        <w:rPr>
          <w:rFonts w:ascii="Times New Roman" w:hAnsi="Times New Roman" w:cs="Times New Roman"/>
          <w:sz w:val="24"/>
          <w:szCs w:val="24"/>
          <w:vertAlign w:val="superscript"/>
        </w:rPr>
        <w:t>+</w:t>
      </w:r>
      <w:r>
        <w:rPr>
          <w:rFonts w:ascii="Times New Roman" w:hAnsi="Times New Roman" w:cs="Times New Roman"/>
          <w:sz w:val="24"/>
          <w:szCs w:val="24"/>
        </w:rPr>
        <w:t xml:space="preserve"> and NADP: the pyridine nucleotides</w:t>
      </w:r>
    </w:p>
    <w:p w:rsidR="00417D84" w:rsidRDefault="00417D84" w:rsidP="00417D8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nicotinamide</w:t>
      </w:r>
      <w:proofErr w:type="spellEnd"/>
      <w:r>
        <w:rPr>
          <w:rFonts w:ascii="Times New Roman" w:hAnsi="Times New Roman" w:cs="Times New Roman"/>
          <w:sz w:val="24"/>
          <w:szCs w:val="24"/>
        </w:rPr>
        <w:t xml:space="preserve"> moiety of both of these is derived from the vitamin </w:t>
      </w:r>
      <w:r w:rsidRPr="00BC538D">
        <w:rPr>
          <w:rFonts w:ascii="Times New Roman" w:hAnsi="Times New Roman" w:cs="Times New Roman"/>
          <w:b/>
          <w:sz w:val="24"/>
          <w:szCs w:val="24"/>
        </w:rPr>
        <w:t>niacin</w:t>
      </w:r>
      <w:r>
        <w:rPr>
          <w:rFonts w:ascii="Times New Roman" w:hAnsi="Times New Roman" w:cs="Times New Roman"/>
          <w:sz w:val="24"/>
          <w:szCs w:val="24"/>
        </w:rPr>
        <w:t xml:space="preserve"> (B3)</w:t>
      </w:r>
    </w:p>
    <w:p w:rsidR="00417D84" w:rsidRDefault="00417D84" w:rsidP="00417D8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redox chemistry of these molecules is similar; redox reaction occurs at the </w:t>
      </w:r>
      <w:proofErr w:type="spellStart"/>
      <w:r>
        <w:rPr>
          <w:rFonts w:ascii="Times New Roman" w:hAnsi="Times New Roman" w:cs="Times New Roman"/>
          <w:sz w:val="24"/>
          <w:szCs w:val="24"/>
        </w:rPr>
        <w:t>nicotinamide</w:t>
      </w:r>
      <w:proofErr w:type="spellEnd"/>
      <w:r>
        <w:rPr>
          <w:rFonts w:ascii="Times New Roman" w:hAnsi="Times New Roman" w:cs="Times New Roman"/>
          <w:sz w:val="24"/>
          <w:szCs w:val="24"/>
        </w:rPr>
        <w:t xml:space="preserve"> ring. During oxidation of substrates, two hydrogen atoms are removed from the substrate (dehydrogenation). The oxidized form of the nucleotide, NAD</w:t>
      </w:r>
      <w:r w:rsidRPr="00417D84">
        <w:rPr>
          <w:rFonts w:ascii="Times New Roman" w:hAnsi="Times New Roman" w:cs="Times New Roman"/>
          <w:sz w:val="24"/>
          <w:szCs w:val="24"/>
          <w:vertAlign w:val="superscript"/>
        </w:rPr>
        <w:t>+</w:t>
      </w:r>
      <w:r>
        <w:rPr>
          <w:rFonts w:ascii="Times New Roman" w:hAnsi="Times New Roman" w:cs="Times New Roman"/>
          <w:sz w:val="24"/>
          <w:szCs w:val="24"/>
        </w:rPr>
        <w:t xml:space="preserve"> or NADP</w:t>
      </w:r>
      <w:r w:rsidRPr="00417D84">
        <w:rPr>
          <w:rFonts w:ascii="Times New Roman" w:hAnsi="Times New Roman" w:cs="Times New Roman"/>
          <w:sz w:val="24"/>
          <w:szCs w:val="24"/>
          <w:vertAlign w:val="superscript"/>
        </w:rPr>
        <w:t>+</w:t>
      </w:r>
      <w:r>
        <w:rPr>
          <w:rFonts w:ascii="Times New Roman" w:hAnsi="Times New Roman" w:cs="Times New Roman"/>
          <w:sz w:val="24"/>
          <w:szCs w:val="24"/>
        </w:rPr>
        <w:t xml:space="preserve">, accepts a hydride ion (proton and 2 electrons) to become reduced to NADH or NADPH. The other proton is released into the aqueous environment.  </w:t>
      </w:r>
    </w:p>
    <w:p w:rsidR="0055669F" w:rsidRDefault="0055669F" w:rsidP="005566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Despite their similar redox chemistry, NAD</w:t>
      </w:r>
      <w:r w:rsidRPr="00137560">
        <w:rPr>
          <w:rFonts w:ascii="Times New Roman" w:hAnsi="Times New Roman" w:cs="Times New Roman"/>
          <w:sz w:val="24"/>
          <w:szCs w:val="24"/>
          <w:vertAlign w:val="superscript"/>
        </w:rPr>
        <w:t>+</w:t>
      </w:r>
      <w:r>
        <w:rPr>
          <w:rFonts w:ascii="Times New Roman" w:hAnsi="Times New Roman" w:cs="Times New Roman"/>
          <w:sz w:val="24"/>
          <w:szCs w:val="24"/>
        </w:rPr>
        <w:t xml:space="preserve"> and NADP</w:t>
      </w:r>
      <w:r w:rsidRPr="00137560">
        <w:rPr>
          <w:rFonts w:ascii="Times New Roman" w:hAnsi="Times New Roman" w:cs="Times New Roman"/>
          <w:sz w:val="24"/>
          <w:szCs w:val="24"/>
          <w:vertAlign w:val="superscript"/>
        </w:rPr>
        <w:t>+</w:t>
      </w:r>
      <w:r>
        <w:rPr>
          <w:rFonts w:ascii="Times New Roman" w:hAnsi="Times New Roman" w:cs="Times New Roman"/>
          <w:sz w:val="24"/>
          <w:szCs w:val="24"/>
        </w:rPr>
        <w:t xml:space="preserve"> play very different roles:</w:t>
      </w:r>
    </w:p>
    <w:p w:rsidR="0055669F" w:rsidRDefault="0055669F" w:rsidP="0055669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NAD</w:t>
      </w:r>
      <w:r w:rsidRPr="00137560">
        <w:rPr>
          <w:rFonts w:ascii="Times New Roman" w:hAnsi="Times New Roman" w:cs="Times New Roman"/>
          <w:sz w:val="24"/>
          <w:szCs w:val="24"/>
          <w:vertAlign w:val="superscript"/>
        </w:rPr>
        <w:t>+</w:t>
      </w:r>
      <w:r>
        <w:rPr>
          <w:rFonts w:ascii="Times New Roman" w:hAnsi="Times New Roman" w:cs="Times New Roman"/>
          <w:sz w:val="24"/>
          <w:szCs w:val="24"/>
        </w:rPr>
        <w:t xml:space="preserve"> - used as the oxidizing agent in catabolic processes (fat oxidation, TCA cycle…). The resulting NADH is </w:t>
      </w:r>
      <w:proofErr w:type="spellStart"/>
      <w:r>
        <w:rPr>
          <w:rFonts w:ascii="Times New Roman" w:hAnsi="Times New Roman" w:cs="Times New Roman"/>
          <w:sz w:val="24"/>
          <w:szCs w:val="24"/>
        </w:rPr>
        <w:t>reoxidized</w:t>
      </w:r>
      <w:proofErr w:type="spellEnd"/>
      <w:r>
        <w:rPr>
          <w:rFonts w:ascii="Times New Roman" w:hAnsi="Times New Roman" w:cs="Times New Roman"/>
          <w:sz w:val="24"/>
          <w:szCs w:val="24"/>
        </w:rPr>
        <w:t xml:space="preserve"> via the ETC to generate energy</w:t>
      </w:r>
    </w:p>
    <w:p w:rsidR="0055669F" w:rsidRDefault="0055669F" w:rsidP="0055669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NADPH – used as the reducing agent in biosynthesis (fat synthesis, steroid synthesis…)</w:t>
      </w:r>
    </w:p>
    <w:p w:rsidR="00137560" w:rsidRDefault="00137560" w:rsidP="0013756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FAD and FMN are derived from the vitamin </w:t>
      </w:r>
      <w:r w:rsidRPr="00BC538D">
        <w:rPr>
          <w:rFonts w:ascii="Times New Roman" w:hAnsi="Times New Roman" w:cs="Times New Roman"/>
          <w:b/>
          <w:sz w:val="24"/>
          <w:szCs w:val="24"/>
        </w:rPr>
        <w:t>ribo</w:t>
      </w:r>
      <w:r w:rsidRPr="00BC538D">
        <w:rPr>
          <w:rFonts w:ascii="Times New Roman" w:hAnsi="Times New Roman" w:cs="Times New Roman"/>
          <w:b/>
          <w:sz w:val="24"/>
          <w:szCs w:val="24"/>
          <w:u w:val="single"/>
        </w:rPr>
        <w:t>flavin</w:t>
      </w:r>
      <w:r>
        <w:rPr>
          <w:rFonts w:ascii="Times New Roman" w:hAnsi="Times New Roman" w:cs="Times New Roman"/>
          <w:sz w:val="24"/>
          <w:szCs w:val="24"/>
        </w:rPr>
        <w:t xml:space="preserve"> (B2), hence the F in their names</w:t>
      </w:r>
    </w:p>
    <w:p w:rsidR="00137560" w:rsidRDefault="00137560" w:rsidP="00137560">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Flavin</w:t>
      </w:r>
      <w:proofErr w:type="spellEnd"/>
      <w:r>
        <w:rPr>
          <w:rFonts w:ascii="Times New Roman" w:hAnsi="Times New Roman" w:cs="Times New Roman"/>
          <w:sz w:val="24"/>
          <w:szCs w:val="24"/>
        </w:rPr>
        <w:t xml:space="preserve"> nucleotides:</w:t>
      </w:r>
    </w:p>
    <w:p w:rsidR="00137560" w:rsidRDefault="00137560" w:rsidP="00137560">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Flavin</w:t>
      </w:r>
      <w:proofErr w:type="spellEnd"/>
      <w:r>
        <w:rPr>
          <w:rFonts w:ascii="Times New Roman" w:hAnsi="Times New Roman" w:cs="Times New Roman"/>
          <w:sz w:val="24"/>
          <w:szCs w:val="24"/>
        </w:rPr>
        <w:t xml:space="preserve"> nucleotides can accept either 1 or 2 electrons in the form of 1 or 2 hydrogen atoms (each atom, an </w:t>
      </w:r>
      <w:proofErr w:type="spellStart"/>
      <w:r>
        <w:rPr>
          <w:rFonts w:ascii="Times New Roman" w:hAnsi="Times New Roman" w:cs="Times New Roman"/>
          <w:sz w:val="24"/>
          <w:szCs w:val="24"/>
        </w:rPr>
        <w:t>electon</w:t>
      </w:r>
      <w:proofErr w:type="spellEnd"/>
      <w:r>
        <w:rPr>
          <w:rFonts w:ascii="Times New Roman" w:hAnsi="Times New Roman" w:cs="Times New Roman"/>
          <w:sz w:val="24"/>
          <w:szCs w:val="24"/>
        </w:rPr>
        <w:t xml:space="preserve"> plus a proton) from substrates undergoing oxidation</w:t>
      </w:r>
    </w:p>
    <w:p w:rsidR="00137560" w:rsidRPr="00137560" w:rsidRDefault="00137560" w:rsidP="0013756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Fully reduced form of nucleotides are FADH</w:t>
      </w:r>
      <w:r w:rsidRPr="00137560">
        <w:rPr>
          <w:rFonts w:ascii="Times New Roman" w:hAnsi="Times New Roman" w:cs="Times New Roman"/>
          <w:sz w:val="24"/>
          <w:szCs w:val="24"/>
          <w:vertAlign w:val="subscript"/>
        </w:rPr>
        <w:t>2</w:t>
      </w:r>
      <w:r>
        <w:rPr>
          <w:rFonts w:ascii="Times New Roman" w:hAnsi="Times New Roman" w:cs="Times New Roman"/>
          <w:sz w:val="24"/>
          <w:szCs w:val="24"/>
        </w:rPr>
        <w:t xml:space="preserve"> and FMNH</w:t>
      </w:r>
      <w:r w:rsidRPr="00137560">
        <w:rPr>
          <w:rFonts w:ascii="Times New Roman" w:hAnsi="Times New Roman" w:cs="Times New Roman"/>
          <w:sz w:val="24"/>
          <w:szCs w:val="24"/>
          <w:vertAlign w:val="subscript"/>
        </w:rPr>
        <w:t>2</w:t>
      </w:r>
      <w:r>
        <w:rPr>
          <w:rFonts w:ascii="Times New Roman" w:hAnsi="Times New Roman" w:cs="Times New Roman"/>
          <w:sz w:val="24"/>
          <w:szCs w:val="24"/>
        </w:rPr>
        <w:t xml:space="preserve"> and when only one electron is accepted they form the stable </w:t>
      </w:r>
      <w:proofErr w:type="spellStart"/>
      <w:r>
        <w:rPr>
          <w:rFonts w:ascii="Times New Roman" w:hAnsi="Times New Roman" w:cs="Times New Roman"/>
          <w:sz w:val="24"/>
          <w:szCs w:val="24"/>
        </w:rPr>
        <w:t>semiquinone</w:t>
      </w:r>
      <w:proofErr w:type="spellEnd"/>
      <w:r>
        <w:rPr>
          <w:rFonts w:ascii="Times New Roman" w:hAnsi="Times New Roman" w:cs="Times New Roman"/>
          <w:sz w:val="24"/>
          <w:szCs w:val="24"/>
        </w:rPr>
        <w:t xml:space="preserve"> radical forms FADH</w:t>
      </w:r>
      <w:r w:rsidRPr="00137560">
        <w:rPr>
          <w:rFonts w:ascii="Times New Roman" w:hAnsi="Times New Roman" w:cs="Times New Roman"/>
          <w:sz w:val="24"/>
          <w:szCs w:val="24"/>
          <w:vertAlign w:val="superscript"/>
        </w:rPr>
        <w:t>*</w:t>
      </w:r>
      <w:r>
        <w:rPr>
          <w:rFonts w:ascii="Times New Roman" w:hAnsi="Times New Roman" w:cs="Times New Roman"/>
          <w:sz w:val="24"/>
          <w:szCs w:val="24"/>
        </w:rPr>
        <w:t xml:space="preserve"> and FMNH</w:t>
      </w:r>
      <w:r w:rsidRPr="00137560">
        <w:rPr>
          <w:rFonts w:ascii="Times New Roman" w:hAnsi="Times New Roman" w:cs="Times New Roman"/>
          <w:sz w:val="24"/>
          <w:szCs w:val="24"/>
          <w:vertAlign w:val="superscript"/>
        </w:rPr>
        <w:t>*</w:t>
      </w:r>
    </w:p>
    <w:p w:rsidR="00137560" w:rsidRDefault="00137560" w:rsidP="0013756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These nucleotides are involved in a greater diversity of reactions because of their ability to accept either one or two electrons</w:t>
      </w:r>
    </w:p>
    <w:p w:rsidR="00BC538D" w:rsidRDefault="00BC538D" w:rsidP="00BC538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Coenzyme A (CoA/</w:t>
      </w:r>
      <w:proofErr w:type="spellStart"/>
      <w:r>
        <w:rPr>
          <w:rFonts w:ascii="Times New Roman" w:hAnsi="Times New Roman" w:cs="Times New Roman"/>
          <w:sz w:val="24"/>
          <w:szCs w:val="24"/>
        </w:rPr>
        <w:t>CoASH</w:t>
      </w:r>
      <w:proofErr w:type="spellEnd"/>
      <w:r>
        <w:rPr>
          <w:rFonts w:ascii="Times New Roman" w:hAnsi="Times New Roman" w:cs="Times New Roman"/>
          <w:sz w:val="24"/>
          <w:szCs w:val="24"/>
        </w:rPr>
        <w:t>) – Carrier of Acyl (acid) groups:</w:t>
      </w:r>
    </w:p>
    <w:p w:rsidR="00BC538D" w:rsidRDefault="00BC538D" w:rsidP="00BC538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Derived from the vitamin </w:t>
      </w:r>
      <w:r w:rsidRPr="00BC538D">
        <w:rPr>
          <w:rFonts w:ascii="Times New Roman" w:hAnsi="Times New Roman" w:cs="Times New Roman"/>
          <w:b/>
          <w:sz w:val="24"/>
          <w:szCs w:val="24"/>
        </w:rPr>
        <w:t>pantothenic acid</w:t>
      </w:r>
      <w:r>
        <w:rPr>
          <w:rFonts w:ascii="Times New Roman" w:hAnsi="Times New Roman" w:cs="Times New Roman"/>
          <w:sz w:val="24"/>
          <w:szCs w:val="24"/>
        </w:rPr>
        <w:t xml:space="preserve"> (Vitamin B5)</w:t>
      </w:r>
    </w:p>
    <w:p w:rsidR="001F579C" w:rsidRDefault="001F579C" w:rsidP="00BC538D">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lastRenderedPageBreak/>
        <w:t>CoASH</w:t>
      </w:r>
      <w:proofErr w:type="spellEnd"/>
      <w:r>
        <w:rPr>
          <w:rFonts w:ascii="Times New Roman" w:hAnsi="Times New Roman" w:cs="Times New Roman"/>
          <w:sz w:val="24"/>
          <w:szCs w:val="24"/>
        </w:rPr>
        <w:t xml:space="preserve"> forms thioester derivatives with organic acids (R-COOH)</w:t>
      </w:r>
    </w:p>
    <w:p w:rsidR="001F579C" w:rsidRDefault="001F579C" w:rsidP="001F579C">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 thioester is the sulfur analogue of an ester</w:t>
      </w:r>
    </w:p>
    <w:p w:rsidR="001F579C" w:rsidRDefault="001F579C" w:rsidP="001F579C">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An acid functional group within a molecule is referred to as an ‘acyl’ group. So, any coenzyme A thioester derivative is called an acyl CoA</w:t>
      </w:r>
    </w:p>
    <w:p w:rsidR="001F579C" w:rsidRDefault="001F579C" w:rsidP="001F579C">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For acetic acid (only), the corresponding coenzyme A derivative is called acetyl CoA (</w:t>
      </w:r>
      <w:proofErr w:type="spellStart"/>
      <w:r>
        <w:rPr>
          <w:rFonts w:ascii="Times New Roman" w:hAnsi="Times New Roman" w:cs="Times New Roman"/>
          <w:sz w:val="24"/>
          <w:szCs w:val="24"/>
        </w:rPr>
        <w:t>CoASAc</w:t>
      </w:r>
      <w:proofErr w:type="spellEnd"/>
      <w:r>
        <w:rPr>
          <w:rFonts w:ascii="Times New Roman" w:hAnsi="Times New Roman" w:cs="Times New Roman"/>
          <w:sz w:val="24"/>
          <w:szCs w:val="24"/>
        </w:rPr>
        <w:t>)</w:t>
      </w:r>
    </w:p>
    <w:p w:rsidR="00D86DA1" w:rsidRDefault="00D86DA1" w:rsidP="00D86DA1">
      <w:pPr>
        <w:rPr>
          <w:rFonts w:ascii="Times New Roman" w:hAnsi="Times New Roman" w:cs="Times New Roman"/>
          <w:sz w:val="24"/>
          <w:szCs w:val="24"/>
          <w:u w:val="single"/>
        </w:rPr>
      </w:pPr>
      <w:r>
        <w:rPr>
          <w:rFonts w:ascii="Times New Roman" w:hAnsi="Times New Roman" w:cs="Times New Roman"/>
          <w:sz w:val="24"/>
          <w:szCs w:val="24"/>
          <w:u w:val="single"/>
        </w:rPr>
        <w:t>Metabolic Pathways (Lecture 10)</w:t>
      </w:r>
    </w:p>
    <w:p w:rsidR="00D86DA1" w:rsidRDefault="00D86DA1" w:rsidP="00D86DA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Metabolism – Can be divided into two halves:</w:t>
      </w:r>
    </w:p>
    <w:p w:rsidR="00D86DA1" w:rsidRDefault="00D86DA1" w:rsidP="00D86DA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Anabolism – the process of building up larger and more complex molecules from simple precursors (reduction reactions)</w:t>
      </w:r>
    </w:p>
    <w:p w:rsidR="00D86DA1" w:rsidRDefault="00D86DA1" w:rsidP="00D86DA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Catabolism – the breakdown of large molecules and foodstuffs into smaller products (oxidation reactions)</w:t>
      </w:r>
    </w:p>
    <w:p w:rsidR="00D86DA1" w:rsidRDefault="00C413CA" w:rsidP="00D86DA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Catabolic pathways </w:t>
      </w:r>
      <w:r w:rsidRPr="00C413CA">
        <w:rPr>
          <w:rFonts w:ascii="Times New Roman" w:hAnsi="Times New Roman" w:cs="Times New Roman"/>
          <w:b/>
          <w:sz w:val="24"/>
          <w:szCs w:val="24"/>
        </w:rPr>
        <w:t>converge</w:t>
      </w:r>
    </w:p>
    <w:p w:rsidR="00C413CA" w:rsidRDefault="00C413CA" w:rsidP="00C413C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The carbon skeletons of most sugars, fats, and amino acids are converted into a single centrally-important metabolite, a carrier of two carbon (acetate) units called acetyl CoA</w:t>
      </w:r>
    </w:p>
    <w:p w:rsidR="00C413CA" w:rsidRPr="00C413CA" w:rsidRDefault="00C413CA" w:rsidP="00C413C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Anabolic pathways </w:t>
      </w:r>
      <w:r w:rsidRPr="00C413CA">
        <w:rPr>
          <w:rFonts w:ascii="Times New Roman" w:hAnsi="Times New Roman" w:cs="Times New Roman"/>
          <w:b/>
          <w:sz w:val="24"/>
          <w:szCs w:val="24"/>
        </w:rPr>
        <w:t>diverge</w:t>
      </w:r>
    </w:p>
    <w:p w:rsidR="00C413CA" w:rsidRDefault="00C413CA" w:rsidP="00C413C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E.g. acetyl CoA can be used to build everything from fatty acids to steroids to components of proteins and nucleic acids</w:t>
      </w:r>
    </w:p>
    <w:p w:rsidR="00C413CA" w:rsidRDefault="00C413CA" w:rsidP="00C413C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Metabolic pathways:</w:t>
      </w:r>
    </w:p>
    <w:p w:rsidR="00C413CA" w:rsidRDefault="00C413CA" w:rsidP="00C413C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 metabolic pathway is a series of enzyme-catalyzed reactions</w:t>
      </w:r>
    </w:p>
    <w:p w:rsidR="00C413CA" w:rsidRDefault="00C413CA" w:rsidP="00C413C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It converts a precursor (A) into a product (E) through a series of intermediates known as metabolites</w:t>
      </w:r>
    </w:p>
    <w:p w:rsidR="00C413CA" w:rsidRDefault="00C413CA" w:rsidP="00C413C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Each step in a metabolic pathway brings about a small but specific chemical change (removal, addition or transfer or an atom or functional group)</w:t>
      </w:r>
    </w:p>
    <w:p w:rsidR="00C413CA" w:rsidRDefault="00C413CA" w:rsidP="00C413C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When strung together, it can bring about a transformation that is not obvious</w:t>
      </w:r>
    </w:p>
    <w:p w:rsidR="00C413CA" w:rsidRDefault="00C413CA" w:rsidP="00C413C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Characteristics of metabolic pathways:</w:t>
      </w:r>
    </w:p>
    <w:p w:rsidR="00C413CA" w:rsidRDefault="00C413CA" w:rsidP="00C413C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Irreversible – contain at least one reaction that is thermodynamically favourable</w:t>
      </w:r>
    </w:p>
    <w:p w:rsidR="00C413CA" w:rsidRDefault="00C413CA" w:rsidP="00C413C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Regulated – transcriptional control of enzyme levels, inhibition or activation of enzyme activity</w:t>
      </w:r>
    </w:p>
    <w:p w:rsidR="00A544EA" w:rsidRDefault="00A544EA" w:rsidP="00A544E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Elucidation of metabolic pathways:</w:t>
      </w:r>
    </w:p>
    <w:p w:rsidR="00A544EA" w:rsidRDefault="00A544EA" w:rsidP="00A544E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 Use of metabolic inhibitors – break metabolic pathway and cause an accumulation of a certain intermediate to be isolated and identified</w:t>
      </w:r>
    </w:p>
    <w:p w:rsidR="00ED2DA1" w:rsidRDefault="00A544EA" w:rsidP="00A544E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2) Biochemical genetics</w:t>
      </w:r>
      <w:r w:rsidR="00ED2DA1">
        <w:rPr>
          <w:rFonts w:ascii="Times New Roman" w:hAnsi="Times New Roman" w:cs="Times New Roman"/>
          <w:sz w:val="24"/>
          <w:szCs w:val="24"/>
        </w:rPr>
        <w:t>:</w:t>
      </w:r>
    </w:p>
    <w:p w:rsidR="00ED2DA1" w:rsidRDefault="00ED2DA1" w:rsidP="00ED2DA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 G</w:t>
      </w:r>
      <w:r w:rsidR="00A544EA">
        <w:rPr>
          <w:rFonts w:ascii="Times New Roman" w:hAnsi="Times New Roman" w:cs="Times New Roman"/>
          <w:sz w:val="24"/>
          <w:szCs w:val="24"/>
        </w:rPr>
        <w:t xml:space="preserve">enetic diseases can lead to defects in </w:t>
      </w:r>
      <w:proofErr w:type="gramStart"/>
      <w:r w:rsidR="00A544EA">
        <w:rPr>
          <w:rFonts w:ascii="Times New Roman" w:hAnsi="Times New Roman" w:cs="Times New Roman"/>
          <w:sz w:val="24"/>
          <w:szCs w:val="24"/>
        </w:rPr>
        <w:t>enzymes ,</w:t>
      </w:r>
      <w:proofErr w:type="gramEnd"/>
      <w:r w:rsidR="00A544EA">
        <w:rPr>
          <w:rFonts w:ascii="Times New Roman" w:hAnsi="Times New Roman" w:cs="Times New Roman"/>
          <w:sz w:val="24"/>
          <w:szCs w:val="24"/>
        </w:rPr>
        <w:t xml:space="preserve"> causing a break in metabolic pathways, leading to accumulation of intermediates. </w:t>
      </w:r>
    </w:p>
    <w:p w:rsidR="00ED2DA1" w:rsidRDefault="00ED2DA1" w:rsidP="00ED2DA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b) </w:t>
      </w:r>
      <w:r w:rsidR="00A544EA">
        <w:rPr>
          <w:rFonts w:ascii="Times New Roman" w:hAnsi="Times New Roman" w:cs="Times New Roman"/>
          <w:sz w:val="24"/>
          <w:szCs w:val="24"/>
        </w:rPr>
        <w:t>Auxotrophic mutants cause mutations in enzyme encoding genes, causing the same result as a genetic disease</w:t>
      </w:r>
    </w:p>
    <w:p w:rsidR="00A544EA" w:rsidRDefault="00ED2DA1" w:rsidP="00ED2DA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c) </w:t>
      </w:r>
      <w:r w:rsidR="00A544EA" w:rsidRPr="00ED2DA1">
        <w:rPr>
          <w:rFonts w:ascii="Times New Roman" w:hAnsi="Times New Roman" w:cs="Times New Roman"/>
          <w:sz w:val="24"/>
          <w:szCs w:val="24"/>
        </w:rPr>
        <w:t>Transgenic organisms – genes can be deleted to cause metabolic blocks, or genes could be expressed in tissues that do not usually contain them</w:t>
      </w:r>
    </w:p>
    <w:p w:rsidR="00ED2DA1" w:rsidRPr="00ED2DA1" w:rsidRDefault="00ED2DA1" w:rsidP="00ED2DA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3) Use of radioactively labeled substrates – </w:t>
      </w:r>
      <w:r w:rsidRPr="00ED2DA1">
        <w:rPr>
          <w:rFonts w:ascii="Times New Roman" w:hAnsi="Times New Roman" w:cs="Times New Roman"/>
          <w:sz w:val="24"/>
          <w:szCs w:val="24"/>
          <w:vertAlign w:val="superscript"/>
        </w:rPr>
        <w:t>14</w:t>
      </w:r>
      <w:r>
        <w:rPr>
          <w:rFonts w:ascii="Times New Roman" w:hAnsi="Times New Roman" w:cs="Times New Roman"/>
          <w:sz w:val="24"/>
          <w:szCs w:val="24"/>
        </w:rPr>
        <w:t xml:space="preserve">C behaves the same as </w:t>
      </w:r>
      <w:r w:rsidRPr="00ED2DA1">
        <w:rPr>
          <w:rFonts w:ascii="Times New Roman" w:hAnsi="Times New Roman" w:cs="Times New Roman"/>
          <w:sz w:val="24"/>
          <w:szCs w:val="24"/>
          <w:vertAlign w:val="superscript"/>
        </w:rPr>
        <w:t>12</w:t>
      </w:r>
      <w:r>
        <w:rPr>
          <w:rFonts w:ascii="Times New Roman" w:hAnsi="Times New Roman" w:cs="Times New Roman"/>
          <w:sz w:val="24"/>
          <w:szCs w:val="24"/>
        </w:rPr>
        <w:t xml:space="preserve">C but the radioisotope can be traced easily because of its energy flashed while decaying. If you synthesize a compound with a </w:t>
      </w:r>
      <w:r w:rsidRPr="00ED2DA1">
        <w:rPr>
          <w:rFonts w:ascii="Times New Roman" w:hAnsi="Times New Roman" w:cs="Times New Roman"/>
          <w:sz w:val="24"/>
          <w:szCs w:val="24"/>
          <w:vertAlign w:val="superscript"/>
        </w:rPr>
        <w:t>14</w:t>
      </w:r>
      <w:r>
        <w:rPr>
          <w:rFonts w:ascii="Times New Roman" w:hAnsi="Times New Roman" w:cs="Times New Roman"/>
          <w:sz w:val="24"/>
          <w:szCs w:val="24"/>
        </w:rPr>
        <w:t xml:space="preserve">C carbon, the compound and any product derived from it will be radioactive. Labeled products can be separated by chromatography and detected by </w:t>
      </w:r>
      <w:r w:rsidRPr="00ED2DA1">
        <w:rPr>
          <w:rFonts w:ascii="Times New Roman" w:hAnsi="Times New Roman" w:cs="Times New Roman"/>
          <w:b/>
          <w:sz w:val="24"/>
          <w:szCs w:val="24"/>
        </w:rPr>
        <w:t>scintillation</w:t>
      </w:r>
      <w:r>
        <w:rPr>
          <w:rFonts w:ascii="Times New Roman" w:hAnsi="Times New Roman" w:cs="Times New Roman"/>
          <w:sz w:val="24"/>
          <w:szCs w:val="24"/>
        </w:rPr>
        <w:t xml:space="preserve"> </w:t>
      </w:r>
      <w:r w:rsidRPr="00ED2DA1">
        <w:rPr>
          <w:rFonts w:ascii="Times New Roman" w:hAnsi="Times New Roman" w:cs="Times New Roman"/>
          <w:b/>
          <w:sz w:val="24"/>
          <w:szCs w:val="24"/>
        </w:rPr>
        <w:t>counting</w:t>
      </w:r>
      <w:r>
        <w:rPr>
          <w:rFonts w:ascii="Times New Roman" w:hAnsi="Times New Roman" w:cs="Times New Roman"/>
          <w:sz w:val="24"/>
          <w:szCs w:val="24"/>
        </w:rPr>
        <w:t xml:space="preserve"> or </w:t>
      </w:r>
      <w:r w:rsidRPr="00ED2DA1">
        <w:rPr>
          <w:rFonts w:ascii="Times New Roman" w:hAnsi="Times New Roman" w:cs="Times New Roman"/>
          <w:b/>
          <w:sz w:val="24"/>
          <w:szCs w:val="24"/>
        </w:rPr>
        <w:t>autoradiography</w:t>
      </w:r>
    </w:p>
    <w:p w:rsidR="00ED2DA1" w:rsidRDefault="00ED2DA1" w:rsidP="00ED2DA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By synthesizing methionine with a 14C carbon atom at the carbonyl position, the fate of the carbonyl carbon can be followed through its metabolic pathway.</w:t>
      </w:r>
    </w:p>
    <w:p w:rsidR="00ED2DA1" w:rsidRDefault="00ED2DA1" w:rsidP="00ED2DA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Metabolism of the labeled compound will not change the total amount of radioactivity in the sample, but it will change its chemical form. The labeled compound can be separated by chromatography (HPLC). At time = 0 the only labeled compound is the parent compound. After a time interval, the amount of the parent compound has decreased, and new labeled peaks – metabolites – start to appear</w:t>
      </w:r>
    </w:p>
    <w:p w:rsidR="00ED2DA1" w:rsidRDefault="00ED2DA1" w:rsidP="00ED2DA1">
      <w:pPr>
        <w:rPr>
          <w:rFonts w:ascii="Times New Roman" w:hAnsi="Times New Roman" w:cs="Times New Roman"/>
          <w:sz w:val="24"/>
          <w:szCs w:val="24"/>
          <w:u w:val="single"/>
        </w:rPr>
      </w:pPr>
      <w:r>
        <w:rPr>
          <w:rFonts w:ascii="Times New Roman" w:hAnsi="Times New Roman" w:cs="Times New Roman"/>
          <w:sz w:val="24"/>
          <w:szCs w:val="24"/>
          <w:u w:val="single"/>
        </w:rPr>
        <w:t>Redox Reactions (Lecture 11)</w:t>
      </w:r>
    </w:p>
    <w:p w:rsidR="00ED2DA1" w:rsidRDefault="00ED2DA1" w:rsidP="00ED2DA1">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A</w:t>
      </w:r>
      <w:r w:rsidRPr="00ED2DA1">
        <w:rPr>
          <w:rFonts w:ascii="Times New Roman" w:hAnsi="Times New Roman" w:cs="Times New Roman"/>
          <w:sz w:val="24"/>
          <w:szCs w:val="24"/>
          <w:vertAlign w:val="subscript"/>
        </w:rPr>
        <w:t>ox</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A</w:t>
      </w:r>
      <w:r w:rsidRPr="00ED2DA1">
        <w:rPr>
          <w:rFonts w:ascii="Times New Roman" w:hAnsi="Times New Roman" w:cs="Times New Roman"/>
          <w:sz w:val="24"/>
          <w:szCs w:val="24"/>
          <w:vertAlign w:val="subscript"/>
        </w:rPr>
        <w:t>red</w:t>
      </w:r>
      <w:proofErr w:type="spellEnd"/>
      <w:r>
        <w:rPr>
          <w:rFonts w:ascii="Times New Roman" w:hAnsi="Times New Roman" w:cs="Times New Roman"/>
          <w:sz w:val="24"/>
          <w:szCs w:val="24"/>
        </w:rPr>
        <w:t>: redox couple. Neither half reaction can occur on its own</w:t>
      </w:r>
    </w:p>
    <w:p w:rsidR="000C767B" w:rsidRDefault="000C767B" w:rsidP="00ED2DA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Need to know the standard reduction potentials (E</w:t>
      </w:r>
      <w:r w:rsidRPr="000C767B">
        <w:rPr>
          <w:rFonts w:ascii="Times New Roman" w:hAnsi="Times New Roman" w:cs="Times New Roman"/>
          <w:sz w:val="24"/>
          <w:szCs w:val="24"/>
          <w:vertAlign w:val="superscript"/>
        </w:rPr>
        <w:t>0</w:t>
      </w:r>
      <w:r w:rsidRPr="000C767B">
        <w:rPr>
          <w:rFonts w:ascii="Times New Roman" w:hAnsi="Times New Roman" w:cs="Times New Roman"/>
          <w:b/>
          <w:sz w:val="24"/>
          <w:szCs w:val="24"/>
          <w:vertAlign w:val="superscript"/>
        </w:rPr>
        <w:t>’</w:t>
      </w:r>
      <w:r>
        <w:rPr>
          <w:rFonts w:ascii="Times New Roman" w:hAnsi="Times New Roman" w:cs="Times New Roman"/>
          <w:b/>
          <w:sz w:val="24"/>
          <w:szCs w:val="24"/>
          <w:vertAlign w:val="superscript"/>
        </w:rPr>
        <w:t xml:space="preserve"> </w:t>
      </w:r>
      <w:r>
        <w:rPr>
          <w:rFonts w:ascii="Times New Roman" w:hAnsi="Times New Roman" w:cs="Times New Roman"/>
          <w:sz w:val="24"/>
          <w:szCs w:val="24"/>
        </w:rPr>
        <w:t>) of the two half reactions</w:t>
      </w:r>
    </w:p>
    <w:p w:rsidR="00C72584" w:rsidRDefault="00C72584" w:rsidP="00C7258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Electrons always flow to the half reaction with the </w:t>
      </w:r>
      <w:r>
        <w:rPr>
          <w:rFonts w:ascii="Times New Roman" w:hAnsi="Times New Roman" w:cs="Times New Roman"/>
          <w:b/>
          <w:sz w:val="24"/>
          <w:szCs w:val="24"/>
        </w:rPr>
        <w:t>higher</w:t>
      </w:r>
      <w:r>
        <w:rPr>
          <w:rFonts w:ascii="Times New Roman" w:hAnsi="Times New Roman" w:cs="Times New Roman"/>
          <w:sz w:val="24"/>
          <w:szCs w:val="24"/>
        </w:rPr>
        <w:t xml:space="preserve"> reduction potential</w:t>
      </w:r>
    </w:p>
    <w:p w:rsidR="00C72584" w:rsidRPr="006443CF" w:rsidRDefault="00C72584" w:rsidP="006443C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strength of </w:t>
      </w:r>
      <w:r w:rsidR="006443CF">
        <w:rPr>
          <w:rFonts w:ascii="Times New Roman" w:hAnsi="Times New Roman" w:cs="Times New Roman"/>
          <w:sz w:val="24"/>
          <w:szCs w:val="24"/>
        </w:rPr>
        <w:t xml:space="preserve">that tendency is proportional to </w:t>
      </w:r>
      <w:r w:rsidR="006443CF" w:rsidRPr="006443CF">
        <w:rPr>
          <w:rFonts w:ascii="Times New Roman" w:hAnsi="Times New Roman" w:cs="Times New Roman"/>
          <w:sz w:val="24"/>
          <w:szCs w:val="24"/>
        </w:rPr>
        <w:t>Δ</w:t>
      </w:r>
      <w:r w:rsidR="006443CF">
        <w:rPr>
          <w:rFonts w:ascii="Times New Roman" w:hAnsi="Times New Roman" w:cs="Times New Roman"/>
          <w:sz w:val="24"/>
          <w:szCs w:val="24"/>
        </w:rPr>
        <w:t>E</w:t>
      </w:r>
      <w:r w:rsidR="006443CF" w:rsidRPr="006443CF">
        <w:rPr>
          <w:rFonts w:ascii="Times New Roman" w:hAnsi="Times New Roman" w:cs="Times New Roman"/>
          <w:sz w:val="24"/>
          <w:szCs w:val="24"/>
          <w:vertAlign w:val="superscript"/>
        </w:rPr>
        <w:t>0</w:t>
      </w:r>
    </w:p>
    <w:p w:rsidR="006443CF" w:rsidRDefault="006443CF" w:rsidP="006443C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If the potential is negative, it must be flipped to determine </w:t>
      </w:r>
      <w:r w:rsidRPr="006443CF">
        <w:rPr>
          <w:rFonts w:ascii="Times New Roman" w:hAnsi="Times New Roman" w:cs="Times New Roman"/>
          <w:sz w:val="24"/>
          <w:szCs w:val="24"/>
        </w:rPr>
        <w:t>Δ</w:t>
      </w:r>
      <w:r>
        <w:rPr>
          <w:rFonts w:ascii="Times New Roman" w:hAnsi="Times New Roman" w:cs="Times New Roman"/>
          <w:sz w:val="24"/>
          <w:szCs w:val="24"/>
        </w:rPr>
        <w:t>E</w:t>
      </w:r>
      <w:r w:rsidRPr="006443CF">
        <w:rPr>
          <w:rFonts w:ascii="Times New Roman" w:hAnsi="Times New Roman" w:cs="Times New Roman"/>
          <w:sz w:val="24"/>
          <w:szCs w:val="24"/>
          <w:vertAlign w:val="superscript"/>
        </w:rPr>
        <w:t>0</w:t>
      </w:r>
    </w:p>
    <w:p w:rsidR="006443CF" w:rsidRDefault="004574B0" w:rsidP="006443CF">
      <w:pPr>
        <w:pStyle w:val="ListParagraph"/>
        <w:numPr>
          <w:ilvl w:val="1"/>
          <w:numId w:val="3"/>
        </w:numPr>
        <w:rPr>
          <w:rFonts w:ascii="Times New Roman" w:hAnsi="Times New Roman" w:cs="Times New Roman"/>
          <w:sz w:val="24"/>
          <w:szCs w:val="24"/>
        </w:rPr>
      </w:pPr>
      <w:r w:rsidRPr="006443CF">
        <w:rPr>
          <w:rFonts w:ascii="Times New Roman" w:hAnsi="Times New Roman" w:cs="Times New Roman"/>
          <w:sz w:val="24"/>
          <w:szCs w:val="24"/>
        </w:rPr>
        <w:t>Δ</w:t>
      </w:r>
      <w:r>
        <w:rPr>
          <w:rFonts w:ascii="Times New Roman" w:hAnsi="Times New Roman" w:cs="Times New Roman"/>
          <w:sz w:val="24"/>
          <w:szCs w:val="24"/>
        </w:rPr>
        <w:t>E</w:t>
      </w:r>
      <w:r w:rsidRPr="006443CF">
        <w:rPr>
          <w:rFonts w:ascii="Times New Roman" w:hAnsi="Times New Roman" w:cs="Times New Roman"/>
          <w:sz w:val="24"/>
          <w:szCs w:val="24"/>
          <w:vertAlign w:val="superscript"/>
        </w:rPr>
        <w:t>0</w:t>
      </w:r>
      <w:r>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can be calculated using </w:t>
      </w:r>
      <w:r w:rsidRPr="006443CF">
        <w:rPr>
          <w:rFonts w:ascii="Times New Roman" w:hAnsi="Times New Roman" w:cs="Times New Roman"/>
          <w:sz w:val="24"/>
          <w:szCs w:val="24"/>
        </w:rPr>
        <w:t>Δ</w:t>
      </w:r>
      <w:r>
        <w:rPr>
          <w:rFonts w:ascii="Times New Roman" w:hAnsi="Times New Roman" w:cs="Times New Roman"/>
          <w:sz w:val="24"/>
          <w:szCs w:val="24"/>
        </w:rPr>
        <w:t>E</w:t>
      </w:r>
      <w:r w:rsidRPr="006443CF">
        <w:rPr>
          <w:rFonts w:ascii="Times New Roman" w:hAnsi="Times New Roman" w:cs="Times New Roman"/>
          <w:sz w:val="24"/>
          <w:szCs w:val="24"/>
          <w:vertAlign w:val="superscript"/>
        </w:rPr>
        <w:t>0</w:t>
      </w:r>
      <w:r>
        <w:rPr>
          <w:rFonts w:ascii="Times New Roman" w:hAnsi="Times New Roman" w:cs="Times New Roman"/>
          <w:sz w:val="24"/>
          <w:szCs w:val="24"/>
          <w:vertAlign w:val="superscript"/>
        </w:rPr>
        <w:t xml:space="preserve"> </w:t>
      </w:r>
      <w:r>
        <w:rPr>
          <w:rFonts w:ascii="Times New Roman" w:hAnsi="Times New Roman" w:cs="Times New Roman"/>
          <w:sz w:val="24"/>
          <w:szCs w:val="24"/>
        </w:rPr>
        <w:t>= E</w:t>
      </w:r>
      <w:r w:rsidRPr="004574B0">
        <w:rPr>
          <w:rFonts w:ascii="Times New Roman" w:hAnsi="Times New Roman" w:cs="Times New Roman"/>
          <w:sz w:val="24"/>
          <w:szCs w:val="24"/>
          <w:vertAlign w:val="superscript"/>
        </w:rPr>
        <w:t>0</w:t>
      </w:r>
      <w:r>
        <w:rPr>
          <w:rFonts w:ascii="Times New Roman" w:hAnsi="Times New Roman" w:cs="Times New Roman"/>
          <w:sz w:val="24"/>
          <w:szCs w:val="24"/>
        </w:rPr>
        <w:t xml:space="preserve"> of e</w:t>
      </w:r>
      <w:r w:rsidRPr="004574B0">
        <w:rPr>
          <w:rFonts w:ascii="Times New Roman" w:hAnsi="Times New Roman" w:cs="Times New Roman"/>
          <w:sz w:val="24"/>
          <w:szCs w:val="24"/>
          <w:vertAlign w:val="superscript"/>
        </w:rPr>
        <w:t>-</w:t>
      </w:r>
      <w:r>
        <w:rPr>
          <w:rFonts w:ascii="Times New Roman" w:hAnsi="Times New Roman" w:cs="Times New Roman"/>
          <w:sz w:val="24"/>
          <w:szCs w:val="24"/>
        </w:rPr>
        <w:t xml:space="preserve"> acceptor – E</w:t>
      </w:r>
      <w:r w:rsidRPr="004574B0">
        <w:rPr>
          <w:rFonts w:ascii="Times New Roman" w:hAnsi="Times New Roman" w:cs="Times New Roman"/>
          <w:sz w:val="24"/>
          <w:szCs w:val="24"/>
          <w:vertAlign w:val="superscript"/>
        </w:rPr>
        <w:t>0</w:t>
      </w:r>
      <w:r>
        <w:rPr>
          <w:rFonts w:ascii="Times New Roman" w:hAnsi="Times New Roman" w:cs="Times New Roman"/>
          <w:sz w:val="24"/>
          <w:szCs w:val="24"/>
        </w:rPr>
        <w:t xml:space="preserve"> of e</w:t>
      </w:r>
      <w:r w:rsidRPr="004574B0">
        <w:rPr>
          <w:rFonts w:ascii="Times New Roman" w:hAnsi="Times New Roman" w:cs="Times New Roman"/>
          <w:sz w:val="24"/>
          <w:szCs w:val="24"/>
          <w:vertAlign w:val="superscript"/>
        </w:rPr>
        <w:t>-</w:t>
      </w:r>
      <w:r>
        <w:rPr>
          <w:rFonts w:ascii="Times New Roman" w:hAnsi="Times New Roman" w:cs="Times New Roman"/>
          <w:sz w:val="24"/>
          <w:szCs w:val="24"/>
        </w:rPr>
        <w:t xml:space="preserve"> donor</w:t>
      </w:r>
    </w:p>
    <w:p w:rsidR="004574B0" w:rsidRDefault="004574B0" w:rsidP="004574B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Energetics of electrochemical reactions:</w:t>
      </w:r>
    </w:p>
    <w:p w:rsidR="004574B0" w:rsidRDefault="004574B0" w:rsidP="004574B0">
      <w:pPr>
        <w:pStyle w:val="ListParagraph"/>
        <w:numPr>
          <w:ilvl w:val="1"/>
          <w:numId w:val="3"/>
        </w:numPr>
        <w:rPr>
          <w:rFonts w:ascii="Times New Roman" w:hAnsi="Times New Roman" w:cs="Times New Roman"/>
          <w:sz w:val="24"/>
          <w:szCs w:val="24"/>
        </w:rPr>
      </w:pPr>
      <w:r w:rsidRPr="006443CF">
        <w:rPr>
          <w:rFonts w:ascii="Times New Roman" w:hAnsi="Times New Roman" w:cs="Times New Roman"/>
          <w:sz w:val="24"/>
          <w:szCs w:val="24"/>
        </w:rPr>
        <w:t>Δ</w:t>
      </w:r>
      <w:r>
        <w:rPr>
          <w:rFonts w:ascii="Times New Roman" w:hAnsi="Times New Roman" w:cs="Times New Roman"/>
          <w:sz w:val="24"/>
          <w:szCs w:val="24"/>
        </w:rPr>
        <w:t>G</w:t>
      </w:r>
      <w:r w:rsidRPr="004574B0">
        <w:rPr>
          <w:rFonts w:ascii="Times New Roman" w:hAnsi="Times New Roman" w:cs="Times New Roman"/>
          <w:sz w:val="24"/>
          <w:szCs w:val="24"/>
          <w:vertAlign w:val="superscript"/>
        </w:rPr>
        <w:t>0</w:t>
      </w:r>
      <w:r>
        <w:rPr>
          <w:rFonts w:ascii="Times New Roman" w:hAnsi="Times New Roman" w:cs="Times New Roman"/>
          <w:sz w:val="24"/>
          <w:szCs w:val="24"/>
        </w:rPr>
        <w:t xml:space="preserve"> = -nF</w:t>
      </w:r>
      <w:r w:rsidRPr="006443CF">
        <w:rPr>
          <w:rFonts w:ascii="Times New Roman" w:hAnsi="Times New Roman" w:cs="Times New Roman"/>
          <w:sz w:val="24"/>
          <w:szCs w:val="24"/>
        </w:rPr>
        <w:t>Δ</w:t>
      </w:r>
      <w:r>
        <w:rPr>
          <w:rFonts w:ascii="Times New Roman" w:hAnsi="Times New Roman" w:cs="Times New Roman"/>
          <w:sz w:val="24"/>
          <w:szCs w:val="24"/>
        </w:rPr>
        <w:t>E</w:t>
      </w:r>
      <w:r w:rsidRPr="004574B0">
        <w:rPr>
          <w:rFonts w:ascii="Times New Roman" w:hAnsi="Times New Roman" w:cs="Times New Roman"/>
          <w:sz w:val="24"/>
          <w:szCs w:val="24"/>
          <w:vertAlign w:val="superscript"/>
        </w:rPr>
        <w:t>0</w:t>
      </w:r>
    </w:p>
    <w:p w:rsidR="004574B0" w:rsidRDefault="004574B0" w:rsidP="004574B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F = Faraday constant – charge on 1 </w:t>
      </w:r>
      <w:r w:rsidR="003505ED">
        <w:rPr>
          <w:rFonts w:ascii="Times New Roman" w:hAnsi="Times New Roman" w:cs="Times New Roman"/>
          <w:sz w:val="24"/>
          <w:szCs w:val="24"/>
        </w:rPr>
        <w:t>mole</w:t>
      </w:r>
      <w:r>
        <w:rPr>
          <w:rFonts w:ascii="Times New Roman" w:hAnsi="Times New Roman" w:cs="Times New Roman"/>
          <w:sz w:val="24"/>
          <w:szCs w:val="24"/>
        </w:rPr>
        <w:t xml:space="preserve"> of electrons = 96500 Coulomb per </w:t>
      </w:r>
      <w:proofErr w:type="spellStart"/>
      <w:r>
        <w:rPr>
          <w:rFonts w:ascii="Times New Roman" w:hAnsi="Times New Roman" w:cs="Times New Roman"/>
          <w:sz w:val="24"/>
          <w:szCs w:val="24"/>
        </w:rPr>
        <w:t>mol</w:t>
      </w:r>
      <w:proofErr w:type="spellEnd"/>
    </w:p>
    <w:p w:rsidR="004574B0" w:rsidRDefault="004574B0" w:rsidP="004574B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n = moles of electrons transferred </w:t>
      </w:r>
    </w:p>
    <w:p w:rsidR="004574B0" w:rsidRDefault="004574B0" w:rsidP="004574B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Gibbs free energy changes (</w:t>
      </w:r>
      <w:r w:rsidRPr="006443CF">
        <w:rPr>
          <w:rFonts w:ascii="Times New Roman" w:hAnsi="Times New Roman" w:cs="Times New Roman"/>
          <w:sz w:val="24"/>
          <w:szCs w:val="24"/>
        </w:rPr>
        <w:t>Δ</w:t>
      </w:r>
      <w:r>
        <w:rPr>
          <w:rFonts w:ascii="Times New Roman" w:hAnsi="Times New Roman" w:cs="Times New Roman"/>
          <w:sz w:val="24"/>
          <w:szCs w:val="24"/>
        </w:rPr>
        <w:t>G</w:t>
      </w:r>
      <w:r w:rsidRPr="004574B0">
        <w:rPr>
          <w:rFonts w:ascii="Times New Roman" w:hAnsi="Times New Roman" w:cs="Times New Roman"/>
          <w:sz w:val="24"/>
          <w:szCs w:val="24"/>
          <w:vertAlign w:val="superscript"/>
        </w:rPr>
        <w:t>0</w:t>
      </w:r>
      <w:r>
        <w:rPr>
          <w:rFonts w:ascii="Times New Roman" w:hAnsi="Times New Roman" w:cs="Times New Roman"/>
          <w:sz w:val="24"/>
          <w:szCs w:val="24"/>
        </w:rPr>
        <w:t>) for redox reactions are proportional to the reduction potential differences</w:t>
      </w:r>
    </w:p>
    <w:p w:rsidR="00C72509" w:rsidRDefault="00C72509" w:rsidP="00C7250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Catabolism of fats</w:t>
      </w:r>
    </w:p>
    <w:p w:rsidR="00C72509" w:rsidRDefault="00C72509" w:rsidP="00C7250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Fat is the most concentrated store of metabolic energy</w:t>
      </w:r>
    </w:p>
    <w:p w:rsidR="00C72509" w:rsidRDefault="00C72509" w:rsidP="00C7250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It is chemically very reduced – most of the carbon atoms are CH2 so it releases the maximum amount of free energy when it is oxidized all the way to CO</w:t>
      </w:r>
      <w:r w:rsidRPr="00C72509">
        <w:rPr>
          <w:rFonts w:ascii="Times New Roman" w:hAnsi="Times New Roman" w:cs="Times New Roman"/>
          <w:sz w:val="24"/>
          <w:szCs w:val="24"/>
          <w:vertAlign w:val="subscript"/>
        </w:rPr>
        <w:t>2</w:t>
      </w:r>
      <w:r>
        <w:rPr>
          <w:rFonts w:ascii="Times New Roman" w:hAnsi="Times New Roman" w:cs="Times New Roman"/>
          <w:sz w:val="24"/>
          <w:szCs w:val="24"/>
        </w:rPr>
        <w:t xml:space="preserve"> (most carbons in sugars are CH</w:t>
      </w:r>
      <w:r w:rsidRPr="00C72509">
        <w:rPr>
          <w:rFonts w:ascii="Times New Roman" w:hAnsi="Times New Roman" w:cs="Times New Roman"/>
          <w:sz w:val="24"/>
          <w:szCs w:val="24"/>
          <w:vertAlign w:val="subscript"/>
        </w:rPr>
        <w:t>2</w:t>
      </w:r>
      <w:r>
        <w:rPr>
          <w:rFonts w:ascii="Times New Roman" w:hAnsi="Times New Roman" w:cs="Times New Roman"/>
          <w:sz w:val="24"/>
          <w:szCs w:val="24"/>
        </w:rPr>
        <w:t>O so they are already partially oxidized)</w:t>
      </w:r>
    </w:p>
    <w:p w:rsidR="00C72509" w:rsidRDefault="00C72509"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Since fat is very hydrophobic, it can be stored neatly water-free (two thirds of the weight of a stored polysaccharide molecule could come from the water of solvation)</w:t>
      </w:r>
    </w:p>
    <w:p w:rsidR="00A64096" w:rsidRDefault="00A64096" w:rsidP="00A6409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Fatty acids are found mainly in TAG fat</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When needed, they are released by hydrolysis of the ester bonds by lipases</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Free fatty acids go on to beta-oxidization and the glycerol is converted into a glycolytic intermediate for catabolism</w:t>
      </w:r>
    </w:p>
    <w:p w:rsidR="00A64096" w:rsidRDefault="00A64096" w:rsidP="00A6409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Oxidation of fatty acids to CO2 and H2O takes place in three stages</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Stage 1 – Beta Oxidization: gives rise to acetyl CoA and reduced cofactors</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Stage 2 – The Citric Acid Cycle (TCA)</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Stage 3 – Electron Transport Chain (ETC)</w:t>
      </w:r>
    </w:p>
    <w:p w:rsidR="00A64096" w:rsidRDefault="00A64096" w:rsidP="00A6409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Beta-oxidization</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Identified by Franz </w:t>
      </w:r>
      <w:proofErr w:type="spellStart"/>
      <w:r>
        <w:rPr>
          <w:rFonts w:ascii="Times New Roman" w:hAnsi="Times New Roman" w:cs="Times New Roman"/>
          <w:sz w:val="24"/>
          <w:szCs w:val="24"/>
        </w:rPr>
        <w:t>Knoop</w:t>
      </w:r>
      <w:proofErr w:type="spellEnd"/>
      <w:r>
        <w:rPr>
          <w:rFonts w:ascii="Times New Roman" w:hAnsi="Times New Roman" w:cs="Times New Roman"/>
          <w:sz w:val="24"/>
          <w:szCs w:val="24"/>
        </w:rPr>
        <w:t xml:space="preserve"> in 1904</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Tagged terminal (omega) carbon of fatty acid with phenol group</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Labeled fatty acids were fed to dogs and the aromatic products from urine were collected</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When the original fatty acid had an </w:t>
      </w:r>
      <w:r>
        <w:rPr>
          <w:rFonts w:ascii="Times New Roman" w:hAnsi="Times New Roman" w:cs="Times New Roman"/>
          <w:b/>
          <w:sz w:val="24"/>
          <w:szCs w:val="24"/>
        </w:rPr>
        <w:t>even</w:t>
      </w:r>
      <w:r>
        <w:rPr>
          <w:rFonts w:ascii="Times New Roman" w:hAnsi="Times New Roman" w:cs="Times New Roman"/>
          <w:sz w:val="24"/>
          <w:szCs w:val="24"/>
        </w:rPr>
        <w:t xml:space="preserve"> number of carbon atoms – isolated </w:t>
      </w:r>
      <w:proofErr w:type="spellStart"/>
      <w:r>
        <w:rPr>
          <w:rFonts w:ascii="Times New Roman" w:hAnsi="Times New Roman" w:cs="Times New Roman"/>
          <w:sz w:val="24"/>
          <w:szCs w:val="24"/>
        </w:rPr>
        <w:t>phenylacetic</w:t>
      </w:r>
      <w:proofErr w:type="spellEnd"/>
      <w:r>
        <w:rPr>
          <w:rFonts w:ascii="Times New Roman" w:hAnsi="Times New Roman" w:cs="Times New Roman"/>
          <w:sz w:val="24"/>
          <w:szCs w:val="24"/>
        </w:rPr>
        <w:t xml:space="preserve"> acid from the urine</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When the original fatty acid had an </w:t>
      </w:r>
      <w:r>
        <w:rPr>
          <w:rFonts w:ascii="Times New Roman" w:hAnsi="Times New Roman" w:cs="Times New Roman"/>
          <w:b/>
          <w:sz w:val="24"/>
          <w:szCs w:val="24"/>
        </w:rPr>
        <w:t>odd</w:t>
      </w:r>
      <w:r>
        <w:rPr>
          <w:rFonts w:ascii="Times New Roman" w:hAnsi="Times New Roman" w:cs="Times New Roman"/>
          <w:sz w:val="24"/>
          <w:szCs w:val="24"/>
        </w:rPr>
        <w:t xml:space="preserve"> number of carbon atoms – isolated benzoic acid from the urine</w:t>
      </w:r>
    </w:p>
    <w:p w:rsidR="00A64096" w:rsidRDefault="00A64096" w:rsidP="00A6409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meant that the fatty acids were catabolized two carbons at a time</w:t>
      </w:r>
    </w:p>
    <w:p w:rsidR="00A003AC" w:rsidRDefault="00A003AC" w:rsidP="00A003AC">
      <w:pPr>
        <w:rPr>
          <w:rFonts w:ascii="Times New Roman" w:hAnsi="Times New Roman" w:cs="Times New Roman"/>
          <w:sz w:val="24"/>
          <w:szCs w:val="24"/>
        </w:rPr>
      </w:pPr>
      <w:r>
        <w:rPr>
          <w:rFonts w:ascii="Times New Roman" w:hAnsi="Times New Roman" w:cs="Times New Roman"/>
          <w:sz w:val="24"/>
          <w:szCs w:val="24"/>
          <w:u w:val="single"/>
        </w:rPr>
        <w:t>Fatty Acid Beta Oxidization</w:t>
      </w:r>
      <w:r w:rsidR="00154C1D">
        <w:rPr>
          <w:rFonts w:ascii="Times New Roman" w:hAnsi="Times New Roman" w:cs="Times New Roman"/>
          <w:sz w:val="24"/>
          <w:szCs w:val="24"/>
          <w:u w:val="single"/>
        </w:rPr>
        <w:t xml:space="preserve"> (Lecture 12)</w:t>
      </w:r>
    </w:p>
    <w:p w:rsidR="00A003AC" w:rsidRDefault="00FC5CEC" w:rsidP="00A003A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Fatty acid activation occurs in two steps:</w:t>
      </w:r>
    </w:p>
    <w:p w:rsidR="00FC5CEC" w:rsidRDefault="00FC5CEC" w:rsidP="00FC5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1) Nucleophilic oxygen atom of the fatty acid attacks the α-phosphate of ATP (electrophile) forming PPI and an acyl </w:t>
      </w:r>
      <w:proofErr w:type="spellStart"/>
      <w:r>
        <w:rPr>
          <w:rFonts w:ascii="Times New Roman" w:hAnsi="Times New Roman" w:cs="Times New Roman"/>
          <w:sz w:val="24"/>
          <w:szCs w:val="24"/>
        </w:rPr>
        <w:t>adenylate</w:t>
      </w:r>
      <w:proofErr w:type="spellEnd"/>
      <w:r>
        <w:rPr>
          <w:rFonts w:ascii="Times New Roman" w:hAnsi="Times New Roman" w:cs="Times New Roman"/>
          <w:sz w:val="24"/>
          <w:szCs w:val="24"/>
        </w:rPr>
        <w:t xml:space="preserve">. The </w:t>
      </w:r>
      <w:proofErr w:type="spellStart"/>
      <w:r>
        <w:rPr>
          <w:rFonts w:ascii="Times New Roman" w:hAnsi="Times New Roman" w:cs="Times New Roman"/>
          <w:sz w:val="24"/>
          <w:szCs w:val="24"/>
        </w:rPr>
        <w:t>PP</w:t>
      </w:r>
      <w:r w:rsidRPr="001E6EAE">
        <w:rPr>
          <w:rFonts w:ascii="Times New Roman" w:hAnsi="Times New Roman" w:cs="Times New Roman"/>
          <w:sz w:val="24"/>
          <w:szCs w:val="24"/>
          <w:vertAlign w:val="subscript"/>
        </w:rPr>
        <w:t>i</w:t>
      </w:r>
      <w:proofErr w:type="spellEnd"/>
      <w:r>
        <w:rPr>
          <w:rFonts w:ascii="Times New Roman" w:hAnsi="Times New Roman" w:cs="Times New Roman"/>
          <w:sz w:val="24"/>
          <w:szCs w:val="24"/>
        </w:rPr>
        <w:t xml:space="preserve"> is immediately hydrolyzed to 2P</w:t>
      </w:r>
      <w:r w:rsidRPr="001E6EAE">
        <w:rPr>
          <w:rFonts w:ascii="Times New Roman" w:hAnsi="Times New Roman" w:cs="Times New Roman"/>
          <w:sz w:val="24"/>
          <w:szCs w:val="24"/>
          <w:vertAlign w:val="subscript"/>
        </w:rPr>
        <w:t>i</w:t>
      </w:r>
    </w:p>
    <w:p w:rsidR="00FC5CEC" w:rsidRDefault="00FC5CEC" w:rsidP="00FC5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2) The </w:t>
      </w:r>
      <w:proofErr w:type="spellStart"/>
      <w:r>
        <w:rPr>
          <w:rFonts w:ascii="Times New Roman" w:hAnsi="Times New Roman" w:cs="Times New Roman"/>
          <w:sz w:val="24"/>
          <w:szCs w:val="24"/>
        </w:rPr>
        <w:t>thiolate</w:t>
      </w:r>
      <w:proofErr w:type="spellEnd"/>
      <w:r>
        <w:rPr>
          <w:rFonts w:ascii="Times New Roman" w:hAnsi="Times New Roman" w:cs="Times New Roman"/>
          <w:sz w:val="24"/>
          <w:szCs w:val="24"/>
        </w:rPr>
        <w:t xml:space="preserve"> anion form of coenzyme A, as the nucleophile, </w:t>
      </w:r>
      <w:r w:rsidR="001E6EAE">
        <w:rPr>
          <w:rFonts w:ascii="Times New Roman" w:hAnsi="Times New Roman" w:cs="Times New Roman"/>
          <w:sz w:val="24"/>
          <w:szCs w:val="24"/>
        </w:rPr>
        <w:t xml:space="preserve">reacts with the acyl </w:t>
      </w:r>
      <w:proofErr w:type="spellStart"/>
      <w:r w:rsidR="001E6EAE">
        <w:rPr>
          <w:rFonts w:ascii="Times New Roman" w:hAnsi="Times New Roman" w:cs="Times New Roman"/>
          <w:sz w:val="24"/>
          <w:szCs w:val="24"/>
        </w:rPr>
        <w:t>adenylate</w:t>
      </w:r>
      <w:proofErr w:type="spellEnd"/>
      <w:r w:rsidR="001E6EAE">
        <w:rPr>
          <w:rFonts w:ascii="Times New Roman" w:hAnsi="Times New Roman" w:cs="Times New Roman"/>
          <w:sz w:val="24"/>
          <w:szCs w:val="24"/>
        </w:rPr>
        <w:t>. AMP is the leaving group and the fatty acyl-CoA thioester is formed</w:t>
      </w:r>
    </w:p>
    <w:p w:rsidR="001E6EAE" w:rsidRDefault="001E6EAE" w:rsidP="001E6EA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ß-Oxidation takes place in the mitochondrial matrix</w:t>
      </w:r>
    </w:p>
    <w:p w:rsidR="001E6EAE" w:rsidRDefault="001E6EAE" w:rsidP="001E6EA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Outer </w:t>
      </w:r>
      <w:proofErr w:type="spellStart"/>
      <w:proofErr w:type="gramStart"/>
      <w:r>
        <w:rPr>
          <w:rFonts w:ascii="Times New Roman" w:hAnsi="Times New Roman" w:cs="Times New Roman"/>
          <w:sz w:val="24"/>
          <w:szCs w:val="24"/>
        </w:rPr>
        <w:t>mito</w:t>
      </w:r>
      <w:proofErr w:type="spellEnd"/>
      <w:proofErr w:type="gramEnd"/>
      <w:r>
        <w:rPr>
          <w:rFonts w:ascii="Times New Roman" w:hAnsi="Times New Roman" w:cs="Times New Roman"/>
          <w:sz w:val="24"/>
          <w:szCs w:val="24"/>
        </w:rPr>
        <w:t>. membrane is freely permeable to small molecules and ions, however the inner membrane is highly impermeable to most solutes</w:t>
      </w:r>
    </w:p>
    <w:p w:rsidR="001E6EAE" w:rsidRDefault="001E6EAE" w:rsidP="001E6EA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Mitochondrial matrix has a very different composition for the bulk of the cytosol</w:t>
      </w:r>
    </w:p>
    <w:p w:rsidR="001E6EAE" w:rsidRDefault="001E6EAE" w:rsidP="001E6EA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Fatty acids &gt; 12 carbons are transported into the </w:t>
      </w:r>
      <w:proofErr w:type="spellStart"/>
      <w:proofErr w:type="gramStart"/>
      <w:r>
        <w:rPr>
          <w:rFonts w:ascii="Times New Roman" w:hAnsi="Times New Roman" w:cs="Times New Roman"/>
          <w:sz w:val="24"/>
          <w:szCs w:val="24"/>
        </w:rPr>
        <w:t>mito</w:t>
      </w:r>
      <w:proofErr w:type="spellEnd"/>
      <w:proofErr w:type="gramEnd"/>
      <w:r>
        <w:rPr>
          <w:rFonts w:ascii="Times New Roman" w:hAnsi="Times New Roman" w:cs="Times New Roman"/>
          <w:sz w:val="24"/>
          <w:szCs w:val="24"/>
        </w:rPr>
        <w:t>. matrix via the acyl-</w:t>
      </w:r>
      <w:proofErr w:type="spellStart"/>
      <w:r>
        <w:rPr>
          <w:rFonts w:ascii="Times New Roman" w:hAnsi="Times New Roman" w:cs="Times New Roman"/>
          <w:sz w:val="24"/>
          <w:szCs w:val="24"/>
        </w:rPr>
        <w:t>carnitine</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carnitine</w:t>
      </w:r>
      <w:proofErr w:type="spellEnd"/>
      <w:r>
        <w:rPr>
          <w:rFonts w:ascii="Times New Roman" w:hAnsi="Times New Roman" w:cs="Times New Roman"/>
          <w:sz w:val="24"/>
          <w:szCs w:val="24"/>
        </w:rPr>
        <w:t xml:space="preserve"> transporter</w:t>
      </w:r>
      <w:r w:rsidR="007B184A">
        <w:rPr>
          <w:rFonts w:ascii="Times New Roman" w:hAnsi="Times New Roman" w:cs="Times New Roman"/>
          <w:sz w:val="24"/>
          <w:szCs w:val="24"/>
        </w:rPr>
        <w:t xml:space="preserve"> in the form of fatty acyl-</w:t>
      </w:r>
      <w:proofErr w:type="spellStart"/>
      <w:r w:rsidR="007B184A">
        <w:rPr>
          <w:rFonts w:ascii="Times New Roman" w:hAnsi="Times New Roman" w:cs="Times New Roman"/>
          <w:sz w:val="24"/>
          <w:szCs w:val="24"/>
        </w:rPr>
        <w:t>carnitine</w:t>
      </w:r>
      <w:proofErr w:type="spellEnd"/>
      <w:r w:rsidR="007B184A">
        <w:rPr>
          <w:rFonts w:ascii="Times New Roman" w:hAnsi="Times New Roman" w:cs="Times New Roman"/>
          <w:sz w:val="24"/>
          <w:szCs w:val="24"/>
        </w:rPr>
        <w:t xml:space="preserve"> esters</w:t>
      </w:r>
    </w:p>
    <w:p w:rsidR="007B184A" w:rsidRDefault="007B184A" w:rsidP="001E6EA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Beta oxidation pathway:</w:t>
      </w:r>
    </w:p>
    <w:p w:rsidR="007B184A" w:rsidRDefault="007B184A" w:rsidP="007B184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Fatty acyl CoA molecules in the </w:t>
      </w:r>
      <w:proofErr w:type="spellStart"/>
      <w:proofErr w:type="gramStart"/>
      <w:r>
        <w:rPr>
          <w:rFonts w:ascii="Times New Roman" w:hAnsi="Times New Roman" w:cs="Times New Roman"/>
          <w:sz w:val="24"/>
          <w:szCs w:val="24"/>
        </w:rPr>
        <w:t>mito</w:t>
      </w:r>
      <w:proofErr w:type="spellEnd"/>
      <w:proofErr w:type="gramEnd"/>
      <w:r>
        <w:rPr>
          <w:rFonts w:ascii="Times New Roman" w:hAnsi="Times New Roman" w:cs="Times New Roman"/>
          <w:sz w:val="24"/>
          <w:szCs w:val="24"/>
        </w:rPr>
        <w:t>. matrix are committed to ß-oxidation</w:t>
      </w:r>
    </w:p>
    <w:p w:rsidR="007B184A" w:rsidRDefault="007B184A" w:rsidP="007B184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Consists of 4 steps:</w:t>
      </w:r>
    </w:p>
    <w:p w:rsidR="007B184A" w:rsidRDefault="007B184A" w:rsidP="007B184A">
      <w:pPr>
        <w:pStyle w:val="ListParagraph"/>
        <w:numPr>
          <w:ilvl w:val="2"/>
          <w:numId w:val="3"/>
        </w:numPr>
        <w:rPr>
          <w:rFonts w:ascii="Times New Roman" w:hAnsi="Times New Roman" w:cs="Times New Roman"/>
          <w:sz w:val="24"/>
          <w:szCs w:val="24"/>
        </w:rPr>
      </w:pPr>
      <w:r w:rsidRPr="007B184A">
        <w:rPr>
          <w:rFonts w:ascii="Times New Roman" w:hAnsi="Times New Roman" w:cs="Times New Roman"/>
          <w:b/>
          <w:sz w:val="24"/>
          <w:szCs w:val="24"/>
        </w:rPr>
        <w:t>Oxidation</w:t>
      </w:r>
      <w:r>
        <w:rPr>
          <w:rFonts w:ascii="Times New Roman" w:hAnsi="Times New Roman" w:cs="Times New Roman"/>
          <w:sz w:val="24"/>
          <w:szCs w:val="24"/>
        </w:rPr>
        <w:t xml:space="preserve"> – Dehydrogenation by FAD forms a double bond between the α and ß carbons of fatty acyl CoA</w:t>
      </w:r>
    </w:p>
    <w:p w:rsidR="007B184A" w:rsidRDefault="007B184A" w:rsidP="007B184A">
      <w:pPr>
        <w:pStyle w:val="ListParagraph"/>
        <w:numPr>
          <w:ilvl w:val="2"/>
          <w:numId w:val="3"/>
        </w:numPr>
        <w:rPr>
          <w:rFonts w:ascii="Times New Roman" w:hAnsi="Times New Roman" w:cs="Times New Roman"/>
          <w:sz w:val="24"/>
          <w:szCs w:val="24"/>
        </w:rPr>
      </w:pPr>
      <w:r w:rsidRPr="007B184A">
        <w:rPr>
          <w:rFonts w:ascii="Times New Roman" w:hAnsi="Times New Roman" w:cs="Times New Roman"/>
          <w:b/>
          <w:sz w:val="24"/>
          <w:szCs w:val="24"/>
        </w:rPr>
        <w:t>Hydration</w:t>
      </w:r>
      <w:r>
        <w:rPr>
          <w:rFonts w:ascii="Times New Roman" w:hAnsi="Times New Roman" w:cs="Times New Roman"/>
          <w:b/>
          <w:sz w:val="24"/>
          <w:szCs w:val="24"/>
        </w:rPr>
        <w:t xml:space="preserve"> – </w:t>
      </w:r>
      <w:r>
        <w:rPr>
          <w:rFonts w:ascii="Times New Roman" w:hAnsi="Times New Roman" w:cs="Times New Roman"/>
          <w:sz w:val="24"/>
          <w:szCs w:val="24"/>
        </w:rPr>
        <w:t>Water is added across the double bond to give an alcohol at the beta carbon</w:t>
      </w:r>
    </w:p>
    <w:p w:rsidR="007B184A" w:rsidRDefault="007B184A" w:rsidP="007B184A">
      <w:pPr>
        <w:pStyle w:val="ListParagraph"/>
        <w:numPr>
          <w:ilvl w:val="2"/>
          <w:numId w:val="3"/>
        </w:numPr>
        <w:rPr>
          <w:rFonts w:ascii="Times New Roman" w:hAnsi="Times New Roman" w:cs="Times New Roman"/>
          <w:sz w:val="24"/>
          <w:szCs w:val="24"/>
        </w:rPr>
      </w:pPr>
      <w:r w:rsidRPr="007B184A">
        <w:rPr>
          <w:rFonts w:ascii="Times New Roman" w:hAnsi="Times New Roman" w:cs="Times New Roman"/>
          <w:b/>
          <w:sz w:val="24"/>
          <w:szCs w:val="24"/>
        </w:rPr>
        <w:t>Oxidation</w:t>
      </w:r>
      <w:r>
        <w:rPr>
          <w:rFonts w:ascii="Times New Roman" w:hAnsi="Times New Roman" w:cs="Times New Roman"/>
          <w:sz w:val="24"/>
          <w:szCs w:val="24"/>
        </w:rPr>
        <w:t xml:space="preserve"> – Oxidation of the alcohol by NAD+</w:t>
      </w:r>
    </w:p>
    <w:p w:rsidR="007B184A" w:rsidRDefault="007B184A" w:rsidP="007B184A">
      <w:pPr>
        <w:pStyle w:val="ListParagraph"/>
        <w:numPr>
          <w:ilvl w:val="2"/>
          <w:numId w:val="3"/>
        </w:numPr>
        <w:rPr>
          <w:rFonts w:ascii="Times New Roman" w:hAnsi="Times New Roman" w:cs="Times New Roman"/>
          <w:sz w:val="24"/>
          <w:szCs w:val="24"/>
        </w:rPr>
      </w:pPr>
      <w:proofErr w:type="spellStart"/>
      <w:r w:rsidRPr="007B184A">
        <w:rPr>
          <w:rFonts w:ascii="Times New Roman" w:hAnsi="Times New Roman" w:cs="Times New Roman"/>
          <w:b/>
          <w:sz w:val="24"/>
          <w:szCs w:val="24"/>
        </w:rPr>
        <w:t>Thiolysis</w:t>
      </w:r>
      <w:proofErr w:type="spellEnd"/>
      <w:r>
        <w:rPr>
          <w:rFonts w:ascii="Times New Roman" w:hAnsi="Times New Roman" w:cs="Times New Roman"/>
          <w:b/>
          <w:sz w:val="24"/>
          <w:szCs w:val="24"/>
        </w:rPr>
        <w:t xml:space="preserve"> – </w:t>
      </w:r>
      <w:r>
        <w:rPr>
          <w:rFonts w:ascii="Times New Roman" w:hAnsi="Times New Roman" w:cs="Times New Roman"/>
          <w:sz w:val="24"/>
          <w:szCs w:val="24"/>
        </w:rPr>
        <w:t>ß-keto acyl CoA reacts with coenzyme A, releasing its carboxyl-terminal two carbon fragment as acetyl CoA</w:t>
      </w:r>
    </w:p>
    <w:p w:rsidR="007B184A" w:rsidRDefault="007B184A" w:rsidP="007B184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Every pass through beta oxidation removes one acetyl moiety in the form of acetyl-CoA</w:t>
      </w:r>
    </w:p>
    <w:p w:rsidR="007B184A" w:rsidRDefault="007B184A" w:rsidP="007B184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C-C bond cleavage is made possible by the beta-</w:t>
      </w:r>
      <w:proofErr w:type="spellStart"/>
      <w:r>
        <w:rPr>
          <w:rFonts w:ascii="Times New Roman" w:hAnsi="Times New Roman" w:cs="Times New Roman"/>
          <w:sz w:val="24"/>
          <w:szCs w:val="24"/>
        </w:rPr>
        <w:t>dicarbonyl</w:t>
      </w:r>
      <w:proofErr w:type="spellEnd"/>
      <w:r>
        <w:rPr>
          <w:rFonts w:ascii="Times New Roman" w:hAnsi="Times New Roman" w:cs="Times New Roman"/>
          <w:sz w:val="24"/>
          <w:szCs w:val="24"/>
        </w:rPr>
        <w:t xml:space="preserve"> functionality of ß-</w:t>
      </w:r>
      <w:proofErr w:type="spellStart"/>
      <w:r>
        <w:rPr>
          <w:rFonts w:ascii="Times New Roman" w:hAnsi="Times New Roman" w:cs="Times New Roman"/>
          <w:sz w:val="24"/>
          <w:szCs w:val="24"/>
        </w:rPr>
        <w:t>ketoacyl</w:t>
      </w:r>
      <w:proofErr w:type="spellEnd"/>
      <w:r>
        <w:rPr>
          <w:rFonts w:ascii="Times New Roman" w:hAnsi="Times New Roman" w:cs="Times New Roman"/>
          <w:sz w:val="24"/>
          <w:szCs w:val="24"/>
        </w:rPr>
        <w:t xml:space="preserve"> CoA</w:t>
      </w:r>
    </w:p>
    <w:p w:rsidR="007B184A" w:rsidRDefault="007B184A" w:rsidP="007B184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By bonding the α-carbon to two carbonyl carbons, the first three reactions of ß-</w:t>
      </w:r>
      <w:proofErr w:type="spellStart"/>
      <w:r>
        <w:rPr>
          <w:rFonts w:ascii="Times New Roman" w:hAnsi="Times New Roman" w:cs="Times New Roman"/>
          <w:sz w:val="24"/>
          <w:szCs w:val="24"/>
        </w:rPr>
        <w:t>oxid</w:t>
      </w:r>
      <w:proofErr w:type="spellEnd"/>
      <w:r>
        <w:rPr>
          <w:rFonts w:ascii="Times New Roman" w:hAnsi="Times New Roman" w:cs="Times New Roman"/>
          <w:sz w:val="24"/>
          <w:szCs w:val="24"/>
        </w:rPr>
        <w:t xml:space="preserve"> functions to destabilize the relatively stable C-C bond between α and ß carbons</w:t>
      </w:r>
    </w:p>
    <w:p w:rsidR="007B184A" w:rsidRDefault="007B184A" w:rsidP="007B184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This allows </w:t>
      </w:r>
      <w:proofErr w:type="spellStart"/>
      <w:r>
        <w:rPr>
          <w:rFonts w:ascii="Times New Roman" w:hAnsi="Times New Roman" w:cs="Times New Roman"/>
          <w:sz w:val="24"/>
          <w:szCs w:val="24"/>
        </w:rPr>
        <w:t>thiolase</w:t>
      </w:r>
      <w:proofErr w:type="spellEnd"/>
      <w:r>
        <w:rPr>
          <w:rFonts w:ascii="Times New Roman" w:hAnsi="Times New Roman" w:cs="Times New Roman"/>
          <w:sz w:val="24"/>
          <w:szCs w:val="24"/>
        </w:rPr>
        <w:t xml:space="preserve"> to break the α-ß bond</w:t>
      </w:r>
    </w:p>
    <w:p w:rsidR="007B184A" w:rsidRDefault="007B184A" w:rsidP="007B184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four steps of ß-</w:t>
      </w:r>
      <w:proofErr w:type="spellStart"/>
      <w:r>
        <w:rPr>
          <w:rFonts w:ascii="Times New Roman" w:hAnsi="Times New Roman" w:cs="Times New Roman"/>
          <w:sz w:val="24"/>
          <w:szCs w:val="24"/>
        </w:rPr>
        <w:t>oxid</w:t>
      </w:r>
      <w:proofErr w:type="spellEnd"/>
      <w:r>
        <w:rPr>
          <w:rFonts w:ascii="Times New Roman" w:hAnsi="Times New Roman" w:cs="Times New Roman"/>
          <w:sz w:val="24"/>
          <w:szCs w:val="24"/>
        </w:rPr>
        <w:t xml:space="preserve"> are repeated until all carbon atoms in a fatty acid are released as acetyl-</w:t>
      </w:r>
      <w:proofErr w:type="spellStart"/>
      <w:r>
        <w:rPr>
          <w:rFonts w:ascii="Times New Roman" w:hAnsi="Times New Roman" w:cs="Times New Roman"/>
          <w:sz w:val="24"/>
          <w:szCs w:val="24"/>
        </w:rPr>
        <w:t>CoAs</w:t>
      </w:r>
      <w:proofErr w:type="spellEnd"/>
    </w:p>
    <w:p w:rsidR="007B184A" w:rsidRDefault="007B184A" w:rsidP="007B184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Complete oxidation of </w:t>
      </w:r>
      <w:proofErr w:type="spellStart"/>
      <w:r>
        <w:rPr>
          <w:rFonts w:ascii="Times New Roman" w:hAnsi="Times New Roman" w:cs="Times New Roman"/>
          <w:sz w:val="24"/>
          <w:szCs w:val="24"/>
        </w:rPr>
        <w:t>palmitic</w:t>
      </w:r>
      <w:proofErr w:type="spellEnd"/>
      <w:r>
        <w:rPr>
          <w:rFonts w:ascii="Times New Roman" w:hAnsi="Times New Roman" w:cs="Times New Roman"/>
          <w:sz w:val="24"/>
          <w:szCs w:val="24"/>
        </w:rPr>
        <w:t xml:space="preserve"> acid into 8 molecules of acetyl-CoA requires 7 passes through the beta </w:t>
      </w:r>
      <w:proofErr w:type="spellStart"/>
      <w:r>
        <w:rPr>
          <w:rFonts w:ascii="Times New Roman" w:hAnsi="Times New Roman" w:cs="Times New Roman"/>
          <w:sz w:val="24"/>
          <w:szCs w:val="24"/>
        </w:rPr>
        <w:t>oxid</w:t>
      </w:r>
      <w:proofErr w:type="spellEnd"/>
      <w:r>
        <w:rPr>
          <w:rFonts w:ascii="Times New Roman" w:hAnsi="Times New Roman" w:cs="Times New Roman"/>
          <w:sz w:val="24"/>
          <w:szCs w:val="24"/>
        </w:rPr>
        <w:t xml:space="preserve"> sequence</w:t>
      </w:r>
    </w:p>
    <w:p w:rsidR="007B184A" w:rsidRDefault="007B184A" w:rsidP="007B184A">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FADH2 is formed in each turn</w:t>
      </w:r>
    </w:p>
    <w:p w:rsidR="007B184A" w:rsidRDefault="007B184A" w:rsidP="007B184A">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NADH is formed in each turn</w:t>
      </w:r>
    </w:p>
    <w:p w:rsidR="007B184A" w:rsidRDefault="007B184A" w:rsidP="007B184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FADH2 and NADH are oxidized via the ETC</w:t>
      </w:r>
    </w:p>
    <w:p w:rsidR="007B184A" w:rsidRDefault="007B184A" w:rsidP="007B184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Acetyl-CoA enters the citric acid cycle and is further oxidized into CO2 making more GTP, NADH and FADH2</w:t>
      </w:r>
    </w:p>
    <w:p w:rsidR="007B184A" w:rsidRDefault="007B184A" w:rsidP="007B184A">
      <w:pPr>
        <w:rPr>
          <w:rFonts w:ascii="Times New Roman" w:hAnsi="Times New Roman" w:cs="Times New Roman"/>
          <w:sz w:val="24"/>
          <w:szCs w:val="24"/>
          <w:u w:val="single"/>
        </w:rPr>
      </w:pPr>
      <w:r>
        <w:rPr>
          <w:rFonts w:ascii="Times New Roman" w:hAnsi="Times New Roman" w:cs="Times New Roman"/>
          <w:sz w:val="24"/>
          <w:szCs w:val="24"/>
          <w:u w:val="single"/>
        </w:rPr>
        <w:t>Glycolysis (Lecture</w:t>
      </w:r>
      <w:r w:rsidR="00154C1D">
        <w:rPr>
          <w:rFonts w:ascii="Times New Roman" w:hAnsi="Times New Roman" w:cs="Times New Roman"/>
          <w:sz w:val="24"/>
          <w:szCs w:val="24"/>
          <w:u w:val="single"/>
        </w:rPr>
        <w:t>s</w:t>
      </w:r>
      <w:r>
        <w:rPr>
          <w:rFonts w:ascii="Times New Roman" w:hAnsi="Times New Roman" w:cs="Times New Roman"/>
          <w:sz w:val="24"/>
          <w:szCs w:val="24"/>
          <w:u w:val="single"/>
        </w:rPr>
        <w:t xml:space="preserve"> 13</w:t>
      </w:r>
      <w:r w:rsidR="00154C1D">
        <w:rPr>
          <w:rFonts w:ascii="Times New Roman" w:hAnsi="Times New Roman" w:cs="Times New Roman"/>
          <w:sz w:val="24"/>
          <w:szCs w:val="24"/>
          <w:u w:val="single"/>
        </w:rPr>
        <w:t xml:space="preserve"> and 14</w:t>
      </w:r>
      <w:r>
        <w:rPr>
          <w:rFonts w:ascii="Times New Roman" w:hAnsi="Times New Roman" w:cs="Times New Roman"/>
          <w:sz w:val="24"/>
          <w:szCs w:val="24"/>
          <w:u w:val="single"/>
        </w:rPr>
        <w:t>)</w:t>
      </w:r>
    </w:p>
    <w:p w:rsidR="007B184A" w:rsidRDefault="00843D45" w:rsidP="007B184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Oxidation of glucose takes 3 steps to accomplish</w:t>
      </w:r>
    </w:p>
    <w:p w:rsidR="00843D45" w:rsidRDefault="00843D45" w:rsidP="00843D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Step 1: Glycolysis and Pyruvate dehydrogenase</w:t>
      </w:r>
    </w:p>
    <w:p w:rsidR="00843D45" w:rsidRDefault="00843D45" w:rsidP="00843D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Step 2: TCA cycle</w:t>
      </w:r>
    </w:p>
    <w:p w:rsidR="00843D45" w:rsidRDefault="00843D45" w:rsidP="00843D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Step 3: ETC</w:t>
      </w:r>
    </w:p>
    <w:p w:rsidR="00843D45" w:rsidRDefault="00843D45" w:rsidP="00843D4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Transport of glucose into cells:</w:t>
      </w:r>
    </w:p>
    <w:p w:rsidR="00843D45" w:rsidRDefault="00843D45" w:rsidP="00843D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Glucose is highly polar and cannot enter cells by diffusion across the membrane</w:t>
      </w:r>
    </w:p>
    <w:p w:rsidR="00843D45" w:rsidRDefault="00843D45" w:rsidP="00843D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GLUTs (</w:t>
      </w:r>
      <w:proofErr w:type="spellStart"/>
      <w:r>
        <w:rPr>
          <w:rFonts w:ascii="Times New Roman" w:hAnsi="Times New Roman" w:cs="Times New Roman"/>
          <w:sz w:val="24"/>
          <w:szCs w:val="24"/>
        </w:rPr>
        <w:t>GLUcose</w:t>
      </w:r>
      <w:proofErr w:type="spellEnd"/>
      <w:r>
        <w:rPr>
          <w:rFonts w:ascii="Times New Roman" w:hAnsi="Times New Roman" w:cs="Times New Roman"/>
          <w:sz w:val="24"/>
          <w:szCs w:val="24"/>
        </w:rPr>
        <w:t xml:space="preserve"> transporters) residing in the cell membrane catalyze glucose import </w:t>
      </w:r>
    </w:p>
    <w:p w:rsidR="00843D45" w:rsidRDefault="00843D45" w:rsidP="00843D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One of many action of insulin is to stimulate GLUT-mediated glucose uptake in skeletal muscle and adipose tissue</w:t>
      </w:r>
    </w:p>
    <w:p w:rsidR="00843D45" w:rsidRDefault="00843D45" w:rsidP="00843D4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In diabetes, the bo</w:t>
      </w:r>
      <w:r w:rsidR="00AD144E">
        <w:rPr>
          <w:rFonts w:ascii="Times New Roman" w:hAnsi="Times New Roman" w:cs="Times New Roman"/>
          <w:sz w:val="24"/>
          <w:szCs w:val="24"/>
        </w:rPr>
        <w:t>dy cannot take up adequate glucose into the cells</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Glycolysis:</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Red blood cells and the brain require constant energy from glycolysis</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It is the only pathway that can provide energy under anaerobic conditions</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Occurs in the cytosol and consists of 10 different steps</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first 5 reactions – preparatory phase (ATP is used to phosphorylate and activate glucose)</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next 5 reactions – pay-off phase (net generation of ATP)</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1: Phosphorylation of glucose</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2: </w:t>
      </w:r>
      <w:proofErr w:type="spellStart"/>
      <w:r>
        <w:rPr>
          <w:rFonts w:ascii="Times New Roman" w:hAnsi="Times New Roman" w:cs="Times New Roman"/>
          <w:sz w:val="24"/>
          <w:szCs w:val="24"/>
        </w:rPr>
        <w:t>Phosphohexose</w:t>
      </w:r>
      <w:proofErr w:type="spellEnd"/>
      <w:r>
        <w:rPr>
          <w:rFonts w:ascii="Times New Roman" w:hAnsi="Times New Roman" w:cs="Times New Roman"/>
          <w:sz w:val="24"/>
          <w:szCs w:val="24"/>
        </w:rPr>
        <w:t xml:space="preserve"> isomerization</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3: Second phosphorylation</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Step 4: The six-carbon fructose is split into two 3-carbon units</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5: </w:t>
      </w:r>
      <w:proofErr w:type="spellStart"/>
      <w:r>
        <w:rPr>
          <w:rFonts w:ascii="Times New Roman" w:hAnsi="Times New Roman" w:cs="Times New Roman"/>
          <w:sz w:val="24"/>
          <w:szCs w:val="24"/>
        </w:rPr>
        <w:t>Interconversion</w:t>
      </w:r>
      <w:proofErr w:type="spellEnd"/>
      <w:r>
        <w:rPr>
          <w:rFonts w:ascii="Times New Roman" w:hAnsi="Times New Roman" w:cs="Times New Roman"/>
          <w:sz w:val="24"/>
          <w:szCs w:val="24"/>
        </w:rPr>
        <w:t xml:space="preserve"> of the triose phosphates</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6: Glyceraldehyde 3-phosphate dehydrogenase reaction: energy key to glycolysis</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step is an oxidation and requires NAD+ as a cofactor.</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To carry out glycolysis as an ongoing process, the resulting NADH must be re-oxidized. This is achieved via different routes under different physiological conditions</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7: </w:t>
      </w:r>
      <w:proofErr w:type="spellStart"/>
      <w:r>
        <w:rPr>
          <w:rFonts w:ascii="Times New Roman" w:hAnsi="Times New Roman" w:cs="Times New Roman"/>
          <w:sz w:val="24"/>
          <w:szCs w:val="24"/>
        </w:rPr>
        <w:t>Phosphoryl</w:t>
      </w:r>
      <w:proofErr w:type="spellEnd"/>
      <w:r>
        <w:rPr>
          <w:rFonts w:ascii="Times New Roman" w:hAnsi="Times New Roman" w:cs="Times New Roman"/>
          <w:sz w:val="24"/>
          <w:szCs w:val="24"/>
        </w:rPr>
        <w:t xml:space="preserve"> transfer from 1,3-BPG to ADP</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Free energy of hydrolysis of the anhydride bond is now recovered in the form of ATP, in a reaction catalyzed by </w:t>
      </w:r>
      <w:proofErr w:type="spellStart"/>
      <w:r>
        <w:rPr>
          <w:rFonts w:ascii="Times New Roman" w:hAnsi="Times New Roman" w:cs="Times New Roman"/>
          <w:sz w:val="24"/>
          <w:szCs w:val="24"/>
        </w:rPr>
        <w:t>phosphoglycerate</w:t>
      </w:r>
      <w:proofErr w:type="spellEnd"/>
      <w:r>
        <w:rPr>
          <w:rFonts w:ascii="Times New Roman" w:hAnsi="Times New Roman" w:cs="Times New Roman"/>
          <w:sz w:val="24"/>
          <w:szCs w:val="24"/>
        </w:rPr>
        <w:t xml:space="preserve"> kinase</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Overall stoichiometry – 2 moles of 1,3-BPG per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of glucose, so this reaction generates 2 ATP per glucose</w:t>
      </w:r>
    </w:p>
    <w:p w:rsidR="00AD144E" w:rsidRDefault="00AD144E" w:rsidP="00AD144E">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8: Conversion of 3-phosphoglycerate to 2-phosphoglycerate</w:t>
      </w:r>
    </w:p>
    <w:p w:rsidR="00AD144E" w:rsidRDefault="00AD144E" w:rsidP="00AD144E">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mutase</w:t>
      </w:r>
      <w:proofErr w:type="spellEnd"/>
      <w:r>
        <w:rPr>
          <w:rFonts w:ascii="Times New Roman" w:hAnsi="Times New Roman" w:cs="Times New Roman"/>
          <w:sz w:val="24"/>
          <w:szCs w:val="24"/>
        </w:rPr>
        <w:t xml:space="preserve"> is a particular sub-class of </w:t>
      </w:r>
      <w:proofErr w:type="spellStart"/>
      <w:r>
        <w:rPr>
          <w:rFonts w:ascii="Times New Roman" w:hAnsi="Times New Roman" w:cs="Times New Roman"/>
          <w:sz w:val="24"/>
          <w:szCs w:val="24"/>
        </w:rPr>
        <w:t>isomerase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mutases</w:t>
      </w:r>
      <w:proofErr w:type="spellEnd"/>
      <w:r>
        <w:rPr>
          <w:rFonts w:ascii="Times New Roman" w:hAnsi="Times New Roman" w:cs="Times New Roman"/>
          <w:sz w:val="24"/>
          <w:szCs w:val="24"/>
        </w:rPr>
        <w:t xml:space="preserve"> catalyze reactions in which a functional group is shunted between different positions in a molecule</w:t>
      </w:r>
    </w:p>
    <w:p w:rsidR="00154C1D" w:rsidRDefault="00154C1D" w:rsidP="00154C1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9: Dehydration of 2-phosphoglycerate</w:t>
      </w:r>
    </w:p>
    <w:p w:rsidR="00154C1D" w:rsidRDefault="00154C1D" w:rsidP="00154C1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10: Transfer of the </w:t>
      </w:r>
      <w:proofErr w:type="spellStart"/>
      <w:r>
        <w:rPr>
          <w:rFonts w:ascii="Times New Roman" w:hAnsi="Times New Roman" w:cs="Times New Roman"/>
          <w:sz w:val="24"/>
          <w:szCs w:val="24"/>
        </w:rPr>
        <w:t>phosphoryl</w:t>
      </w:r>
      <w:proofErr w:type="spellEnd"/>
      <w:r>
        <w:rPr>
          <w:rFonts w:ascii="Times New Roman" w:hAnsi="Times New Roman" w:cs="Times New Roman"/>
          <w:sz w:val="24"/>
          <w:szCs w:val="24"/>
        </w:rPr>
        <w:t xml:space="preserve"> group from </w:t>
      </w:r>
      <w:proofErr w:type="spellStart"/>
      <w:r>
        <w:rPr>
          <w:rFonts w:ascii="Times New Roman" w:hAnsi="Times New Roman" w:cs="Times New Roman"/>
          <w:sz w:val="24"/>
          <w:szCs w:val="24"/>
        </w:rPr>
        <w:t>phosphoenolpyruvate</w:t>
      </w:r>
      <w:proofErr w:type="spellEnd"/>
      <w:r>
        <w:rPr>
          <w:rFonts w:ascii="Times New Roman" w:hAnsi="Times New Roman" w:cs="Times New Roman"/>
          <w:sz w:val="24"/>
          <w:szCs w:val="24"/>
        </w:rPr>
        <w:t xml:space="preserve"> to ADP – the second substrate-level phosphorylation</w:t>
      </w:r>
    </w:p>
    <w:p w:rsidR="00154C1D" w:rsidRDefault="00154C1D" w:rsidP="00154C1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Pyruvate exists as an equilibrium mixture of keto (dominant) and enol (minor) </w:t>
      </w:r>
      <w:proofErr w:type="spellStart"/>
      <w:r>
        <w:rPr>
          <w:rFonts w:ascii="Times New Roman" w:hAnsi="Times New Roman" w:cs="Times New Roman"/>
          <w:sz w:val="24"/>
          <w:szCs w:val="24"/>
        </w:rPr>
        <w:t>tautomers</w:t>
      </w:r>
      <w:proofErr w:type="spellEnd"/>
    </w:p>
    <w:p w:rsidR="00154C1D" w:rsidRDefault="00154C1D" w:rsidP="00154C1D">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Hydrolysis of PEP yields </w:t>
      </w:r>
      <w:proofErr w:type="spellStart"/>
      <w:r>
        <w:rPr>
          <w:rFonts w:ascii="Times New Roman" w:hAnsi="Times New Roman" w:cs="Times New Roman"/>
          <w:sz w:val="24"/>
          <w:szCs w:val="24"/>
        </w:rPr>
        <w:t>enolpyruvate</w:t>
      </w:r>
      <w:proofErr w:type="spellEnd"/>
      <w:r>
        <w:rPr>
          <w:rFonts w:ascii="Times New Roman" w:hAnsi="Times New Roman" w:cs="Times New Roman"/>
          <w:sz w:val="24"/>
          <w:szCs w:val="24"/>
        </w:rPr>
        <w:t xml:space="preserve">; this quickly </w:t>
      </w:r>
      <w:proofErr w:type="spellStart"/>
      <w:r>
        <w:rPr>
          <w:rFonts w:ascii="Times New Roman" w:hAnsi="Times New Roman" w:cs="Times New Roman"/>
          <w:sz w:val="24"/>
          <w:szCs w:val="24"/>
        </w:rPr>
        <w:t>tautomerizes</w:t>
      </w:r>
      <w:proofErr w:type="spellEnd"/>
      <w:r>
        <w:rPr>
          <w:rFonts w:ascii="Times New Roman" w:hAnsi="Times New Roman" w:cs="Times New Roman"/>
          <w:sz w:val="24"/>
          <w:szCs w:val="24"/>
        </w:rPr>
        <w:t xml:space="preserve"> to </w:t>
      </w:r>
      <w:proofErr w:type="spellStart"/>
      <w:r>
        <w:rPr>
          <w:rFonts w:ascii="Times New Roman" w:hAnsi="Times New Roman" w:cs="Times New Roman"/>
          <w:sz w:val="24"/>
          <w:szCs w:val="24"/>
        </w:rPr>
        <w:t>ketopyruvate</w:t>
      </w:r>
      <w:proofErr w:type="spellEnd"/>
      <w:r>
        <w:rPr>
          <w:rFonts w:ascii="Times New Roman" w:hAnsi="Times New Roman" w:cs="Times New Roman"/>
          <w:sz w:val="24"/>
          <w:szCs w:val="24"/>
        </w:rPr>
        <w:t>, effectively lowering the concentration of the reaction product and pulling the pyruvate kinase-catalyzed reaction towards completion</w:t>
      </w:r>
    </w:p>
    <w:p w:rsidR="00154C1D" w:rsidRDefault="00154C1D" w:rsidP="00154C1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Pyruvate is further metabolized </w:t>
      </w:r>
      <w:r w:rsidR="000A1B42">
        <w:rPr>
          <w:rFonts w:ascii="Times New Roman" w:hAnsi="Times New Roman" w:cs="Times New Roman"/>
          <w:sz w:val="24"/>
          <w:szCs w:val="24"/>
        </w:rPr>
        <w:t xml:space="preserve"> via one of three different routes depending on physiological conditions</w:t>
      </w:r>
    </w:p>
    <w:p w:rsidR="000A1B42" w:rsidRDefault="000A1B42" w:rsidP="000A1B4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To carry out glycolysis as an ongoing process, the NADH produced in glycolysis must be re-oxidized. The fate of the pyruvate depends on the conditions</w:t>
      </w:r>
    </w:p>
    <w:p w:rsidR="000A1B42" w:rsidRDefault="000A1B42" w:rsidP="000A1B4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Under anaerobic conditions, pyruvate is reduced to lactate regenerating the NAD+ used by G3P dehydrogenase (Cori cycle)</w:t>
      </w:r>
    </w:p>
    <w:p w:rsidR="000A1B42" w:rsidRDefault="000A1B42" w:rsidP="000A1B4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Yeast and others convert pyruvate to ethanol and CO2 under anaerobic conditions (alcohol fermentation)</w:t>
      </w:r>
    </w:p>
    <w:p w:rsidR="000A1B42" w:rsidRDefault="000A1B42" w:rsidP="000A1B42">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NAD+ is regenerated through the reaction allowing glycolysis to continue under anaerobic condition</w:t>
      </w:r>
    </w:p>
    <w:p w:rsidR="000A1B42" w:rsidRDefault="000A1B42" w:rsidP="000A1B42">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Animals do not have pyruvate decarboxylase to do this method</w:t>
      </w:r>
    </w:p>
    <w:p w:rsidR="000A1B42" w:rsidRDefault="000A1B42" w:rsidP="000A1B4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Under aerobic conditions, NADH is oxidized via the mitochondrial ETC, and pyruvate is oxidized to acetyl-CoA, which is then completely oxidized to CO2 in the TCA cycle</w:t>
      </w:r>
    </w:p>
    <w:p w:rsidR="000A1B42" w:rsidRDefault="000A1B42" w:rsidP="000A1B42">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Pyruvate is transported from the cytosol to the mitochondria through a transporter. Pyruvate dehydrogenase (PDH) occurs in the mitochondrial matrix and catalyzes an irreversible oxidative decarboxylation</w:t>
      </w:r>
    </w:p>
    <w:p w:rsidR="00AB1C73" w:rsidRDefault="000A1B42" w:rsidP="00AB1C7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lastRenderedPageBreak/>
        <w:t>PDH occupies a key position in metabolism; it is the link between glycolysis and the citric acid cycle</w:t>
      </w:r>
    </w:p>
    <w:p w:rsidR="00AB1C73" w:rsidRDefault="00AB1C73" w:rsidP="00AB1C73">
      <w:pPr>
        <w:rPr>
          <w:rFonts w:ascii="Times New Roman" w:hAnsi="Times New Roman" w:cs="Times New Roman"/>
          <w:sz w:val="24"/>
          <w:szCs w:val="24"/>
          <w:u w:val="single"/>
        </w:rPr>
      </w:pPr>
      <w:r>
        <w:rPr>
          <w:rFonts w:ascii="Times New Roman" w:hAnsi="Times New Roman" w:cs="Times New Roman"/>
          <w:sz w:val="24"/>
          <w:szCs w:val="24"/>
          <w:u w:val="single"/>
        </w:rPr>
        <w:t>The Citric Acid Cycle (Lecture 15)</w:t>
      </w:r>
    </w:p>
    <w:p w:rsidR="00AB1C73" w:rsidRDefault="00AB1C73" w:rsidP="00AB1C7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Albert Szent-Gyorgyi observed that adding a small amount of an organic acid (succinate, </w:t>
      </w:r>
      <w:proofErr w:type="spellStart"/>
      <w:r>
        <w:rPr>
          <w:rFonts w:ascii="Times New Roman" w:hAnsi="Times New Roman" w:cs="Times New Roman"/>
          <w:sz w:val="24"/>
          <w:szCs w:val="24"/>
        </w:rPr>
        <w:t>fumarate</w:t>
      </w:r>
      <w:proofErr w:type="spellEnd"/>
      <w:r>
        <w:rPr>
          <w:rFonts w:ascii="Times New Roman" w:hAnsi="Times New Roman" w:cs="Times New Roman"/>
          <w:sz w:val="24"/>
          <w:szCs w:val="24"/>
        </w:rPr>
        <w:t>, malate) to a preparation of actively respiring muscle tissue caused a dramatic increase in O</w:t>
      </w:r>
      <w:r w:rsidRPr="00AB1C73">
        <w:rPr>
          <w:rFonts w:ascii="Times New Roman" w:hAnsi="Times New Roman" w:cs="Times New Roman"/>
          <w:sz w:val="24"/>
          <w:szCs w:val="24"/>
          <w:vertAlign w:val="subscript"/>
        </w:rPr>
        <w:t>2</w:t>
      </w:r>
      <w:r>
        <w:rPr>
          <w:rFonts w:ascii="Times New Roman" w:hAnsi="Times New Roman" w:cs="Times New Roman"/>
          <w:sz w:val="24"/>
          <w:szCs w:val="24"/>
        </w:rPr>
        <w:t xml:space="preserve"> consumption</w:t>
      </w:r>
    </w:p>
    <w:p w:rsidR="00AB1C73" w:rsidRDefault="00AB1C73" w:rsidP="00AB1C7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1: Condensation of Acetyl CoA with Oxaloacetate to form citrate (citrate synthase)</w:t>
      </w:r>
    </w:p>
    <w:p w:rsidR="00AB1C73" w:rsidRDefault="00AB1C73" w:rsidP="00AB1C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only TCA cycle step that forms a C-C bond</w:t>
      </w:r>
    </w:p>
    <w:p w:rsidR="00AB1C73" w:rsidRDefault="00AB1C73" w:rsidP="00AB1C7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2: Isomerization of citrate by </w:t>
      </w:r>
      <w:proofErr w:type="spellStart"/>
      <w:r>
        <w:rPr>
          <w:rFonts w:ascii="Times New Roman" w:hAnsi="Times New Roman" w:cs="Times New Roman"/>
          <w:sz w:val="24"/>
          <w:szCs w:val="24"/>
        </w:rPr>
        <w:t>Aconitase</w:t>
      </w:r>
      <w:proofErr w:type="spellEnd"/>
    </w:p>
    <w:p w:rsidR="00AB1C73" w:rsidRDefault="00AB1C73" w:rsidP="00AB1C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Citrate, a tertiary alcohol, is a poor substrate for oxidization</w:t>
      </w:r>
    </w:p>
    <w:p w:rsidR="00AB1C73" w:rsidRDefault="00AB1C73" w:rsidP="00AB1C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Elimination of H2O from citrate gives a </w:t>
      </w:r>
      <w:proofErr w:type="spellStart"/>
      <w:r>
        <w:rPr>
          <w:rFonts w:ascii="Times New Roman" w:hAnsi="Times New Roman" w:cs="Times New Roman"/>
          <w:sz w:val="24"/>
          <w:szCs w:val="24"/>
        </w:rPr>
        <w:t>cis</w:t>
      </w:r>
      <w:proofErr w:type="spellEnd"/>
      <w:r>
        <w:rPr>
          <w:rFonts w:ascii="Times New Roman" w:hAnsi="Times New Roman" w:cs="Times New Roman"/>
          <w:sz w:val="24"/>
          <w:szCs w:val="24"/>
        </w:rPr>
        <w:t xml:space="preserve"> C=C bond</w:t>
      </w:r>
    </w:p>
    <w:p w:rsidR="00AB1C73" w:rsidRDefault="00AB1C73" w:rsidP="00AB1C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Hydration of </w:t>
      </w:r>
      <w:proofErr w:type="spellStart"/>
      <w:r>
        <w:rPr>
          <w:rFonts w:ascii="Times New Roman" w:hAnsi="Times New Roman" w:cs="Times New Roman"/>
          <w:sz w:val="24"/>
          <w:szCs w:val="24"/>
        </w:rPr>
        <w:t>cis-aconitate</w:t>
      </w:r>
      <w:proofErr w:type="spellEnd"/>
      <w:r>
        <w:rPr>
          <w:rFonts w:ascii="Times New Roman" w:hAnsi="Times New Roman" w:cs="Times New Roman"/>
          <w:sz w:val="24"/>
          <w:szCs w:val="24"/>
        </w:rPr>
        <w:t xml:space="preserve"> gives the secondary alcohol </w:t>
      </w:r>
      <w:proofErr w:type="spellStart"/>
      <w:r>
        <w:rPr>
          <w:rFonts w:ascii="Times New Roman" w:hAnsi="Times New Roman" w:cs="Times New Roman"/>
          <w:sz w:val="24"/>
          <w:szCs w:val="24"/>
        </w:rPr>
        <w:t>isocitrate</w:t>
      </w:r>
      <w:proofErr w:type="spellEnd"/>
      <w:r>
        <w:rPr>
          <w:rFonts w:ascii="Times New Roman" w:hAnsi="Times New Roman" w:cs="Times New Roman"/>
          <w:sz w:val="24"/>
          <w:szCs w:val="24"/>
        </w:rPr>
        <w:t>; secondary alcohols are good substrates for oxidization</w:t>
      </w:r>
    </w:p>
    <w:p w:rsidR="00AB1C73" w:rsidRDefault="00AB1C73" w:rsidP="00AB1C7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3: </w:t>
      </w:r>
      <w:proofErr w:type="spellStart"/>
      <w:r>
        <w:rPr>
          <w:rFonts w:ascii="Times New Roman" w:hAnsi="Times New Roman" w:cs="Times New Roman"/>
          <w:sz w:val="24"/>
          <w:szCs w:val="24"/>
        </w:rPr>
        <w:t>Oxydative</w:t>
      </w:r>
      <w:proofErr w:type="spellEnd"/>
      <w:r>
        <w:rPr>
          <w:rFonts w:ascii="Times New Roman" w:hAnsi="Times New Roman" w:cs="Times New Roman"/>
          <w:sz w:val="24"/>
          <w:szCs w:val="24"/>
        </w:rPr>
        <w:t xml:space="preserve"> decarboxylation of </w:t>
      </w:r>
      <w:proofErr w:type="spellStart"/>
      <w:r>
        <w:rPr>
          <w:rFonts w:ascii="Times New Roman" w:hAnsi="Times New Roman" w:cs="Times New Roman"/>
          <w:sz w:val="24"/>
          <w:szCs w:val="24"/>
        </w:rPr>
        <w:t>isocitrate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Isocitrate</w:t>
      </w:r>
      <w:proofErr w:type="spellEnd"/>
      <w:r>
        <w:rPr>
          <w:rFonts w:ascii="Times New Roman" w:hAnsi="Times New Roman" w:cs="Times New Roman"/>
          <w:sz w:val="24"/>
          <w:szCs w:val="24"/>
        </w:rPr>
        <w:t xml:space="preserve"> dehydrogenase)</w:t>
      </w:r>
    </w:p>
    <w:p w:rsidR="00AB1C73" w:rsidRDefault="00AB1C73" w:rsidP="00AB1C7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Oxidation of the alcohol to a ketone through transfer of a hydride from the C-H of the alcohol to NAD+ followed by the loss of the –COO group as CO2 (oxidative decarboxylation) </w:t>
      </w:r>
    </w:p>
    <w:p w:rsidR="00EE59B5" w:rsidRDefault="00EE59B5" w:rsidP="00EE59B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4: Oxidative decarboxylation of α-</w:t>
      </w:r>
      <w:proofErr w:type="spellStart"/>
      <w:r>
        <w:rPr>
          <w:rFonts w:ascii="Times New Roman" w:hAnsi="Times New Roman" w:cs="Times New Roman"/>
          <w:sz w:val="24"/>
          <w:szCs w:val="24"/>
        </w:rPr>
        <w:t>ketoglutarate</w:t>
      </w:r>
      <w:proofErr w:type="spellEnd"/>
      <w:r>
        <w:rPr>
          <w:rFonts w:ascii="Times New Roman" w:hAnsi="Times New Roman" w:cs="Times New Roman"/>
          <w:sz w:val="24"/>
          <w:szCs w:val="24"/>
        </w:rPr>
        <w:t xml:space="preserve"> (α-</w:t>
      </w:r>
      <w:proofErr w:type="spellStart"/>
      <w:r>
        <w:rPr>
          <w:rFonts w:ascii="Times New Roman" w:hAnsi="Times New Roman" w:cs="Times New Roman"/>
          <w:sz w:val="24"/>
          <w:szCs w:val="24"/>
        </w:rPr>
        <w:t>ketoglutarate</w:t>
      </w:r>
      <w:proofErr w:type="spellEnd"/>
      <w:r>
        <w:rPr>
          <w:rFonts w:ascii="Times New Roman" w:hAnsi="Times New Roman" w:cs="Times New Roman"/>
          <w:sz w:val="24"/>
          <w:szCs w:val="24"/>
        </w:rPr>
        <w:t xml:space="preserve"> dehydrogenase complex)</w:t>
      </w:r>
      <w:bookmarkStart w:id="0" w:name="_GoBack"/>
      <w:bookmarkEnd w:id="0"/>
    </w:p>
    <w:p w:rsidR="00EE59B5" w:rsidRDefault="00EE59B5" w:rsidP="00EE59B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Identical reaction mechanism of pyruvate dehydrogenase complex</w:t>
      </w:r>
    </w:p>
    <w:p w:rsidR="00EE59B5" w:rsidRDefault="00EE59B5" w:rsidP="00EE59B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Converts α-</w:t>
      </w:r>
      <w:proofErr w:type="spellStart"/>
      <w:r>
        <w:rPr>
          <w:rFonts w:ascii="Times New Roman" w:hAnsi="Times New Roman" w:cs="Times New Roman"/>
          <w:sz w:val="24"/>
          <w:szCs w:val="24"/>
        </w:rPr>
        <w:t>ketoglutarate</w:t>
      </w:r>
      <w:proofErr w:type="spellEnd"/>
      <w:r>
        <w:rPr>
          <w:rFonts w:ascii="Times New Roman" w:hAnsi="Times New Roman" w:cs="Times New Roman"/>
          <w:sz w:val="24"/>
          <w:szCs w:val="24"/>
        </w:rPr>
        <w:t xml:space="preserve"> to the high-energy thioester </w:t>
      </w:r>
      <w:proofErr w:type="spellStart"/>
      <w:r>
        <w:rPr>
          <w:rFonts w:ascii="Times New Roman" w:hAnsi="Times New Roman" w:cs="Times New Roman"/>
          <w:sz w:val="24"/>
          <w:szCs w:val="24"/>
        </w:rPr>
        <w:t>susscinyl</w:t>
      </w:r>
      <w:proofErr w:type="spellEnd"/>
      <w:r>
        <w:rPr>
          <w:rFonts w:ascii="Times New Roman" w:hAnsi="Times New Roman" w:cs="Times New Roman"/>
          <w:sz w:val="24"/>
          <w:szCs w:val="24"/>
        </w:rPr>
        <w:t xml:space="preserve"> CoA</w:t>
      </w:r>
    </w:p>
    <w:p w:rsidR="00EE59B5" w:rsidRDefault="00EE59B5" w:rsidP="00EE59B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5: Substrate level phosphorylation (</w:t>
      </w:r>
      <w:proofErr w:type="spellStart"/>
      <w:r>
        <w:rPr>
          <w:rFonts w:ascii="Times New Roman" w:hAnsi="Times New Roman" w:cs="Times New Roman"/>
          <w:sz w:val="24"/>
          <w:szCs w:val="24"/>
        </w:rPr>
        <w:t>succinyl</w:t>
      </w:r>
      <w:proofErr w:type="spellEnd"/>
      <w:r>
        <w:rPr>
          <w:rFonts w:ascii="Times New Roman" w:hAnsi="Times New Roman" w:cs="Times New Roman"/>
          <w:sz w:val="24"/>
          <w:szCs w:val="24"/>
        </w:rPr>
        <w:t xml:space="preserve"> CoA </w:t>
      </w:r>
      <w:proofErr w:type="spellStart"/>
      <w:r>
        <w:rPr>
          <w:rFonts w:ascii="Times New Roman" w:hAnsi="Times New Roman" w:cs="Times New Roman"/>
          <w:sz w:val="24"/>
          <w:szCs w:val="24"/>
        </w:rPr>
        <w:t>synthetase</w:t>
      </w:r>
      <w:proofErr w:type="spellEnd"/>
      <w:r>
        <w:rPr>
          <w:rFonts w:ascii="Times New Roman" w:hAnsi="Times New Roman" w:cs="Times New Roman"/>
          <w:sz w:val="24"/>
          <w:szCs w:val="24"/>
        </w:rPr>
        <w:t>)</w:t>
      </w:r>
    </w:p>
    <w:p w:rsidR="00EE59B5" w:rsidRDefault="00EE59B5" w:rsidP="00EE59B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High-energy thioester bond of </w:t>
      </w:r>
      <w:proofErr w:type="spellStart"/>
      <w:r>
        <w:rPr>
          <w:rFonts w:ascii="Times New Roman" w:hAnsi="Times New Roman" w:cs="Times New Roman"/>
          <w:sz w:val="24"/>
          <w:szCs w:val="24"/>
        </w:rPr>
        <w:t>succinyl</w:t>
      </w:r>
      <w:proofErr w:type="spellEnd"/>
      <w:r>
        <w:rPr>
          <w:rFonts w:ascii="Times New Roman" w:hAnsi="Times New Roman" w:cs="Times New Roman"/>
          <w:sz w:val="24"/>
          <w:szCs w:val="24"/>
        </w:rPr>
        <w:t xml:space="preserve"> CoA is hydrolyzed in a reaction coupled to either GTP or ATP synthesis</w:t>
      </w:r>
    </w:p>
    <w:p w:rsidR="00EE59B5" w:rsidRDefault="00EE59B5" w:rsidP="00EE59B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This step involves the formation of a </w:t>
      </w:r>
      <w:proofErr w:type="spellStart"/>
      <w:r>
        <w:rPr>
          <w:rFonts w:ascii="Times New Roman" w:hAnsi="Times New Roman" w:cs="Times New Roman"/>
          <w:sz w:val="24"/>
          <w:szCs w:val="24"/>
        </w:rPr>
        <w:t>phosphoenzyme</w:t>
      </w:r>
      <w:proofErr w:type="spellEnd"/>
      <w:r>
        <w:rPr>
          <w:rFonts w:ascii="Times New Roman" w:hAnsi="Times New Roman" w:cs="Times New Roman"/>
          <w:sz w:val="24"/>
          <w:szCs w:val="24"/>
        </w:rPr>
        <w:t xml:space="preserve"> intermediate</w:t>
      </w:r>
    </w:p>
    <w:p w:rsidR="00EE59B5" w:rsidRDefault="00EE59B5" w:rsidP="00EE59B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w:t>
      </w:r>
      <w:r w:rsidR="00FF68E1">
        <w:rPr>
          <w:rFonts w:ascii="Times New Roman" w:hAnsi="Times New Roman" w:cs="Times New Roman"/>
          <w:sz w:val="24"/>
          <w:szCs w:val="24"/>
        </w:rPr>
        <w:t xml:space="preserve">6: Oxidation of succinate to </w:t>
      </w:r>
      <w:proofErr w:type="spellStart"/>
      <w:r w:rsidR="00FF68E1">
        <w:rPr>
          <w:rFonts w:ascii="Times New Roman" w:hAnsi="Times New Roman" w:cs="Times New Roman"/>
          <w:sz w:val="24"/>
          <w:szCs w:val="24"/>
        </w:rPr>
        <w:t>fu</w:t>
      </w:r>
      <w:r>
        <w:rPr>
          <w:rFonts w:ascii="Times New Roman" w:hAnsi="Times New Roman" w:cs="Times New Roman"/>
          <w:sz w:val="24"/>
          <w:szCs w:val="24"/>
        </w:rPr>
        <w:t>marate</w:t>
      </w:r>
      <w:proofErr w:type="spellEnd"/>
      <w:r w:rsidR="00FF68E1">
        <w:rPr>
          <w:rFonts w:ascii="Times New Roman" w:hAnsi="Times New Roman" w:cs="Times New Roman"/>
          <w:sz w:val="24"/>
          <w:szCs w:val="24"/>
        </w:rPr>
        <w:t xml:space="preserve"> (succinate dehydrogenase)</w:t>
      </w:r>
    </w:p>
    <w:p w:rsidR="00EE59B5" w:rsidRDefault="00FF68E1" w:rsidP="00FF68E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Succinate dehydrogenase uses FAD to oxidize succinate to the alkene </w:t>
      </w:r>
      <w:proofErr w:type="spellStart"/>
      <w:r>
        <w:rPr>
          <w:rFonts w:ascii="Times New Roman" w:hAnsi="Times New Roman" w:cs="Times New Roman"/>
          <w:sz w:val="24"/>
          <w:szCs w:val="24"/>
        </w:rPr>
        <w:t>fumarate</w:t>
      </w:r>
      <w:proofErr w:type="spellEnd"/>
    </w:p>
    <w:p w:rsidR="00FF68E1" w:rsidRDefault="00FF68E1" w:rsidP="00FF68E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reaction is analogous to the acyl-CoA dehydrogenase reaction of ß-oxidization</w:t>
      </w:r>
    </w:p>
    <w:p w:rsidR="00FF68E1" w:rsidRDefault="00FF68E1" w:rsidP="00FF68E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7: Hydration of </w:t>
      </w:r>
      <w:proofErr w:type="spellStart"/>
      <w:r>
        <w:rPr>
          <w:rFonts w:ascii="Times New Roman" w:hAnsi="Times New Roman" w:cs="Times New Roman"/>
          <w:sz w:val="24"/>
          <w:szCs w:val="24"/>
        </w:rPr>
        <w:t>fumarate</w:t>
      </w:r>
      <w:proofErr w:type="spellEnd"/>
      <w:r>
        <w:rPr>
          <w:rFonts w:ascii="Times New Roman" w:hAnsi="Times New Roman" w:cs="Times New Roman"/>
          <w:sz w:val="24"/>
          <w:szCs w:val="24"/>
        </w:rPr>
        <w:t xml:space="preserve"> to malate</w:t>
      </w:r>
    </w:p>
    <w:p w:rsidR="00FF68E1" w:rsidRDefault="00FF68E1" w:rsidP="00FF68E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alkene, </w:t>
      </w:r>
      <w:proofErr w:type="spellStart"/>
      <w:r>
        <w:rPr>
          <w:rFonts w:ascii="Times New Roman" w:hAnsi="Times New Roman" w:cs="Times New Roman"/>
          <w:sz w:val="24"/>
          <w:szCs w:val="24"/>
        </w:rPr>
        <w:t>fumarate</w:t>
      </w:r>
      <w:proofErr w:type="spellEnd"/>
      <w:r>
        <w:rPr>
          <w:rFonts w:ascii="Times New Roman" w:hAnsi="Times New Roman" w:cs="Times New Roman"/>
          <w:sz w:val="24"/>
          <w:szCs w:val="24"/>
        </w:rPr>
        <w:t>, is hydrated to the alcohol, malate</w:t>
      </w:r>
    </w:p>
    <w:p w:rsidR="00FF68E1" w:rsidRDefault="00FF68E1" w:rsidP="00FF68E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Analogous to the </w:t>
      </w:r>
      <w:proofErr w:type="spellStart"/>
      <w:r>
        <w:rPr>
          <w:rFonts w:ascii="Times New Roman" w:hAnsi="Times New Roman" w:cs="Times New Roman"/>
          <w:sz w:val="24"/>
          <w:szCs w:val="24"/>
        </w:rPr>
        <w:t>enoly</w:t>
      </w:r>
      <w:proofErr w:type="spellEnd"/>
      <w:r>
        <w:rPr>
          <w:rFonts w:ascii="Times New Roman" w:hAnsi="Times New Roman" w:cs="Times New Roman"/>
          <w:sz w:val="24"/>
          <w:szCs w:val="24"/>
        </w:rPr>
        <w:t xml:space="preserve">-CoA </w:t>
      </w:r>
      <w:proofErr w:type="spellStart"/>
      <w:r>
        <w:rPr>
          <w:rFonts w:ascii="Times New Roman" w:hAnsi="Times New Roman" w:cs="Times New Roman"/>
          <w:sz w:val="24"/>
          <w:szCs w:val="24"/>
        </w:rPr>
        <w:t>hydratase</w:t>
      </w:r>
      <w:proofErr w:type="spellEnd"/>
      <w:r>
        <w:rPr>
          <w:rFonts w:ascii="Times New Roman" w:hAnsi="Times New Roman" w:cs="Times New Roman"/>
          <w:sz w:val="24"/>
          <w:szCs w:val="24"/>
        </w:rPr>
        <w:t xml:space="preserve"> reaction of ß-oxidization</w:t>
      </w:r>
    </w:p>
    <w:p w:rsidR="00FF68E1" w:rsidRDefault="00FF68E1" w:rsidP="00FF68E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8: Oxidation of malate to oxaloacetate (malate dehydrogenase)</w:t>
      </w:r>
    </w:p>
    <w:p w:rsidR="00FF68E1" w:rsidRDefault="00FF68E1" w:rsidP="00FF68E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Malate is oxidized to oxaloacetate by NAD+ completing the cycle</w:t>
      </w:r>
    </w:p>
    <w:p w:rsidR="00FF68E1" w:rsidRDefault="00FF68E1" w:rsidP="00FF68E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Analogous to the </w:t>
      </w:r>
      <w:proofErr w:type="spellStart"/>
      <w:r>
        <w:rPr>
          <w:rFonts w:ascii="Times New Roman" w:hAnsi="Times New Roman" w:cs="Times New Roman"/>
          <w:sz w:val="24"/>
          <w:szCs w:val="24"/>
        </w:rPr>
        <w:t>hydroxyaxyl</w:t>
      </w:r>
      <w:proofErr w:type="spellEnd"/>
      <w:r>
        <w:rPr>
          <w:rFonts w:ascii="Times New Roman" w:hAnsi="Times New Roman" w:cs="Times New Roman"/>
          <w:sz w:val="24"/>
          <w:szCs w:val="24"/>
        </w:rPr>
        <w:t>-CoA dehydrogenase reaction of ß-oxidation</w:t>
      </w:r>
    </w:p>
    <w:p w:rsidR="00FF68E1" w:rsidRDefault="00FF68E1" w:rsidP="00FF68E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Net effect of the TCA cycle:</w:t>
      </w:r>
    </w:p>
    <w:p w:rsidR="00FF68E1" w:rsidRPr="00FF68E1" w:rsidRDefault="00FF68E1" w:rsidP="00FF68E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Acetyl-CoA + 3NAD</w:t>
      </w:r>
      <w:r w:rsidRPr="00FF68E1">
        <w:rPr>
          <w:rFonts w:ascii="Times New Roman" w:hAnsi="Times New Roman" w:cs="Times New Roman"/>
          <w:sz w:val="24"/>
          <w:szCs w:val="24"/>
          <w:vertAlign w:val="superscript"/>
        </w:rPr>
        <w:t>+</w:t>
      </w:r>
      <w:r>
        <w:rPr>
          <w:rFonts w:ascii="Times New Roman" w:hAnsi="Times New Roman" w:cs="Times New Roman"/>
          <w:sz w:val="24"/>
          <w:szCs w:val="24"/>
        </w:rPr>
        <w:t xml:space="preserve"> + FAD + GDP + P</w:t>
      </w:r>
      <w:r w:rsidRPr="00FF68E1">
        <w:rPr>
          <w:rFonts w:ascii="Times New Roman" w:hAnsi="Times New Roman" w:cs="Times New Roman"/>
          <w:sz w:val="24"/>
          <w:szCs w:val="24"/>
          <w:vertAlign w:val="subscript"/>
        </w:rPr>
        <w:t>i</w:t>
      </w:r>
      <w:r>
        <w:rPr>
          <w:rFonts w:ascii="Times New Roman" w:hAnsi="Times New Roman" w:cs="Times New Roman"/>
          <w:sz w:val="24"/>
          <w:szCs w:val="24"/>
        </w:rPr>
        <w:t xml:space="preserve"> + 2H</w:t>
      </w:r>
      <w:r w:rsidRPr="00FF68E1">
        <w:rPr>
          <w:rFonts w:ascii="Times New Roman" w:hAnsi="Times New Roman" w:cs="Times New Roman"/>
          <w:sz w:val="24"/>
          <w:szCs w:val="24"/>
          <w:vertAlign w:val="subscript"/>
        </w:rPr>
        <w:t>2</w:t>
      </w:r>
      <w:r>
        <w:rPr>
          <w:rFonts w:ascii="Times New Roman" w:hAnsi="Times New Roman" w:cs="Times New Roman"/>
          <w:sz w:val="24"/>
          <w:szCs w:val="24"/>
        </w:rPr>
        <w:t xml:space="preserve">O </w:t>
      </w:r>
      <w:r w:rsidRPr="00FF68E1">
        <w:rPr>
          <w:rFonts w:ascii="Times New Roman" w:hAnsi="Times New Roman" w:cs="Times New Roman"/>
          <w:sz w:val="24"/>
          <w:szCs w:val="24"/>
        </w:rPr>
        <w:sym w:font="Wingdings" w:char="F0E0"/>
      </w:r>
      <w:r>
        <w:rPr>
          <w:rFonts w:ascii="Times New Roman" w:hAnsi="Times New Roman" w:cs="Times New Roman"/>
          <w:sz w:val="24"/>
          <w:szCs w:val="24"/>
        </w:rPr>
        <w:t xml:space="preserve"> 2CO</w:t>
      </w:r>
      <w:r w:rsidRPr="00FF68E1">
        <w:rPr>
          <w:rFonts w:ascii="Times New Roman" w:hAnsi="Times New Roman" w:cs="Times New Roman"/>
          <w:sz w:val="24"/>
          <w:szCs w:val="24"/>
          <w:vertAlign w:val="subscript"/>
        </w:rPr>
        <w:t>2</w:t>
      </w:r>
      <w:r>
        <w:rPr>
          <w:rFonts w:ascii="Times New Roman" w:hAnsi="Times New Roman" w:cs="Times New Roman"/>
          <w:sz w:val="24"/>
          <w:szCs w:val="24"/>
        </w:rPr>
        <w:t xml:space="preserve"> + 3NADH + FADH</w:t>
      </w:r>
      <w:r w:rsidRPr="00FF68E1">
        <w:rPr>
          <w:rFonts w:ascii="Times New Roman" w:hAnsi="Times New Roman" w:cs="Times New Roman"/>
          <w:sz w:val="24"/>
          <w:szCs w:val="24"/>
          <w:vertAlign w:val="subscript"/>
        </w:rPr>
        <w:t>2</w:t>
      </w:r>
      <w:r>
        <w:rPr>
          <w:rFonts w:ascii="Times New Roman" w:hAnsi="Times New Roman" w:cs="Times New Roman"/>
          <w:sz w:val="24"/>
          <w:szCs w:val="24"/>
        </w:rPr>
        <w:t xml:space="preserve"> + GTP + CoA + 2H</w:t>
      </w:r>
      <w:r w:rsidRPr="00FF68E1">
        <w:rPr>
          <w:rFonts w:ascii="Times New Roman" w:hAnsi="Times New Roman" w:cs="Times New Roman"/>
          <w:sz w:val="24"/>
          <w:szCs w:val="24"/>
          <w:vertAlign w:val="superscript"/>
        </w:rPr>
        <w:t>+</w:t>
      </w:r>
    </w:p>
    <w:p w:rsidR="00FF68E1" w:rsidRDefault="00FF68E1" w:rsidP="00FF68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Two carbons of the acetyl group of acetyl-CoA are oxidized to CO</w:t>
      </w:r>
      <w:r w:rsidRPr="00FF68E1">
        <w:rPr>
          <w:rFonts w:ascii="Times New Roman" w:hAnsi="Times New Roman" w:cs="Times New Roman"/>
          <w:sz w:val="24"/>
          <w:szCs w:val="24"/>
          <w:vertAlign w:val="subscript"/>
        </w:rPr>
        <w:t>2</w:t>
      </w:r>
    </w:p>
    <w:p w:rsidR="00FF68E1" w:rsidRDefault="00FF68E1" w:rsidP="00FF68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lastRenderedPageBreak/>
        <w:t>Electrons from the oxidation reduce 3 NAD</w:t>
      </w:r>
      <w:r w:rsidRPr="00FF68E1">
        <w:rPr>
          <w:rFonts w:ascii="Times New Roman" w:hAnsi="Times New Roman" w:cs="Times New Roman"/>
          <w:sz w:val="24"/>
          <w:szCs w:val="24"/>
          <w:vertAlign w:val="superscript"/>
        </w:rPr>
        <w:t>+</w:t>
      </w:r>
      <w:r>
        <w:rPr>
          <w:rFonts w:ascii="Times New Roman" w:hAnsi="Times New Roman" w:cs="Times New Roman"/>
          <w:sz w:val="24"/>
          <w:szCs w:val="24"/>
        </w:rPr>
        <w:t xml:space="preserve"> and 1 FAD</w:t>
      </w:r>
    </w:p>
    <w:p w:rsidR="00FF68E1" w:rsidRDefault="00FF68E1" w:rsidP="00FF68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One GTP (or ATP) is formed per cycle</w:t>
      </w:r>
    </w:p>
    <w:p w:rsidR="00FF68E1" w:rsidRDefault="00FF68E1" w:rsidP="00FF68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Intermediates in the cycle are depleted</w:t>
      </w:r>
    </w:p>
    <w:p w:rsidR="00B326C4" w:rsidRDefault="00B326C4" w:rsidP="00B326C4">
      <w:pPr>
        <w:rPr>
          <w:rFonts w:ascii="Times New Roman" w:hAnsi="Times New Roman" w:cs="Times New Roman"/>
          <w:sz w:val="24"/>
          <w:szCs w:val="24"/>
          <w:u w:val="single"/>
        </w:rPr>
      </w:pPr>
      <w:r>
        <w:rPr>
          <w:rFonts w:ascii="Times New Roman" w:hAnsi="Times New Roman" w:cs="Times New Roman"/>
          <w:sz w:val="24"/>
          <w:szCs w:val="24"/>
          <w:u w:val="single"/>
        </w:rPr>
        <w:t>Electron Transport Chain</w:t>
      </w:r>
      <w:r w:rsidR="0069282B">
        <w:rPr>
          <w:rFonts w:ascii="Times New Roman" w:hAnsi="Times New Roman" w:cs="Times New Roman"/>
          <w:sz w:val="24"/>
          <w:szCs w:val="24"/>
          <w:u w:val="single"/>
        </w:rPr>
        <w:t xml:space="preserve"> (Lecture 16)</w:t>
      </w:r>
    </w:p>
    <w:p w:rsidR="00B326C4" w:rsidRDefault="00B326C4" w:rsidP="00B326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oxidation of carbs, lipids and amino acids culminates with oxidative phosphorylation, where the energy of oxidation is used to synthesize ATP</w:t>
      </w:r>
    </w:p>
    <w:p w:rsidR="00B326C4" w:rsidRDefault="00B326C4" w:rsidP="00B326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Occurs in the mitochondria</w:t>
      </w:r>
    </w:p>
    <w:p w:rsidR="00B326C4" w:rsidRDefault="00B326C4" w:rsidP="00B326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Oxidative phosphorylation begins with the oxidation of NADH and FADH</w:t>
      </w:r>
      <w:r w:rsidRPr="00B326C4">
        <w:rPr>
          <w:rFonts w:ascii="Times New Roman" w:hAnsi="Times New Roman" w:cs="Times New Roman"/>
          <w:sz w:val="24"/>
          <w:szCs w:val="24"/>
          <w:vertAlign w:val="subscript"/>
        </w:rPr>
        <w:t>2</w:t>
      </w:r>
      <w:r>
        <w:rPr>
          <w:rFonts w:ascii="Times New Roman" w:hAnsi="Times New Roman" w:cs="Times New Roman"/>
          <w:sz w:val="24"/>
          <w:szCs w:val="24"/>
        </w:rPr>
        <w:t xml:space="preserve"> by the ETC</w:t>
      </w:r>
    </w:p>
    <w:p w:rsidR="00B326C4" w:rsidRDefault="00B326C4" w:rsidP="00B326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NADH and FADH</w:t>
      </w:r>
      <w:r w:rsidRPr="00B326C4">
        <w:rPr>
          <w:rFonts w:ascii="Times New Roman" w:hAnsi="Times New Roman" w:cs="Times New Roman"/>
          <w:sz w:val="24"/>
          <w:szCs w:val="24"/>
          <w:vertAlign w:val="subscript"/>
        </w:rPr>
        <w:t>2</w:t>
      </w:r>
      <w:r>
        <w:rPr>
          <w:rFonts w:ascii="Times New Roman" w:hAnsi="Times New Roman" w:cs="Times New Roman"/>
          <w:sz w:val="24"/>
          <w:szCs w:val="24"/>
        </w:rPr>
        <w:t xml:space="preserve"> that supply electrons to the ETC are derived from the many dehydrogenase reactions that function to channel electrons from energy rich molecules to the universal electron acceptors NAD</w:t>
      </w:r>
      <w:r w:rsidRPr="00B326C4">
        <w:rPr>
          <w:rFonts w:ascii="Times New Roman" w:hAnsi="Times New Roman" w:cs="Times New Roman"/>
          <w:sz w:val="24"/>
          <w:szCs w:val="24"/>
          <w:vertAlign w:val="superscript"/>
        </w:rPr>
        <w:t>+</w:t>
      </w:r>
      <w:r>
        <w:rPr>
          <w:rFonts w:ascii="Times New Roman" w:hAnsi="Times New Roman" w:cs="Times New Roman"/>
          <w:sz w:val="24"/>
          <w:szCs w:val="24"/>
        </w:rPr>
        <w:t xml:space="preserve"> and FAD</w:t>
      </w:r>
    </w:p>
    <w:p w:rsidR="00B326C4" w:rsidRDefault="00B326C4" w:rsidP="00B326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direct oxidation of NADH and FADH2 by O2 releases a large amount of energy, enough to synthesize several moles of ATP</w:t>
      </w:r>
    </w:p>
    <w:p w:rsidR="0069282B" w:rsidRDefault="00B326C4"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However, this direct reaction, even if it were catalyzed, would be energetically wasteful: no covalent bond could contain more than a fraction of the energy released</w:t>
      </w:r>
    </w:p>
    <w:p w:rsidR="0069282B" w:rsidRDefault="0069282B"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Therefore, the reducing equivalents from the reduced cofactors are passed to oxygen indirectly along the ETC</w:t>
      </w:r>
    </w:p>
    <w:p w:rsidR="0069282B" w:rsidRDefault="0069282B"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Instead of releasing all the available energy at one, the reoxidation of NADH and FADH2 by oxygen is broken up into several distinct processes with smaller free energy changes</w:t>
      </w:r>
    </w:p>
    <w:p w:rsidR="0069282B" w:rsidRDefault="0069282B" w:rsidP="006928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Mitochondrial ETC</w:t>
      </w:r>
    </w:p>
    <w:p w:rsidR="0069282B" w:rsidRDefault="0069282B"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ETC comprises of a special set of electron carriers, arranged in order of increasing reduction potentials</w:t>
      </w:r>
    </w:p>
    <w:p w:rsidR="0069282B" w:rsidRDefault="0069282B"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reducing equivalents are passed from molecule to molecule all the way up to oxygen, the “terminal electron acceptor”</w:t>
      </w:r>
    </w:p>
    <w:p w:rsidR="0069282B" w:rsidRDefault="0069282B"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Four unique enzymes (electron carrier complexes) catalyze the transfer of electrons from one carrier to another</w:t>
      </w:r>
    </w:p>
    <w:p w:rsidR="0069282B" w:rsidRDefault="0069282B" w:rsidP="006928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Coenzyme Q (ubiquinone)</w:t>
      </w:r>
    </w:p>
    <w:p w:rsidR="0069282B" w:rsidRDefault="0069282B"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lipid-soluble benzoquinone with a long </w:t>
      </w:r>
      <w:proofErr w:type="spellStart"/>
      <w:r>
        <w:rPr>
          <w:rFonts w:ascii="Times New Roman" w:hAnsi="Times New Roman" w:cs="Times New Roman"/>
          <w:sz w:val="24"/>
          <w:szCs w:val="24"/>
        </w:rPr>
        <w:t>isoprenoid</w:t>
      </w:r>
      <w:proofErr w:type="spellEnd"/>
      <w:r>
        <w:rPr>
          <w:rFonts w:ascii="Times New Roman" w:hAnsi="Times New Roman" w:cs="Times New Roman"/>
          <w:sz w:val="24"/>
          <w:szCs w:val="24"/>
        </w:rPr>
        <w:t xml:space="preserve"> tail (R)</w:t>
      </w:r>
    </w:p>
    <w:p w:rsidR="0069282B" w:rsidRDefault="0069282B"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Can accept one electron (with one proton) to form a </w:t>
      </w:r>
      <w:proofErr w:type="spellStart"/>
      <w:r>
        <w:rPr>
          <w:rFonts w:ascii="Times New Roman" w:hAnsi="Times New Roman" w:cs="Times New Roman"/>
          <w:sz w:val="24"/>
          <w:szCs w:val="24"/>
        </w:rPr>
        <w:t>semiquinone</w:t>
      </w:r>
      <w:proofErr w:type="spellEnd"/>
      <w:r>
        <w:rPr>
          <w:rFonts w:ascii="Times New Roman" w:hAnsi="Times New Roman" w:cs="Times New Roman"/>
          <w:sz w:val="24"/>
          <w:szCs w:val="24"/>
        </w:rPr>
        <w:t xml:space="preserve"> radical(QH) or two elec</w:t>
      </w:r>
      <w:r w:rsidR="00576CA8">
        <w:rPr>
          <w:rFonts w:ascii="Times New Roman" w:hAnsi="Times New Roman" w:cs="Times New Roman"/>
          <w:sz w:val="24"/>
          <w:szCs w:val="24"/>
        </w:rPr>
        <w:t xml:space="preserve">trons (+ two protons) to form the alcohol </w:t>
      </w:r>
      <w:proofErr w:type="spellStart"/>
      <w:r w:rsidR="00576CA8">
        <w:rPr>
          <w:rFonts w:ascii="Times New Roman" w:hAnsi="Times New Roman" w:cs="Times New Roman"/>
          <w:sz w:val="24"/>
          <w:szCs w:val="24"/>
        </w:rPr>
        <w:t>ubiquinol</w:t>
      </w:r>
      <w:proofErr w:type="spellEnd"/>
      <w:r w:rsidR="00576CA8">
        <w:rPr>
          <w:rFonts w:ascii="Times New Roman" w:hAnsi="Times New Roman" w:cs="Times New Roman"/>
          <w:sz w:val="24"/>
          <w:szCs w:val="24"/>
        </w:rPr>
        <w:t xml:space="preserve"> (QH</w:t>
      </w:r>
      <w:r w:rsidR="00576CA8" w:rsidRPr="00576CA8">
        <w:rPr>
          <w:rFonts w:ascii="Times New Roman" w:hAnsi="Times New Roman" w:cs="Times New Roman"/>
          <w:sz w:val="24"/>
          <w:szCs w:val="24"/>
          <w:vertAlign w:val="subscript"/>
        </w:rPr>
        <w:t>2</w:t>
      </w:r>
      <w:r w:rsidR="00576CA8">
        <w:rPr>
          <w:rFonts w:ascii="Times New Roman" w:hAnsi="Times New Roman" w:cs="Times New Roman"/>
          <w:sz w:val="24"/>
          <w:szCs w:val="24"/>
        </w:rPr>
        <w:t>)</w:t>
      </w:r>
    </w:p>
    <w:p w:rsidR="00576CA8" w:rsidRDefault="00576CA8" w:rsidP="0069282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allows ubiquinone to function at junctions between two-electron donors and one-electron donors</w:t>
      </w:r>
    </w:p>
    <w:p w:rsidR="00576CA8" w:rsidRDefault="00576CA8" w:rsidP="0069282B">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Ubiquinol</w:t>
      </w:r>
      <w:proofErr w:type="spellEnd"/>
      <w:r>
        <w:rPr>
          <w:rFonts w:ascii="Times New Roman" w:hAnsi="Times New Roman" w:cs="Times New Roman"/>
          <w:sz w:val="24"/>
          <w:szCs w:val="24"/>
        </w:rPr>
        <w:t xml:space="preserve"> can freely move in the membrane, carrying electrons from one ETC complex to another</w:t>
      </w:r>
    </w:p>
    <w:p w:rsidR="00CA55D9" w:rsidRDefault="00CA55D9" w:rsidP="00CA55D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Cytochrome </w:t>
      </w:r>
      <w:r>
        <w:rPr>
          <w:rFonts w:ascii="Times New Roman" w:hAnsi="Times New Roman" w:cs="Times New Roman"/>
          <w:i/>
          <w:sz w:val="24"/>
          <w:szCs w:val="24"/>
        </w:rPr>
        <w:t>c</w:t>
      </w:r>
    </w:p>
    <w:p w:rsidR="00CA55D9" w:rsidRDefault="00CA55D9" w:rsidP="00CA55D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Cytochromes are a family of proteins with iron-containing </w:t>
      </w:r>
      <w:proofErr w:type="spellStart"/>
      <w:r>
        <w:rPr>
          <w:rFonts w:ascii="Times New Roman" w:hAnsi="Times New Roman" w:cs="Times New Roman"/>
          <w:sz w:val="24"/>
          <w:szCs w:val="24"/>
        </w:rPr>
        <w:t>heme</w:t>
      </w:r>
      <w:proofErr w:type="spellEnd"/>
      <w:r>
        <w:rPr>
          <w:rFonts w:ascii="Times New Roman" w:hAnsi="Times New Roman" w:cs="Times New Roman"/>
          <w:sz w:val="24"/>
          <w:szCs w:val="24"/>
        </w:rPr>
        <w:t xml:space="preserve"> prosthetic groups</w:t>
      </w:r>
    </w:p>
    <w:p w:rsidR="00CA55D9" w:rsidRDefault="00CA55D9" w:rsidP="00CA55D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Cytochrome </w:t>
      </w:r>
      <w:r>
        <w:rPr>
          <w:rFonts w:ascii="Times New Roman" w:hAnsi="Times New Roman" w:cs="Times New Roman"/>
          <w:i/>
          <w:sz w:val="24"/>
          <w:szCs w:val="24"/>
        </w:rPr>
        <w:t>c</w:t>
      </w:r>
      <w:r>
        <w:rPr>
          <w:rFonts w:ascii="Times New Roman" w:hAnsi="Times New Roman" w:cs="Times New Roman"/>
          <w:sz w:val="24"/>
          <w:szCs w:val="24"/>
        </w:rPr>
        <w:t>, a soluble protein in the mitochondrial intermembrane space and shuttles electrons from complex III of the ETC to complex IV</w:t>
      </w:r>
    </w:p>
    <w:p w:rsidR="00CA55D9" w:rsidRDefault="00CA55D9" w:rsidP="00CA55D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iron atom of </w:t>
      </w:r>
      <w:proofErr w:type="spellStart"/>
      <w:r>
        <w:rPr>
          <w:rFonts w:ascii="Times New Roman" w:hAnsi="Times New Roman" w:cs="Times New Roman"/>
          <w:sz w:val="24"/>
          <w:szCs w:val="24"/>
        </w:rPr>
        <w:t>heme</w:t>
      </w:r>
      <w:proofErr w:type="spellEnd"/>
      <w:r>
        <w:rPr>
          <w:rFonts w:ascii="Times New Roman" w:hAnsi="Times New Roman" w:cs="Times New Roman"/>
          <w:sz w:val="24"/>
          <w:szCs w:val="24"/>
        </w:rPr>
        <w:t xml:space="preserve"> acts as the redox active component and carries one electron at a time</w:t>
      </w:r>
    </w:p>
    <w:p w:rsidR="00CA55D9" w:rsidRDefault="00CA55D9" w:rsidP="00CA55D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Step 1: Complexes I and II transfer electrons to Q, reducing it to QH2</w:t>
      </w:r>
    </w:p>
    <w:p w:rsidR="00CA55D9" w:rsidRDefault="00CA55D9" w:rsidP="00CA55D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2: QH2 passes electrons to cytochrome c through complex III (both Q and cytochrome </w:t>
      </w:r>
      <w:proofErr w:type="spellStart"/>
      <w:r w:rsidRPr="00CA55D9">
        <w:rPr>
          <w:rFonts w:ascii="Times New Roman" w:hAnsi="Times New Roman" w:cs="Times New Roman"/>
          <w:i/>
          <w:sz w:val="24"/>
          <w:szCs w:val="24"/>
        </w:rPr>
        <w:t>c</w:t>
      </w:r>
      <w:r>
        <w:rPr>
          <w:rFonts w:ascii="Times New Roman" w:hAnsi="Times New Roman" w:cs="Times New Roman"/>
          <w:sz w:val="24"/>
          <w:szCs w:val="24"/>
        </w:rPr>
        <w:t xml:space="preserve"> are</w:t>
      </w:r>
      <w:proofErr w:type="spellEnd"/>
      <w:r>
        <w:rPr>
          <w:rFonts w:ascii="Times New Roman" w:hAnsi="Times New Roman" w:cs="Times New Roman"/>
          <w:sz w:val="24"/>
          <w:szCs w:val="24"/>
        </w:rPr>
        <w:t xml:space="preserve"> mobile electron carriers)</w:t>
      </w:r>
    </w:p>
    <w:p w:rsidR="00CA55D9" w:rsidRDefault="00CA55D9" w:rsidP="00CA55D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3: Complex IV transfers electrons from reduced cytochrome </w:t>
      </w:r>
      <w:r>
        <w:rPr>
          <w:rFonts w:ascii="Times New Roman" w:hAnsi="Times New Roman" w:cs="Times New Roman"/>
          <w:i/>
          <w:sz w:val="24"/>
          <w:szCs w:val="24"/>
        </w:rPr>
        <w:t xml:space="preserve">c </w:t>
      </w:r>
      <w:r>
        <w:rPr>
          <w:rFonts w:ascii="Times New Roman" w:hAnsi="Times New Roman" w:cs="Times New Roman"/>
          <w:sz w:val="24"/>
          <w:szCs w:val="24"/>
        </w:rPr>
        <w:t>to O2</w:t>
      </w:r>
    </w:p>
    <w:p w:rsidR="00CA55D9" w:rsidRDefault="00CA55D9" w:rsidP="00CA55D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Step 4: </w:t>
      </w:r>
      <w:r w:rsidR="00877736">
        <w:rPr>
          <w:rFonts w:ascii="Times New Roman" w:hAnsi="Times New Roman" w:cs="Times New Roman"/>
          <w:sz w:val="24"/>
          <w:szCs w:val="24"/>
        </w:rPr>
        <w:t>Electron flow</w:t>
      </w:r>
      <w:r>
        <w:rPr>
          <w:rFonts w:ascii="Times New Roman" w:hAnsi="Times New Roman" w:cs="Times New Roman"/>
          <w:sz w:val="24"/>
          <w:szCs w:val="24"/>
        </w:rPr>
        <w:t xml:space="preserve"> through Complexes I, III, and IV is accompanied by proton flow from the matrix to the intermembrane space</w:t>
      </w:r>
    </w:p>
    <w:p w:rsidR="00CA55D9" w:rsidRDefault="00CA55D9" w:rsidP="00CA55D9">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CoQ</w:t>
      </w:r>
      <w:proofErr w:type="spellEnd"/>
      <w:r>
        <w:rPr>
          <w:rFonts w:ascii="Times New Roman" w:hAnsi="Times New Roman" w:cs="Times New Roman"/>
          <w:sz w:val="24"/>
          <w:szCs w:val="24"/>
        </w:rPr>
        <w:t xml:space="preserve"> – Collector of reducing equivalents</w:t>
      </w:r>
    </w:p>
    <w:p w:rsidR="00CA55D9" w:rsidRDefault="00F770E8" w:rsidP="00F770E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Reducing equivalents from:</w:t>
      </w:r>
    </w:p>
    <w:p w:rsidR="00F770E8" w:rsidRDefault="00F770E8" w:rsidP="00F770E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1) NADH – via Complex I</w:t>
      </w:r>
    </w:p>
    <w:p w:rsidR="00F770E8" w:rsidRDefault="00F770E8" w:rsidP="00F770E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2) Succinate dehydrogenase (FADH</w:t>
      </w:r>
      <w:r w:rsidRPr="00F770E8">
        <w:rPr>
          <w:rFonts w:ascii="Times New Roman" w:hAnsi="Times New Roman" w:cs="Times New Roman"/>
          <w:sz w:val="24"/>
          <w:szCs w:val="24"/>
          <w:vertAlign w:val="subscript"/>
        </w:rPr>
        <w:t>2</w:t>
      </w:r>
      <w:r>
        <w:rPr>
          <w:rFonts w:ascii="Times New Roman" w:hAnsi="Times New Roman" w:cs="Times New Roman"/>
          <w:sz w:val="24"/>
          <w:szCs w:val="24"/>
        </w:rPr>
        <w:t>) – via Complex II</w:t>
      </w:r>
    </w:p>
    <w:p w:rsidR="00F770E8" w:rsidRDefault="00F770E8" w:rsidP="00F770E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3) Acyl-CoA dehydrogenase (FADH</w:t>
      </w:r>
      <w:r w:rsidRPr="00F770E8">
        <w:rPr>
          <w:rFonts w:ascii="Times New Roman" w:hAnsi="Times New Roman" w:cs="Times New Roman"/>
          <w:sz w:val="24"/>
          <w:szCs w:val="24"/>
          <w:vertAlign w:val="subscript"/>
        </w:rPr>
        <w:t>2</w:t>
      </w:r>
      <w:r>
        <w:rPr>
          <w:rFonts w:ascii="Times New Roman" w:hAnsi="Times New Roman" w:cs="Times New Roman"/>
          <w:sz w:val="24"/>
          <w:szCs w:val="24"/>
        </w:rPr>
        <w:t>) – through a series of e</w:t>
      </w:r>
      <w:r w:rsidRPr="00F770E8">
        <w:rPr>
          <w:rFonts w:ascii="Times New Roman" w:hAnsi="Times New Roman" w:cs="Times New Roman"/>
          <w:sz w:val="24"/>
          <w:szCs w:val="24"/>
          <w:vertAlign w:val="superscript"/>
        </w:rPr>
        <w:t>-</w:t>
      </w:r>
      <w:r>
        <w:rPr>
          <w:rFonts w:ascii="Times New Roman" w:hAnsi="Times New Roman" w:cs="Times New Roman"/>
          <w:sz w:val="24"/>
          <w:szCs w:val="24"/>
        </w:rPr>
        <w:t xml:space="preserve"> carriers</w:t>
      </w:r>
    </w:p>
    <w:p w:rsidR="00F770E8" w:rsidRDefault="00F770E8" w:rsidP="00F770E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4) Glycerol-3-phosphate dehydrogenase shuttle (FADH</w:t>
      </w:r>
      <w:r w:rsidRPr="00F770E8">
        <w:rPr>
          <w:rFonts w:ascii="Times New Roman" w:hAnsi="Times New Roman" w:cs="Times New Roman"/>
          <w:sz w:val="24"/>
          <w:szCs w:val="24"/>
          <w:vertAlign w:val="subscript"/>
        </w:rPr>
        <w:t>2</w:t>
      </w:r>
      <w:r>
        <w:rPr>
          <w:rFonts w:ascii="Times New Roman" w:hAnsi="Times New Roman" w:cs="Times New Roman"/>
          <w:sz w:val="24"/>
          <w:szCs w:val="24"/>
        </w:rPr>
        <w:t>)</w:t>
      </w:r>
    </w:p>
    <w:p w:rsidR="00F770E8" w:rsidRDefault="00B905EC" w:rsidP="00B905E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Energy available through oxidation of NADH and FADH2 is conserved in the form of a proton gradient</w:t>
      </w:r>
    </w:p>
    <w:p w:rsidR="00B905EC" w:rsidRDefault="00B905EC" w:rsidP="00B905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For each pair of electrons transferred from NADH to O2, four protons are pumped by Complex I, four by Complex III and two by complex IV for a total of 10</w:t>
      </w:r>
    </w:p>
    <w:p w:rsidR="00B905EC" w:rsidRDefault="00B905EC" w:rsidP="00B905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Electrons from FADH2 bypass Complex I and therefore a total of 6 protons are pumped per each FADH2 oxidized</w:t>
      </w:r>
    </w:p>
    <w:p w:rsidR="00B905EC" w:rsidRDefault="00B905EC" w:rsidP="00B905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This creates a proton gradient across the inner mitochondrial membrane which acts as a temporary reservoir of much of the energy of electron transfer</w:t>
      </w:r>
    </w:p>
    <w:p w:rsidR="00B905EC" w:rsidRDefault="00B905EC" w:rsidP="00B905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energy stored in the gradient is called the proton motive force</w:t>
      </w:r>
    </w:p>
    <w:p w:rsidR="00CD04B2" w:rsidRDefault="00CD04B2" w:rsidP="00CD04B2">
      <w:pPr>
        <w:rPr>
          <w:rFonts w:ascii="Times New Roman" w:hAnsi="Times New Roman" w:cs="Times New Roman"/>
          <w:sz w:val="24"/>
          <w:szCs w:val="24"/>
          <w:u w:val="single"/>
        </w:rPr>
      </w:pPr>
      <w:r>
        <w:rPr>
          <w:rFonts w:ascii="Times New Roman" w:hAnsi="Times New Roman" w:cs="Times New Roman"/>
          <w:sz w:val="24"/>
          <w:szCs w:val="24"/>
          <w:u w:val="single"/>
        </w:rPr>
        <w:t>Chemiosmotic Energy Transduction</w:t>
      </w:r>
      <w:r w:rsidR="00D052D6">
        <w:rPr>
          <w:rFonts w:ascii="Times New Roman" w:hAnsi="Times New Roman" w:cs="Times New Roman"/>
          <w:sz w:val="24"/>
          <w:szCs w:val="24"/>
          <w:u w:val="single"/>
        </w:rPr>
        <w:t xml:space="preserve"> (Lecture 17)</w:t>
      </w:r>
    </w:p>
    <w:p w:rsidR="00CD04B2" w:rsidRDefault="00CD04B2" w:rsidP="00CD04B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Proton motive force has two components</w:t>
      </w:r>
    </w:p>
    <w:p w:rsidR="00CD04B2" w:rsidRDefault="00CD04B2" w:rsidP="00CD04B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 Chemical potential energy: due to difference in [H+]</w:t>
      </w:r>
    </w:p>
    <w:p w:rsidR="00CD04B2" w:rsidRDefault="00CD04B2" w:rsidP="00CD04B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2) Electrical potential energy: due to the separation of charges</w:t>
      </w:r>
    </w:p>
    <w:p w:rsidR="00CD04B2" w:rsidRDefault="006D2E35" w:rsidP="00CD04B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Energetics of electron transfer:</w:t>
      </w:r>
    </w:p>
    <w:p w:rsidR="006D2E35" w:rsidRDefault="006D2E35" w:rsidP="006D2E3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In actively respiring mitochondria:</w:t>
      </w:r>
    </w:p>
    <w:p w:rsidR="006D2E35" w:rsidRDefault="006D2E35" w:rsidP="006D2E35">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Electrical potential diff. (</w:t>
      </w:r>
      <w:r w:rsidRPr="006D2E35">
        <w:rPr>
          <w:rFonts w:ascii="Times New Roman" w:hAnsi="Times New Roman" w:cs="Times New Roman"/>
          <w:sz w:val="24"/>
          <w:szCs w:val="24"/>
        </w:rPr>
        <w:t xml:space="preserve">Δ Ψ </w:t>
      </w:r>
      <w:r>
        <w:rPr>
          <w:rFonts w:ascii="Times New Roman" w:hAnsi="Times New Roman" w:cs="Times New Roman"/>
          <w:sz w:val="24"/>
          <w:szCs w:val="24"/>
        </w:rPr>
        <w:t>= 0.15V)</w:t>
      </w:r>
    </w:p>
    <w:p w:rsidR="006D2E35" w:rsidRDefault="006D2E35" w:rsidP="006D2E35">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Chemical potential diff. (</w:t>
      </w:r>
      <w:proofErr w:type="spellStart"/>
      <w:r w:rsidRPr="006D2E35">
        <w:rPr>
          <w:rFonts w:ascii="Times New Roman" w:hAnsi="Times New Roman" w:cs="Times New Roman"/>
          <w:sz w:val="24"/>
          <w:szCs w:val="24"/>
        </w:rPr>
        <w:t>Δ</w:t>
      </w:r>
      <w:r>
        <w:rPr>
          <w:rFonts w:ascii="Times New Roman" w:hAnsi="Times New Roman" w:cs="Times New Roman"/>
          <w:sz w:val="24"/>
          <w:szCs w:val="24"/>
        </w:rPr>
        <w:t>pH</w:t>
      </w:r>
      <w:proofErr w:type="spellEnd"/>
      <w:r>
        <w:rPr>
          <w:rFonts w:ascii="Times New Roman" w:hAnsi="Times New Roman" w:cs="Times New Roman"/>
          <w:sz w:val="24"/>
          <w:szCs w:val="24"/>
        </w:rPr>
        <w:t xml:space="preserve"> = 0.75 pH unit)</w:t>
      </w:r>
    </w:p>
    <w:p w:rsidR="006D2E35" w:rsidRDefault="006D2E35" w:rsidP="006D2E35">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Free energy change for the transfer of 1 mole of H+ across the inner mitochondrial membrane</w:t>
      </w:r>
    </w:p>
    <w:p w:rsidR="006D2E35" w:rsidRDefault="006D2E35" w:rsidP="006D2E35">
      <w:pPr>
        <w:pStyle w:val="ListParagraph"/>
        <w:numPr>
          <w:ilvl w:val="2"/>
          <w:numId w:val="3"/>
        </w:numPr>
        <w:rPr>
          <w:rFonts w:ascii="Times New Roman" w:hAnsi="Times New Roman" w:cs="Times New Roman"/>
          <w:sz w:val="24"/>
          <w:szCs w:val="24"/>
        </w:rPr>
      </w:pPr>
      <w:r w:rsidRPr="006D2E35">
        <w:rPr>
          <w:rFonts w:ascii="Times New Roman" w:hAnsi="Times New Roman" w:cs="Times New Roman"/>
          <w:sz w:val="24"/>
          <w:szCs w:val="24"/>
        </w:rPr>
        <w:t xml:space="preserve">Δ G = RT </w:t>
      </w:r>
      <w:proofErr w:type="spellStart"/>
      <w:r w:rsidRPr="006D2E35">
        <w:rPr>
          <w:rFonts w:ascii="Times New Roman" w:hAnsi="Times New Roman" w:cs="Times New Roman"/>
          <w:sz w:val="24"/>
          <w:szCs w:val="24"/>
        </w:rPr>
        <w:t>ln</w:t>
      </w:r>
      <w:proofErr w:type="spellEnd"/>
      <w:r w:rsidRPr="006D2E35">
        <w:rPr>
          <w:rFonts w:ascii="Times New Roman" w:hAnsi="Times New Roman" w:cs="Times New Roman"/>
          <w:sz w:val="24"/>
          <w:szCs w:val="24"/>
        </w:rPr>
        <w:t>(C2/C1</w:t>
      </w:r>
      <w:r>
        <w:rPr>
          <w:rFonts w:ascii="Times New Roman" w:hAnsi="Times New Roman" w:cs="Times New Roman"/>
          <w:sz w:val="24"/>
          <w:szCs w:val="24"/>
        </w:rPr>
        <w:t xml:space="preserve">) + ZF Δ Ψ </w:t>
      </w:r>
    </w:p>
    <w:p w:rsidR="006D2E35" w:rsidRDefault="006D2E35" w:rsidP="006D2E35">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 2.3 RT </w:t>
      </w:r>
      <w:proofErr w:type="spellStart"/>
      <w:r w:rsidRPr="006D2E35">
        <w:rPr>
          <w:rFonts w:ascii="Times New Roman" w:hAnsi="Times New Roman" w:cs="Times New Roman"/>
          <w:sz w:val="24"/>
          <w:szCs w:val="24"/>
        </w:rPr>
        <w:t>Δ</w:t>
      </w:r>
      <w:r>
        <w:rPr>
          <w:rFonts w:ascii="Times New Roman" w:hAnsi="Times New Roman" w:cs="Times New Roman"/>
          <w:sz w:val="24"/>
          <w:szCs w:val="24"/>
        </w:rPr>
        <w:t>pH</w:t>
      </w:r>
      <w:proofErr w:type="spellEnd"/>
      <w:r>
        <w:rPr>
          <w:rFonts w:ascii="Times New Roman" w:hAnsi="Times New Roman" w:cs="Times New Roman"/>
          <w:sz w:val="24"/>
          <w:szCs w:val="24"/>
        </w:rPr>
        <w:t xml:space="preserve"> + F </w:t>
      </w:r>
      <w:r w:rsidRPr="006D2E35">
        <w:rPr>
          <w:rFonts w:ascii="Times New Roman" w:hAnsi="Times New Roman" w:cs="Times New Roman"/>
          <w:sz w:val="24"/>
          <w:szCs w:val="24"/>
        </w:rPr>
        <w:t xml:space="preserve">Δ </w:t>
      </w:r>
      <w:r>
        <w:rPr>
          <w:rFonts w:ascii="Times New Roman" w:hAnsi="Times New Roman" w:cs="Times New Roman"/>
          <w:sz w:val="24"/>
          <w:szCs w:val="24"/>
        </w:rPr>
        <w:t>Ψ</w:t>
      </w:r>
    </w:p>
    <w:p w:rsidR="006D2E35" w:rsidRDefault="006D2E35" w:rsidP="006D2E35">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5+15 = 20kJ mol</w:t>
      </w:r>
      <w:r w:rsidRPr="006D2E35">
        <w:rPr>
          <w:rFonts w:ascii="Times New Roman" w:hAnsi="Times New Roman" w:cs="Times New Roman"/>
          <w:sz w:val="24"/>
          <w:szCs w:val="24"/>
          <w:vertAlign w:val="superscript"/>
        </w:rPr>
        <w:t>-1</w:t>
      </w:r>
    </w:p>
    <w:p w:rsidR="006D2E35" w:rsidRDefault="00B82019" w:rsidP="006D2E35">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C2 &amp; C1: concentration of H+ outside and inside the IMM</w:t>
      </w:r>
    </w:p>
    <w:p w:rsidR="00B82019" w:rsidRDefault="00B82019" w:rsidP="006D2E35">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lastRenderedPageBreak/>
        <w:t>Z: absolute value of the electrical charge of H+ (1)</w:t>
      </w:r>
    </w:p>
    <w:p w:rsidR="00B82019" w:rsidRDefault="00B82019" w:rsidP="006D2E35">
      <w:pPr>
        <w:pStyle w:val="ListParagraph"/>
        <w:numPr>
          <w:ilvl w:val="2"/>
          <w:numId w:val="3"/>
        </w:numPr>
        <w:rPr>
          <w:rFonts w:ascii="Times New Roman" w:hAnsi="Times New Roman" w:cs="Times New Roman"/>
          <w:sz w:val="24"/>
          <w:szCs w:val="24"/>
        </w:rPr>
      </w:pPr>
      <w:r w:rsidRPr="006D2E35">
        <w:rPr>
          <w:rFonts w:ascii="Times New Roman" w:hAnsi="Times New Roman" w:cs="Times New Roman"/>
          <w:sz w:val="24"/>
          <w:szCs w:val="24"/>
        </w:rPr>
        <w:t xml:space="preserve">Δ </w:t>
      </w:r>
      <w:r>
        <w:rPr>
          <w:rFonts w:ascii="Times New Roman" w:hAnsi="Times New Roman" w:cs="Times New Roman"/>
          <w:sz w:val="24"/>
          <w:szCs w:val="24"/>
        </w:rPr>
        <w:t>Ψ: transmembrane difference in electrical potential</w:t>
      </w:r>
    </w:p>
    <w:p w:rsidR="00B82019" w:rsidRDefault="00B82019" w:rsidP="006D2E35">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200kJ of the 220kJ available from NADH oxidation is conserved in the proton gradient (10 H</w:t>
      </w:r>
      <w:r w:rsidRPr="00B82019">
        <w:rPr>
          <w:rFonts w:ascii="Times New Roman" w:hAnsi="Times New Roman" w:cs="Times New Roman"/>
          <w:sz w:val="24"/>
          <w:szCs w:val="24"/>
          <w:vertAlign w:val="superscript"/>
        </w:rPr>
        <w:t>+</w:t>
      </w:r>
      <w:r>
        <w:rPr>
          <w:rFonts w:ascii="Times New Roman" w:hAnsi="Times New Roman" w:cs="Times New Roman"/>
          <w:sz w:val="24"/>
          <w:szCs w:val="24"/>
        </w:rPr>
        <w:t xml:space="preserve"> per NADH)</w:t>
      </w:r>
    </w:p>
    <w:p w:rsidR="00310CEC" w:rsidRDefault="00310CEC" w:rsidP="00310CE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Chemiosmotic hypothesis (Peter Mitchell)</w:t>
      </w:r>
    </w:p>
    <w:p w:rsidR="00310CEC" w:rsidRDefault="00310CEC"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free energy liberated by the redox reactions is used by the ETC to pump protons, moving H+ from matrix to inter-membrane space</w:t>
      </w:r>
    </w:p>
    <w:p w:rsidR="00310CEC" w:rsidRDefault="00310CEC"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Energy is stored as an electrochemical gradient (proton motive force)</w:t>
      </w:r>
    </w:p>
    <w:p w:rsidR="00310CEC" w:rsidRDefault="00310CEC"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As protons flow back into the mitochondrial matrix down its concentration gradient, the energy of the electrochemical gradient is released and is used for the generation of ATP by the ATP synthase enzyme</w:t>
      </w:r>
    </w:p>
    <w:p w:rsidR="00310CEC" w:rsidRDefault="00310CEC" w:rsidP="00310CE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chemiosmotic theory readily explains the obligatory coupling seen between electron transfer and ATP synthesis: neither reaction occurs without the other</w:t>
      </w:r>
    </w:p>
    <w:p w:rsidR="00310CEC" w:rsidRDefault="00310CEC"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1) An inhibitor of electron transfer will inhibit both oxygen consumption and the ATP </w:t>
      </w:r>
      <w:r w:rsidR="00877736">
        <w:rPr>
          <w:rFonts w:ascii="Times New Roman" w:hAnsi="Times New Roman" w:cs="Times New Roman"/>
          <w:sz w:val="24"/>
          <w:szCs w:val="24"/>
        </w:rPr>
        <w:t>synthesis</w:t>
      </w:r>
    </w:p>
    <w:p w:rsidR="00310CEC" w:rsidRDefault="00310CEC" w:rsidP="00310CEC">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Since the energy for ATP synthesis is derived from the oxidation process, inhibition of electron transfer by various inhibitors will invariably inhibit ATP synthesis</w:t>
      </w:r>
    </w:p>
    <w:p w:rsidR="00310CEC" w:rsidRDefault="00310CEC"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2) Inhibition of ATP synthase by </w:t>
      </w:r>
      <w:proofErr w:type="spellStart"/>
      <w:r>
        <w:rPr>
          <w:rFonts w:ascii="Times New Roman" w:hAnsi="Times New Roman" w:cs="Times New Roman"/>
          <w:sz w:val="24"/>
          <w:szCs w:val="24"/>
        </w:rPr>
        <w:t>oligomycin</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venturicidin</w:t>
      </w:r>
      <w:proofErr w:type="spellEnd"/>
      <w:r>
        <w:rPr>
          <w:rFonts w:ascii="Times New Roman" w:hAnsi="Times New Roman" w:cs="Times New Roman"/>
          <w:sz w:val="24"/>
          <w:szCs w:val="24"/>
        </w:rPr>
        <w:t xml:space="preserve"> blocks the electron transport chain</w:t>
      </w:r>
    </w:p>
    <w:p w:rsidR="00310CEC" w:rsidRDefault="00310CEC" w:rsidP="00310CEC">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When ATP synthase is blocked, the protons that are pumped remain in the inter membrane space and build up to a very high concentration</w:t>
      </w:r>
    </w:p>
    <w:p w:rsidR="00310CEC" w:rsidRDefault="00310CEC" w:rsidP="00310CEC">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The energy required to pump protons against this gradient will eventually exceed the energy available from NADH oxidation</w:t>
      </w:r>
    </w:p>
    <w:p w:rsidR="00310CEC" w:rsidRDefault="00310CEC" w:rsidP="00310CEC">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Proton translocation is an obligatory part of the catalytic cycle of the electron transport chain complexes, so if they can no longer pump protons, they can no longer perform electron transport</w:t>
      </w:r>
    </w:p>
    <w:p w:rsidR="00310CEC" w:rsidRDefault="00310CEC" w:rsidP="00310CE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Certain reagents can uncouple oxidation from phosphorylation: action of 2,4-DNP</w:t>
      </w:r>
    </w:p>
    <w:p w:rsidR="00310CEC" w:rsidRDefault="00310CEC" w:rsidP="00310CEC">
      <w:pPr>
        <w:pStyle w:val="ListParagraph"/>
        <w:numPr>
          <w:ilvl w:val="1"/>
          <w:numId w:val="3"/>
        </w:numPr>
        <w:rPr>
          <w:rFonts w:ascii="Times New Roman" w:hAnsi="Times New Roman" w:cs="Times New Roman"/>
          <w:sz w:val="24"/>
          <w:szCs w:val="24"/>
        </w:rPr>
      </w:pPr>
      <w:proofErr w:type="spellStart"/>
      <w:r>
        <w:rPr>
          <w:rFonts w:ascii="Times New Roman" w:hAnsi="Times New Roman" w:cs="Times New Roman"/>
          <w:sz w:val="24"/>
          <w:szCs w:val="24"/>
        </w:rPr>
        <w:t>Dinitrophenolate</w:t>
      </w:r>
      <w:proofErr w:type="spellEnd"/>
      <w:r>
        <w:rPr>
          <w:rFonts w:ascii="Times New Roman" w:hAnsi="Times New Roman" w:cs="Times New Roman"/>
          <w:sz w:val="24"/>
          <w:szCs w:val="24"/>
        </w:rPr>
        <w:t xml:space="preserve"> anion (DNP</w:t>
      </w:r>
      <w:r w:rsidRPr="00F634DF">
        <w:rPr>
          <w:rFonts w:ascii="Times New Roman" w:hAnsi="Times New Roman" w:cs="Times New Roman"/>
          <w:sz w:val="24"/>
          <w:szCs w:val="24"/>
          <w:vertAlign w:val="superscript"/>
        </w:rPr>
        <w:t>-</w:t>
      </w:r>
      <w:r>
        <w:rPr>
          <w:rFonts w:ascii="Times New Roman" w:hAnsi="Times New Roman" w:cs="Times New Roman"/>
          <w:sz w:val="24"/>
          <w:szCs w:val="24"/>
        </w:rPr>
        <w:t>) picks up a proton to form DNPH and transports it across the IMM</w:t>
      </w:r>
    </w:p>
    <w:p w:rsidR="00310CEC" w:rsidRDefault="00310CEC"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It will release the H</w:t>
      </w:r>
      <w:r w:rsidRPr="00F634DF">
        <w:rPr>
          <w:rFonts w:ascii="Times New Roman" w:hAnsi="Times New Roman" w:cs="Times New Roman"/>
          <w:sz w:val="24"/>
          <w:szCs w:val="24"/>
          <w:vertAlign w:val="superscript"/>
        </w:rPr>
        <w:t>+</w:t>
      </w:r>
      <w:r>
        <w:rPr>
          <w:rFonts w:ascii="Times New Roman" w:hAnsi="Times New Roman" w:cs="Times New Roman"/>
          <w:sz w:val="24"/>
          <w:szCs w:val="24"/>
        </w:rPr>
        <w:t xml:space="preserve"> in the matrix forming DNP-</w:t>
      </w:r>
    </w:p>
    <w:p w:rsidR="00310CEC" w:rsidRDefault="00310CEC"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DNP</w:t>
      </w:r>
      <w:r w:rsidRPr="00F634DF">
        <w:rPr>
          <w:rFonts w:ascii="Times New Roman" w:hAnsi="Times New Roman" w:cs="Times New Roman"/>
          <w:sz w:val="24"/>
          <w:szCs w:val="24"/>
          <w:vertAlign w:val="superscript"/>
        </w:rPr>
        <w:t>-</w:t>
      </w:r>
      <w:r>
        <w:rPr>
          <w:rFonts w:ascii="Times New Roman" w:hAnsi="Times New Roman" w:cs="Times New Roman"/>
          <w:sz w:val="24"/>
          <w:szCs w:val="24"/>
        </w:rPr>
        <w:t xml:space="preserve"> will cross back </w:t>
      </w:r>
      <w:r w:rsidR="00F634DF">
        <w:rPr>
          <w:rFonts w:ascii="Times New Roman" w:hAnsi="Times New Roman" w:cs="Times New Roman"/>
          <w:sz w:val="24"/>
          <w:szCs w:val="24"/>
        </w:rPr>
        <w:t>to the inter membrane space since its negative charge is delocalized over the aromatic ring and the structure retains considerable hydrophobic character</w:t>
      </w:r>
    </w:p>
    <w:p w:rsidR="00F634DF" w:rsidRDefault="00F634DF" w:rsidP="00310CE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proton gradient is collapsed and the synthesis of ATP stops</w:t>
      </w:r>
    </w:p>
    <w:p w:rsidR="00F634DF" w:rsidRDefault="00CA5A1A" w:rsidP="00F634D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Overall efficiency of oxidative phosphorylation</w:t>
      </w:r>
    </w:p>
    <w:p w:rsidR="00CA5A1A" w:rsidRDefault="00CA5A1A" w:rsidP="00CA5A1A">
      <w:pPr>
        <w:pStyle w:val="ListParagraph"/>
        <w:numPr>
          <w:ilvl w:val="1"/>
          <w:numId w:val="3"/>
        </w:numPr>
        <w:rPr>
          <w:rFonts w:ascii="Times New Roman" w:hAnsi="Times New Roman" w:cs="Times New Roman"/>
          <w:sz w:val="24"/>
          <w:szCs w:val="24"/>
        </w:rPr>
      </w:pPr>
      <w:r w:rsidRPr="00CA5A1A">
        <w:rPr>
          <w:rFonts w:ascii="Times New Roman" w:hAnsi="Times New Roman" w:cs="Times New Roman"/>
          <w:sz w:val="24"/>
          <w:szCs w:val="24"/>
        </w:rPr>
        <w:t>x (ADP + P</w:t>
      </w:r>
      <w:r w:rsidRPr="00CA5A1A">
        <w:rPr>
          <w:rFonts w:ascii="Times New Roman" w:hAnsi="Times New Roman" w:cs="Times New Roman"/>
          <w:sz w:val="24"/>
          <w:szCs w:val="24"/>
          <w:vertAlign w:val="subscript"/>
        </w:rPr>
        <w:t>i</w:t>
      </w:r>
      <w:r w:rsidRPr="00CA5A1A">
        <w:rPr>
          <w:rFonts w:ascii="Times New Roman" w:hAnsi="Times New Roman" w:cs="Times New Roman"/>
          <w:sz w:val="24"/>
          <w:szCs w:val="24"/>
        </w:rPr>
        <w:t>) + NADH + H</w:t>
      </w:r>
      <w:r w:rsidRPr="00CA5A1A">
        <w:rPr>
          <w:rFonts w:ascii="Times New Roman" w:hAnsi="Times New Roman" w:cs="Times New Roman"/>
          <w:sz w:val="24"/>
          <w:szCs w:val="24"/>
          <w:vertAlign w:val="superscript"/>
        </w:rPr>
        <w:t>+</w:t>
      </w:r>
      <w:r w:rsidRPr="00CA5A1A">
        <w:rPr>
          <w:rFonts w:ascii="Times New Roman" w:hAnsi="Times New Roman" w:cs="Times New Roman"/>
          <w:sz w:val="24"/>
          <w:szCs w:val="24"/>
        </w:rPr>
        <w:t xml:space="preserve">+ ½ O2 </w:t>
      </w:r>
      <w:r w:rsidRPr="00CA5A1A">
        <w:rPr>
          <w:rFonts w:ascii="Times New Roman" w:hAnsi="Times New Roman" w:cs="Times New Roman"/>
          <w:sz w:val="24"/>
          <w:szCs w:val="24"/>
        </w:rPr>
        <w:sym w:font="Wingdings" w:char="F0E0"/>
      </w:r>
      <w:r w:rsidRPr="00CA5A1A">
        <w:rPr>
          <w:rFonts w:ascii="Times New Roman" w:hAnsi="Times New Roman" w:cs="Times New Roman"/>
          <w:sz w:val="24"/>
          <w:szCs w:val="24"/>
        </w:rPr>
        <w:t xml:space="preserve"> x ATP + NAD</w:t>
      </w:r>
      <w:r w:rsidRPr="00CA5A1A">
        <w:rPr>
          <w:rFonts w:ascii="Times New Roman" w:hAnsi="Times New Roman" w:cs="Times New Roman"/>
          <w:sz w:val="24"/>
          <w:szCs w:val="24"/>
          <w:vertAlign w:val="superscript"/>
        </w:rPr>
        <w:t>+</w:t>
      </w:r>
      <w:r w:rsidRPr="00CA5A1A">
        <w:rPr>
          <w:rFonts w:ascii="Times New Roman" w:hAnsi="Times New Roman" w:cs="Times New Roman"/>
          <w:sz w:val="24"/>
          <w:szCs w:val="24"/>
        </w:rPr>
        <w:t>+ H</w:t>
      </w:r>
      <w:r w:rsidRPr="00CA5A1A">
        <w:rPr>
          <w:rFonts w:ascii="Times New Roman" w:hAnsi="Times New Roman" w:cs="Times New Roman"/>
          <w:sz w:val="24"/>
          <w:szCs w:val="24"/>
          <w:vertAlign w:val="subscript"/>
        </w:rPr>
        <w:t>2</w:t>
      </w:r>
      <w:r w:rsidRPr="00CA5A1A">
        <w:rPr>
          <w:rFonts w:ascii="Times New Roman" w:hAnsi="Times New Roman" w:cs="Times New Roman"/>
          <w:sz w:val="24"/>
          <w:szCs w:val="24"/>
        </w:rPr>
        <w:t>O</w:t>
      </w:r>
    </w:p>
    <w:p w:rsidR="00CA5A1A" w:rsidRDefault="00CA5A1A" w:rsidP="00CA5A1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x = P/O ratio:</w:t>
      </w:r>
    </w:p>
    <w:p w:rsidR="00CA5A1A" w:rsidRDefault="00CA5A1A" w:rsidP="00CA5A1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 of moles of ATP synthesized per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of O reduced to water (or, per 2e</w:t>
      </w:r>
      <w:r w:rsidRPr="00CA5A1A">
        <w:rPr>
          <w:rFonts w:ascii="Times New Roman" w:hAnsi="Times New Roman" w:cs="Times New Roman"/>
          <w:sz w:val="24"/>
          <w:szCs w:val="24"/>
          <w:vertAlign w:val="superscript"/>
        </w:rPr>
        <w:t>-</w:t>
      </w:r>
      <w:r>
        <w:rPr>
          <w:rFonts w:ascii="Times New Roman" w:hAnsi="Times New Roman" w:cs="Times New Roman"/>
          <w:sz w:val="24"/>
          <w:szCs w:val="24"/>
        </w:rPr>
        <w:t xml:space="preserve"> passed along ETC; or, per </w:t>
      </w:r>
      <w:proofErr w:type="spellStart"/>
      <w:r>
        <w:rPr>
          <w:rFonts w:ascii="Times New Roman" w:hAnsi="Times New Roman" w:cs="Times New Roman"/>
          <w:sz w:val="24"/>
          <w:szCs w:val="24"/>
        </w:rPr>
        <w:t>mol</w:t>
      </w:r>
      <w:proofErr w:type="spellEnd"/>
      <w:r>
        <w:rPr>
          <w:rFonts w:ascii="Times New Roman" w:hAnsi="Times New Roman" w:cs="Times New Roman"/>
          <w:sz w:val="24"/>
          <w:szCs w:val="24"/>
        </w:rPr>
        <w:t xml:space="preserve"> of NADH/FADH</w:t>
      </w:r>
      <w:r w:rsidRPr="00CA5A1A">
        <w:rPr>
          <w:rFonts w:ascii="Times New Roman" w:hAnsi="Times New Roman" w:cs="Times New Roman"/>
          <w:sz w:val="24"/>
          <w:szCs w:val="24"/>
          <w:vertAlign w:val="subscript"/>
        </w:rPr>
        <w:t>2</w:t>
      </w:r>
      <w:r>
        <w:rPr>
          <w:rFonts w:ascii="Times New Roman" w:hAnsi="Times New Roman" w:cs="Times New Roman"/>
          <w:sz w:val="24"/>
          <w:szCs w:val="24"/>
        </w:rPr>
        <w:t xml:space="preserve"> oxidized</w:t>
      </w:r>
    </w:p>
    <w:p w:rsidR="00907072" w:rsidRDefault="00AB43C8" w:rsidP="00AB43C8">
      <w:pPr>
        <w:rPr>
          <w:rFonts w:ascii="Times New Roman" w:hAnsi="Times New Roman" w:cs="Times New Roman"/>
          <w:sz w:val="24"/>
          <w:szCs w:val="24"/>
          <w:u w:val="single"/>
        </w:rPr>
      </w:pPr>
      <w:r>
        <w:rPr>
          <w:rFonts w:ascii="Times New Roman" w:hAnsi="Times New Roman" w:cs="Times New Roman"/>
          <w:sz w:val="24"/>
          <w:szCs w:val="24"/>
          <w:u w:val="single"/>
        </w:rPr>
        <w:lastRenderedPageBreak/>
        <w:t>ATP Synthase (Lecture 18)</w:t>
      </w:r>
    </w:p>
    <w:p w:rsidR="00AB43C8" w:rsidRDefault="00AB43C8" w:rsidP="00AB43C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Mitochondrial ATP synthase/ATPase</w:t>
      </w:r>
    </w:p>
    <w:p w:rsidR="00AB43C8" w:rsidRDefault="00AB43C8" w:rsidP="00AB4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ATP synthase has 2 functional domains</w:t>
      </w:r>
    </w:p>
    <w:p w:rsidR="00AB43C8" w:rsidRDefault="00AB43C8" w:rsidP="00AB43C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F</w:t>
      </w:r>
      <w:r w:rsidRPr="00AB43C8">
        <w:rPr>
          <w:rFonts w:ascii="Times New Roman" w:hAnsi="Times New Roman" w:cs="Times New Roman"/>
          <w:sz w:val="24"/>
          <w:szCs w:val="24"/>
          <w:vertAlign w:val="subscript"/>
        </w:rPr>
        <w:t>1</w:t>
      </w:r>
      <w:r>
        <w:rPr>
          <w:rFonts w:ascii="Times New Roman" w:hAnsi="Times New Roman" w:cs="Times New Roman"/>
          <w:sz w:val="24"/>
          <w:szCs w:val="24"/>
        </w:rPr>
        <w:t xml:space="preserve"> – peripheral</w:t>
      </w:r>
    </w:p>
    <w:p w:rsidR="00AB43C8" w:rsidRDefault="00AB43C8" w:rsidP="00AB43C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F</w:t>
      </w:r>
      <w:r>
        <w:rPr>
          <w:rFonts w:ascii="Times New Roman" w:hAnsi="Times New Roman" w:cs="Times New Roman"/>
          <w:sz w:val="24"/>
          <w:szCs w:val="24"/>
          <w:vertAlign w:val="subscript"/>
        </w:rPr>
        <w:t>O</w:t>
      </w:r>
      <w:r>
        <w:rPr>
          <w:rFonts w:ascii="Times New Roman" w:hAnsi="Times New Roman" w:cs="Times New Roman"/>
          <w:sz w:val="24"/>
          <w:szCs w:val="24"/>
        </w:rPr>
        <w:t xml:space="preserve"> – Integral (‘o’: </w:t>
      </w:r>
      <w:proofErr w:type="spellStart"/>
      <w:r>
        <w:rPr>
          <w:rFonts w:ascii="Times New Roman" w:hAnsi="Times New Roman" w:cs="Times New Roman"/>
          <w:sz w:val="24"/>
          <w:szCs w:val="24"/>
        </w:rPr>
        <w:t>oligomycin</w:t>
      </w:r>
      <w:proofErr w:type="spellEnd"/>
      <w:r>
        <w:rPr>
          <w:rFonts w:ascii="Times New Roman" w:hAnsi="Times New Roman" w:cs="Times New Roman"/>
          <w:sz w:val="24"/>
          <w:szCs w:val="24"/>
        </w:rPr>
        <w:t>-binding)</w:t>
      </w:r>
    </w:p>
    <w:p w:rsidR="00AB43C8" w:rsidRDefault="00AB43C8" w:rsidP="00AB4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F</w:t>
      </w:r>
      <w:r w:rsidRPr="00AB43C8">
        <w:rPr>
          <w:rFonts w:ascii="Times New Roman" w:hAnsi="Times New Roman" w:cs="Times New Roman"/>
          <w:sz w:val="24"/>
          <w:szCs w:val="24"/>
          <w:vertAlign w:val="subscript"/>
        </w:rPr>
        <w:t>1</w:t>
      </w:r>
      <w:r>
        <w:rPr>
          <w:rFonts w:ascii="Times New Roman" w:hAnsi="Times New Roman" w:cs="Times New Roman"/>
          <w:sz w:val="24"/>
          <w:szCs w:val="24"/>
        </w:rPr>
        <w:t xml:space="preserve"> was first identified by </w:t>
      </w:r>
      <w:proofErr w:type="spellStart"/>
      <w:r>
        <w:rPr>
          <w:rFonts w:ascii="Times New Roman" w:hAnsi="Times New Roman" w:cs="Times New Roman"/>
          <w:sz w:val="24"/>
          <w:szCs w:val="24"/>
        </w:rPr>
        <w:t>Efraim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Racker</w:t>
      </w:r>
      <w:proofErr w:type="spellEnd"/>
      <w:r>
        <w:rPr>
          <w:rFonts w:ascii="Times New Roman" w:hAnsi="Times New Roman" w:cs="Times New Roman"/>
          <w:sz w:val="24"/>
          <w:szCs w:val="24"/>
        </w:rPr>
        <w:t xml:space="preserve"> in 1960s</w:t>
      </w:r>
    </w:p>
    <w:p w:rsidR="00AB43C8" w:rsidRDefault="00AB43C8" w:rsidP="00AB43C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w:t>
      </w:r>
      <w:r w:rsidRPr="00012702">
        <w:rPr>
          <w:rFonts w:ascii="Times New Roman" w:hAnsi="Times New Roman" w:cs="Times New Roman"/>
          <w:sz w:val="24"/>
          <w:szCs w:val="24"/>
          <w:vertAlign w:val="subscript"/>
        </w:rPr>
        <w:t>1</w:t>
      </w:r>
      <w:r>
        <w:rPr>
          <w:rFonts w:ascii="Times New Roman" w:hAnsi="Times New Roman" w:cs="Times New Roman"/>
          <w:sz w:val="24"/>
          <w:szCs w:val="24"/>
        </w:rPr>
        <w:t xml:space="preserve"> contains 9 subunits: </w:t>
      </w:r>
      <w:r w:rsidRPr="00AB43C8">
        <w:rPr>
          <w:rFonts w:ascii="Times New Roman" w:hAnsi="Times New Roman" w:cs="Times New Roman"/>
          <w:sz w:val="24"/>
          <w:szCs w:val="24"/>
        </w:rPr>
        <w:t>α3β3γδε</w:t>
      </w:r>
      <w:r>
        <w:rPr>
          <w:rFonts w:ascii="Times New Roman" w:hAnsi="Times New Roman" w:cs="Times New Roman"/>
          <w:sz w:val="24"/>
          <w:szCs w:val="24"/>
        </w:rPr>
        <w:t>, and contain the catalytic site for ATP synthesis</w:t>
      </w:r>
    </w:p>
    <w:p w:rsidR="00AB43C8" w:rsidRDefault="00AB43C8" w:rsidP="00AB4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α-subunits are identical molecules, and the ß-subunits are identical molecules</w:t>
      </w:r>
    </w:p>
    <w:p w:rsidR="00AB43C8" w:rsidRDefault="00AB43C8" w:rsidP="00AB4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Each ß-subunit contains a catalytic site for ATP synthesis</w:t>
      </w:r>
    </w:p>
    <w:p w:rsidR="00AB43C8" w:rsidRDefault="00AB43C8" w:rsidP="00AB4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w:t>
      </w:r>
      <w:r w:rsidRPr="00AB43C8">
        <w:rPr>
          <w:rFonts w:ascii="Times New Roman" w:hAnsi="Times New Roman" w:cs="Times New Roman"/>
          <w:sz w:val="24"/>
          <w:szCs w:val="24"/>
        </w:rPr>
        <w:t>γ</w:t>
      </w:r>
      <w:r>
        <w:rPr>
          <w:rFonts w:ascii="Times New Roman" w:hAnsi="Times New Roman" w:cs="Times New Roman"/>
          <w:sz w:val="24"/>
          <w:szCs w:val="24"/>
        </w:rPr>
        <w:t xml:space="preserve"> subunit forms a stalk in the </w:t>
      </w:r>
      <w:proofErr w:type="spellStart"/>
      <w:r>
        <w:rPr>
          <w:rFonts w:ascii="Times New Roman" w:hAnsi="Times New Roman" w:cs="Times New Roman"/>
          <w:sz w:val="24"/>
          <w:szCs w:val="24"/>
        </w:rPr>
        <w:t>centre</w:t>
      </w:r>
      <w:proofErr w:type="spellEnd"/>
      <w:r>
        <w:rPr>
          <w:rFonts w:ascii="Times New Roman" w:hAnsi="Times New Roman" w:cs="Times New Roman"/>
          <w:sz w:val="24"/>
          <w:szCs w:val="24"/>
        </w:rPr>
        <w:t xml:space="preserve"> of the </w:t>
      </w:r>
      <w:r w:rsidR="00012702">
        <w:rPr>
          <w:rFonts w:ascii="Times New Roman" w:hAnsi="Times New Roman" w:cs="Times New Roman"/>
          <w:sz w:val="24"/>
          <w:szCs w:val="24"/>
        </w:rPr>
        <w:t>α</w:t>
      </w:r>
      <w:r w:rsidR="00012702" w:rsidRPr="00012702">
        <w:rPr>
          <w:rFonts w:ascii="Times New Roman" w:hAnsi="Times New Roman" w:cs="Times New Roman"/>
          <w:sz w:val="24"/>
          <w:szCs w:val="24"/>
          <w:vertAlign w:val="subscript"/>
        </w:rPr>
        <w:t>3</w:t>
      </w:r>
      <w:r w:rsidR="00012702">
        <w:rPr>
          <w:rFonts w:ascii="Times New Roman" w:hAnsi="Times New Roman" w:cs="Times New Roman"/>
          <w:sz w:val="24"/>
          <w:szCs w:val="24"/>
        </w:rPr>
        <w:t>ß</w:t>
      </w:r>
      <w:r w:rsidR="00012702" w:rsidRPr="00012702">
        <w:rPr>
          <w:rFonts w:ascii="Times New Roman" w:hAnsi="Times New Roman" w:cs="Times New Roman"/>
          <w:sz w:val="24"/>
          <w:szCs w:val="24"/>
          <w:vertAlign w:val="subscript"/>
        </w:rPr>
        <w:t>3</w:t>
      </w:r>
      <w:r w:rsidR="00012702">
        <w:rPr>
          <w:rFonts w:ascii="Times New Roman" w:hAnsi="Times New Roman" w:cs="Times New Roman"/>
          <w:sz w:val="24"/>
          <w:szCs w:val="24"/>
        </w:rPr>
        <w:t xml:space="preserve"> complex and acting through ε attaches F</w:t>
      </w:r>
      <w:r w:rsidR="00012702" w:rsidRPr="00012702">
        <w:rPr>
          <w:rFonts w:ascii="Times New Roman" w:hAnsi="Times New Roman" w:cs="Times New Roman"/>
          <w:sz w:val="24"/>
          <w:szCs w:val="24"/>
          <w:vertAlign w:val="subscript"/>
        </w:rPr>
        <w:t>1</w:t>
      </w:r>
      <w:r w:rsidR="00012702">
        <w:rPr>
          <w:rFonts w:ascii="Times New Roman" w:hAnsi="Times New Roman" w:cs="Times New Roman"/>
          <w:sz w:val="24"/>
          <w:szCs w:val="24"/>
        </w:rPr>
        <w:t xml:space="preserve"> to the membrane embedding ‘C’ ring of F</w:t>
      </w:r>
      <w:r w:rsidR="00012702" w:rsidRPr="00012702">
        <w:rPr>
          <w:rFonts w:ascii="Times New Roman" w:hAnsi="Times New Roman" w:cs="Times New Roman"/>
          <w:sz w:val="24"/>
          <w:szCs w:val="24"/>
          <w:vertAlign w:val="subscript"/>
        </w:rPr>
        <w:t>O</w:t>
      </w:r>
    </w:p>
    <w:p w:rsidR="00012702" w:rsidRDefault="00012702" w:rsidP="0001270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w:t>
      </w:r>
      <w:r w:rsidRPr="00012702">
        <w:rPr>
          <w:rFonts w:ascii="Times New Roman" w:hAnsi="Times New Roman" w:cs="Times New Roman"/>
          <w:sz w:val="24"/>
          <w:szCs w:val="24"/>
          <w:vertAlign w:val="subscript"/>
        </w:rPr>
        <w:t>O</w:t>
      </w:r>
      <w:r>
        <w:rPr>
          <w:rFonts w:ascii="Times New Roman" w:hAnsi="Times New Roman" w:cs="Times New Roman"/>
          <w:sz w:val="24"/>
          <w:szCs w:val="24"/>
        </w:rPr>
        <w:t xml:space="preserve"> has the </w:t>
      </w:r>
      <w:r w:rsidR="00877736">
        <w:rPr>
          <w:rFonts w:ascii="Times New Roman" w:hAnsi="Times New Roman" w:cs="Times New Roman"/>
          <w:sz w:val="24"/>
          <w:szCs w:val="24"/>
        </w:rPr>
        <w:t>composition</w:t>
      </w:r>
      <w:r>
        <w:rPr>
          <w:rFonts w:ascii="Times New Roman" w:hAnsi="Times New Roman" w:cs="Times New Roman"/>
          <w:sz w:val="24"/>
          <w:szCs w:val="24"/>
        </w:rPr>
        <w:t xml:space="preserve"> ab</w:t>
      </w:r>
      <w:r w:rsidRPr="00012702">
        <w:rPr>
          <w:rFonts w:ascii="Times New Roman" w:hAnsi="Times New Roman" w:cs="Times New Roman"/>
          <w:sz w:val="24"/>
          <w:szCs w:val="24"/>
          <w:vertAlign w:val="subscript"/>
        </w:rPr>
        <w:t>2</w:t>
      </w:r>
      <w:r>
        <w:rPr>
          <w:rFonts w:ascii="Times New Roman" w:hAnsi="Times New Roman" w:cs="Times New Roman"/>
          <w:sz w:val="24"/>
          <w:szCs w:val="24"/>
        </w:rPr>
        <w:t>C</w:t>
      </w:r>
      <w:r w:rsidRPr="00012702">
        <w:rPr>
          <w:rFonts w:ascii="Times New Roman" w:hAnsi="Times New Roman" w:cs="Times New Roman"/>
          <w:sz w:val="24"/>
          <w:szCs w:val="24"/>
          <w:vertAlign w:val="subscript"/>
        </w:rPr>
        <w:t>10-12</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Multiple C subunits, each a hairpin of two hydrophobic α-helices, assemble to form the transmembrane C</w:t>
      </w:r>
      <w:r w:rsidRPr="00012702">
        <w:rPr>
          <w:rFonts w:ascii="Times New Roman" w:hAnsi="Times New Roman" w:cs="Times New Roman"/>
          <w:sz w:val="24"/>
          <w:szCs w:val="24"/>
          <w:vertAlign w:val="subscript"/>
        </w:rPr>
        <w:t>10</w:t>
      </w:r>
      <w:r>
        <w:rPr>
          <w:rFonts w:ascii="Times New Roman" w:hAnsi="Times New Roman" w:cs="Times New Roman"/>
          <w:sz w:val="24"/>
          <w:szCs w:val="24"/>
        </w:rPr>
        <w:t xml:space="preserve"> ring</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number of C subunits varies among organisms</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Each C subunit contains a conserved aspartic acid residue (Asp 61) in the middle of one of its helices</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two b-subunits (acting through δ) associate firmly with </w:t>
      </w:r>
      <w:r>
        <w:rPr>
          <w:rFonts w:ascii="Times New Roman" w:hAnsi="Times New Roman" w:cs="Times New Roman"/>
          <w:sz w:val="24"/>
          <w:szCs w:val="24"/>
          <w:lang w:val="el-GR"/>
        </w:rPr>
        <w:t>α</w:t>
      </w:r>
      <w:r w:rsidRPr="00012702">
        <w:rPr>
          <w:rFonts w:ascii="Times New Roman" w:hAnsi="Times New Roman" w:cs="Times New Roman"/>
          <w:sz w:val="24"/>
          <w:szCs w:val="24"/>
          <w:vertAlign w:val="subscript"/>
          <w:lang w:val="el-GR"/>
        </w:rPr>
        <w:t>3</w:t>
      </w:r>
      <w:r>
        <w:rPr>
          <w:rFonts w:ascii="Times New Roman" w:hAnsi="Times New Roman" w:cs="Times New Roman"/>
          <w:sz w:val="24"/>
          <w:szCs w:val="24"/>
        </w:rPr>
        <w:t>ß</w:t>
      </w:r>
      <w:r w:rsidRPr="00012702">
        <w:rPr>
          <w:rFonts w:ascii="Times New Roman" w:hAnsi="Times New Roman" w:cs="Times New Roman"/>
          <w:sz w:val="24"/>
          <w:szCs w:val="24"/>
          <w:vertAlign w:val="subscript"/>
        </w:rPr>
        <w:t>3</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‘a’ subunit resides in the membrane and wraps partially around the C-10 ring and contains two half-channels for the movement of protons</w:t>
      </w:r>
    </w:p>
    <w:p w:rsidR="00012702" w:rsidRDefault="00012702" w:rsidP="00012702">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Kinetic properties of ATP synthase</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Paul Boyer found the equilibrium constant for the reaction ADP + P</w:t>
      </w:r>
      <w:r w:rsidRPr="00012702">
        <w:rPr>
          <w:rFonts w:ascii="Times New Roman" w:hAnsi="Times New Roman" w:cs="Times New Roman"/>
          <w:sz w:val="24"/>
          <w:szCs w:val="24"/>
          <w:vertAlign w:val="subscript"/>
        </w:rPr>
        <w:t>i</w:t>
      </w:r>
      <w:r>
        <w:rPr>
          <w:rFonts w:ascii="Times New Roman" w:hAnsi="Times New Roman" w:cs="Times New Roman"/>
          <w:sz w:val="24"/>
          <w:szCs w:val="24"/>
        </w:rPr>
        <w:t xml:space="preserve"> </w:t>
      </w:r>
      <w:r w:rsidRPr="00012702">
        <w:rPr>
          <w:rFonts w:ascii="Times New Roman" w:hAnsi="Times New Roman" w:cs="Times New Roman"/>
          <w:sz w:val="24"/>
          <w:szCs w:val="24"/>
        </w:rPr>
        <w:sym w:font="Wingdings" w:char="F0E0"/>
      </w:r>
      <w:r>
        <w:rPr>
          <w:rFonts w:ascii="Times New Roman" w:hAnsi="Times New Roman" w:cs="Times New Roman"/>
          <w:sz w:val="24"/>
          <w:szCs w:val="24"/>
        </w:rPr>
        <w:t xml:space="preserve"> ATP + H</w:t>
      </w:r>
      <w:r w:rsidRPr="00012702">
        <w:rPr>
          <w:rFonts w:ascii="Times New Roman" w:hAnsi="Times New Roman" w:cs="Times New Roman"/>
          <w:sz w:val="24"/>
          <w:szCs w:val="24"/>
          <w:vertAlign w:val="subscript"/>
        </w:rPr>
        <w:t>2</w:t>
      </w:r>
      <w:r>
        <w:rPr>
          <w:rFonts w:ascii="Times New Roman" w:hAnsi="Times New Roman" w:cs="Times New Roman"/>
          <w:sz w:val="24"/>
          <w:szCs w:val="24"/>
        </w:rPr>
        <w:t xml:space="preserve">O to be close to 1, </w:t>
      </w:r>
      <w:r>
        <w:rPr>
          <w:rFonts w:ascii="Times New Roman" w:hAnsi="Times New Roman" w:cs="Times New Roman"/>
          <w:i/>
          <w:sz w:val="24"/>
          <w:szCs w:val="24"/>
        </w:rPr>
        <w:t>when the reaction occurs in the active site of the ATP synthase</w:t>
      </w:r>
      <w:r>
        <w:rPr>
          <w:rFonts w:ascii="Times New Roman" w:hAnsi="Times New Roman" w:cs="Times New Roman"/>
          <w:sz w:val="24"/>
          <w:szCs w:val="24"/>
        </w:rPr>
        <w:t xml:space="preserve"> (i.e. the free energy change for the reaction is nearly zero)</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However, the formed ATP remains very tightly bound to the active site</w:t>
      </w:r>
    </w:p>
    <w:p w:rsidR="00012702" w:rsidRDefault="00012702"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energy required for the release of the formed ATP is provided by the proton gradient</w:t>
      </w:r>
    </w:p>
    <w:p w:rsidR="00D81124" w:rsidRDefault="00D81124" w:rsidP="0001270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Unlike a typical enzyme-catalyzed reaction, the energy barrier for ATP synthase is not reaching the transition state, but the release of formed ATP from the enzyme</w:t>
      </w:r>
    </w:p>
    <w:p w:rsidR="00D81124" w:rsidRDefault="00D81124" w:rsidP="00D8112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Rotational catalysis</w:t>
      </w:r>
    </w:p>
    <w:p w:rsidR="00D81124" w:rsidRDefault="00D81124" w:rsidP="00D8112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Boyer suggested that the ATP synthase active site cycles between a form that tightly binds ATP and a form that releases ATP</w:t>
      </w:r>
    </w:p>
    <w:p w:rsidR="00D81124" w:rsidRDefault="00D81124" w:rsidP="00D8112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active site, in a cyclic fashion is formed, torn apart, and then re-formed to allow the continued synthesis of ATP</w:t>
      </w:r>
    </w:p>
    <w:p w:rsidR="005D3CC4" w:rsidRDefault="00D81124" w:rsidP="005D3C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w:t>
      </w:r>
      <w:r w:rsidR="005D3CC4" w:rsidRPr="00AB43C8">
        <w:rPr>
          <w:rFonts w:ascii="Times New Roman" w:hAnsi="Times New Roman" w:cs="Times New Roman"/>
          <w:sz w:val="24"/>
          <w:szCs w:val="24"/>
        </w:rPr>
        <w:t>γ</w:t>
      </w:r>
      <w:r w:rsidR="005D3CC4">
        <w:rPr>
          <w:rFonts w:ascii="Times New Roman" w:hAnsi="Times New Roman" w:cs="Times New Roman"/>
          <w:sz w:val="24"/>
          <w:szCs w:val="24"/>
        </w:rPr>
        <w:t xml:space="preserve"> subunit interacts asymmetrically with the α3ß3 complex causing the three ß subunits to have different conformations, each associated with differences in their ADP/ATP binding site</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At a given time one ß subunit is in the </w:t>
      </w:r>
      <w:r>
        <w:rPr>
          <w:rFonts w:ascii="Times New Roman" w:hAnsi="Times New Roman" w:cs="Times New Roman"/>
          <w:b/>
          <w:sz w:val="24"/>
          <w:szCs w:val="24"/>
        </w:rPr>
        <w:t>loose</w:t>
      </w:r>
      <w:r>
        <w:rPr>
          <w:rFonts w:ascii="Times New Roman" w:hAnsi="Times New Roman" w:cs="Times New Roman"/>
          <w:sz w:val="24"/>
          <w:szCs w:val="24"/>
        </w:rPr>
        <w:t xml:space="preserve"> conformation, another is in the </w:t>
      </w:r>
      <w:r>
        <w:rPr>
          <w:rFonts w:ascii="Times New Roman" w:hAnsi="Times New Roman" w:cs="Times New Roman"/>
          <w:b/>
          <w:sz w:val="24"/>
          <w:szCs w:val="24"/>
        </w:rPr>
        <w:t>tight</w:t>
      </w:r>
      <w:r>
        <w:rPr>
          <w:rFonts w:ascii="Times New Roman" w:hAnsi="Times New Roman" w:cs="Times New Roman"/>
          <w:sz w:val="24"/>
          <w:szCs w:val="24"/>
        </w:rPr>
        <w:t xml:space="preserve"> conformation, and the third is in the </w:t>
      </w:r>
      <w:r>
        <w:rPr>
          <w:rFonts w:ascii="Times New Roman" w:hAnsi="Times New Roman" w:cs="Times New Roman"/>
          <w:b/>
          <w:sz w:val="24"/>
          <w:szCs w:val="24"/>
        </w:rPr>
        <w:t>open</w:t>
      </w:r>
      <w:r>
        <w:rPr>
          <w:rFonts w:ascii="Times New Roman" w:hAnsi="Times New Roman" w:cs="Times New Roman"/>
          <w:sz w:val="24"/>
          <w:szCs w:val="24"/>
        </w:rPr>
        <w:t xml:space="preserve"> conformation</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Each ß subunit is able to cycle between these three forms</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During catalysis, the </w:t>
      </w:r>
      <w:r w:rsidRPr="00AB43C8">
        <w:rPr>
          <w:rFonts w:ascii="Times New Roman" w:hAnsi="Times New Roman" w:cs="Times New Roman"/>
          <w:sz w:val="24"/>
          <w:szCs w:val="24"/>
        </w:rPr>
        <w:t>γ</w:t>
      </w:r>
      <w:r>
        <w:rPr>
          <w:rFonts w:ascii="Times New Roman" w:hAnsi="Times New Roman" w:cs="Times New Roman"/>
          <w:sz w:val="24"/>
          <w:szCs w:val="24"/>
        </w:rPr>
        <w:t xml:space="preserve"> subunit rotates in the center of the α3ß3 complex</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With each 120 degree turn of the </w:t>
      </w:r>
      <w:r w:rsidRPr="00AB43C8">
        <w:rPr>
          <w:rFonts w:ascii="Times New Roman" w:hAnsi="Times New Roman" w:cs="Times New Roman"/>
          <w:sz w:val="24"/>
          <w:szCs w:val="24"/>
        </w:rPr>
        <w:t>γ</w:t>
      </w:r>
      <w:r>
        <w:rPr>
          <w:rFonts w:ascii="Times New Roman" w:hAnsi="Times New Roman" w:cs="Times New Roman"/>
          <w:sz w:val="24"/>
          <w:szCs w:val="24"/>
        </w:rPr>
        <w:t xml:space="preserve"> subunit, a different face comes into contact with each ß subunit, rotating them between the three different conformations</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 given ß subunit starts in the loose conformation, binding ADP and Pi, then move to the tight form, where ATP is formed, and finally to the open form where ATP is released</w:t>
      </w:r>
    </w:p>
    <w:p w:rsidR="005D3CC4" w:rsidRDefault="005D3CC4" w:rsidP="005D3C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ATP synthase consists of a stator arm and a rotor</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a, b, and δ subunits form the stator arm, remaining fixed with respect to the inner membrane</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α3ß3 complex also remains stationary, held in place by δ</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ring of C subunits rotates with respect to the stator powered by the proton gradient</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ε and </w:t>
      </w:r>
      <w:r w:rsidRPr="00AB43C8">
        <w:rPr>
          <w:rFonts w:ascii="Times New Roman" w:hAnsi="Times New Roman" w:cs="Times New Roman"/>
          <w:sz w:val="24"/>
          <w:szCs w:val="24"/>
        </w:rPr>
        <w:t>γ</w:t>
      </w:r>
      <w:r>
        <w:rPr>
          <w:rFonts w:ascii="Times New Roman" w:hAnsi="Times New Roman" w:cs="Times New Roman"/>
          <w:sz w:val="24"/>
          <w:szCs w:val="24"/>
        </w:rPr>
        <w:t xml:space="preserve"> subunits rotate along with the C-ring</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net result is that the </w:t>
      </w:r>
      <w:r w:rsidRPr="00AB43C8">
        <w:rPr>
          <w:rFonts w:ascii="Times New Roman" w:hAnsi="Times New Roman" w:cs="Times New Roman"/>
          <w:sz w:val="24"/>
          <w:szCs w:val="24"/>
        </w:rPr>
        <w:t>γ</w:t>
      </w:r>
      <w:r>
        <w:rPr>
          <w:rFonts w:ascii="Times New Roman" w:hAnsi="Times New Roman" w:cs="Times New Roman"/>
          <w:sz w:val="24"/>
          <w:szCs w:val="24"/>
        </w:rPr>
        <w:t xml:space="preserve"> subunit turns within the core of the α3ß3 complex</w:t>
      </w:r>
    </w:p>
    <w:p w:rsidR="005D3CC4" w:rsidRDefault="005D3CC4" w:rsidP="005D3C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ATP synthase rotary mechanism</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‘a’ subunit provides a passage for the movement of protons across the IMM by way of two half channels</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One half-channel leads from the inter-membrane space side of the membrane into the ‘a’ subunit, and the other half-channel leads from inside of the ‘a’ subunit to the matrix with no direct route from one half-channel to the other</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Protons must jump from the ‘a’ subunit onto the adjacent C subunit, ride along the C subunit and move out through the second half channel</w:t>
      </w:r>
    </w:p>
    <w:p w:rsidR="005D3CC4" w:rsidRDefault="005D3CC4" w:rsidP="005D3C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passage of protons makes the C-rings rotate</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 the C10 ring is held in place by the ionic interaction between Asp 61 of C and two conserved arginine residues of ‘a’</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2) A proton jumps from the intermembrane-space half-channel of ‘a’ to the C and protonates Asp 61</w:t>
      </w:r>
    </w:p>
    <w:p w:rsidR="005D3CC4" w:rsidRDefault="005D3CC4"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3) This breaks the ionic interaction</w:t>
      </w:r>
      <w:r w:rsidR="005216A6">
        <w:rPr>
          <w:rFonts w:ascii="Times New Roman" w:hAnsi="Times New Roman" w:cs="Times New Roman"/>
          <w:sz w:val="24"/>
          <w:szCs w:val="24"/>
        </w:rPr>
        <w:t xml:space="preserve"> between Asp and </w:t>
      </w:r>
      <w:proofErr w:type="spellStart"/>
      <w:r w:rsidR="005216A6">
        <w:rPr>
          <w:rFonts w:ascii="Times New Roman" w:hAnsi="Times New Roman" w:cs="Times New Roman"/>
          <w:sz w:val="24"/>
          <w:szCs w:val="24"/>
        </w:rPr>
        <w:t>Arg</w:t>
      </w:r>
      <w:proofErr w:type="spellEnd"/>
      <w:r w:rsidR="005216A6">
        <w:rPr>
          <w:rFonts w:ascii="Times New Roman" w:hAnsi="Times New Roman" w:cs="Times New Roman"/>
          <w:sz w:val="24"/>
          <w:szCs w:val="24"/>
        </w:rPr>
        <w:t>, setting the C10 ring free</w:t>
      </w:r>
    </w:p>
    <w:p w:rsidR="005216A6" w:rsidRDefault="005216A6"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4) The C10 ring rotates so that the protonated C moves away from ‘a’ and into the hydrophobic milieu of the membrane</w:t>
      </w:r>
    </w:p>
    <w:p w:rsidR="005216A6" w:rsidRDefault="005216A6"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5) Simultaneously, another C  subunit (</w:t>
      </w:r>
      <w:proofErr w:type="spellStart"/>
      <w:r>
        <w:rPr>
          <w:rFonts w:ascii="Times New Roman" w:hAnsi="Times New Roman" w:cs="Times New Roman"/>
          <w:sz w:val="24"/>
          <w:szCs w:val="24"/>
        </w:rPr>
        <w:t>AspH</w:t>
      </w:r>
      <w:proofErr w:type="spellEnd"/>
      <w:r>
        <w:rPr>
          <w:rFonts w:ascii="Times New Roman" w:hAnsi="Times New Roman" w:cs="Times New Roman"/>
          <w:sz w:val="24"/>
          <w:szCs w:val="24"/>
        </w:rPr>
        <w:t>) is forced into contact with the half-channel of ‘a’, which opens into the mitochondrial matrix</w:t>
      </w:r>
    </w:p>
    <w:p w:rsidR="005216A6" w:rsidRDefault="005216A6"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6) The proton carried by that Asp is released into the matrix</w:t>
      </w:r>
    </w:p>
    <w:p w:rsidR="005216A6" w:rsidRDefault="005216A6"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7) The process will continue with another proton entering through the IMS half-channel to protonate Asp 61 of a second C subunit (the one which is now in contact with this half-channel)</w:t>
      </w:r>
    </w:p>
    <w:p w:rsidR="005216A6" w:rsidRDefault="005216A6"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8) The C10 ring will once again rotate, bringing another protonated </w:t>
      </w:r>
      <w:proofErr w:type="spellStart"/>
      <w:r>
        <w:rPr>
          <w:rFonts w:ascii="Times New Roman" w:hAnsi="Times New Roman" w:cs="Times New Roman"/>
          <w:sz w:val="24"/>
          <w:szCs w:val="24"/>
        </w:rPr>
        <w:t>AspH</w:t>
      </w:r>
      <w:proofErr w:type="spellEnd"/>
      <w:r>
        <w:rPr>
          <w:rFonts w:ascii="Times New Roman" w:hAnsi="Times New Roman" w:cs="Times New Roman"/>
          <w:sz w:val="24"/>
          <w:szCs w:val="24"/>
        </w:rPr>
        <w:t xml:space="preserve"> into contact with the matrix half-channel</w:t>
      </w:r>
    </w:p>
    <w:p w:rsidR="005216A6" w:rsidRDefault="005216A6"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9) A proton will exit into the matrix through that half-channel while another enters the C ring through the other</w:t>
      </w:r>
    </w:p>
    <w:p w:rsidR="005216A6" w:rsidRDefault="005216A6" w:rsidP="005D3CC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10) The protonation/deprotonation event will continue to occur, moving protons from the IMS into the matrix, and rotating the C10 ring in the process</w:t>
      </w:r>
    </w:p>
    <w:p w:rsidR="005216A6" w:rsidRDefault="005216A6" w:rsidP="005216A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After 10 protonation/deprotonation events, the C10 ring has performed one complete revolution</w:t>
      </w:r>
    </w:p>
    <w:p w:rsidR="005216A6" w:rsidRDefault="005216A6" w:rsidP="005216A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Since oxidation of one </w:t>
      </w:r>
      <w:r w:rsidR="00877736">
        <w:rPr>
          <w:rFonts w:ascii="Times New Roman" w:hAnsi="Times New Roman" w:cs="Times New Roman"/>
          <w:sz w:val="24"/>
          <w:szCs w:val="24"/>
        </w:rPr>
        <w:t>mole</w:t>
      </w:r>
      <w:r>
        <w:rPr>
          <w:rFonts w:ascii="Times New Roman" w:hAnsi="Times New Roman" w:cs="Times New Roman"/>
          <w:sz w:val="24"/>
          <w:szCs w:val="24"/>
        </w:rPr>
        <w:t xml:space="preserve"> of NADH results in pumping 10 protons out of the matrix, and since it takes exactly 10 protons to turn the ATP synthase through one revolution (leading to synthesis of 3 moles of ATP), the P/O ratio for NADH should </w:t>
      </w:r>
      <w:r>
        <w:rPr>
          <w:rFonts w:ascii="Times New Roman" w:hAnsi="Times New Roman" w:cs="Times New Roman"/>
          <w:b/>
          <w:sz w:val="24"/>
          <w:szCs w:val="24"/>
        </w:rPr>
        <w:t xml:space="preserve">theoretically </w:t>
      </w:r>
      <w:r>
        <w:rPr>
          <w:rFonts w:ascii="Times New Roman" w:hAnsi="Times New Roman" w:cs="Times New Roman"/>
          <w:sz w:val="24"/>
          <w:szCs w:val="24"/>
        </w:rPr>
        <w:t>be 3</w:t>
      </w:r>
    </w:p>
    <w:p w:rsidR="005216A6" w:rsidRDefault="005216A6" w:rsidP="005216A6">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However, some of the proton gradient energy is used for purposes other than ATP synthesis – notably, to power the transport of solutes across the inner mitochondrial membrane</w:t>
      </w:r>
    </w:p>
    <w:p w:rsidR="005216A6" w:rsidRDefault="00877736" w:rsidP="005216A6">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One proton per ATP sy</w:t>
      </w:r>
      <w:r w:rsidR="005216A6">
        <w:rPr>
          <w:rFonts w:ascii="Times New Roman" w:hAnsi="Times New Roman" w:cs="Times New Roman"/>
          <w:sz w:val="24"/>
          <w:szCs w:val="24"/>
        </w:rPr>
        <w:t xml:space="preserve">nthesized is used to pump Pi into the matrix (via </w:t>
      </w:r>
      <w:r>
        <w:rPr>
          <w:rFonts w:ascii="Times New Roman" w:hAnsi="Times New Roman" w:cs="Times New Roman"/>
          <w:sz w:val="24"/>
          <w:szCs w:val="24"/>
        </w:rPr>
        <w:t>pho</w:t>
      </w:r>
      <w:r w:rsidR="005216A6">
        <w:rPr>
          <w:rFonts w:ascii="Times New Roman" w:hAnsi="Times New Roman" w:cs="Times New Roman"/>
          <w:sz w:val="24"/>
          <w:szCs w:val="24"/>
        </w:rPr>
        <w:t>s</w:t>
      </w:r>
      <w:r>
        <w:rPr>
          <w:rFonts w:ascii="Times New Roman" w:hAnsi="Times New Roman" w:cs="Times New Roman"/>
          <w:sz w:val="24"/>
          <w:szCs w:val="24"/>
        </w:rPr>
        <w:t>p</w:t>
      </w:r>
      <w:r w:rsidR="005216A6">
        <w:rPr>
          <w:rFonts w:ascii="Times New Roman" w:hAnsi="Times New Roman" w:cs="Times New Roman"/>
          <w:sz w:val="24"/>
          <w:szCs w:val="24"/>
        </w:rPr>
        <w:t xml:space="preserve">hate </w:t>
      </w:r>
      <w:proofErr w:type="spellStart"/>
      <w:r w:rsidR="005216A6">
        <w:rPr>
          <w:rFonts w:ascii="Times New Roman" w:hAnsi="Times New Roman" w:cs="Times New Roman"/>
          <w:sz w:val="24"/>
          <w:szCs w:val="24"/>
        </w:rPr>
        <w:t>translocase</w:t>
      </w:r>
      <w:proofErr w:type="spellEnd"/>
      <w:r w:rsidR="005216A6">
        <w:rPr>
          <w:rFonts w:ascii="Times New Roman" w:hAnsi="Times New Roman" w:cs="Times New Roman"/>
          <w:sz w:val="24"/>
          <w:szCs w:val="24"/>
        </w:rPr>
        <w:t xml:space="preserve"> </w:t>
      </w:r>
      <w:proofErr w:type="spellStart"/>
      <w:r w:rsidR="005216A6">
        <w:rPr>
          <w:rFonts w:ascii="Times New Roman" w:hAnsi="Times New Roman" w:cs="Times New Roman"/>
          <w:sz w:val="24"/>
          <w:szCs w:val="24"/>
        </w:rPr>
        <w:t>symporter</w:t>
      </w:r>
      <w:proofErr w:type="spellEnd"/>
      <w:r w:rsidR="005216A6">
        <w:rPr>
          <w:rFonts w:ascii="Times New Roman" w:hAnsi="Times New Roman" w:cs="Times New Roman"/>
          <w:sz w:val="24"/>
          <w:szCs w:val="24"/>
        </w:rPr>
        <w:t>)</w:t>
      </w:r>
    </w:p>
    <w:p w:rsidR="00B604A7" w:rsidRPr="00B604A7" w:rsidRDefault="005216A6" w:rsidP="00B604A7">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This, among other things, contributes to P/O being &lt; 3 for NADH</w:t>
      </w:r>
    </w:p>
    <w:sectPr w:rsidR="00B604A7" w:rsidRPr="00B604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B57"/>
    <w:multiLevelType w:val="hybridMultilevel"/>
    <w:tmpl w:val="4F0048E6"/>
    <w:lvl w:ilvl="0" w:tplc="A19C758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B25B4B"/>
    <w:multiLevelType w:val="hybridMultilevel"/>
    <w:tmpl w:val="EBA83CF0"/>
    <w:lvl w:ilvl="0" w:tplc="15F6BDEE">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4E7E72"/>
    <w:multiLevelType w:val="hybridMultilevel"/>
    <w:tmpl w:val="783AE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BAA"/>
    <w:rsid w:val="0000377A"/>
    <w:rsid w:val="00012702"/>
    <w:rsid w:val="000645F1"/>
    <w:rsid w:val="00096C12"/>
    <w:rsid w:val="000A1B42"/>
    <w:rsid w:val="000A36CB"/>
    <w:rsid w:val="000C767B"/>
    <w:rsid w:val="000D4101"/>
    <w:rsid w:val="000D4580"/>
    <w:rsid w:val="000E1232"/>
    <w:rsid w:val="000E422D"/>
    <w:rsid w:val="000F305F"/>
    <w:rsid w:val="000F4EF0"/>
    <w:rsid w:val="00112BB5"/>
    <w:rsid w:val="00122980"/>
    <w:rsid w:val="001233BF"/>
    <w:rsid w:val="00137528"/>
    <w:rsid w:val="00137560"/>
    <w:rsid w:val="00154C1D"/>
    <w:rsid w:val="00182DE9"/>
    <w:rsid w:val="001858CB"/>
    <w:rsid w:val="00185E68"/>
    <w:rsid w:val="00187F1D"/>
    <w:rsid w:val="00194A8F"/>
    <w:rsid w:val="001B3F0A"/>
    <w:rsid w:val="001B44D7"/>
    <w:rsid w:val="001C172D"/>
    <w:rsid w:val="001D2B16"/>
    <w:rsid w:val="001E2ADF"/>
    <w:rsid w:val="001E6EAE"/>
    <w:rsid w:val="001F23D5"/>
    <w:rsid w:val="001F3B8C"/>
    <w:rsid w:val="001F579C"/>
    <w:rsid w:val="00200F1B"/>
    <w:rsid w:val="00242F59"/>
    <w:rsid w:val="002473CC"/>
    <w:rsid w:val="00257306"/>
    <w:rsid w:val="00293E38"/>
    <w:rsid w:val="0029584C"/>
    <w:rsid w:val="002B35EB"/>
    <w:rsid w:val="002B59BF"/>
    <w:rsid w:val="002B754B"/>
    <w:rsid w:val="002C6AB3"/>
    <w:rsid w:val="002E1BAB"/>
    <w:rsid w:val="002F5B5E"/>
    <w:rsid w:val="00303110"/>
    <w:rsid w:val="00310CEC"/>
    <w:rsid w:val="00334BAA"/>
    <w:rsid w:val="003505ED"/>
    <w:rsid w:val="00355E7D"/>
    <w:rsid w:val="00356B65"/>
    <w:rsid w:val="003719F9"/>
    <w:rsid w:val="00385CBB"/>
    <w:rsid w:val="003B365C"/>
    <w:rsid w:val="003B4B7D"/>
    <w:rsid w:val="003E01C3"/>
    <w:rsid w:val="003E64B0"/>
    <w:rsid w:val="003F2AA5"/>
    <w:rsid w:val="00417D84"/>
    <w:rsid w:val="004306E7"/>
    <w:rsid w:val="00437CF3"/>
    <w:rsid w:val="004410FD"/>
    <w:rsid w:val="00442765"/>
    <w:rsid w:val="00443DF7"/>
    <w:rsid w:val="00455B48"/>
    <w:rsid w:val="004574B0"/>
    <w:rsid w:val="004623AB"/>
    <w:rsid w:val="004716B5"/>
    <w:rsid w:val="00483899"/>
    <w:rsid w:val="004850E6"/>
    <w:rsid w:val="00485505"/>
    <w:rsid w:val="004C7895"/>
    <w:rsid w:val="004D08F7"/>
    <w:rsid w:val="004D5E25"/>
    <w:rsid w:val="00502753"/>
    <w:rsid w:val="005064E9"/>
    <w:rsid w:val="00506533"/>
    <w:rsid w:val="00511C5E"/>
    <w:rsid w:val="00515AE8"/>
    <w:rsid w:val="005216A6"/>
    <w:rsid w:val="00542E80"/>
    <w:rsid w:val="00550817"/>
    <w:rsid w:val="0055669F"/>
    <w:rsid w:val="00556B4D"/>
    <w:rsid w:val="00576CA8"/>
    <w:rsid w:val="00586957"/>
    <w:rsid w:val="005B2F73"/>
    <w:rsid w:val="005B3A9F"/>
    <w:rsid w:val="005C7661"/>
    <w:rsid w:val="005D230B"/>
    <w:rsid w:val="005D3CC4"/>
    <w:rsid w:val="005F1EFE"/>
    <w:rsid w:val="005F78ED"/>
    <w:rsid w:val="00602203"/>
    <w:rsid w:val="006043D1"/>
    <w:rsid w:val="006167B6"/>
    <w:rsid w:val="0062436C"/>
    <w:rsid w:val="006443CF"/>
    <w:rsid w:val="00647FCE"/>
    <w:rsid w:val="0067230C"/>
    <w:rsid w:val="00680E2B"/>
    <w:rsid w:val="00684123"/>
    <w:rsid w:val="0069282B"/>
    <w:rsid w:val="00696BDB"/>
    <w:rsid w:val="006A6F50"/>
    <w:rsid w:val="006C4170"/>
    <w:rsid w:val="006D2E35"/>
    <w:rsid w:val="006D6D87"/>
    <w:rsid w:val="006E284F"/>
    <w:rsid w:val="006E7396"/>
    <w:rsid w:val="006F6256"/>
    <w:rsid w:val="00710D48"/>
    <w:rsid w:val="007126FF"/>
    <w:rsid w:val="007151A9"/>
    <w:rsid w:val="007318EF"/>
    <w:rsid w:val="0077008F"/>
    <w:rsid w:val="0077308A"/>
    <w:rsid w:val="00777CC9"/>
    <w:rsid w:val="00787617"/>
    <w:rsid w:val="007930BB"/>
    <w:rsid w:val="00794646"/>
    <w:rsid w:val="007A7E73"/>
    <w:rsid w:val="007B184A"/>
    <w:rsid w:val="007C0355"/>
    <w:rsid w:val="007C15BF"/>
    <w:rsid w:val="008036E5"/>
    <w:rsid w:val="00804424"/>
    <w:rsid w:val="00804821"/>
    <w:rsid w:val="00805668"/>
    <w:rsid w:val="00820DDF"/>
    <w:rsid w:val="00830813"/>
    <w:rsid w:val="00843D45"/>
    <w:rsid w:val="00854C40"/>
    <w:rsid w:val="00875BFF"/>
    <w:rsid w:val="00877736"/>
    <w:rsid w:val="008847F7"/>
    <w:rsid w:val="00884939"/>
    <w:rsid w:val="00890DB6"/>
    <w:rsid w:val="008A3F16"/>
    <w:rsid w:val="008B4943"/>
    <w:rsid w:val="008D3EB9"/>
    <w:rsid w:val="008E3CC8"/>
    <w:rsid w:val="008F27E7"/>
    <w:rsid w:val="009044E7"/>
    <w:rsid w:val="00906099"/>
    <w:rsid w:val="00907072"/>
    <w:rsid w:val="009244AD"/>
    <w:rsid w:val="0092452B"/>
    <w:rsid w:val="0092727D"/>
    <w:rsid w:val="0094110C"/>
    <w:rsid w:val="00947F49"/>
    <w:rsid w:val="0095315E"/>
    <w:rsid w:val="00961D7C"/>
    <w:rsid w:val="00971954"/>
    <w:rsid w:val="00992EFD"/>
    <w:rsid w:val="009A0152"/>
    <w:rsid w:val="009A019F"/>
    <w:rsid w:val="009A17AF"/>
    <w:rsid w:val="009B7390"/>
    <w:rsid w:val="009D7E85"/>
    <w:rsid w:val="009E0308"/>
    <w:rsid w:val="009E09AA"/>
    <w:rsid w:val="009F7125"/>
    <w:rsid w:val="00A003AC"/>
    <w:rsid w:val="00A544EA"/>
    <w:rsid w:val="00A55BED"/>
    <w:rsid w:val="00A64096"/>
    <w:rsid w:val="00A66870"/>
    <w:rsid w:val="00A84E8C"/>
    <w:rsid w:val="00A937F1"/>
    <w:rsid w:val="00AB1C73"/>
    <w:rsid w:val="00AB43C8"/>
    <w:rsid w:val="00AB4619"/>
    <w:rsid w:val="00AC3380"/>
    <w:rsid w:val="00AD144E"/>
    <w:rsid w:val="00AD3A78"/>
    <w:rsid w:val="00AD4828"/>
    <w:rsid w:val="00AD4AAB"/>
    <w:rsid w:val="00AD4AB1"/>
    <w:rsid w:val="00AE588E"/>
    <w:rsid w:val="00AF20E0"/>
    <w:rsid w:val="00B033A0"/>
    <w:rsid w:val="00B23D12"/>
    <w:rsid w:val="00B31DD1"/>
    <w:rsid w:val="00B326C4"/>
    <w:rsid w:val="00B35053"/>
    <w:rsid w:val="00B44FF4"/>
    <w:rsid w:val="00B604A7"/>
    <w:rsid w:val="00B62983"/>
    <w:rsid w:val="00B82019"/>
    <w:rsid w:val="00B905EC"/>
    <w:rsid w:val="00B93F16"/>
    <w:rsid w:val="00BA1BB1"/>
    <w:rsid w:val="00BA3F36"/>
    <w:rsid w:val="00BA49D4"/>
    <w:rsid w:val="00BC538D"/>
    <w:rsid w:val="00BC5BCD"/>
    <w:rsid w:val="00BC7FAB"/>
    <w:rsid w:val="00BE2DC4"/>
    <w:rsid w:val="00BE74BD"/>
    <w:rsid w:val="00C12D52"/>
    <w:rsid w:val="00C15C21"/>
    <w:rsid w:val="00C24B10"/>
    <w:rsid w:val="00C30E8F"/>
    <w:rsid w:val="00C413CA"/>
    <w:rsid w:val="00C448F7"/>
    <w:rsid w:val="00C476DE"/>
    <w:rsid w:val="00C5597C"/>
    <w:rsid w:val="00C62CA2"/>
    <w:rsid w:val="00C62D19"/>
    <w:rsid w:val="00C666EE"/>
    <w:rsid w:val="00C72509"/>
    <w:rsid w:val="00C72584"/>
    <w:rsid w:val="00C85016"/>
    <w:rsid w:val="00C9320A"/>
    <w:rsid w:val="00CA55D9"/>
    <w:rsid w:val="00CA5A1A"/>
    <w:rsid w:val="00CC70B6"/>
    <w:rsid w:val="00CC7A38"/>
    <w:rsid w:val="00CD04B2"/>
    <w:rsid w:val="00CD5F97"/>
    <w:rsid w:val="00CD6D99"/>
    <w:rsid w:val="00CE1AEB"/>
    <w:rsid w:val="00CE7525"/>
    <w:rsid w:val="00CF3D20"/>
    <w:rsid w:val="00CF50F3"/>
    <w:rsid w:val="00D052D6"/>
    <w:rsid w:val="00D24D17"/>
    <w:rsid w:val="00D3472E"/>
    <w:rsid w:val="00D37DFE"/>
    <w:rsid w:val="00D42DA3"/>
    <w:rsid w:val="00D6202D"/>
    <w:rsid w:val="00D81124"/>
    <w:rsid w:val="00D8421E"/>
    <w:rsid w:val="00D85883"/>
    <w:rsid w:val="00D86DA1"/>
    <w:rsid w:val="00DB529E"/>
    <w:rsid w:val="00DE2E3A"/>
    <w:rsid w:val="00DF7B19"/>
    <w:rsid w:val="00E1253D"/>
    <w:rsid w:val="00E12E9C"/>
    <w:rsid w:val="00E15D11"/>
    <w:rsid w:val="00E17BA3"/>
    <w:rsid w:val="00E42D2B"/>
    <w:rsid w:val="00E95EC3"/>
    <w:rsid w:val="00EA15DB"/>
    <w:rsid w:val="00EB0060"/>
    <w:rsid w:val="00EB4D33"/>
    <w:rsid w:val="00EC0F86"/>
    <w:rsid w:val="00ED2DA1"/>
    <w:rsid w:val="00ED37EC"/>
    <w:rsid w:val="00EE59B5"/>
    <w:rsid w:val="00EF2486"/>
    <w:rsid w:val="00EF5EA0"/>
    <w:rsid w:val="00F029A2"/>
    <w:rsid w:val="00F10957"/>
    <w:rsid w:val="00F14D60"/>
    <w:rsid w:val="00F20C91"/>
    <w:rsid w:val="00F236D9"/>
    <w:rsid w:val="00F35BAA"/>
    <w:rsid w:val="00F447EB"/>
    <w:rsid w:val="00F53DF1"/>
    <w:rsid w:val="00F57618"/>
    <w:rsid w:val="00F634DF"/>
    <w:rsid w:val="00F64428"/>
    <w:rsid w:val="00F770E8"/>
    <w:rsid w:val="00F860BF"/>
    <w:rsid w:val="00F871BB"/>
    <w:rsid w:val="00FA436C"/>
    <w:rsid w:val="00FC5CEC"/>
    <w:rsid w:val="00FD793A"/>
    <w:rsid w:val="00FF380E"/>
    <w:rsid w:val="00FF4CD5"/>
    <w:rsid w:val="00FF68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B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B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3F649-AF40-47E2-999E-86EE6E30B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1933</TotalTime>
  <Pages>18</Pages>
  <Words>5786</Words>
  <Characters>32982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graham-davy@hotmail.com</dc:creator>
  <cp:lastModifiedBy>graham-davy@hotmail.com</cp:lastModifiedBy>
  <cp:revision>72</cp:revision>
  <dcterms:created xsi:type="dcterms:W3CDTF">2014-04-06T16:51:00Z</dcterms:created>
  <dcterms:modified xsi:type="dcterms:W3CDTF">2014-04-08T22:11:00Z</dcterms:modified>
</cp:coreProperties>
</file>