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71E" w:rsidRDefault="00AB38B5" w:rsidP="00AB38B5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 Lifetime of Nourishment </w:t>
      </w:r>
    </w:p>
    <w:p w:rsidR="00AB38B5" w:rsidRDefault="00AB38B5" w:rsidP="00AB38B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Chronic Disease – </w:t>
      </w:r>
      <w:r>
        <w:rPr>
          <w:rFonts w:ascii="Times New Roman" w:hAnsi="Times New Roman" w:cs="Times New Roman"/>
          <w:sz w:val="24"/>
          <w:szCs w:val="24"/>
        </w:rPr>
        <w:t>long degenerative disease, deterioration of organs</w:t>
      </w:r>
    </w:p>
    <w:p w:rsidR="00AB38B5" w:rsidRDefault="00AB38B5" w:rsidP="00AB38B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Anemia – </w:t>
      </w:r>
      <w:r>
        <w:rPr>
          <w:rFonts w:ascii="Times New Roman" w:hAnsi="Times New Roman" w:cs="Times New Roman"/>
          <w:sz w:val="24"/>
          <w:szCs w:val="24"/>
        </w:rPr>
        <w:t>Blood condition, red blood cells are inadequate, body does not meet oxygen demands</w:t>
      </w:r>
    </w:p>
    <w:p w:rsidR="00AB38B5" w:rsidRDefault="00AB38B5" w:rsidP="00AB38B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38B5" w:rsidRDefault="00AB38B5" w:rsidP="00AB38B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Genetics and Individuality</w:t>
      </w:r>
    </w:p>
    <w:p w:rsidR="00AB38B5" w:rsidRDefault="00AB38B5" w:rsidP="00AB38B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Genome – </w:t>
      </w:r>
      <w:r>
        <w:rPr>
          <w:rFonts w:ascii="Times New Roman" w:hAnsi="Times New Roman" w:cs="Times New Roman"/>
          <w:sz w:val="24"/>
          <w:szCs w:val="24"/>
        </w:rPr>
        <w:t>Full complement of genetic material</w:t>
      </w:r>
    </w:p>
    <w:p w:rsidR="00AB38B5" w:rsidRDefault="00AB38B5" w:rsidP="00AB38B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Genes – </w:t>
      </w:r>
      <w:r>
        <w:rPr>
          <w:rFonts w:ascii="Times New Roman" w:hAnsi="Times New Roman" w:cs="Times New Roman"/>
          <w:sz w:val="24"/>
          <w:szCs w:val="24"/>
        </w:rPr>
        <w:t xml:space="preserve">Cell’s inheritance. Each directs the making of one or more proteins </w:t>
      </w:r>
    </w:p>
    <w:p w:rsidR="00AB38B5" w:rsidRDefault="00AB38B5" w:rsidP="00AB38B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Nutritional Genomics  - </w:t>
      </w:r>
      <w:r>
        <w:rPr>
          <w:rFonts w:ascii="Times New Roman" w:hAnsi="Times New Roman" w:cs="Times New Roman"/>
          <w:sz w:val="24"/>
          <w:szCs w:val="24"/>
        </w:rPr>
        <w:t>How nutrients affect activities of genes (and vise versa)</w:t>
      </w:r>
    </w:p>
    <w:p w:rsidR="00AB38B5" w:rsidRDefault="00AB38B5" w:rsidP="00AB38B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38B5" w:rsidRDefault="00AB38B5" w:rsidP="00AB38B5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Human Body and Its Food</w:t>
      </w:r>
    </w:p>
    <w:p w:rsidR="00AB38B5" w:rsidRDefault="00AB38B5" w:rsidP="00AB38B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Nutrients in Foods</w:t>
      </w:r>
    </w:p>
    <w:p w:rsidR="0009270C" w:rsidRPr="0009270C" w:rsidRDefault="0009270C" w:rsidP="0009270C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Water, Carbs, Fats, Protein, Vitamin, Minerals </w:t>
      </w:r>
    </w:p>
    <w:p w:rsidR="00AB38B5" w:rsidRDefault="00AB38B5" w:rsidP="00AB38B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Energy-Yielding Nutrients – </w:t>
      </w:r>
      <w:r>
        <w:rPr>
          <w:rFonts w:ascii="Times New Roman" w:hAnsi="Times New Roman" w:cs="Times New Roman"/>
          <w:sz w:val="24"/>
          <w:szCs w:val="24"/>
        </w:rPr>
        <w:t>3 of 4 organic nutrients, body can use the stores energy</w:t>
      </w:r>
    </w:p>
    <w:p w:rsidR="00AB38B5" w:rsidRDefault="0009270C" w:rsidP="00AB38B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Carbs and Fats are esp important</w:t>
      </w:r>
    </w:p>
    <w:p w:rsidR="0009270C" w:rsidRDefault="0009270C" w:rsidP="00AB38B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Protein is double: Provides energy, provides materials for structure formation</w:t>
      </w:r>
    </w:p>
    <w:p w:rsidR="0009270C" w:rsidRDefault="0009270C" w:rsidP="0009270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70C" w:rsidRDefault="0009270C" w:rsidP="0009270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Vitamins and Minerals</w:t>
      </w:r>
    </w:p>
    <w:p w:rsidR="0009270C" w:rsidRDefault="0009270C" w:rsidP="0009270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Provide no energy </w:t>
      </w:r>
    </w:p>
    <w:p w:rsidR="0009270C" w:rsidRDefault="0009270C" w:rsidP="0009270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 as regulators </w:t>
      </w:r>
    </w:p>
    <w:p w:rsidR="0009270C" w:rsidRDefault="0009270C" w:rsidP="0009270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70C" w:rsidRDefault="0009270C" w:rsidP="0009270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Essential Nutrients – </w:t>
      </w:r>
      <w:r>
        <w:rPr>
          <w:rFonts w:ascii="Times New Roman" w:hAnsi="Times New Roman" w:cs="Times New Roman"/>
          <w:sz w:val="24"/>
          <w:szCs w:val="24"/>
        </w:rPr>
        <w:t xml:space="preserve">you can only get them from foods </w:t>
      </w:r>
    </w:p>
    <w:p w:rsidR="0009270C" w:rsidRDefault="0009270C" w:rsidP="0009270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Calories</w:t>
      </w:r>
      <w:r>
        <w:rPr>
          <w:rFonts w:ascii="Times New Roman" w:hAnsi="Times New Roman" w:cs="Times New Roman"/>
          <w:sz w:val="24"/>
          <w:szCs w:val="24"/>
        </w:rPr>
        <w:t xml:space="preserve"> – Heat, mount of heat necessary to raise the temp of 1kg of water by 1 degree Celsius</w:t>
      </w:r>
    </w:p>
    <w:p w:rsidR="0009270C" w:rsidRDefault="0009270C" w:rsidP="0009270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70C" w:rsidRDefault="0009270C" w:rsidP="0009270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Can I Live on Just Supplements</w:t>
      </w:r>
    </w:p>
    <w:p w:rsidR="0009270C" w:rsidRDefault="0009270C" w:rsidP="0009270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Elemental Diets – </w:t>
      </w:r>
      <w:r>
        <w:rPr>
          <w:rFonts w:ascii="Times New Roman" w:hAnsi="Times New Roman" w:cs="Times New Roman"/>
          <w:sz w:val="24"/>
          <w:szCs w:val="24"/>
        </w:rPr>
        <w:t xml:space="preserve">Diets of purifies ingredients of known chem comp, supply all essential nutrients to people who can’t eat </w:t>
      </w:r>
    </w:p>
    <w:p w:rsidR="0009270C" w:rsidRDefault="0009270C" w:rsidP="0009270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support prolonged growth and health</w:t>
      </w:r>
    </w:p>
    <w:p w:rsidR="0009270C" w:rsidRDefault="0009270C" w:rsidP="0009270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70C" w:rsidRDefault="0009270C" w:rsidP="0009270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Nonnutrients </w:t>
      </w:r>
      <w:r w:rsidR="002651CF">
        <w:rPr>
          <w:rFonts w:ascii="Times New Roman" w:hAnsi="Times New Roman" w:cs="Times New Roman"/>
          <w:i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651CF">
        <w:rPr>
          <w:rFonts w:ascii="Times New Roman" w:hAnsi="Times New Roman" w:cs="Times New Roman"/>
          <w:sz w:val="24"/>
          <w:szCs w:val="24"/>
        </w:rPr>
        <w:t>Compounds other than the 6 main nutrients that have bio activity I the body</w:t>
      </w:r>
    </w:p>
    <w:p w:rsidR="002651CF" w:rsidRDefault="002651CF" w:rsidP="002651CF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Includes </w:t>
      </w:r>
      <w:r>
        <w:rPr>
          <w:rFonts w:ascii="Times New Roman" w:hAnsi="Times New Roman" w:cs="Times New Roman"/>
          <w:i/>
          <w:sz w:val="24"/>
          <w:szCs w:val="24"/>
        </w:rPr>
        <w:t xml:space="preserve">Phytochemicals – </w:t>
      </w:r>
      <w:r>
        <w:rPr>
          <w:rFonts w:ascii="Times New Roman" w:hAnsi="Times New Roman" w:cs="Times New Roman"/>
          <w:sz w:val="24"/>
          <w:szCs w:val="24"/>
        </w:rPr>
        <w:t>Plant-derived nonnutrient chems</w:t>
      </w:r>
    </w:p>
    <w:p w:rsidR="002651CF" w:rsidRDefault="0023111D" w:rsidP="002651C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1CF" w:rsidRDefault="002651CF" w:rsidP="002651CF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Challenge of Choosing Foods</w:t>
      </w:r>
    </w:p>
    <w:p w:rsidR="002651CF" w:rsidRDefault="0023111D" w:rsidP="002651C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Basic Foods – </w:t>
      </w:r>
      <w:r>
        <w:rPr>
          <w:rFonts w:ascii="Times New Roman" w:hAnsi="Times New Roman" w:cs="Times New Roman"/>
          <w:sz w:val="24"/>
          <w:szCs w:val="24"/>
        </w:rPr>
        <w:t>(Whole Foods) Have been around for a long time, milk, meats, vegetables and fruits, grains</w:t>
      </w:r>
    </w:p>
    <w:p w:rsidR="0023111D" w:rsidRDefault="0023111D" w:rsidP="002651C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3111D" w:rsidRDefault="0023111D" w:rsidP="002651C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Check page 7 for more definitions </w:t>
      </w:r>
    </w:p>
    <w:p w:rsidR="0023111D" w:rsidRDefault="0023111D" w:rsidP="002651C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3111D" w:rsidRDefault="0023111D" w:rsidP="002651C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Recognizing a Nutritious Diet</w:t>
      </w:r>
    </w:p>
    <w:p w:rsidR="0023111D" w:rsidRDefault="0023111D" w:rsidP="002651C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Adequacy</w:t>
      </w:r>
    </w:p>
    <w:p w:rsidR="0023111D" w:rsidRDefault="0016185D" w:rsidP="0023111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enough essential nutrients, fibre, and energy</w:t>
      </w:r>
    </w:p>
    <w:p w:rsidR="0016185D" w:rsidRDefault="0016185D" w:rsidP="0016185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Balance</w:t>
      </w:r>
    </w:p>
    <w:p w:rsidR="0016185D" w:rsidRDefault="0016185D" w:rsidP="0016185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Having foods that have all necessary nutrients</w:t>
      </w:r>
    </w:p>
    <w:p w:rsidR="0016185D" w:rsidRDefault="0016185D" w:rsidP="0016185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Calorie Control</w:t>
      </w:r>
    </w:p>
    <w:p w:rsidR="0016185D" w:rsidRDefault="0016185D" w:rsidP="0016185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Foods should contain perfect amount of energy to sustain your body</w:t>
      </w:r>
    </w:p>
    <w:p w:rsidR="0016185D" w:rsidRDefault="0016185D" w:rsidP="0016185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Moderation</w:t>
      </w:r>
    </w:p>
    <w:p w:rsidR="0016185D" w:rsidRDefault="0016185D" w:rsidP="0016185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excess fat, sugar, salt, or unwanted chemicals</w:t>
      </w:r>
    </w:p>
    <w:p w:rsidR="0016185D" w:rsidRDefault="0016185D" w:rsidP="0016185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Variety</w:t>
      </w:r>
    </w:p>
    <w:p w:rsidR="0016185D" w:rsidRDefault="0016185D" w:rsidP="0016185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Foods should differ from one day to the next </w:t>
      </w:r>
    </w:p>
    <w:p w:rsidR="0016185D" w:rsidRDefault="0016185D" w:rsidP="00F0565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0565D" w:rsidRDefault="00F0565D" w:rsidP="00F0565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Check page 10 for factors that drive food choices </w:t>
      </w:r>
    </w:p>
    <w:p w:rsidR="00F0565D" w:rsidRDefault="00F0565D" w:rsidP="00F0565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0565D" w:rsidRDefault="00F07B8F" w:rsidP="00F0565D">
      <w:pPr>
        <w:pStyle w:val="NoSpacing"/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Types of Studies</w:t>
      </w:r>
    </w:p>
    <w:p w:rsidR="00F07B8F" w:rsidRDefault="00F07B8F" w:rsidP="00F0565D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Case Study – Individuals</w:t>
      </w:r>
    </w:p>
    <w:p w:rsidR="00F07B8F" w:rsidRDefault="00F07B8F" w:rsidP="00F0565D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Case-Control Study – Individuals with condition of interest</w:t>
      </w:r>
    </w:p>
    <w:p w:rsidR="00F07B8F" w:rsidRDefault="00F07B8F" w:rsidP="00F0565D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Epidemiological Study – Whole populations, can reveal correlation</w:t>
      </w:r>
    </w:p>
    <w:p w:rsidR="00F07B8F" w:rsidRDefault="00F07B8F" w:rsidP="00F0565D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Cohort Study – Monitor individuals over time, large group of individuals with similar characteristics </w:t>
      </w:r>
    </w:p>
    <w:p w:rsidR="00F07B8F" w:rsidRDefault="00F07B8F" w:rsidP="00F0565D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Intervention Study – Researchers intervene to alter peoples eating habits</w:t>
      </w:r>
    </w:p>
    <w:p w:rsidR="0023111D" w:rsidRDefault="00F07B8F" w:rsidP="00F07B8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Placebo/Blind Study – Experimental group receive treatment, control group receive fake treatment, Subjects do not know which they are</w:t>
      </w:r>
    </w:p>
    <w:p w:rsidR="00F07B8F" w:rsidRDefault="00F07B8F" w:rsidP="00F07B8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Double Blind Study -  Individuals and experimenter do not know who receives real or fake treatment </w:t>
      </w:r>
    </w:p>
    <w:p w:rsidR="00F07B8F" w:rsidRDefault="00F07B8F" w:rsidP="00F07B8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Laboratory Study – Pinpoint mechanism by which nutrition acts </w:t>
      </w:r>
    </w:p>
    <w:p w:rsidR="00F07B8F" w:rsidRDefault="00F07B8F" w:rsidP="00F07B8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Randomized Controlled Trials – intervention studies. Subjects specially selected</w:t>
      </w:r>
    </w:p>
    <w:p w:rsidR="00F07B8F" w:rsidRDefault="00F07B8F" w:rsidP="00F07B8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07B8F" w:rsidRPr="0023111D" w:rsidRDefault="00F07B8F" w:rsidP="00F07B8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 to page 13 for more indepth definitions </w:t>
      </w:r>
      <w:bookmarkStart w:id="0" w:name="_GoBack"/>
      <w:bookmarkEnd w:id="0"/>
    </w:p>
    <w:p w:rsidR="0009270C" w:rsidRPr="0009270C" w:rsidRDefault="0009270C" w:rsidP="0009270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70C" w:rsidRPr="0009270C" w:rsidRDefault="0009270C" w:rsidP="0009270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9270C" w:rsidRPr="0009270C" w:rsidRDefault="0009270C" w:rsidP="0009270C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09270C" w:rsidRPr="0009270C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97F" w:rsidRDefault="0033597F" w:rsidP="00AB38B5">
      <w:pPr>
        <w:spacing w:after="0" w:line="240" w:lineRule="auto"/>
      </w:pPr>
      <w:r>
        <w:separator/>
      </w:r>
    </w:p>
  </w:endnote>
  <w:endnote w:type="continuationSeparator" w:id="0">
    <w:p w:rsidR="0033597F" w:rsidRDefault="0033597F" w:rsidP="00AB3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97F" w:rsidRDefault="0033597F" w:rsidP="00AB38B5">
      <w:pPr>
        <w:spacing w:after="0" w:line="240" w:lineRule="auto"/>
      </w:pPr>
      <w:r>
        <w:separator/>
      </w:r>
    </w:p>
  </w:footnote>
  <w:footnote w:type="continuationSeparator" w:id="0">
    <w:p w:rsidR="0033597F" w:rsidRDefault="0033597F" w:rsidP="00AB3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424"/>
      <w:gridCol w:w="1152"/>
    </w:tblGrid>
    <w:tr w:rsidR="00AB38B5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927833D898AF451787A6365DF542F28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AB38B5" w:rsidRDefault="00AB38B5">
              <w:pPr>
                <w:pStyle w:val="Header"/>
                <w:jc w:val="right"/>
              </w:pPr>
              <w:r>
                <w:t>Nutrition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7DA556EA98294D839E5941FD8DD1886E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AB38B5" w:rsidRDefault="00AB38B5" w:rsidP="00AB38B5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Chapter 1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AB38B5" w:rsidRDefault="00AB38B5">
          <w:pPr>
            <w:pStyle w:val="Header"/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226A8D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AB38B5" w:rsidRDefault="00AB38B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155A4"/>
    <w:multiLevelType w:val="hybridMultilevel"/>
    <w:tmpl w:val="EDC2E590"/>
    <w:lvl w:ilvl="0" w:tplc="10062E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A07A56"/>
    <w:multiLevelType w:val="hybridMultilevel"/>
    <w:tmpl w:val="3530FEB8"/>
    <w:lvl w:ilvl="0" w:tplc="0B6A5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8B5"/>
    <w:rsid w:val="0009270C"/>
    <w:rsid w:val="0016185D"/>
    <w:rsid w:val="001A771E"/>
    <w:rsid w:val="00226A8D"/>
    <w:rsid w:val="0023111D"/>
    <w:rsid w:val="002651CF"/>
    <w:rsid w:val="0033597F"/>
    <w:rsid w:val="008C56BE"/>
    <w:rsid w:val="00AB38B5"/>
    <w:rsid w:val="00F0565D"/>
    <w:rsid w:val="00F0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56B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B38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8B5"/>
  </w:style>
  <w:style w:type="paragraph" w:styleId="Footer">
    <w:name w:val="footer"/>
    <w:basedOn w:val="Normal"/>
    <w:link w:val="FooterChar"/>
    <w:uiPriority w:val="99"/>
    <w:unhideWhenUsed/>
    <w:rsid w:val="00AB38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8B5"/>
  </w:style>
  <w:style w:type="paragraph" w:styleId="BalloonText">
    <w:name w:val="Balloon Text"/>
    <w:basedOn w:val="Normal"/>
    <w:link w:val="BalloonTextChar"/>
    <w:uiPriority w:val="99"/>
    <w:semiHidden/>
    <w:unhideWhenUsed/>
    <w:rsid w:val="00AB3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8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56B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B38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8B5"/>
  </w:style>
  <w:style w:type="paragraph" w:styleId="Footer">
    <w:name w:val="footer"/>
    <w:basedOn w:val="Normal"/>
    <w:link w:val="FooterChar"/>
    <w:uiPriority w:val="99"/>
    <w:unhideWhenUsed/>
    <w:rsid w:val="00AB38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8B5"/>
  </w:style>
  <w:style w:type="paragraph" w:styleId="BalloonText">
    <w:name w:val="Balloon Text"/>
    <w:basedOn w:val="Normal"/>
    <w:link w:val="BalloonTextChar"/>
    <w:uiPriority w:val="99"/>
    <w:semiHidden/>
    <w:unhideWhenUsed/>
    <w:rsid w:val="00AB3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8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27833D898AF451787A6365DF542F2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EB752F-F171-424E-8B75-2D231F769FB9}"/>
      </w:docPartPr>
      <w:docPartBody>
        <w:p w:rsidR="00000000" w:rsidRDefault="00BE546E" w:rsidP="00BE546E">
          <w:pPr>
            <w:pStyle w:val="927833D898AF451787A6365DF542F287"/>
          </w:pPr>
          <w:r>
            <w:t>[Type the company name]</w:t>
          </w:r>
        </w:p>
      </w:docPartBody>
    </w:docPart>
    <w:docPart>
      <w:docPartPr>
        <w:name w:val="7DA556EA98294D839E5941FD8DD188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173711-FE84-480D-8600-12378AA21633}"/>
      </w:docPartPr>
      <w:docPartBody>
        <w:p w:rsidR="00000000" w:rsidRDefault="00BE546E" w:rsidP="00BE546E">
          <w:pPr>
            <w:pStyle w:val="7DA556EA98294D839E5941FD8DD1886E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46E"/>
    <w:rsid w:val="00705B71"/>
    <w:rsid w:val="00BE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27833D898AF451787A6365DF542F287">
    <w:name w:val="927833D898AF451787A6365DF542F287"/>
    <w:rsid w:val="00BE546E"/>
  </w:style>
  <w:style w:type="paragraph" w:customStyle="1" w:styleId="7DA556EA98294D839E5941FD8DD1886E">
    <w:name w:val="7DA556EA98294D839E5941FD8DD1886E"/>
    <w:rsid w:val="00BE546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27833D898AF451787A6365DF542F287">
    <w:name w:val="927833D898AF451787A6365DF542F287"/>
    <w:rsid w:val="00BE546E"/>
  </w:style>
  <w:style w:type="paragraph" w:customStyle="1" w:styleId="7DA556EA98294D839E5941FD8DD1886E">
    <w:name w:val="7DA556EA98294D839E5941FD8DD1886E"/>
    <w:rsid w:val="00BE54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Nutrition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</dc:title>
  <dc:creator>Owner</dc:creator>
  <cp:lastModifiedBy>Owner</cp:lastModifiedBy>
  <cp:revision>1</cp:revision>
  <dcterms:created xsi:type="dcterms:W3CDTF">2013-09-06T19:27:00Z</dcterms:created>
  <dcterms:modified xsi:type="dcterms:W3CDTF">2013-09-06T22:17:00Z</dcterms:modified>
</cp:coreProperties>
</file>