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4E0C" w:rsidRPr="00E466B5" w:rsidRDefault="00D414DF" w:rsidP="00E466B5">
      <w:pPr>
        <w:spacing w:after="0"/>
        <w:rPr>
          <w:rFonts w:ascii="Franklin Gothic Book" w:hAnsi="Franklin Gothic Book"/>
          <w:b/>
          <w:sz w:val="18"/>
          <w:szCs w:val="18"/>
        </w:rPr>
      </w:pPr>
      <w:r w:rsidRPr="00E466B5">
        <w:rPr>
          <w:rFonts w:ascii="Franklin Gothic Book" w:hAnsi="Franklin Gothic Book"/>
          <w:b/>
          <w:sz w:val="18"/>
          <w:szCs w:val="18"/>
        </w:rPr>
        <w:t>Commo</w:t>
      </w:r>
      <w:r w:rsidR="00630CCF" w:rsidRPr="00E466B5">
        <w:rPr>
          <w:rFonts w:ascii="Franklin Gothic Book" w:hAnsi="Franklin Gothic Book"/>
          <w:b/>
          <w:sz w:val="18"/>
          <w:szCs w:val="18"/>
        </w:rPr>
        <w:t>n devices used by magicians</w:t>
      </w:r>
    </w:p>
    <w:p w:rsidR="00FD4E0C" w:rsidRPr="00E466B5" w:rsidRDefault="00630CCF" w:rsidP="00D414DF">
      <w:pPr>
        <w:spacing w:after="0" w:line="240" w:lineRule="auto"/>
        <w:rPr>
          <w:rFonts w:ascii="Franklin Gothic Book" w:hAnsi="Franklin Gothic Book"/>
          <w:sz w:val="18"/>
          <w:szCs w:val="18"/>
        </w:rPr>
      </w:pPr>
      <w:r w:rsidRPr="00E466B5">
        <w:rPr>
          <w:rFonts w:ascii="Franklin Gothic Book" w:hAnsi="Franklin Gothic Book"/>
          <w:sz w:val="18"/>
          <w:szCs w:val="18"/>
        </w:rPr>
        <w:t>Cognitive illusions *</w:t>
      </w:r>
    </w:p>
    <w:p w:rsidR="00FD4E0C" w:rsidRPr="00E466B5" w:rsidRDefault="00630CCF" w:rsidP="00D414DF">
      <w:pPr>
        <w:spacing w:after="0" w:line="240" w:lineRule="auto"/>
        <w:rPr>
          <w:rFonts w:ascii="Franklin Gothic Book" w:hAnsi="Franklin Gothic Book"/>
          <w:sz w:val="18"/>
          <w:szCs w:val="18"/>
        </w:rPr>
      </w:pPr>
      <w:r w:rsidRPr="00E466B5">
        <w:rPr>
          <w:rFonts w:ascii="Franklin Gothic Book" w:hAnsi="Franklin Gothic Book"/>
          <w:sz w:val="18"/>
          <w:szCs w:val="18"/>
        </w:rPr>
        <w:t xml:space="preserve">Visual illusions  </w:t>
      </w:r>
    </w:p>
    <w:p w:rsidR="00FD4E0C" w:rsidRPr="00E466B5" w:rsidRDefault="00630CCF" w:rsidP="00D414DF">
      <w:pPr>
        <w:spacing w:after="0" w:line="240" w:lineRule="auto"/>
        <w:rPr>
          <w:rFonts w:ascii="Franklin Gothic Book" w:hAnsi="Franklin Gothic Book"/>
          <w:sz w:val="18"/>
          <w:szCs w:val="18"/>
        </w:rPr>
      </w:pPr>
      <w:r w:rsidRPr="00E466B5">
        <w:rPr>
          <w:rFonts w:ascii="Franklin Gothic Book" w:hAnsi="Franklin Gothic Book"/>
          <w:sz w:val="18"/>
          <w:szCs w:val="18"/>
        </w:rPr>
        <w:t>Optical illusions</w:t>
      </w:r>
    </w:p>
    <w:p w:rsidR="00FD4E0C" w:rsidRPr="00E466B5" w:rsidRDefault="00630CCF" w:rsidP="00D414DF">
      <w:pPr>
        <w:spacing w:after="0" w:line="240" w:lineRule="auto"/>
        <w:rPr>
          <w:rFonts w:ascii="Franklin Gothic Book" w:hAnsi="Franklin Gothic Book"/>
          <w:sz w:val="18"/>
          <w:szCs w:val="18"/>
        </w:rPr>
      </w:pPr>
      <w:r w:rsidRPr="00E466B5">
        <w:rPr>
          <w:rFonts w:ascii="Franklin Gothic Book" w:hAnsi="Franklin Gothic Book"/>
          <w:sz w:val="18"/>
          <w:szCs w:val="18"/>
        </w:rPr>
        <w:t>Special effects</w:t>
      </w:r>
    </w:p>
    <w:p w:rsidR="00FD4E0C" w:rsidRPr="00E466B5" w:rsidRDefault="00630CCF" w:rsidP="00D414DF">
      <w:pPr>
        <w:spacing w:after="0" w:line="240" w:lineRule="auto"/>
        <w:rPr>
          <w:rFonts w:ascii="Franklin Gothic Book" w:hAnsi="Franklin Gothic Book"/>
          <w:sz w:val="18"/>
          <w:szCs w:val="18"/>
        </w:rPr>
        <w:sectPr w:rsidR="00FD4E0C" w:rsidRPr="00E466B5" w:rsidSect="00D414DF">
          <w:type w:val="continuous"/>
          <w:pgSz w:w="10800" w:h="14400"/>
          <w:pgMar w:top="1375" w:right="753" w:bottom="865" w:left="1001" w:header="720" w:footer="720" w:gutter="0"/>
          <w:cols w:space="720"/>
        </w:sectPr>
      </w:pPr>
      <w:r w:rsidRPr="00E466B5">
        <w:rPr>
          <w:rFonts w:ascii="Franklin Gothic Book" w:hAnsi="Franklin Gothic Book"/>
          <w:sz w:val="18"/>
          <w:szCs w:val="18"/>
        </w:rPr>
        <w:t xml:space="preserve">Secret </w:t>
      </w:r>
      <w:r w:rsidR="00E466B5" w:rsidRPr="00E466B5">
        <w:rPr>
          <w:rFonts w:ascii="Franklin Gothic Book" w:hAnsi="Franklin Gothic Book"/>
          <w:sz w:val="18"/>
          <w:szCs w:val="18"/>
        </w:rPr>
        <w:t>devices and mechanical artifact</w:t>
      </w:r>
    </w:p>
    <w:p w:rsidR="00FD4E0C" w:rsidRPr="00D414DF" w:rsidRDefault="00FD4E0C" w:rsidP="00D414DF">
      <w:pPr>
        <w:spacing w:after="0" w:line="240" w:lineRule="auto"/>
        <w:rPr>
          <w:rFonts w:ascii="Franklin Gothic Book" w:hAnsi="Franklin Gothic Book"/>
          <w:sz w:val="2"/>
        </w:rPr>
        <w:sectPr w:rsidR="00FD4E0C" w:rsidRPr="00D414DF" w:rsidSect="00D414DF">
          <w:type w:val="continuous"/>
          <w:pgSz w:w="10800" w:h="14400"/>
          <w:pgMar w:top="1440" w:right="1440" w:bottom="1440" w:left="1440" w:header="720" w:footer="720" w:gutter="0"/>
          <w:cols w:space="720"/>
        </w:sectPr>
      </w:pPr>
    </w:p>
    <w:p w:rsidR="00E466B5" w:rsidRDefault="00E466B5" w:rsidP="00E466B5">
      <w:pPr>
        <w:spacing w:after="0" w:line="240" w:lineRule="auto"/>
        <w:ind w:left="630" w:hanging="10"/>
        <w:rPr>
          <w:rFonts w:ascii="Franklin Gothic Book" w:hAnsi="Franklin Gothic Book"/>
          <w:b/>
          <w:sz w:val="18"/>
          <w:szCs w:val="18"/>
        </w:rPr>
      </w:pPr>
    </w:p>
    <w:p w:rsidR="00FD4E0C" w:rsidRPr="00E466B5" w:rsidRDefault="00630CCF" w:rsidP="00E466B5">
      <w:pPr>
        <w:spacing w:after="0" w:line="240" w:lineRule="auto"/>
        <w:ind w:left="630" w:hanging="10"/>
        <w:rPr>
          <w:rFonts w:ascii="Franklin Gothic Book" w:hAnsi="Franklin Gothic Book"/>
          <w:b/>
          <w:sz w:val="18"/>
          <w:szCs w:val="18"/>
        </w:rPr>
      </w:pPr>
      <w:r w:rsidRPr="00E466B5">
        <w:rPr>
          <w:rFonts w:ascii="Franklin Gothic Book" w:hAnsi="Franklin Gothic Book"/>
          <w:b/>
          <w:sz w:val="18"/>
          <w:szCs w:val="18"/>
        </w:rPr>
        <w:t>Common visual illusions in magic</w:t>
      </w:r>
    </w:p>
    <w:p w:rsidR="00D414DF" w:rsidRPr="00D414DF" w:rsidRDefault="00D414DF" w:rsidP="00E466B5">
      <w:pPr>
        <w:spacing w:after="0" w:line="240" w:lineRule="auto"/>
        <w:ind w:left="630" w:hanging="10"/>
        <w:rPr>
          <w:rFonts w:ascii="Franklin Gothic Book" w:hAnsi="Franklin Gothic Book"/>
          <w:b/>
          <w:sz w:val="2"/>
        </w:rPr>
      </w:pPr>
    </w:p>
    <w:p w:rsidR="00FD4E0C" w:rsidRPr="00E466B5" w:rsidRDefault="00630CCF" w:rsidP="00E466B5">
      <w:pPr>
        <w:spacing w:after="0" w:line="240" w:lineRule="auto"/>
        <w:ind w:left="630"/>
        <w:rPr>
          <w:rFonts w:ascii="Franklin Gothic Book" w:hAnsi="Franklin Gothic Book"/>
          <w:sz w:val="18"/>
          <w:szCs w:val="18"/>
        </w:rPr>
      </w:pPr>
      <w:r w:rsidRPr="00E466B5">
        <w:rPr>
          <w:rFonts w:ascii="Franklin Gothic Book" w:hAnsi="Franklin Gothic Book"/>
          <w:sz w:val="18"/>
          <w:szCs w:val="18"/>
        </w:rPr>
        <w:t>Spoon bending and end-stopped neurons</w:t>
      </w:r>
    </w:p>
    <w:p w:rsidR="00FD4E0C" w:rsidRPr="00E466B5" w:rsidRDefault="00630CCF" w:rsidP="00E466B5">
      <w:pPr>
        <w:spacing w:after="0" w:line="240" w:lineRule="auto"/>
        <w:ind w:left="630"/>
        <w:rPr>
          <w:rFonts w:ascii="Franklin Gothic Book" w:hAnsi="Franklin Gothic Book"/>
          <w:sz w:val="18"/>
          <w:szCs w:val="18"/>
        </w:rPr>
      </w:pPr>
      <w:r w:rsidRPr="00E466B5">
        <w:rPr>
          <w:rFonts w:ascii="Franklin Gothic Book" w:hAnsi="Franklin Gothic Book"/>
          <w:sz w:val="18"/>
          <w:szCs w:val="18"/>
        </w:rPr>
        <w:t>Retention-of-vision vanish/ colour after images and opponent process theory of colour vision</w:t>
      </w:r>
    </w:p>
    <w:p w:rsidR="00FD4E0C" w:rsidRPr="00E466B5" w:rsidRDefault="00630CCF" w:rsidP="00E466B5">
      <w:pPr>
        <w:spacing w:after="0" w:line="240" w:lineRule="auto"/>
        <w:ind w:left="630"/>
        <w:rPr>
          <w:rFonts w:ascii="Franklin Gothic Book" w:hAnsi="Franklin Gothic Book"/>
          <w:sz w:val="18"/>
          <w:szCs w:val="18"/>
        </w:rPr>
      </w:pPr>
      <w:r w:rsidRPr="00E466B5">
        <w:rPr>
          <w:rFonts w:ascii="Franklin Gothic Book" w:hAnsi="Franklin Gothic Book"/>
          <w:sz w:val="18"/>
          <w:szCs w:val="18"/>
        </w:rPr>
        <w:t>Motion after effects/waterfall illusion and neural adaptation</w:t>
      </w:r>
    </w:p>
    <w:p w:rsidR="00D414DF" w:rsidRPr="00D414DF" w:rsidRDefault="00D414DF" w:rsidP="00E466B5">
      <w:pPr>
        <w:spacing w:after="0" w:line="240" w:lineRule="auto"/>
        <w:ind w:left="630"/>
        <w:rPr>
          <w:rFonts w:ascii="Franklin Gothic Book" w:hAnsi="Franklin Gothic Book"/>
          <w:sz w:val="2"/>
        </w:rPr>
      </w:pPr>
    </w:p>
    <w:p w:rsidR="00D414DF" w:rsidRPr="00D414DF" w:rsidRDefault="00D414DF" w:rsidP="00E466B5">
      <w:pPr>
        <w:pStyle w:val="Heading1"/>
        <w:spacing w:line="240" w:lineRule="auto"/>
        <w:ind w:left="630"/>
        <w:rPr>
          <w:rFonts w:ascii="Franklin Gothic Book" w:hAnsi="Franklin Gothic Book"/>
          <w:sz w:val="20"/>
        </w:rPr>
      </w:pPr>
    </w:p>
    <w:p w:rsidR="00FD4E0C" w:rsidRPr="00E466B5" w:rsidRDefault="00630CCF" w:rsidP="00E466B5">
      <w:pPr>
        <w:pStyle w:val="Heading1"/>
        <w:spacing w:line="240" w:lineRule="auto"/>
        <w:ind w:left="630"/>
        <w:rPr>
          <w:rFonts w:ascii="Franklin Gothic Book" w:hAnsi="Franklin Gothic Book"/>
          <w:b/>
          <w:sz w:val="18"/>
          <w:szCs w:val="18"/>
        </w:rPr>
      </w:pPr>
      <w:r w:rsidRPr="00E466B5">
        <w:rPr>
          <w:rFonts w:ascii="Franklin Gothic Book" w:hAnsi="Franklin Gothic Book"/>
          <w:b/>
          <w:sz w:val="18"/>
          <w:szCs w:val="18"/>
        </w:rPr>
        <w:t>Cognition and the association cortices</w:t>
      </w:r>
    </w:p>
    <w:p w:rsidR="00FD4E0C" w:rsidRPr="00D414DF" w:rsidRDefault="00FD4E0C" w:rsidP="00E466B5">
      <w:pPr>
        <w:spacing w:after="0" w:line="240" w:lineRule="auto"/>
        <w:ind w:left="630" w:right="-134"/>
        <w:rPr>
          <w:rFonts w:ascii="Franklin Gothic Book" w:hAnsi="Franklin Gothic Book"/>
          <w:sz w:val="2"/>
        </w:rPr>
      </w:pPr>
    </w:p>
    <w:p w:rsidR="00FD4E0C" w:rsidRPr="00E466B5" w:rsidRDefault="00630CCF" w:rsidP="00E466B5">
      <w:pPr>
        <w:spacing w:after="0" w:line="240" w:lineRule="auto"/>
        <w:ind w:left="630"/>
        <w:rPr>
          <w:rFonts w:ascii="Franklin Gothic Book" w:hAnsi="Franklin Gothic Book"/>
          <w:b/>
          <w:sz w:val="18"/>
          <w:szCs w:val="18"/>
        </w:rPr>
      </w:pPr>
      <w:r w:rsidRPr="00E466B5">
        <w:rPr>
          <w:rFonts w:ascii="Franklin Gothic Book" w:hAnsi="Franklin Gothic Book"/>
          <w:b/>
          <w:sz w:val="18"/>
          <w:szCs w:val="18"/>
        </w:rPr>
        <w:t>The what and the where</w:t>
      </w:r>
    </w:p>
    <w:p w:rsidR="00FD4E0C" w:rsidRPr="00D414DF" w:rsidRDefault="00FD4E0C" w:rsidP="00E466B5">
      <w:pPr>
        <w:spacing w:after="0" w:line="240" w:lineRule="auto"/>
        <w:ind w:left="630"/>
        <w:rPr>
          <w:rFonts w:ascii="Franklin Gothic Book" w:hAnsi="Franklin Gothic Book"/>
          <w:sz w:val="2"/>
        </w:rPr>
      </w:pPr>
    </w:p>
    <w:p w:rsidR="00D414DF" w:rsidRDefault="00D414DF" w:rsidP="00E466B5">
      <w:pPr>
        <w:spacing w:after="0" w:line="240" w:lineRule="auto"/>
        <w:ind w:left="630" w:right="136"/>
        <w:jc w:val="center"/>
        <w:rPr>
          <w:rFonts w:ascii="Franklin Gothic Book" w:hAnsi="Franklin Gothic Book"/>
          <w:b/>
        </w:rPr>
      </w:pPr>
    </w:p>
    <w:p w:rsidR="00FD4E0C" w:rsidRPr="00E466B5" w:rsidRDefault="00630CCF" w:rsidP="00E466B5">
      <w:pPr>
        <w:spacing w:after="0" w:line="240" w:lineRule="auto"/>
        <w:ind w:left="630" w:right="136"/>
        <w:rPr>
          <w:rFonts w:ascii="Franklin Gothic Book" w:hAnsi="Franklin Gothic Book"/>
          <w:b/>
          <w:sz w:val="18"/>
          <w:szCs w:val="18"/>
        </w:rPr>
      </w:pPr>
      <w:r w:rsidRPr="00E466B5">
        <w:rPr>
          <w:rFonts w:ascii="Franklin Gothic Book" w:hAnsi="Franklin Gothic Book"/>
          <w:b/>
          <w:sz w:val="18"/>
          <w:szCs w:val="18"/>
        </w:rPr>
        <w:t>The binding problem</w:t>
      </w:r>
    </w:p>
    <w:p w:rsidR="00FD4E0C" w:rsidRPr="00E466B5" w:rsidRDefault="00630CCF" w:rsidP="00E466B5">
      <w:pPr>
        <w:spacing w:after="0" w:line="240" w:lineRule="auto"/>
        <w:ind w:left="630" w:hanging="10"/>
        <w:rPr>
          <w:rFonts w:ascii="Franklin Gothic Book" w:hAnsi="Franklin Gothic Book"/>
          <w:sz w:val="18"/>
          <w:szCs w:val="18"/>
        </w:rPr>
      </w:pPr>
      <w:r w:rsidRPr="00E466B5">
        <w:rPr>
          <w:rFonts w:ascii="Franklin Gothic Book" w:hAnsi="Franklin Gothic Book"/>
          <w:sz w:val="18"/>
          <w:szCs w:val="18"/>
        </w:rPr>
        <w:t>How does the brain unite single and varied sensory and motor events together into a unified cog</w:t>
      </w:r>
      <w:r w:rsidRPr="00E466B5">
        <w:rPr>
          <w:rFonts w:ascii="Franklin Gothic Book" w:hAnsi="Franklin Gothic Book"/>
          <w:sz w:val="18"/>
          <w:szCs w:val="18"/>
        </w:rPr>
        <w:t>nitive experience or behavior?</w:t>
      </w:r>
      <w:r w:rsidR="00E466B5">
        <w:rPr>
          <w:rFonts w:ascii="Franklin Gothic Book" w:hAnsi="Franklin Gothic Book"/>
          <w:sz w:val="18"/>
          <w:szCs w:val="18"/>
        </w:rPr>
        <w:t xml:space="preserve"> </w:t>
      </w:r>
      <w:r w:rsidRPr="00E466B5">
        <w:rPr>
          <w:rFonts w:ascii="Franklin Gothic Book" w:hAnsi="Franklin Gothic Book"/>
          <w:sz w:val="18"/>
          <w:szCs w:val="18"/>
        </w:rPr>
        <w:t>Solution: multimodal neurons</w:t>
      </w:r>
    </w:p>
    <w:p w:rsidR="00D414DF" w:rsidRPr="00E466B5" w:rsidRDefault="00D414DF" w:rsidP="00E466B5">
      <w:pPr>
        <w:spacing w:after="0" w:line="240" w:lineRule="auto"/>
        <w:rPr>
          <w:rFonts w:ascii="Franklin Gothic Book" w:hAnsi="Franklin Gothic Book"/>
          <w:sz w:val="18"/>
          <w:szCs w:val="18"/>
        </w:rPr>
      </w:pPr>
    </w:p>
    <w:p w:rsidR="00FD4E0C" w:rsidRPr="00E466B5" w:rsidRDefault="00630CCF" w:rsidP="00E466B5">
      <w:pPr>
        <w:spacing w:after="0" w:line="240" w:lineRule="auto"/>
        <w:ind w:left="630" w:right="135"/>
        <w:rPr>
          <w:rFonts w:ascii="Franklin Gothic Book" w:hAnsi="Franklin Gothic Book"/>
          <w:b/>
          <w:sz w:val="18"/>
          <w:szCs w:val="18"/>
        </w:rPr>
      </w:pPr>
      <w:r w:rsidRPr="00E466B5">
        <w:rPr>
          <w:rFonts w:ascii="Franklin Gothic Book" w:hAnsi="Franklin Gothic Book"/>
          <w:b/>
          <w:sz w:val="18"/>
          <w:szCs w:val="18"/>
        </w:rPr>
        <w:t>Attention</w:t>
      </w:r>
    </w:p>
    <w:p w:rsidR="00D414DF" w:rsidRPr="00D414DF" w:rsidRDefault="00D414DF" w:rsidP="00E466B5">
      <w:pPr>
        <w:pStyle w:val="ListParagraph"/>
        <w:numPr>
          <w:ilvl w:val="0"/>
          <w:numId w:val="5"/>
        </w:numPr>
        <w:spacing w:after="0" w:line="240" w:lineRule="auto"/>
        <w:ind w:left="630"/>
        <w:rPr>
          <w:rFonts w:ascii="Franklin Gothic Book" w:hAnsi="Franklin Gothic Book"/>
          <w:sz w:val="2"/>
        </w:rPr>
      </w:pPr>
    </w:p>
    <w:p w:rsidR="00D414DF" w:rsidRPr="00D414DF" w:rsidRDefault="00D414DF" w:rsidP="00E466B5">
      <w:pPr>
        <w:pStyle w:val="ListParagraph"/>
        <w:numPr>
          <w:ilvl w:val="0"/>
          <w:numId w:val="5"/>
        </w:numPr>
        <w:spacing w:after="0" w:line="240" w:lineRule="auto"/>
        <w:ind w:left="630"/>
        <w:rPr>
          <w:rFonts w:ascii="Franklin Gothic Book" w:hAnsi="Franklin Gothic Book"/>
          <w:sz w:val="2"/>
        </w:rPr>
      </w:pPr>
    </w:p>
    <w:p w:rsidR="00FD4E0C" w:rsidRPr="00D414DF" w:rsidRDefault="00630CCF" w:rsidP="00E466B5">
      <w:pPr>
        <w:pStyle w:val="ListParagraph"/>
        <w:numPr>
          <w:ilvl w:val="0"/>
          <w:numId w:val="5"/>
        </w:numPr>
        <w:spacing w:after="0" w:line="240" w:lineRule="auto"/>
        <w:ind w:left="630"/>
        <w:rPr>
          <w:rFonts w:ascii="Franklin Gothic Book" w:hAnsi="Franklin Gothic Book"/>
          <w:sz w:val="2"/>
        </w:rPr>
      </w:pPr>
      <w:r w:rsidRPr="00D414DF">
        <w:rPr>
          <w:rFonts w:ascii="Franklin Gothic Book" w:hAnsi="Franklin Gothic Book"/>
          <w:sz w:val="18"/>
        </w:rPr>
        <w:t>Selective narrowing or focusing of awareness to part of the sensory environment or to a class of stimuli</w:t>
      </w:r>
    </w:p>
    <w:p w:rsidR="00D414DF" w:rsidRPr="00D414DF" w:rsidRDefault="00D414DF" w:rsidP="00E466B5">
      <w:pPr>
        <w:pStyle w:val="ListParagraph"/>
        <w:numPr>
          <w:ilvl w:val="0"/>
          <w:numId w:val="5"/>
        </w:numPr>
        <w:spacing w:after="0" w:line="240" w:lineRule="auto"/>
        <w:ind w:left="630"/>
        <w:rPr>
          <w:rFonts w:ascii="Franklin Gothic Book" w:hAnsi="Franklin Gothic Book"/>
          <w:sz w:val="2"/>
        </w:rPr>
      </w:pPr>
    </w:p>
    <w:p w:rsidR="00D414DF" w:rsidRPr="00D414DF" w:rsidRDefault="00D414DF" w:rsidP="00E466B5">
      <w:pPr>
        <w:pStyle w:val="ListParagraph"/>
        <w:numPr>
          <w:ilvl w:val="0"/>
          <w:numId w:val="5"/>
        </w:numPr>
        <w:spacing w:after="0" w:line="240" w:lineRule="auto"/>
        <w:ind w:left="630"/>
        <w:rPr>
          <w:rFonts w:ascii="Franklin Gothic Book" w:hAnsi="Franklin Gothic Book"/>
          <w:sz w:val="2"/>
        </w:rPr>
      </w:pPr>
    </w:p>
    <w:p w:rsidR="00D414DF" w:rsidRPr="00D414DF" w:rsidRDefault="00D414DF" w:rsidP="00E466B5">
      <w:pPr>
        <w:pStyle w:val="ListParagraph"/>
        <w:numPr>
          <w:ilvl w:val="0"/>
          <w:numId w:val="5"/>
        </w:numPr>
        <w:spacing w:after="0" w:line="240" w:lineRule="auto"/>
        <w:ind w:left="630"/>
        <w:rPr>
          <w:rFonts w:ascii="Franklin Gothic Book" w:hAnsi="Franklin Gothic Book"/>
          <w:sz w:val="2"/>
        </w:rPr>
      </w:pPr>
    </w:p>
    <w:p w:rsidR="00FD4E0C" w:rsidRPr="00D414DF" w:rsidRDefault="00630CCF" w:rsidP="00E466B5">
      <w:pPr>
        <w:pStyle w:val="ListParagraph"/>
        <w:numPr>
          <w:ilvl w:val="0"/>
          <w:numId w:val="5"/>
        </w:numPr>
        <w:spacing w:after="0" w:line="240" w:lineRule="auto"/>
        <w:ind w:left="630"/>
        <w:rPr>
          <w:rFonts w:ascii="Franklin Gothic Book" w:hAnsi="Franklin Gothic Book"/>
          <w:sz w:val="2"/>
        </w:rPr>
      </w:pPr>
      <w:r w:rsidRPr="00D414DF">
        <w:rPr>
          <w:rFonts w:ascii="Franklin Gothic Book" w:eastAsia="Arial" w:hAnsi="Franklin Gothic Book" w:cs="Arial"/>
          <w:sz w:val="18"/>
        </w:rPr>
        <w:t>–</w:t>
      </w:r>
      <w:r w:rsidRPr="00D414DF">
        <w:rPr>
          <w:rFonts w:ascii="Franklin Gothic Book" w:hAnsi="Franklin Gothic Book"/>
          <w:sz w:val="18"/>
        </w:rPr>
        <w:t>Frontal association cortex</w:t>
      </w:r>
    </w:p>
    <w:p w:rsidR="00FD4E0C" w:rsidRPr="00D414DF" w:rsidRDefault="00630CCF" w:rsidP="00E466B5">
      <w:pPr>
        <w:numPr>
          <w:ilvl w:val="0"/>
          <w:numId w:val="5"/>
        </w:numPr>
        <w:spacing w:after="0" w:line="240" w:lineRule="auto"/>
        <w:ind w:left="630"/>
        <w:rPr>
          <w:rFonts w:ascii="Franklin Gothic Book" w:hAnsi="Franklin Gothic Book"/>
          <w:sz w:val="2"/>
        </w:rPr>
      </w:pPr>
      <w:r w:rsidRPr="00D414DF">
        <w:rPr>
          <w:rFonts w:ascii="Franklin Gothic Book" w:hAnsi="Franklin Gothic Book"/>
          <w:sz w:val="12"/>
        </w:rPr>
        <w:t>Damage can lead to focusing excessively on external stimuli and cause difficulty in shifting attentional focus</w:t>
      </w:r>
    </w:p>
    <w:p w:rsidR="00D414DF" w:rsidRPr="00D414DF" w:rsidRDefault="00D414DF" w:rsidP="00E466B5">
      <w:pPr>
        <w:pStyle w:val="ListParagraph"/>
        <w:numPr>
          <w:ilvl w:val="0"/>
          <w:numId w:val="5"/>
        </w:numPr>
        <w:spacing w:after="0" w:line="240" w:lineRule="auto"/>
        <w:ind w:left="630"/>
        <w:rPr>
          <w:rFonts w:ascii="Franklin Gothic Book" w:hAnsi="Franklin Gothic Book"/>
          <w:sz w:val="2"/>
        </w:rPr>
      </w:pPr>
    </w:p>
    <w:p w:rsidR="00D414DF" w:rsidRPr="00D414DF" w:rsidRDefault="00D414DF" w:rsidP="00E466B5">
      <w:pPr>
        <w:pStyle w:val="ListParagraph"/>
        <w:numPr>
          <w:ilvl w:val="0"/>
          <w:numId w:val="5"/>
        </w:numPr>
        <w:spacing w:after="0" w:line="240" w:lineRule="auto"/>
        <w:ind w:left="630"/>
        <w:rPr>
          <w:rFonts w:ascii="Franklin Gothic Book" w:hAnsi="Franklin Gothic Book"/>
          <w:sz w:val="2"/>
        </w:rPr>
      </w:pPr>
    </w:p>
    <w:p w:rsidR="00D414DF" w:rsidRPr="00D414DF" w:rsidRDefault="00D414DF" w:rsidP="00E466B5">
      <w:pPr>
        <w:pStyle w:val="ListParagraph"/>
        <w:numPr>
          <w:ilvl w:val="0"/>
          <w:numId w:val="5"/>
        </w:numPr>
        <w:spacing w:after="0" w:line="240" w:lineRule="auto"/>
        <w:ind w:left="630"/>
        <w:rPr>
          <w:rFonts w:ascii="Franklin Gothic Book" w:hAnsi="Franklin Gothic Book"/>
          <w:sz w:val="2"/>
        </w:rPr>
      </w:pPr>
    </w:p>
    <w:p w:rsidR="00FD4E0C" w:rsidRPr="00D414DF" w:rsidRDefault="00630CCF" w:rsidP="00E466B5">
      <w:pPr>
        <w:pStyle w:val="ListParagraph"/>
        <w:numPr>
          <w:ilvl w:val="0"/>
          <w:numId w:val="5"/>
        </w:numPr>
        <w:spacing w:after="0" w:line="240" w:lineRule="auto"/>
        <w:ind w:left="630"/>
        <w:rPr>
          <w:rFonts w:ascii="Franklin Gothic Book" w:hAnsi="Franklin Gothic Book"/>
          <w:sz w:val="2"/>
        </w:rPr>
      </w:pPr>
      <w:r w:rsidRPr="00D414DF">
        <w:rPr>
          <w:rFonts w:ascii="Franklin Gothic Book" w:eastAsia="Arial" w:hAnsi="Franklin Gothic Book" w:cs="Arial"/>
          <w:sz w:val="18"/>
        </w:rPr>
        <w:t>–</w:t>
      </w:r>
      <w:r w:rsidRPr="00D414DF">
        <w:rPr>
          <w:rFonts w:ascii="Franklin Gothic Book" w:hAnsi="Franklin Gothic Book"/>
          <w:sz w:val="18"/>
        </w:rPr>
        <w:t>Parietal as</w:t>
      </w:r>
      <w:r w:rsidRPr="00D414DF">
        <w:rPr>
          <w:rFonts w:ascii="Franklin Gothic Book" w:hAnsi="Franklin Gothic Book"/>
          <w:sz w:val="18"/>
        </w:rPr>
        <w:t>sociation cortex</w:t>
      </w:r>
    </w:p>
    <w:p w:rsidR="00FD4E0C" w:rsidRPr="00D414DF" w:rsidRDefault="00630CCF" w:rsidP="00E466B5">
      <w:pPr>
        <w:numPr>
          <w:ilvl w:val="0"/>
          <w:numId w:val="5"/>
        </w:numPr>
        <w:spacing w:after="0" w:line="240" w:lineRule="auto"/>
        <w:ind w:left="630"/>
        <w:rPr>
          <w:rFonts w:ascii="Franklin Gothic Book" w:hAnsi="Franklin Gothic Book"/>
          <w:sz w:val="2"/>
        </w:rPr>
      </w:pPr>
      <w:r w:rsidRPr="00D414DF">
        <w:rPr>
          <w:rFonts w:ascii="Franklin Gothic Book" w:hAnsi="Franklin Gothic Book"/>
          <w:sz w:val="12"/>
        </w:rPr>
        <w:t>Damage can produce contralateral neglect – ignoring a part of the body or external world (on opposite sice of body from damage)</w:t>
      </w:r>
    </w:p>
    <w:p w:rsidR="00D414DF" w:rsidRPr="00D414DF" w:rsidRDefault="00D414DF" w:rsidP="00E466B5">
      <w:pPr>
        <w:spacing w:after="0" w:line="240" w:lineRule="auto"/>
        <w:ind w:left="630" w:hanging="10"/>
        <w:jc w:val="center"/>
        <w:rPr>
          <w:rFonts w:ascii="Franklin Gothic Book" w:hAnsi="Franklin Gothic Book"/>
          <w:sz w:val="20"/>
        </w:rPr>
      </w:pPr>
    </w:p>
    <w:p w:rsidR="00D414DF" w:rsidRPr="00E466B5" w:rsidRDefault="00630CCF" w:rsidP="00E466B5">
      <w:pPr>
        <w:spacing w:after="0" w:line="240" w:lineRule="auto"/>
        <w:ind w:left="630" w:hanging="10"/>
        <w:rPr>
          <w:rFonts w:ascii="Franklin Gothic Book" w:hAnsi="Franklin Gothic Book"/>
          <w:b/>
          <w:sz w:val="18"/>
          <w:szCs w:val="18"/>
        </w:rPr>
      </w:pPr>
      <w:r w:rsidRPr="00E466B5">
        <w:rPr>
          <w:rFonts w:ascii="Franklin Gothic Book" w:hAnsi="Franklin Gothic Book"/>
          <w:b/>
          <w:sz w:val="18"/>
          <w:szCs w:val="18"/>
        </w:rPr>
        <w:t>Cognitive illusions</w:t>
      </w:r>
    </w:p>
    <w:p w:rsidR="00FD4E0C" w:rsidRPr="00D414DF" w:rsidRDefault="00E466B5" w:rsidP="00E466B5">
      <w:pPr>
        <w:spacing w:after="0" w:line="240" w:lineRule="auto"/>
        <w:ind w:left="630"/>
        <w:rPr>
          <w:rFonts w:ascii="Franklin Gothic Book" w:hAnsi="Franklin Gothic Book"/>
          <w:sz w:val="2"/>
        </w:rPr>
      </w:pPr>
      <w:r>
        <w:rPr>
          <w:rFonts w:ascii="Franklin Gothic Book" w:hAnsi="Franklin Gothic Book"/>
          <w:sz w:val="18"/>
        </w:rPr>
        <w:t xml:space="preserve">- </w:t>
      </w:r>
      <w:r w:rsidR="00630CCF" w:rsidRPr="00D414DF">
        <w:rPr>
          <w:rFonts w:ascii="Franklin Gothic Book" w:hAnsi="Franklin Gothic Book"/>
          <w:sz w:val="18"/>
        </w:rPr>
        <w:t>Misdirection</w:t>
      </w:r>
    </w:p>
    <w:p w:rsidR="00FD4E0C" w:rsidRPr="00D414DF" w:rsidRDefault="00630CCF" w:rsidP="00E466B5">
      <w:pPr>
        <w:spacing w:after="0" w:line="240" w:lineRule="auto"/>
        <w:ind w:left="1350" w:firstLine="90"/>
        <w:rPr>
          <w:rFonts w:ascii="Franklin Gothic Book" w:hAnsi="Franklin Gothic Book"/>
          <w:sz w:val="2"/>
        </w:rPr>
      </w:pPr>
      <w:r w:rsidRPr="00D414DF">
        <w:rPr>
          <w:rFonts w:ascii="Franklin Gothic Book" w:hAnsi="Franklin Gothic Book"/>
          <w:sz w:val="16"/>
        </w:rPr>
        <w:t>Drawing the audience’s attention away from the method and towards the effect</w:t>
      </w:r>
    </w:p>
    <w:p w:rsidR="00FD4E0C" w:rsidRPr="00D414DF" w:rsidRDefault="00630CCF" w:rsidP="00E466B5">
      <w:pPr>
        <w:spacing w:after="0" w:line="240" w:lineRule="auto"/>
        <w:ind w:left="1260" w:firstLine="180"/>
        <w:rPr>
          <w:rFonts w:ascii="Franklin Gothic Book" w:hAnsi="Franklin Gothic Book"/>
          <w:sz w:val="2"/>
        </w:rPr>
      </w:pPr>
      <w:r w:rsidRPr="00D414DF">
        <w:rPr>
          <w:rFonts w:ascii="Franklin Gothic Book" w:hAnsi="Franklin Gothic Book"/>
          <w:sz w:val="16"/>
        </w:rPr>
        <w:t>OVERT: Re</w:t>
      </w:r>
      <w:r w:rsidR="00E466B5">
        <w:rPr>
          <w:rFonts w:ascii="Franklin Gothic Book" w:hAnsi="Franklin Gothic Book"/>
          <w:sz w:val="16"/>
        </w:rPr>
        <w:t>directs spectator’s gaze away fro</w:t>
      </w:r>
      <w:r w:rsidRPr="00D414DF">
        <w:rPr>
          <w:rFonts w:ascii="Franklin Gothic Book" w:hAnsi="Franklin Gothic Book"/>
          <w:sz w:val="16"/>
        </w:rPr>
        <w:t xml:space="preserve">m the method </w:t>
      </w:r>
    </w:p>
    <w:p w:rsidR="00FD4E0C" w:rsidRPr="00D414DF" w:rsidRDefault="00630CCF" w:rsidP="00E466B5">
      <w:pPr>
        <w:spacing w:after="0" w:line="240" w:lineRule="auto"/>
        <w:ind w:left="1170" w:firstLine="270"/>
        <w:rPr>
          <w:rFonts w:ascii="Franklin Gothic Book" w:hAnsi="Franklin Gothic Book"/>
          <w:sz w:val="2"/>
        </w:rPr>
      </w:pPr>
      <w:r w:rsidRPr="00D414DF">
        <w:rPr>
          <w:rFonts w:ascii="Franklin Gothic Book" w:hAnsi="Franklin Gothic Book"/>
          <w:sz w:val="16"/>
        </w:rPr>
        <w:t>COVERT: Draws spectator’s attentional spotlight away from the method without redirecting the spectator’s gaze</w:t>
      </w:r>
    </w:p>
    <w:p w:rsidR="00D414DF" w:rsidRDefault="00D414DF" w:rsidP="00E466B5">
      <w:pPr>
        <w:spacing w:after="0" w:line="240" w:lineRule="auto"/>
        <w:ind w:left="630" w:hanging="10"/>
        <w:rPr>
          <w:rFonts w:ascii="Franklin Gothic Book" w:hAnsi="Franklin Gothic Book"/>
          <w:sz w:val="20"/>
        </w:rPr>
      </w:pPr>
    </w:p>
    <w:p w:rsidR="00FD4E0C" w:rsidRPr="00E466B5" w:rsidRDefault="00630CCF" w:rsidP="00E466B5">
      <w:pPr>
        <w:spacing w:after="0" w:line="240" w:lineRule="auto"/>
        <w:ind w:left="630" w:hanging="10"/>
        <w:rPr>
          <w:rFonts w:ascii="Franklin Gothic Book" w:hAnsi="Franklin Gothic Book"/>
          <w:b/>
          <w:sz w:val="18"/>
          <w:szCs w:val="18"/>
        </w:rPr>
      </w:pPr>
      <w:r w:rsidRPr="00E466B5">
        <w:rPr>
          <w:rFonts w:ascii="Franklin Gothic Book" w:hAnsi="Franklin Gothic Book"/>
          <w:b/>
          <w:sz w:val="18"/>
          <w:szCs w:val="18"/>
        </w:rPr>
        <w:t>Cognitive-neuroscience paradigms</w:t>
      </w:r>
    </w:p>
    <w:p w:rsidR="00FD4E0C" w:rsidRPr="00D414DF" w:rsidRDefault="00E466B5" w:rsidP="00E466B5">
      <w:pPr>
        <w:spacing w:after="0" w:line="240" w:lineRule="auto"/>
        <w:ind w:left="630"/>
        <w:rPr>
          <w:rFonts w:ascii="Franklin Gothic Book" w:hAnsi="Franklin Gothic Book"/>
          <w:sz w:val="2"/>
        </w:rPr>
      </w:pPr>
      <w:r>
        <w:rPr>
          <w:rFonts w:ascii="Franklin Gothic Book" w:hAnsi="Franklin Gothic Book"/>
          <w:sz w:val="18"/>
        </w:rPr>
        <w:t xml:space="preserve">- </w:t>
      </w:r>
      <w:r w:rsidR="00630CCF" w:rsidRPr="00D414DF">
        <w:rPr>
          <w:rFonts w:ascii="Franklin Gothic Book" w:hAnsi="Franklin Gothic Book"/>
          <w:sz w:val="18"/>
        </w:rPr>
        <w:t>Change blindness</w:t>
      </w:r>
    </w:p>
    <w:p w:rsidR="00FD4E0C" w:rsidRPr="00E466B5" w:rsidRDefault="00630CCF" w:rsidP="00E466B5">
      <w:pPr>
        <w:spacing w:after="0" w:line="240" w:lineRule="auto"/>
        <w:ind w:left="1350" w:firstLine="90"/>
        <w:rPr>
          <w:rFonts w:ascii="Franklin Gothic Book" w:hAnsi="Franklin Gothic Book"/>
          <w:sz w:val="14"/>
          <w:szCs w:val="14"/>
        </w:rPr>
      </w:pPr>
      <w:r w:rsidRPr="00E466B5">
        <w:rPr>
          <w:rFonts w:ascii="Franklin Gothic Book" w:hAnsi="Franklin Gothic Book"/>
          <w:sz w:val="14"/>
          <w:szCs w:val="14"/>
        </w:rPr>
        <w:t>Fail to notice a change</w:t>
      </w:r>
      <w:r w:rsidR="00E466B5">
        <w:rPr>
          <w:rFonts w:ascii="Franklin Gothic Book" w:hAnsi="Franklin Gothic Book"/>
          <w:sz w:val="14"/>
          <w:szCs w:val="14"/>
        </w:rPr>
        <w:t xml:space="preserve">. </w:t>
      </w:r>
      <w:r w:rsidRPr="00E466B5">
        <w:rPr>
          <w:rFonts w:ascii="Franklin Gothic Book" w:hAnsi="Franklin Gothic Book"/>
          <w:sz w:val="14"/>
          <w:szCs w:val="14"/>
        </w:rPr>
        <w:t>Often, but not a</w:t>
      </w:r>
      <w:r w:rsidRPr="00E466B5">
        <w:rPr>
          <w:rFonts w:ascii="Franklin Gothic Book" w:hAnsi="Franklin Gothic Book"/>
          <w:sz w:val="14"/>
          <w:szCs w:val="14"/>
        </w:rPr>
        <w:t>lways due to a transient change</w:t>
      </w:r>
    </w:p>
    <w:p w:rsidR="00D414DF" w:rsidRPr="00E466B5" w:rsidRDefault="00630CCF" w:rsidP="00E466B5">
      <w:pPr>
        <w:spacing w:after="0" w:line="240" w:lineRule="auto"/>
        <w:ind w:left="1260" w:firstLine="180"/>
        <w:rPr>
          <w:rFonts w:ascii="Franklin Gothic Book" w:hAnsi="Franklin Gothic Book"/>
          <w:sz w:val="2"/>
        </w:rPr>
      </w:pPr>
      <w:hyperlink r:id="rId8">
        <w:r w:rsidRPr="00E466B5">
          <w:rPr>
            <w:rFonts w:ascii="Franklin Gothic Book" w:hAnsi="Franklin Gothic Book"/>
            <w:color w:val="0000FF"/>
            <w:sz w:val="14"/>
            <w:u w:color="0000FF"/>
          </w:rPr>
          <w:t>http://www.youtube.com/watch?v=voAntzB7EwE</w:t>
        </w:r>
      </w:hyperlink>
    </w:p>
    <w:p w:rsidR="00FD4E0C" w:rsidRPr="00D414DF" w:rsidRDefault="00E466B5" w:rsidP="00E466B5">
      <w:pPr>
        <w:spacing w:after="0" w:line="240" w:lineRule="auto"/>
        <w:ind w:left="630"/>
        <w:rPr>
          <w:rFonts w:ascii="Franklin Gothic Book" w:hAnsi="Franklin Gothic Book"/>
          <w:sz w:val="2"/>
        </w:rPr>
      </w:pPr>
      <w:r>
        <w:rPr>
          <w:rFonts w:ascii="Franklin Gothic Book" w:hAnsi="Franklin Gothic Book"/>
          <w:sz w:val="18"/>
        </w:rPr>
        <w:t xml:space="preserve">- </w:t>
      </w:r>
      <w:r w:rsidR="00630CCF" w:rsidRPr="00D414DF">
        <w:rPr>
          <w:rFonts w:ascii="Franklin Gothic Book" w:hAnsi="Franklin Gothic Book"/>
          <w:sz w:val="18"/>
        </w:rPr>
        <w:t>Inattentional blindness</w:t>
      </w:r>
    </w:p>
    <w:p w:rsidR="00E466B5" w:rsidRDefault="00630CCF" w:rsidP="00E466B5">
      <w:pPr>
        <w:spacing w:after="0" w:line="240" w:lineRule="auto"/>
        <w:ind w:left="1231" w:firstLine="209"/>
        <w:rPr>
          <w:rFonts w:ascii="Franklin Gothic Book" w:hAnsi="Franklin Gothic Book"/>
          <w:sz w:val="14"/>
        </w:rPr>
      </w:pPr>
      <w:r w:rsidRPr="00D414DF">
        <w:rPr>
          <w:rFonts w:ascii="Franklin Gothic Book" w:hAnsi="Franklin Gothic Book"/>
          <w:sz w:val="14"/>
        </w:rPr>
        <w:t xml:space="preserve">Fail to notice unexpected object if plain sight </w:t>
      </w:r>
    </w:p>
    <w:p w:rsidR="00FD4E0C" w:rsidRPr="00D414DF" w:rsidRDefault="00630CCF" w:rsidP="00E466B5">
      <w:pPr>
        <w:spacing w:after="0" w:line="240" w:lineRule="auto"/>
        <w:ind w:left="1231" w:firstLine="209"/>
        <w:rPr>
          <w:rFonts w:ascii="Franklin Gothic Book" w:hAnsi="Franklin Gothic Book"/>
          <w:sz w:val="2"/>
        </w:rPr>
      </w:pPr>
      <w:hyperlink r:id="rId9">
        <w:r w:rsidRPr="00D414DF">
          <w:rPr>
            <w:rFonts w:ascii="Franklin Gothic Book" w:hAnsi="Franklin Gothic Book"/>
            <w:color w:val="0000FF"/>
            <w:sz w:val="14"/>
            <w:u w:color="0000FF"/>
          </w:rPr>
          <w:t>http://www.youtube.com/watch?v=IGQmdoK_ZfY&amp;feat ure=related</w:t>
        </w:r>
      </w:hyperlink>
    </w:p>
    <w:p w:rsidR="00FD4E0C" w:rsidRPr="00D414DF" w:rsidRDefault="00E466B5" w:rsidP="00E466B5">
      <w:pPr>
        <w:spacing w:after="0" w:line="240" w:lineRule="auto"/>
        <w:ind w:firstLine="630"/>
        <w:rPr>
          <w:rFonts w:ascii="Franklin Gothic Book" w:hAnsi="Franklin Gothic Book"/>
          <w:sz w:val="2"/>
        </w:rPr>
      </w:pPr>
      <w:r>
        <w:rPr>
          <w:rFonts w:ascii="Franklin Gothic Book" w:hAnsi="Franklin Gothic Book"/>
          <w:sz w:val="20"/>
        </w:rPr>
        <w:t xml:space="preserve">- </w:t>
      </w:r>
      <w:r w:rsidR="00630CCF" w:rsidRPr="00D414DF">
        <w:rPr>
          <w:rFonts w:ascii="Franklin Gothic Book" w:hAnsi="Franklin Gothic Book"/>
          <w:sz w:val="20"/>
        </w:rPr>
        <w:t>Vanishing ball trick</w:t>
      </w:r>
    </w:p>
    <w:p w:rsidR="00FD4E0C" w:rsidRPr="00D414DF" w:rsidRDefault="00630CCF" w:rsidP="00E466B5">
      <w:pPr>
        <w:spacing w:after="0" w:line="240" w:lineRule="auto"/>
        <w:ind w:left="1350" w:firstLine="90"/>
        <w:rPr>
          <w:rFonts w:ascii="Franklin Gothic Book" w:hAnsi="Franklin Gothic Book"/>
          <w:sz w:val="2"/>
        </w:rPr>
      </w:pPr>
      <w:hyperlink r:id="rId10">
        <w:r w:rsidRPr="00E466B5">
          <w:rPr>
            <w:rFonts w:ascii="Franklin Gothic Book" w:hAnsi="Franklin Gothic Book"/>
            <w:color w:val="0000FF"/>
            <w:sz w:val="14"/>
            <w:u w:color="0000FF"/>
          </w:rPr>
          <w:t>http://www.youtube.com/watch?v=P7i1oe</w:t>
        </w:r>
        <w:r w:rsidRPr="00E466B5">
          <w:rPr>
            <w:rFonts w:ascii="Franklin Gothic Book" w:hAnsi="Franklin Gothic Book"/>
            <w:color w:val="0000FF"/>
            <w:sz w:val="14"/>
            <w:u w:color="0000FF"/>
          </w:rPr>
          <w:t>6X HBs</w:t>
        </w:r>
      </w:hyperlink>
    </w:p>
    <w:p w:rsidR="00FD4E0C" w:rsidRPr="00D414DF" w:rsidRDefault="00E466B5" w:rsidP="00E466B5">
      <w:pPr>
        <w:spacing w:after="0" w:line="240" w:lineRule="auto"/>
        <w:ind w:firstLine="630"/>
        <w:rPr>
          <w:rFonts w:ascii="Franklin Gothic Book" w:hAnsi="Franklin Gothic Book"/>
          <w:sz w:val="2"/>
        </w:rPr>
      </w:pPr>
      <w:r>
        <w:rPr>
          <w:rFonts w:ascii="Franklin Gothic Book" w:hAnsi="Franklin Gothic Book"/>
          <w:sz w:val="18"/>
        </w:rPr>
        <w:t xml:space="preserve">- </w:t>
      </w:r>
      <w:r w:rsidR="00630CCF" w:rsidRPr="00D414DF">
        <w:rPr>
          <w:rFonts w:ascii="Franklin Gothic Book" w:hAnsi="Franklin Gothic Book"/>
          <w:sz w:val="18"/>
        </w:rPr>
        <w:t>Social cues</w:t>
      </w:r>
    </w:p>
    <w:p w:rsidR="00FD4E0C" w:rsidRPr="00D414DF" w:rsidRDefault="00630CCF" w:rsidP="00E466B5">
      <w:pPr>
        <w:spacing w:after="0" w:line="240" w:lineRule="auto"/>
        <w:ind w:left="1440"/>
        <w:rPr>
          <w:rFonts w:ascii="Franklin Gothic Book" w:hAnsi="Franklin Gothic Book"/>
          <w:sz w:val="2"/>
        </w:rPr>
      </w:pPr>
      <w:r w:rsidRPr="00E466B5">
        <w:rPr>
          <w:rFonts w:ascii="Franklin Gothic Book" w:hAnsi="Franklin Gothic Book"/>
          <w:sz w:val="14"/>
        </w:rPr>
        <w:t>Perception of implied motion</w:t>
      </w:r>
    </w:p>
    <w:p w:rsidR="00FD4E0C" w:rsidRPr="00D414DF" w:rsidRDefault="00630CCF" w:rsidP="00E466B5">
      <w:pPr>
        <w:spacing w:after="0" w:line="240" w:lineRule="auto"/>
        <w:ind w:left="1440"/>
        <w:rPr>
          <w:rFonts w:ascii="Franklin Gothic Book" w:hAnsi="Franklin Gothic Book"/>
          <w:sz w:val="2"/>
        </w:rPr>
      </w:pPr>
      <w:r w:rsidRPr="00E466B5">
        <w:rPr>
          <w:rFonts w:ascii="Franklin Gothic Book" w:hAnsi="Franklin Gothic Book"/>
          <w:sz w:val="14"/>
        </w:rPr>
        <w:t>Representational momentum</w:t>
      </w:r>
    </w:p>
    <w:p w:rsidR="00D414DF" w:rsidRDefault="00D414DF" w:rsidP="00E466B5">
      <w:pPr>
        <w:pStyle w:val="Heading1"/>
        <w:spacing w:line="240" w:lineRule="auto"/>
        <w:ind w:left="630"/>
        <w:rPr>
          <w:rFonts w:ascii="Franklin Gothic Book" w:hAnsi="Franklin Gothic Book"/>
          <w:sz w:val="20"/>
        </w:rPr>
      </w:pPr>
    </w:p>
    <w:p w:rsidR="00FD4E0C" w:rsidRPr="00E466B5" w:rsidRDefault="00630CCF" w:rsidP="00E466B5">
      <w:pPr>
        <w:pStyle w:val="Heading1"/>
        <w:spacing w:line="240" w:lineRule="auto"/>
        <w:ind w:left="630"/>
        <w:rPr>
          <w:rFonts w:ascii="Franklin Gothic Book" w:hAnsi="Franklin Gothic Book"/>
          <w:b/>
          <w:sz w:val="18"/>
          <w:szCs w:val="18"/>
        </w:rPr>
      </w:pPr>
      <w:r w:rsidRPr="00E466B5">
        <w:rPr>
          <w:rFonts w:ascii="Franklin Gothic Book" w:hAnsi="Franklin Gothic Book"/>
          <w:b/>
          <w:sz w:val="18"/>
          <w:szCs w:val="18"/>
        </w:rPr>
        <w:t>How do magicians misdirect attention?</w:t>
      </w:r>
    </w:p>
    <w:p w:rsidR="00FD4E0C" w:rsidRPr="00E466B5" w:rsidRDefault="00E466B5" w:rsidP="00E466B5">
      <w:pPr>
        <w:spacing w:after="0" w:line="240" w:lineRule="auto"/>
        <w:ind w:left="630"/>
        <w:rPr>
          <w:rFonts w:ascii="Franklin Gothic Book" w:hAnsi="Franklin Gothic Book"/>
          <w:sz w:val="18"/>
          <w:szCs w:val="18"/>
        </w:rPr>
      </w:pPr>
      <w:r>
        <w:rPr>
          <w:rFonts w:ascii="Franklin Gothic Book" w:hAnsi="Franklin Gothic Book"/>
          <w:sz w:val="18"/>
          <w:szCs w:val="18"/>
        </w:rPr>
        <w:t xml:space="preserve">- </w:t>
      </w:r>
      <w:r w:rsidR="00630CCF" w:rsidRPr="00E466B5">
        <w:rPr>
          <w:rFonts w:ascii="Franklin Gothic Book" w:hAnsi="Franklin Gothic Book"/>
          <w:sz w:val="18"/>
          <w:szCs w:val="18"/>
        </w:rPr>
        <w:t xml:space="preserve">Bottom up/stimulus-driven </w:t>
      </w:r>
      <w:r w:rsidR="00630CCF" w:rsidRPr="00E466B5">
        <w:rPr>
          <w:rFonts w:ascii="Franklin Gothic Book" w:hAnsi="Franklin Gothic Book"/>
          <w:sz w:val="18"/>
          <w:szCs w:val="18"/>
        </w:rPr>
        <w:t>(passive misdirection) vs</w:t>
      </w:r>
      <w:r w:rsidRPr="00E466B5">
        <w:rPr>
          <w:rFonts w:ascii="Franklin Gothic Book" w:hAnsi="Franklin Gothic Book"/>
          <w:sz w:val="18"/>
          <w:szCs w:val="18"/>
        </w:rPr>
        <w:t xml:space="preserve"> </w:t>
      </w:r>
      <w:r w:rsidR="00630CCF" w:rsidRPr="00E466B5">
        <w:rPr>
          <w:rFonts w:ascii="Franklin Gothic Book" w:hAnsi="Franklin Gothic Book"/>
          <w:sz w:val="18"/>
          <w:szCs w:val="18"/>
        </w:rPr>
        <w:t>Top down/goal-driven</w:t>
      </w:r>
      <w:r w:rsidRPr="00E466B5">
        <w:rPr>
          <w:rFonts w:ascii="Franklin Gothic Book" w:hAnsi="Franklin Gothic Book"/>
          <w:sz w:val="18"/>
          <w:szCs w:val="18"/>
        </w:rPr>
        <w:t xml:space="preserve"> </w:t>
      </w:r>
      <w:r w:rsidR="00630CCF" w:rsidRPr="00E466B5">
        <w:rPr>
          <w:rFonts w:ascii="Franklin Gothic Book" w:hAnsi="Franklin Gothic Book"/>
          <w:sz w:val="18"/>
          <w:szCs w:val="18"/>
        </w:rPr>
        <w:t>(active misdirection)</w:t>
      </w:r>
    </w:p>
    <w:p w:rsidR="00E466B5" w:rsidRPr="00E466B5" w:rsidRDefault="00E466B5" w:rsidP="00E466B5">
      <w:pPr>
        <w:spacing w:after="0" w:line="240" w:lineRule="auto"/>
        <w:ind w:left="1350" w:firstLine="90"/>
        <w:rPr>
          <w:rFonts w:ascii="Franklin Gothic Book" w:hAnsi="Franklin Gothic Book"/>
          <w:sz w:val="2"/>
        </w:rPr>
      </w:pPr>
      <w:r w:rsidRPr="00E466B5">
        <w:rPr>
          <w:rFonts w:ascii="Franklin Gothic Book" w:hAnsi="Franklin Gothic Book"/>
          <w:sz w:val="14"/>
        </w:rPr>
        <w:t>The magician’s axiom:</w:t>
      </w:r>
      <w:r>
        <w:rPr>
          <w:rFonts w:ascii="Franklin Gothic Book" w:hAnsi="Franklin Gothic Book"/>
          <w:sz w:val="2"/>
        </w:rPr>
        <w:t xml:space="preserve"> </w:t>
      </w:r>
      <w:r w:rsidRPr="00E466B5">
        <w:rPr>
          <w:rFonts w:ascii="Franklin Gothic Book" w:hAnsi="Franklin Gothic Book"/>
          <w:i/>
          <w:sz w:val="14"/>
        </w:rPr>
        <w:t>“A big move covers a small move”</w:t>
      </w:r>
    </w:p>
    <w:p w:rsidR="00FD4E0C" w:rsidRPr="00E466B5" w:rsidRDefault="00630CCF" w:rsidP="00E466B5">
      <w:pPr>
        <w:spacing w:after="0" w:line="240" w:lineRule="auto"/>
        <w:ind w:firstLine="630"/>
        <w:rPr>
          <w:rFonts w:ascii="Franklin Gothic Book" w:hAnsi="Franklin Gothic Book"/>
          <w:sz w:val="6"/>
        </w:rPr>
      </w:pPr>
      <w:r w:rsidRPr="00E466B5">
        <w:rPr>
          <w:rFonts w:ascii="Franklin Gothic Book" w:hAnsi="Franklin Gothic Book"/>
          <w:sz w:val="18"/>
        </w:rPr>
        <w:t>Curvilinear hand motion</w:t>
      </w:r>
      <w:r w:rsidR="00E466B5">
        <w:rPr>
          <w:rFonts w:ascii="Franklin Gothic Book" w:hAnsi="Franklin Gothic Book"/>
          <w:sz w:val="18"/>
        </w:rPr>
        <w:t>:</w:t>
      </w:r>
      <w:r w:rsidRPr="00E466B5">
        <w:rPr>
          <w:rFonts w:ascii="Franklin Gothic Book" w:hAnsi="Franklin Gothic Book"/>
          <w:sz w:val="18"/>
        </w:rPr>
        <w:t xml:space="preserve"> misdirect attention</w:t>
      </w:r>
    </w:p>
    <w:p w:rsidR="00FD4E0C" w:rsidRPr="00E466B5" w:rsidRDefault="00630CCF" w:rsidP="00E466B5">
      <w:pPr>
        <w:spacing w:after="0" w:line="240" w:lineRule="auto"/>
        <w:ind w:left="630"/>
        <w:rPr>
          <w:rFonts w:ascii="Franklin Gothic Book" w:hAnsi="Franklin Gothic Book"/>
          <w:sz w:val="6"/>
        </w:rPr>
      </w:pPr>
      <w:r w:rsidRPr="00E466B5">
        <w:rPr>
          <w:rFonts w:ascii="Franklin Gothic Book" w:hAnsi="Franklin Gothic Book"/>
          <w:sz w:val="18"/>
        </w:rPr>
        <w:t>Fast linear</w:t>
      </w:r>
      <w:r w:rsidR="00E466B5">
        <w:rPr>
          <w:rFonts w:ascii="Franklin Gothic Book" w:hAnsi="Franklin Gothic Book"/>
          <w:sz w:val="18"/>
        </w:rPr>
        <w:t>-:</w:t>
      </w:r>
      <w:r w:rsidRPr="00E466B5">
        <w:rPr>
          <w:rFonts w:ascii="Franklin Gothic Book" w:hAnsi="Franklin Gothic Book"/>
          <w:sz w:val="18"/>
        </w:rPr>
        <w:t xml:space="preserve"> fast attention shifts from one spatial location to another reducing the strength of the attentional focus</w:t>
      </w:r>
    </w:p>
    <w:p w:rsidR="00D414DF" w:rsidRDefault="00E466B5" w:rsidP="00E466B5">
      <w:pPr>
        <w:spacing w:after="0" w:line="240" w:lineRule="auto"/>
        <w:ind w:right="3243" w:firstLine="630"/>
        <w:rPr>
          <w:rFonts w:ascii="Franklin Gothic Book" w:hAnsi="Franklin Gothic Book"/>
          <w:sz w:val="2"/>
        </w:rPr>
      </w:pPr>
      <w:r>
        <w:rPr>
          <w:rFonts w:ascii="Franklin Gothic Book" w:hAnsi="Franklin Gothic Book"/>
          <w:sz w:val="20"/>
        </w:rPr>
        <w:t xml:space="preserve">- </w:t>
      </w:r>
      <w:r w:rsidR="00630CCF" w:rsidRPr="00D414DF">
        <w:rPr>
          <w:rFonts w:ascii="Franklin Gothic Book" w:hAnsi="Franklin Gothic Book"/>
          <w:sz w:val="20"/>
        </w:rPr>
        <w:t>Memory illusions</w:t>
      </w:r>
    </w:p>
    <w:p w:rsidR="00D414DF" w:rsidRDefault="00D414DF" w:rsidP="00D414DF">
      <w:pPr>
        <w:spacing w:after="0" w:line="240" w:lineRule="auto"/>
        <w:ind w:right="3243"/>
        <w:jc w:val="right"/>
        <w:rPr>
          <w:rFonts w:ascii="Franklin Gothic Book" w:hAnsi="Franklin Gothic Book"/>
          <w:sz w:val="2"/>
        </w:rPr>
      </w:pPr>
    </w:p>
    <w:p w:rsidR="00FD4E0C" w:rsidRPr="00D414DF" w:rsidRDefault="00630CCF" w:rsidP="00E466B5">
      <w:pPr>
        <w:spacing w:after="0" w:line="240" w:lineRule="auto"/>
        <w:ind w:left="720" w:right="3243" w:firstLine="720"/>
        <w:rPr>
          <w:rFonts w:ascii="Franklin Gothic Book" w:hAnsi="Franklin Gothic Book"/>
          <w:sz w:val="2"/>
        </w:rPr>
      </w:pPr>
      <w:r w:rsidRPr="00D414DF">
        <w:rPr>
          <w:rFonts w:ascii="Franklin Gothic Book" w:hAnsi="Franklin Gothic Book"/>
          <w:sz w:val="18"/>
        </w:rPr>
        <w:t>Misinformation effect</w:t>
      </w:r>
    </w:p>
    <w:p w:rsidR="00FD4E0C" w:rsidRPr="00D414DF" w:rsidRDefault="00630CCF" w:rsidP="00E466B5">
      <w:pPr>
        <w:spacing w:after="0" w:line="240" w:lineRule="auto"/>
        <w:ind w:left="1260" w:firstLine="180"/>
        <w:rPr>
          <w:rFonts w:ascii="Franklin Gothic Book" w:hAnsi="Franklin Gothic Book"/>
          <w:sz w:val="2"/>
        </w:rPr>
      </w:pPr>
      <w:r w:rsidRPr="00D414DF">
        <w:rPr>
          <w:rFonts w:ascii="Franklin Gothic Book" w:hAnsi="Franklin Gothic Book"/>
          <w:sz w:val="18"/>
        </w:rPr>
        <w:t>Illusory correlations</w:t>
      </w:r>
    </w:p>
    <w:p w:rsidR="00E466B5" w:rsidRDefault="00E466B5" w:rsidP="00E466B5">
      <w:pPr>
        <w:spacing w:after="0" w:line="240" w:lineRule="auto"/>
        <w:ind w:left="10" w:hanging="10"/>
        <w:rPr>
          <w:rFonts w:ascii="Franklin Gothic Book" w:hAnsi="Franklin Gothic Book"/>
          <w:sz w:val="14"/>
        </w:rPr>
      </w:pPr>
    </w:p>
    <w:p w:rsidR="00FD4E0C" w:rsidRPr="00D414DF" w:rsidRDefault="00630CCF" w:rsidP="00E466B5">
      <w:pPr>
        <w:spacing w:after="0" w:line="240" w:lineRule="auto"/>
        <w:ind w:left="10" w:firstLine="710"/>
        <w:rPr>
          <w:rFonts w:ascii="Franklin Gothic Book" w:hAnsi="Franklin Gothic Book"/>
          <w:sz w:val="2"/>
        </w:rPr>
      </w:pPr>
      <w:bookmarkStart w:id="0" w:name="_GoBack"/>
      <w:bookmarkEnd w:id="0"/>
      <w:r w:rsidRPr="00E466B5">
        <w:rPr>
          <w:rFonts w:ascii="Franklin Gothic Book" w:hAnsi="Franklin Gothic Book"/>
          <w:sz w:val="14"/>
        </w:rPr>
        <w:t xml:space="preserve">Videos </w:t>
      </w:r>
      <w:hyperlink r:id="rId11">
        <w:r w:rsidRPr="00E466B5">
          <w:rPr>
            <w:rFonts w:ascii="Franklin Gothic Book" w:hAnsi="Franklin Gothic Book"/>
            <w:color w:val="0000FF"/>
            <w:sz w:val="16"/>
            <w:u w:color="0000FF"/>
          </w:rPr>
          <w:t>http://www.nature.co</w:t>
        </w:r>
      </w:hyperlink>
      <w:hyperlink r:id="rId12">
        <w:r w:rsidRPr="00E466B5">
          <w:rPr>
            <w:rFonts w:ascii="Franklin Gothic Book" w:hAnsi="Franklin Gothic Book"/>
            <w:color w:val="0000FF"/>
            <w:sz w:val="16"/>
            <w:u w:color="0000FF"/>
          </w:rPr>
          <w:t>m/nrn/journal/v9/n1</w:t>
        </w:r>
        <w:r w:rsidRPr="00E466B5">
          <w:rPr>
            <w:rFonts w:ascii="Franklin Gothic Book" w:hAnsi="Franklin Gothic Book"/>
            <w:color w:val="0000FF"/>
            <w:sz w:val="16"/>
            <w:u w:color="0000FF"/>
          </w:rPr>
          <w:t>1/ suppinfo/nrn2473.html</w:t>
        </w:r>
      </w:hyperlink>
    </w:p>
    <w:sectPr w:rsidR="00FD4E0C" w:rsidRPr="00D414DF" w:rsidSect="00D414DF">
      <w:type w:val="continuous"/>
      <w:pgSz w:w="10800" w:h="14400"/>
      <w:pgMar w:top="878" w:right="242" w:bottom="865" w:left="401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0CCF" w:rsidRDefault="00630CCF" w:rsidP="00E466B5">
      <w:pPr>
        <w:spacing w:after="0" w:line="240" w:lineRule="auto"/>
      </w:pPr>
      <w:r>
        <w:separator/>
      </w:r>
    </w:p>
  </w:endnote>
  <w:endnote w:type="continuationSeparator" w:id="0">
    <w:p w:rsidR="00630CCF" w:rsidRDefault="00630CCF" w:rsidP="00E466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0CCF" w:rsidRDefault="00630CCF" w:rsidP="00E466B5">
      <w:pPr>
        <w:spacing w:after="0" w:line="240" w:lineRule="auto"/>
      </w:pPr>
      <w:r>
        <w:separator/>
      </w:r>
    </w:p>
  </w:footnote>
  <w:footnote w:type="continuationSeparator" w:id="0">
    <w:p w:rsidR="00630CCF" w:rsidRDefault="00630CCF" w:rsidP="00E466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154871"/>
    <w:multiLevelType w:val="hybridMultilevel"/>
    <w:tmpl w:val="998CF6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8318F0"/>
    <w:multiLevelType w:val="hybridMultilevel"/>
    <w:tmpl w:val="A928F696"/>
    <w:lvl w:ilvl="0" w:tplc="60144FDC">
      <w:start w:val="1"/>
      <w:numFmt w:val="bullet"/>
      <w:lvlText w:val="•"/>
      <w:lvlJc w:val="left"/>
      <w:pPr>
        <w:ind w:left="5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64"/>
        <w:szCs w:val="64"/>
        <w:u w:val="none" w:color="000000"/>
        <w:bdr w:val="none" w:sz="0" w:space="0" w:color="auto"/>
        <w:shd w:val="clear" w:color="auto" w:fill="auto"/>
        <w:vertAlign w:val="baseline"/>
      </w:rPr>
    </w:lvl>
    <w:lvl w:ilvl="1" w:tplc="3A7C0924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64"/>
        <w:szCs w:val="64"/>
        <w:u w:val="none" w:color="000000"/>
        <w:bdr w:val="none" w:sz="0" w:space="0" w:color="auto"/>
        <w:shd w:val="clear" w:color="auto" w:fill="auto"/>
        <w:vertAlign w:val="baseline"/>
      </w:rPr>
    </w:lvl>
    <w:lvl w:ilvl="2" w:tplc="FD02C2DE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64"/>
        <w:szCs w:val="64"/>
        <w:u w:val="none" w:color="000000"/>
        <w:bdr w:val="none" w:sz="0" w:space="0" w:color="auto"/>
        <w:shd w:val="clear" w:color="auto" w:fill="auto"/>
        <w:vertAlign w:val="baseline"/>
      </w:rPr>
    </w:lvl>
    <w:lvl w:ilvl="3" w:tplc="700A8E12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64"/>
        <w:szCs w:val="64"/>
        <w:u w:val="none" w:color="000000"/>
        <w:bdr w:val="none" w:sz="0" w:space="0" w:color="auto"/>
        <w:shd w:val="clear" w:color="auto" w:fill="auto"/>
        <w:vertAlign w:val="baseline"/>
      </w:rPr>
    </w:lvl>
    <w:lvl w:ilvl="4" w:tplc="E0523DFE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64"/>
        <w:szCs w:val="64"/>
        <w:u w:val="none" w:color="000000"/>
        <w:bdr w:val="none" w:sz="0" w:space="0" w:color="auto"/>
        <w:shd w:val="clear" w:color="auto" w:fill="auto"/>
        <w:vertAlign w:val="baseline"/>
      </w:rPr>
    </w:lvl>
    <w:lvl w:ilvl="5" w:tplc="9F70FE9E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64"/>
        <w:szCs w:val="64"/>
        <w:u w:val="none" w:color="000000"/>
        <w:bdr w:val="none" w:sz="0" w:space="0" w:color="auto"/>
        <w:shd w:val="clear" w:color="auto" w:fill="auto"/>
        <w:vertAlign w:val="baseline"/>
      </w:rPr>
    </w:lvl>
    <w:lvl w:ilvl="6" w:tplc="BCE2C5AE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64"/>
        <w:szCs w:val="64"/>
        <w:u w:val="none" w:color="000000"/>
        <w:bdr w:val="none" w:sz="0" w:space="0" w:color="auto"/>
        <w:shd w:val="clear" w:color="auto" w:fill="auto"/>
        <w:vertAlign w:val="baseline"/>
      </w:rPr>
    </w:lvl>
    <w:lvl w:ilvl="7" w:tplc="34BC8990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64"/>
        <w:szCs w:val="64"/>
        <w:u w:val="none" w:color="000000"/>
        <w:bdr w:val="none" w:sz="0" w:space="0" w:color="auto"/>
        <w:shd w:val="clear" w:color="auto" w:fill="auto"/>
        <w:vertAlign w:val="baseline"/>
      </w:rPr>
    </w:lvl>
    <w:lvl w:ilvl="8" w:tplc="F3B027DE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64"/>
        <w:szCs w:val="6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2C1B5572"/>
    <w:multiLevelType w:val="hybridMultilevel"/>
    <w:tmpl w:val="7D1C401C"/>
    <w:lvl w:ilvl="0" w:tplc="FB2A144A">
      <w:start w:val="1"/>
      <w:numFmt w:val="bullet"/>
      <w:lvlText w:val="•"/>
      <w:lvlJc w:val="left"/>
      <w:pPr>
        <w:ind w:left="5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64"/>
        <w:szCs w:val="64"/>
        <w:u w:val="none" w:color="000000"/>
        <w:bdr w:val="none" w:sz="0" w:space="0" w:color="auto"/>
        <w:shd w:val="clear" w:color="auto" w:fill="auto"/>
        <w:vertAlign w:val="baseline"/>
      </w:rPr>
    </w:lvl>
    <w:lvl w:ilvl="1" w:tplc="B1EEAD5C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64"/>
        <w:szCs w:val="64"/>
        <w:u w:val="none" w:color="000000"/>
        <w:bdr w:val="none" w:sz="0" w:space="0" w:color="auto"/>
        <w:shd w:val="clear" w:color="auto" w:fill="auto"/>
        <w:vertAlign w:val="baseline"/>
      </w:rPr>
    </w:lvl>
    <w:lvl w:ilvl="2" w:tplc="0F6E5890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64"/>
        <w:szCs w:val="64"/>
        <w:u w:val="none" w:color="000000"/>
        <w:bdr w:val="none" w:sz="0" w:space="0" w:color="auto"/>
        <w:shd w:val="clear" w:color="auto" w:fill="auto"/>
        <w:vertAlign w:val="baseline"/>
      </w:rPr>
    </w:lvl>
    <w:lvl w:ilvl="3" w:tplc="E1CE203A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64"/>
        <w:szCs w:val="64"/>
        <w:u w:val="none" w:color="000000"/>
        <w:bdr w:val="none" w:sz="0" w:space="0" w:color="auto"/>
        <w:shd w:val="clear" w:color="auto" w:fill="auto"/>
        <w:vertAlign w:val="baseline"/>
      </w:rPr>
    </w:lvl>
    <w:lvl w:ilvl="4" w:tplc="C4BAC89A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64"/>
        <w:szCs w:val="64"/>
        <w:u w:val="none" w:color="000000"/>
        <w:bdr w:val="none" w:sz="0" w:space="0" w:color="auto"/>
        <w:shd w:val="clear" w:color="auto" w:fill="auto"/>
        <w:vertAlign w:val="baseline"/>
      </w:rPr>
    </w:lvl>
    <w:lvl w:ilvl="5" w:tplc="498844B2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64"/>
        <w:szCs w:val="64"/>
        <w:u w:val="none" w:color="000000"/>
        <w:bdr w:val="none" w:sz="0" w:space="0" w:color="auto"/>
        <w:shd w:val="clear" w:color="auto" w:fill="auto"/>
        <w:vertAlign w:val="baseline"/>
      </w:rPr>
    </w:lvl>
    <w:lvl w:ilvl="6" w:tplc="F7AAF408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64"/>
        <w:szCs w:val="64"/>
        <w:u w:val="none" w:color="000000"/>
        <w:bdr w:val="none" w:sz="0" w:space="0" w:color="auto"/>
        <w:shd w:val="clear" w:color="auto" w:fill="auto"/>
        <w:vertAlign w:val="baseline"/>
      </w:rPr>
    </w:lvl>
    <w:lvl w:ilvl="7" w:tplc="5A4689EE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64"/>
        <w:szCs w:val="64"/>
        <w:u w:val="none" w:color="000000"/>
        <w:bdr w:val="none" w:sz="0" w:space="0" w:color="auto"/>
        <w:shd w:val="clear" w:color="auto" w:fill="auto"/>
        <w:vertAlign w:val="baseline"/>
      </w:rPr>
    </w:lvl>
    <w:lvl w:ilvl="8" w:tplc="01AC6374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64"/>
        <w:szCs w:val="6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3FA3230D"/>
    <w:multiLevelType w:val="hybridMultilevel"/>
    <w:tmpl w:val="DF521248"/>
    <w:lvl w:ilvl="0" w:tplc="0409000F">
      <w:start w:val="1"/>
      <w:numFmt w:val="decimal"/>
      <w:lvlText w:val="%1."/>
      <w:lvlJc w:val="left"/>
      <w:pPr>
        <w:ind w:left="540"/>
      </w:pPr>
      <w:rPr>
        <w:b w:val="0"/>
        <w:i w:val="0"/>
        <w:strike w:val="0"/>
        <w:dstrike w:val="0"/>
        <w:color w:val="000000"/>
        <w:sz w:val="64"/>
        <w:szCs w:val="64"/>
        <w:u w:val="none" w:color="000000"/>
        <w:bdr w:val="none" w:sz="0" w:space="0" w:color="auto"/>
        <w:shd w:val="clear" w:color="auto" w:fill="auto"/>
        <w:vertAlign w:val="baseline"/>
      </w:rPr>
    </w:lvl>
    <w:lvl w:ilvl="1" w:tplc="3A7C0924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64"/>
        <w:szCs w:val="64"/>
        <w:u w:val="none" w:color="000000"/>
        <w:bdr w:val="none" w:sz="0" w:space="0" w:color="auto"/>
        <w:shd w:val="clear" w:color="auto" w:fill="auto"/>
        <w:vertAlign w:val="baseline"/>
      </w:rPr>
    </w:lvl>
    <w:lvl w:ilvl="2" w:tplc="FD02C2DE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64"/>
        <w:szCs w:val="64"/>
        <w:u w:val="none" w:color="000000"/>
        <w:bdr w:val="none" w:sz="0" w:space="0" w:color="auto"/>
        <w:shd w:val="clear" w:color="auto" w:fill="auto"/>
        <w:vertAlign w:val="baseline"/>
      </w:rPr>
    </w:lvl>
    <w:lvl w:ilvl="3" w:tplc="700A8E12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64"/>
        <w:szCs w:val="64"/>
        <w:u w:val="none" w:color="000000"/>
        <w:bdr w:val="none" w:sz="0" w:space="0" w:color="auto"/>
        <w:shd w:val="clear" w:color="auto" w:fill="auto"/>
        <w:vertAlign w:val="baseline"/>
      </w:rPr>
    </w:lvl>
    <w:lvl w:ilvl="4" w:tplc="E0523DFE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64"/>
        <w:szCs w:val="64"/>
        <w:u w:val="none" w:color="000000"/>
        <w:bdr w:val="none" w:sz="0" w:space="0" w:color="auto"/>
        <w:shd w:val="clear" w:color="auto" w:fill="auto"/>
        <w:vertAlign w:val="baseline"/>
      </w:rPr>
    </w:lvl>
    <w:lvl w:ilvl="5" w:tplc="9F70FE9E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64"/>
        <w:szCs w:val="64"/>
        <w:u w:val="none" w:color="000000"/>
        <w:bdr w:val="none" w:sz="0" w:space="0" w:color="auto"/>
        <w:shd w:val="clear" w:color="auto" w:fill="auto"/>
        <w:vertAlign w:val="baseline"/>
      </w:rPr>
    </w:lvl>
    <w:lvl w:ilvl="6" w:tplc="BCE2C5AE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64"/>
        <w:szCs w:val="64"/>
        <w:u w:val="none" w:color="000000"/>
        <w:bdr w:val="none" w:sz="0" w:space="0" w:color="auto"/>
        <w:shd w:val="clear" w:color="auto" w:fill="auto"/>
        <w:vertAlign w:val="baseline"/>
      </w:rPr>
    </w:lvl>
    <w:lvl w:ilvl="7" w:tplc="34BC8990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64"/>
        <w:szCs w:val="64"/>
        <w:u w:val="none" w:color="000000"/>
        <w:bdr w:val="none" w:sz="0" w:space="0" w:color="auto"/>
        <w:shd w:val="clear" w:color="auto" w:fill="auto"/>
        <w:vertAlign w:val="baseline"/>
      </w:rPr>
    </w:lvl>
    <w:lvl w:ilvl="8" w:tplc="F3B027DE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64"/>
        <w:szCs w:val="6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6265013C"/>
    <w:multiLevelType w:val="hybridMultilevel"/>
    <w:tmpl w:val="1B004A40"/>
    <w:lvl w:ilvl="0" w:tplc="0802917A">
      <w:start w:val="1"/>
      <w:numFmt w:val="bullet"/>
      <w:lvlText w:val="•"/>
      <w:lvlJc w:val="left"/>
      <w:pPr>
        <w:ind w:left="5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1" w:tplc="88525806">
      <w:start w:val="1"/>
      <w:numFmt w:val="bullet"/>
      <w:lvlText w:val="–"/>
      <w:lvlJc w:val="left"/>
      <w:pPr>
        <w:ind w:left="11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56"/>
        <w:szCs w:val="56"/>
        <w:u w:val="none" w:color="000000"/>
        <w:bdr w:val="none" w:sz="0" w:space="0" w:color="auto"/>
        <w:shd w:val="clear" w:color="auto" w:fill="auto"/>
        <w:vertAlign w:val="baseline"/>
      </w:rPr>
    </w:lvl>
    <w:lvl w:ilvl="2" w:tplc="41C0BF86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56"/>
        <w:szCs w:val="56"/>
        <w:u w:val="none" w:color="000000"/>
        <w:bdr w:val="none" w:sz="0" w:space="0" w:color="auto"/>
        <w:shd w:val="clear" w:color="auto" w:fill="auto"/>
        <w:vertAlign w:val="baseline"/>
      </w:rPr>
    </w:lvl>
    <w:lvl w:ilvl="3" w:tplc="3034B446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56"/>
        <w:szCs w:val="56"/>
        <w:u w:val="none" w:color="000000"/>
        <w:bdr w:val="none" w:sz="0" w:space="0" w:color="auto"/>
        <w:shd w:val="clear" w:color="auto" w:fill="auto"/>
        <w:vertAlign w:val="baseline"/>
      </w:rPr>
    </w:lvl>
    <w:lvl w:ilvl="4" w:tplc="7DD49720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56"/>
        <w:szCs w:val="56"/>
        <w:u w:val="none" w:color="000000"/>
        <w:bdr w:val="none" w:sz="0" w:space="0" w:color="auto"/>
        <w:shd w:val="clear" w:color="auto" w:fill="auto"/>
        <w:vertAlign w:val="baseline"/>
      </w:rPr>
    </w:lvl>
    <w:lvl w:ilvl="5" w:tplc="2BF473B8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56"/>
        <w:szCs w:val="56"/>
        <w:u w:val="none" w:color="000000"/>
        <w:bdr w:val="none" w:sz="0" w:space="0" w:color="auto"/>
        <w:shd w:val="clear" w:color="auto" w:fill="auto"/>
        <w:vertAlign w:val="baseline"/>
      </w:rPr>
    </w:lvl>
    <w:lvl w:ilvl="6" w:tplc="B4C20148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56"/>
        <w:szCs w:val="56"/>
        <w:u w:val="none" w:color="000000"/>
        <w:bdr w:val="none" w:sz="0" w:space="0" w:color="auto"/>
        <w:shd w:val="clear" w:color="auto" w:fill="auto"/>
        <w:vertAlign w:val="baseline"/>
      </w:rPr>
    </w:lvl>
    <w:lvl w:ilvl="7" w:tplc="626EA2C4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56"/>
        <w:szCs w:val="56"/>
        <w:u w:val="none" w:color="000000"/>
        <w:bdr w:val="none" w:sz="0" w:space="0" w:color="auto"/>
        <w:shd w:val="clear" w:color="auto" w:fill="auto"/>
        <w:vertAlign w:val="baseline"/>
      </w:rPr>
    </w:lvl>
    <w:lvl w:ilvl="8" w:tplc="C01EDE00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56"/>
        <w:szCs w:val="5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E0C"/>
    <w:rsid w:val="00630CCF"/>
    <w:rsid w:val="00D414DF"/>
    <w:rsid w:val="00E466B5"/>
    <w:rsid w:val="00FD4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939EE84-6232-419B-9BD0-5E693E3E5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0"/>
      <w:ind w:left="519" w:hanging="10"/>
      <w:outlineLvl w:val="0"/>
    </w:pPr>
    <w:rPr>
      <w:rFonts w:ascii="Calibri" w:eastAsia="Calibri" w:hAnsi="Calibri" w:cs="Calibri"/>
      <w:color w:val="000000"/>
      <w:sz w:val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color w:val="000000"/>
      <w:sz w:val="80"/>
    </w:rPr>
  </w:style>
  <w:style w:type="paragraph" w:styleId="ListParagraph">
    <w:name w:val="List Paragraph"/>
    <w:basedOn w:val="Normal"/>
    <w:uiPriority w:val="34"/>
    <w:qFormat/>
    <w:rsid w:val="00D414D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466B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66B5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E466B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66B5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outube.com/watch?v=voAntzB7EwE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nature.com/nrn/journal/v9/n11/suppinfo/nrn2473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nature.com/nrn/journal/v9/n11/suppinfo/nrn2473.htm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youtube.com/watch?v=P7i1oe6XHBs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youtube.com/watch?v=IGQmdoK_ZfY&amp;feature=related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28DAE2-4DDB-4BD1-B5F9-82A5D98C07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390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 Neuroscience of Magic</vt:lpstr>
    </vt:vector>
  </TitlesOfParts>
  <Company/>
  <LinksUpToDate>false</LinksUpToDate>
  <CharactersWithSpaces>2610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Neuroscience of Magic</dc:title>
  <dc:subject/>
  <dc:creator>Roxy</dc:creator>
  <cp:keywords/>
  <cp:lastModifiedBy>Eric</cp:lastModifiedBy>
  <cp:revision>2</cp:revision>
  <dcterms:created xsi:type="dcterms:W3CDTF">2014-03-05T22:07:00Z</dcterms:created>
  <dcterms:modified xsi:type="dcterms:W3CDTF">2014-03-05T22:07:00Z</dcterms:modified>
</cp:coreProperties>
</file>