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595" w:rsidRDefault="000574A0" w:rsidP="000574A0">
      <w:pPr>
        <w:jc w:val="center"/>
        <w:rPr>
          <w:b/>
          <w:u w:val="single"/>
        </w:rPr>
      </w:pPr>
      <w:r>
        <w:rPr>
          <w:b/>
          <w:u w:val="single"/>
        </w:rPr>
        <w:t>CRM1300 – Readings: Roberts and Grossman Chapter 26</w:t>
      </w:r>
    </w:p>
    <w:p w:rsidR="000574A0" w:rsidRDefault="000574A0" w:rsidP="000574A0">
      <w:r>
        <w:rPr>
          <w:b/>
          <w:u w:val="single"/>
        </w:rPr>
        <w:t>The Consequence of Incarceration for Young Offenders</w:t>
      </w:r>
      <w:r>
        <w:t xml:space="preserve"> </w:t>
      </w:r>
    </w:p>
    <w:p w:rsidR="000574A0" w:rsidRDefault="007B1011" w:rsidP="000574A0">
      <w:pPr>
        <w:pStyle w:val="ListParagraph"/>
        <w:numPr>
          <w:ilvl w:val="0"/>
          <w:numId w:val="1"/>
        </w:numPr>
      </w:pPr>
      <w:r>
        <w:t>Canada has provisions for youth offenders in its legislations that suggest that imprisonment should only be used sparingly when dealing with youth</w:t>
      </w:r>
    </w:p>
    <w:p w:rsidR="007B1011" w:rsidRDefault="00826BD1" w:rsidP="00826BD1">
      <w:pPr>
        <w:pStyle w:val="ListParagraph"/>
        <w:numPr>
          <w:ilvl w:val="1"/>
          <w:numId w:val="1"/>
        </w:numPr>
      </w:pPr>
      <w:r>
        <w:t>Historical belief that youth are more vulnerable than adults, their special needs and need to avoid stigmatization were original impetus for youth custody facilities</w:t>
      </w:r>
    </w:p>
    <w:p w:rsidR="00826BD1" w:rsidRDefault="00826BD1" w:rsidP="00826BD1">
      <w:pPr>
        <w:pStyle w:val="ListParagraph"/>
        <w:numPr>
          <w:ilvl w:val="1"/>
          <w:numId w:val="1"/>
        </w:numPr>
      </w:pPr>
      <w:r>
        <w:t>Custody affects young offenders more than it does adults</w:t>
      </w:r>
    </w:p>
    <w:p w:rsidR="00826BD1" w:rsidRDefault="00597C1B" w:rsidP="00826BD1">
      <w:pPr>
        <w:pStyle w:val="ListParagraph"/>
        <w:numPr>
          <w:ilvl w:val="0"/>
          <w:numId w:val="1"/>
        </w:numPr>
      </w:pPr>
      <w:r>
        <w:t>Research suggests that young people experience prison in a different way – young prisoners more likely to be involved with disciplinary infractions including assaults on other inmates an staff</w:t>
      </w:r>
    </w:p>
    <w:p w:rsidR="00175BCC" w:rsidRDefault="00175BCC" w:rsidP="00175BCC">
      <w:pPr>
        <w:pStyle w:val="ListParagraph"/>
        <w:numPr>
          <w:ilvl w:val="1"/>
          <w:numId w:val="1"/>
        </w:numPr>
      </w:pPr>
      <w:r>
        <w:t>Youth tend to experience higher levels of anxiety, suicide risk in older prisoners more linked to psychiatric illness versus suicide risk among young prisoners usually a function of their inability to cope with the prison environment</w:t>
      </w:r>
    </w:p>
    <w:p w:rsidR="00175BCC" w:rsidRDefault="00175BCC" w:rsidP="00175BCC">
      <w:pPr>
        <w:pStyle w:val="ListParagraph"/>
        <w:numPr>
          <w:ilvl w:val="0"/>
          <w:numId w:val="1"/>
        </w:numPr>
      </w:pPr>
      <w:r>
        <w:t xml:space="preserve">Incarceration takes the youth offender out of social circulation, detrimental to their development </w:t>
      </w:r>
      <w:r>
        <w:sym w:font="Wingdings" w:char="F0E0"/>
      </w:r>
      <w:r>
        <w:t xml:space="preserve"> may place them at risk for reoffending, delinquency and other problem behaviours</w:t>
      </w:r>
    </w:p>
    <w:p w:rsidR="00834F37" w:rsidRDefault="00834F37" w:rsidP="00834F37">
      <w:pPr>
        <w:pStyle w:val="ListParagraph"/>
        <w:numPr>
          <w:ilvl w:val="1"/>
          <w:numId w:val="1"/>
        </w:numPr>
      </w:pPr>
      <w:r>
        <w:t xml:space="preserve">Adolescence challenges their physical, intellectual, emotional and social development, more difficult with the prospect of a custodial sentence </w:t>
      </w:r>
      <w:r>
        <w:sym w:font="Wingdings" w:char="F0E0"/>
      </w:r>
      <w:r>
        <w:t xml:space="preserve"> negative impact on an adolescents’ development of personal identity in a highly restrictive institutional environment</w:t>
      </w:r>
    </w:p>
    <w:p w:rsidR="00834F37" w:rsidRDefault="00834F37" w:rsidP="00834F37">
      <w:pPr>
        <w:pStyle w:val="ListParagraph"/>
        <w:numPr>
          <w:ilvl w:val="1"/>
          <w:numId w:val="1"/>
        </w:numPr>
      </w:pPr>
      <w:r>
        <w:t xml:space="preserve">Peers also play an important role in an adolescent’s life than an adult’s life </w:t>
      </w:r>
      <w:r>
        <w:sym w:font="Wingdings" w:char="F0E0"/>
      </w:r>
      <w:r>
        <w:t xml:space="preserve"> relationships formed at this stage of life help shape later adjustments to life</w:t>
      </w:r>
    </w:p>
    <w:p w:rsidR="00834F37" w:rsidRDefault="00F327BF" w:rsidP="00F327BF">
      <w:pPr>
        <w:pStyle w:val="ListParagraph"/>
        <w:numPr>
          <w:ilvl w:val="0"/>
          <w:numId w:val="1"/>
        </w:numPr>
      </w:pPr>
      <w:r>
        <w:t>Youth have also reported that bullying occurs in young offender detention centres, between 20-45% of respondents reported victimization during the course of their sentence</w:t>
      </w:r>
    </w:p>
    <w:p w:rsidR="00F327BF" w:rsidRDefault="00F327BF" w:rsidP="00F327BF">
      <w:pPr>
        <w:pStyle w:val="ListParagraph"/>
        <w:numPr>
          <w:ilvl w:val="1"/>
          <w:numId w:val="1"/>
        </w:numPr>
      </w:pPr>
      <w:r>
        <w:t>Youth also have a harder time dealing with negative relationships, bullying at school versus the custody centres are different because it is harder to escape the bully in a detention centre</w:t>
      </w:r>
    </w:p>
    <w:p w:rsidR="00F327BF" w:rsidRDefault="00F327BF" w:rsidP="00F327BF">
      <w:pPr>
        <w:pStyle w:val="ListParagraph"/>
        <w:numPr>
          <w:ilvl w:val="2"/>
          <w:numId w:val="1"/>
        </w:numPr>
      </w:pPr>
      <w:r>
        <w:t xml:space="preserve">Fear of seeking for help and being labelled a “rat” </w:t>
      </w:r>
      <w:r>
        <w:sym w:font="Wingdings" w:char="F0E0"/>
      </w:r>
      <w:r>
        <w:t xml:space="preserve"> “adolescent code” &amp; the “inmate code”</w:t>
      </w:r>
    </w:p>
    <w:p w:rsidR="00006A31" w:rsidRPr="00006A31" w:rsidRDefault="00006A31" w:rsidP="00006A31">
      <w:pPr>
        <w:rPr>
          <w:b/>
          <w:u w:val="single"/>
        </w:rPr>
      </w:pPr>
      <w:r>
        <w:rPr>
          <w:b/>
          <w:u w:val="single"/>
        </w:rPr>
        <w:t>Types of Young Offenders in Custody</w:t>
      </w:r>
    </w:p>
    <w:p w:rsidR="000574A0" w:rsidRDefault="00E837D8" w:rsidP="000574A0">
      <w:pPr>
        <w:pStyle w:val="ListParagraph"/>
        <w:numPr>
          <w:ilvl w:val="0"/>
          <w:numId w:val="1"/>
        </w:numPr>
      </w:pPr>
      <w:r>
        <w:t>Compared to other adolescents, youth in custody are vulnerable because of high levels of psychiatric problems and difficult family backgrounds</w:t>
      </w:r>
    </w:p>
    <w:p w:rsidR="00E837D8" w:rsidRDefault="00E837D8" w:rsidP="00E837D8">
      <w:pPr>
        <w:pStyle w:val="ListParagraph"/>
        <w:numPr>
          <w:ilvl w:val="1"/>
          <w:numId w:val="1"/>
        </w:numPr>
      </w:pPr>
      <w:r>
        <w:t>High prevalence of psychiatric disorders in the incarcerated youth population – includes unipolar &amp; bipolar depression, alcohol dependence, ADHD, conduct disorder, PTSD, and separation anxiety disorder</w:t>
      </w:r>
    </w:p>
    <w:p w:rsidR="00E837D8" w:rsidRDefault="00E837D8" w:rsidP="00E837D8">
      <w:pPr>
        <w:pStyle w:val="ListParagraph"/>
        <w:numPr>
          <w:ilvl w:val="1"/>
          <w:numId w:val="1"/>
        </w:numPr>
      </w:pPr>
      <w:r>
        <w:t>Research also shows that up to 75% of incarcerated youths may have a learning disability</w:t>
      </w:r>
    </w:p>
    <w:p w:rsidR="00E837D8" w:rsidRDefault="00E837D8" w:rsidP="00E837D8">
      <w:pPr>
        <w:pStyle w:val="ListParagraph"/>
        <w:numPr>
          <w:ilvl w:val="1"/>
          <w:numId w:val="1"/>
        </w:numPr>
      </w:pPr>
      <w:r>
        <w:t>More families of adversity associated with youth incarceration, including physical abuse, family breakup and violence between partners</w:t>
      </w:r>
    </w:p>
    <w:p w:rsidR="00E837D8" w:rsidRDefault="00E837D8" w:rsidP="00E837D8">
      <w:pPr>
        <w:pStyle w:val="ListParagraph"/>
        <w:numPr>
          <w:ilvl w:val="0"/>
          <w:numId w:val="1"/>
        </w:numPr>
      </w:pPr>
      <w:r>
        <w:t>Studies have shown that over half of the youth in custody have had contact with child welfare authorities at some point during their childhood</w:t>
      </w:r>
    </w:p>
    <w:p w:rsidR="00E837D8" w:rsidRDefault="000340F7" w:rsidP="000340F7">
      <w:pPr>
        <w:pStyle w:val="ListParagraph"/>
        <w:numPr>
          <w:ilvl w:val="1"/>
          <w:numId w:val="1"/>
        </w:numPr>
      </w:pPr>
      <w:r>
        <w:lastRenderedPageBreak/>
        <w:t>Strong relationship between placement in foster or group care and subsequent risk of incarceration for criminal behaviour</w:t>
      </w:r>
    </w:p>
    <w:p w:rsidR="000340F7" w:rsidRDefault="000340F7" w:rsidP="000340F7">
      <w:pPr>
        <w:pStyle w:val="ListParagraph"/>
        <w:numPr>
          <w:ilvl w:val="0"/>
          <w:numId w:val="1"/>
        </w:numPr>
      </w:pPr>
      <w:r>
        <w:t>Evidence that youth in custody have a high exposure to violence both within the neighbourhood and the home</w:t>
      </w:r>
    </w:p>
    <w:p w:rsidR="000340F7" w:rsidRDefault="000340F7" w:rsidP="000340F7">
      <w:pPr>
        <w:pStyle w:val="ListParagraph"/>
        <w:numPr>
          <w:ilvl w:val="1"/>
          <w:numId w:val="1"/>
        </w:numPr>
      </w:pPr>
      <w:r>
        <w:t>Amount of violence seen varies heavily between different individuals</w:t>
      </w:r>
    </w:p>
    <w:p w:rsidR="000340F7" w:rsidRDefault="000340F7" w:rsidP="000340F7">
      <w:pPr>
        <w:pStyle w:val="ListParagraph"/>
        <w:numPr>
          <w:ilvl w:val="0"/>
          <w:numId w:val="1"/>
        </w:numPr>
      </w:pPr>
      <w:r>
        <w:t>Last decade witnessed an increase in gang violence and gang activity in Canada</w:t>
      </w:r>
    </w:p>
    <w:p w:rsidR="000340F7" w:rsidRPr="000340F7" w:rsidRDefault="000340F7" w:rsidP="000340F7">
      <w:pPr>
        <w:rPr>
          <w:b/>
          <w:u w:val="single"/>
        </w:rPr>
      </w:pPr>
      <w:r>
        <w:rPr>
          <w:b/>
          <w:u w:val="single"/>
        </w:rPr>
        <w:t>Canadian Research Facilities</w:t>
      </w:r>
    </w:p>
    <w:p w:rsidR="000574A0" w:rsidRDefault="000340F7" w:rsidP="000574A0">
      <w:pPr>
        <w:pStyle w:val="ListParagraph"/>
        <w:numPr>
          <w:ilvl w:val="0"/>
          <w:numId w:val="1"/>
        </w:numPr>
      </w:pPr>
      <w:r>
        <w:t>Research suggests that custodial sentences carry unique risks for young offenders</w:t>
      </w:r>
    </w:p>
    <w:p w:rsidR="00C57395" w:rsidRDefault="00C57395" w:rsidP="00C57395">
      <w:pPr>
        <w:pStyle w:val="ListParagraph"/>
        <w:numPr>
          <w:ilvl w:val="1"/>
          <w:numId w:val="1"/>
        </w:numPr>
      </w:pPr>
      <w:r>
        <w:t>Quantitative research obtained when inquiring into the conditions of confinement in Canadian youth custody facilities</w:t>
      </w:r>
    </w:p>
    <w:p w:rsidR="00C57395" w:rsidRDefault="00FE02AD" w:rsidP="00C57395">
      <w:pPr>
        <w:pStyle w:val="ListParagraph"/>
        <w:numPr>
          <w:ilvl w:val="1"/>
          <w:numId w:val="1"/>
        </w:numPr>
      </w:pPr>
      <w:r>
        <w:t>Many youth have had negative first experiences with the youth institutions</w:t>
      </w:r>
    </w:p>
    <w:p w:rsidR="00FE02AD" w:rsidRDefault="00FE02AD" w:rsidP="00FE02AD">
      <w:pPr>
        <w:pStyle w:val="ListParagraph"/>
        <w:numPr>
          <w:ilvl w:val="0"/>
          <w:numId w:val="1"/>
        </w:numPr>
      </w:pPr>
      <w:r>
        <w:t xml:space="preserve">Physical environments of youth custody facilities an area of concern because they are sub-par to what was laid out in the old Juvenile Delinquents Act – normally decrepit buildings and areas </w:t>
      </w:r>
    </w:p>
    <w:p w:rsidR="00FE02AD" w:rsidRDefault="00FE02AD" w:rsidP="00FE02AD">
      <w:pPr>
        <w:pStyle w:val="ListParagraph"/>
        <w:numPr>
          <w:ilvl w:val="1"/>
          <w:numId w:val="1"/>
        </w:numPr>
      </w:pPr>
      <w:r>
        <w:t>Also have concerns about quality and quantity of food in youth facilities, lack of access to proper health care, inconsistent and sub-standard educational programming</w:t>
      </w:r>
    </w:p>
    <w:p w:rsidR="00FE02AD" w:rsidRDefault="00FE02AD" w:rsidP="00FE02AD">
      <w:pPr>
        <w:pStyle w:val="ListParagraph"/>
        <w:numPr>
          <w:ilvl w:val="2"/>
          <w:numId w:val="1"/>
        </w:numPr>
      </w:pPr>
      <w:r>
        <w:t>This environment raises concerns about institutional risks, raising peer-on-peer violence and peer abuse</w:t>
      </w:r>
    </w:p>
    <w:p w:rsidR="00FE02AD" w:rsidRDefault="00FE02AD" w:rsidP="00FE02AD">
      <w:pPr>
        <w:pStyle w:val="ListParagraph"/>
        <w:numPr>
          <w:ilvl w:val="0"/>
          <w:numId w:val="1"/>
        </w:numPr>
      </w:pPr>
      <w:r>
        <w:t>Abuse not restricted to youths, intrusive procedures may also be used by the staff to subdue the youth which can be very traumatizing – use of physical force during lockdown initiatives and protocols represent fear and traumatic events to youths</w:t>
      </w:r>
    </w:p>
    <w:p w:rsidR="00FE02AD" w:rsidRDefault="00FE02AD" w:rsidP="00FE02AD">
      <w:pPr>
        <w:pStyle w:val="ListParagraph"/>
        <w:numPr>
          <w:ilvl w:val="1"/>
          <w:numId w:val="1"/>
        </w:numPr>
      </w:pPr>
      <w:r>
        <w:t>Empirical research into these areas have come up conclusive, confirming the previous findings about conditions in Canadian institutions</w:t>
      </w:r>
    </w:p>
    <w:p w:rsidR="00FE02AD" w:rsidRDefault="00543DDB" w:rsidP="00543DDB">
      <w:pPr>
        <w:pStyle w:val="ListParagraph"/>
        <w:numPr>
          <w:ilvl w:val="2"/>
          <w:numId w:val="1"/>
        </w:numPr>
      </w:pPr>
      <w:r>
        <w:t>Findings also conclude that the staff also create some violence or allow the violence to occur</w:t>
      </w:r>
    </w:p>
    <w:p w:rsidR="00543DDB" w:rsidRDefault="00543DDB" w:rsidP="00543DDB">
      <w:pPr>
        <w:pStyle w:val="ListParagraph"/>
        <w:numPr>
          <w:ilvl w:val="0"/>
          <w:numId w:val="1"/>
        </w:numPr>
      </w:pPr>
      <w:r>
        <w:t>Inappropriate treatment of youth inmates disturbingly common aspect of institutional life, linked to the power dynamic inherent in adult-youth relationships</w:t>
      </w:r>
    </w:p>
    <w:p w:rsidR="00543DDB" w:rsidRDefault="00543DDB" w:rsidP="00543DDB">
      <w:pPr>
        <w:pStyle w:val="ListParagraph"/>
        <w:numPr>
          <w:ilvl w:val="1"/>
          <w:numId w:val="1"/>
        </w:numPr>
      </w:pPr>
      <w:r>
        <w:t xml:space="preserve">Additional power in adults guarding adolescents </w:t>
      </w:r>
      <w:r>
        <w:sym w:font="Wingdings" w:char="F0E0"/>
      </w:r>
      <w:r>
        <w:t xml:space="preserve"> could cause conflict that is representative of youth and their parents</w:t>
      </w:r>
    </w:p>
    <w:p w:rsidR="00336C1A" w:rsidRPr="00336C1A" w:rsidRDefault="00336C1A" w:rsidP="00336C1A">
      <w:pPr>
        <w:rPr>
          <w:b/>
          <w:u w:val="single"/>
        </w:rPr>
      </w:pPr>
      <w:r>
        <w:rPr>
          <w:b/>
          <w:u w:val="single"/>
        </w:rPr>
        <w:t>The Impact of Custody on Young Offenders</w:t>
      </w:r>
    </w:p>
    <w:p w:rsidR="000574A0" w:rsidRDefault="00336C1A" w:rsidP="000574A0">
      <w:pPr>
        <w:pStyle w:val="ListParagraph"/>
        <w:numPr>
          <w:ilvl w:val="0"/>
          <w:numId w:val="1"/>
        </w:numPr>
      </w:pPr>
      <w:r>
        <w:t>Custody remains the most punitive means of holding a young person accountable for his or her offences</w:t>
      </w:r>
    </w:p>
    <w:p w:rsidR="008A3DCF" w:rsidRDefault="008A3DCF" w:rsidP="008A3DCF">
      <w:pPr>
        <w:pStyle w:val="ListParagraph"/>
        <w:numPr>
          <w:ilvl w:val="1"/>
          <w:numId w:val="1"/>
        </w:numPr>
      </w:pPr>
      <w:r>
        <w:t>Many custodial systems expose young offenders to harmful experiences, which is not what the public wants – they generally do not want youths to suffer long-term</w:t>
      </w:r>
    </w:p>
    <w:p w:rsidR="008A3DCF" w:rsidRDefault="008A3DCF" w:rsidP="008A3DCF">
      <w:pPr>
        <w:pStyle w:val="ListParagraph"/>
        <w:numPr>
          <w:ilvl w:val="1"/>
          <w:numId w:val="1"/>
        </w:numPr>
      </w:pPr>
      <w:r>
        <w:t>Peer or staff-induced harm has implications for institutional adjustment and for the likelihood of reoffending</w:t>
      </w:r>
    </w:p>
    <w:p w:rsidR="008A3DCF" w:rsidRDefault="008A3DCF" w:rsidP="008A3DCF">
      <w:pPr>
        <w:pStyle w:val="ListParagraph"/>
        <w:numPr>
          <w:ilvl w:val="2"/>
          <w:numId w:val="1"/>
        </w:numPr>
      </w:pPr>
      <w:r>
        <w:t>Maladjustment to confinement ma make rehabilitation more difficult “An untreated mental disorder or emotional impairment resulting from a negative reaction to confinement might result in poorer adjustment during confinement that would negatively affect both discipline and a youth’s capacity to take advantage of available programs”</w:t>
      </w:r>
    </w:p>
    <w:p w:rsidR="008A3DCF" w:rsidRDefault="00EF2E43" w:rsidP="00EF2E43">
      <w:pPr>
        <w:pStyle w:val="ListParagraph"/>
        <w:numPr>
          <w:ilvl w:val="0"/>
          <w:numId w:val="1"/>
        </w:numPr>
      </w:pPr>
      <w:r>
        <w:t xml:space="preserve">Key predictors of adjustment to custody conclude that the characteristics of the individual and of the setting are important determinants of behaviour </w:t>
      </w:r>
    </w:p>
    <w:p w:rsidR="00EF2E43" w:rsidRDefault="00EF2E43" w:rsidP="00EF2E43">
      <w:pPr>
        <w:pStyle w:val="ListParagraph"/>
        <w:numPr>
          <w:ilvl w:val="1"/>
          <w:numId w:val="1"/>
        </w:numPr>
      </w:pPr>
      <w:r>
        <w:lastRenderedPageBreak/>
        <w:t>Young people who entered the institution with a higher number of vulnerabilities more likely to experience subsequent difficulties with adjustment and psychological well-being</w:t>
      </w:r>
    </w:p>
    <w:p w:rsidR="00EF2E43" w:rsidRDefault="00EF2E43" w:rsidP="00EF2E43">
      <w:pPr>
        <w:pStyle w:val="ListParagraph"/>
        <w:numPr>
          <w:ilvl w:val="1"/>
          <w:numId w:val="1"/>
        </w:numPr>
      </w:pPr>
      <w:r>
        <w:t>Risk factors associated with institutional life appear to have impact on adjustment</w:t>
      </w:r>
    </w:p>
    <w:p w:rsidR="00EF2E43" w:rsidRDefault="00EF2E43" w:rsidP="00EF2E43">
      <w:pPr>
        <w:pStyle w:val="ListParagraph"/>
        <w:numPr>
          <w:ilvl w:val="2"/>
          <w:numId w:val="1"/>
        </w:numPr>
      </w:pPr>
      <w:r>
        <w:t>Prison stresses (missing freedom, family and friends) are aspects the institution can’t control</w:t>
      </w:r>
    </w:p>
    <w:p w:rsidR="00EF2E43" w:rsidRDefault="00EF2E43" w:rsidP="00EF2E43">
      <w:pPr>
        <w:pStyle w:val="ListParagraph"/>
        <w:numPr>
          <w:ilvl w:val="2"/>
          <w:numId w:val="1"/>
        </w:numPr>
      </w:pPr>
      <w:r>
        <w:t>Staff can control two things:</w:t>
      </w:r>
    </w:p>
    <w:p w:rsidR="00EF2E43" w:rsidRDefault="00EF2E43" w:rsidP="00EF2E43">
      <w:pPr>
        <w:pStyle w:val="ListParagraph"/>
        <w:numPr>
          <w:ilvl w:val="3"/>
          <w:numId w:val="1"/>
        </w:numPr>
      </w:pPr>
      <w:r>
        <w:t>Level of fear a youth experiences in an institution as a result of bullying</w:t>
      </w:r>
    </w:p>
    <w:p w:rsidR="00EF2E43" w:rsidRDefault="00EF2E43" w:rsidP="00EF2E43">
      <w:pPr>
        <w:pStyle w:val="ListParagraph"/>
        <w:numPr>
          <w:ilvl w:val="4"/>
          <w:numId w:val="1"/>
        </w:numPr>
      </w:pPr>
      <w:r>
        <w:t>Psychological distress follows as such a consequence</w:t>
      </w:r>
    </w:p>
    <w:p w:rsidR="00EF2E43" w:rsidRDefault="006A01BC" w:rsidP="00EF2E43">
      <w:pPr>
        <w:pStyle w:val="ListParagraph"/>
        <w:numPr>
          <w:ilvl w:val="3"/>
          <w:numId w:val="1"/>
        </w:numPr>
      </w:pPr>
      <w:r>
        <w:t xml:space="preserve">Staff internal support can affect a youth’s adjustment </w:t>
      </w:r>
      <w:r>
        <w:sym w:font="Wingdings" w:char="F0E0"/>
      </w:r>
      <w:r>
        <w:t xml:space="preserve"> people who will “watch your back”</w:t>
      </w:r>
    </w:p>
    <w:p w:rsidR="006A01BC" w:rsidRDefault="006A01BC" w:rsidP="006A01BC">
      <w:pPr>
        <w:pStyle w:val="ListParagraph"/>
        <w:numPr>
          <w:ilvl w:val="0"/>
          <w:numId w:val="1"/>
        </w:numPr>
      </w:pPr>
      <w:r>
        <w:t>Feelings of fear might be related to rate of youth turnover, many facilities in Canada have high turnover rate because of the short sentences imposed</w:t>
      </w:r>
    </w:p>
    <w:p w:rsidR="006A01BC" w:rsidRDefault="006A01BC" w:rsidP="006A01BC">
      <w:pPr>
        <w:pStyle w:val="ListParagraph"/>
        <w:numPr>
          <w:ilvl w:val="1"/>
          <w:numId w:val="1"/>
        </w:numPr>
      </w:pPr>
      <w:r>
        <w:t xml:space="preserve">Creating a climate that fosters positive social interactions, a sense of stability, and a secure environment help youths in custody </w:t>
      </w:r>
      <w:r>
        <w:sym w:font="Wingdings" w:char="F0E0"/>
      </w:r>
      <w:r>
        <w:t xml:space="preserve"> will help foster positive relationships</w:t>
      </w:r>
    </w:p>
    <w:p w:rsidR="006A01BC" w:rsidRPr="006A01BC" w:rsidRDefault="006A01BC" w:rsidP="006A01BC">
      <w:pPr>
        <w:rPr>
          <w:b/>
          <w:u w:val="single"/>
        </w:rPr>
      </w:pPr>
      <w:r>
        <w:rPr>
          <w:b/>
          <w:u w:val="single"/>
        </w:rPr>
        <w:t>Long-Term Consequences of Youth Custody</w:t>
      </w:r>
    </w:p>
    <w:p w:rsidR="000574A0" w:rsidRDefault="006A01BC" w:rsidP="000574A0">
      <w:pPr>
        <w:pStyle w:val="ListParagraph"/>
        <w:numPr>
          <w:ilvl w:val="0"/>
          <w:numId w:val="1"/>
        </w:numPr>
      </w:pPr>
      <w:r>
        <w:t>Some evidence points to long-term developmental effects due to the psychological distress imposed to youth in custody</w:t>
      </w:r>
    </w:p>
    <w:p w:rsidR="000574A0" w:rsidRPr="000574A0" w:rsidRDefault="006A01BC" w:rsidP="006A01BC">
      <w:pPr>
        <w:pStyle w:val="ListParagraph"/>
        <w:numPr>
          <w:ilvl w:val="1"/>
          <w:numId w:val="1"/>
        </w:numPr>
      </w:pPr>
      <w:r>
        <w:t>Incarceration appears to cut off opportunities for employment late in life, this may increase the likelihood that the young person will turn to crime</w:t>
      </w:r>
      <w:bookmarkStart w:id="0" w:name="_GoBack"/>
      <w:bookmarkEnd w:id="0"/>
    </w:p>
    <w:sectPr w:rsidR="000574A0" w:rsidRPr="000574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DC2D61"/>
    <w:multiLevelType w:val="hybridMultilevel"/>
    <w:tmpl w:val="4F887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4A0"/>
    <w:rsid w:val="00003FAC"/>
    <w:rsid w:val="00006A31"/>
    <w:rsid w:val="000340F7"/>
    <w:rsid w:val="000574A0"/>
    <w:rsid w:val="00175BCC"/>
    <w:rsid w:val="00336C1A"/>
    <w:rsid w:val="00543DDB"/>
    <w:rsid w:val="00597C1B"/>
    <w:rsid w:val="006A01BC"/>
    <w:rsid w:val="007B1011"/>
    <w:rsid w:val="00826BD1"/>
    <w:rsid w:val="00834F37"/>
    <w:rsid w:val="008A3DCF"/>
    <w:rsid w:val="00BD2595"/>
    <w:rsid w:val="00C57395"/>
    <w:rsid w:val="00E837D8"/>
    <w:rsid w:val="00EF2E43"/>
    <w:rsid w:val="00F327BF"/>
    <w:rsid w:val="00FE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3847F8-327B-4F7E-9542-D2E05B71B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Nguyen</dc:creator>
  <cp:keywords/>
  <dc:description/>
  <cp:lastModifiedBy>Phil Nguyen</cp:lastModifiedBy>
  <cp:revision>2</cp:revision>
  <dcterms:created xsi:type="dcterms:W3CDTF">2013-12-06T08:43:00Z</dcterms:created>
  <dcterms:modified xsi:type="dcterms:W3CDTF">2013-12-06T13:17:00Z</dcterms:modified>
</cp:coreProperties>
</file>