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2595" w:rsidRDefault="00EB5932" w:rsidP="00EB5932">
      <w:pPr>
        <w:jc w:val="center"/>
        <w:rPr>
          <w:b/>
          <w:u w:val="single"/>
        </w:rPr>
      </w:pPr>
      <w:r>
        <w:rPr>
          <w:b/>
          <w:u w:val="single"/>
        </w:rPr>
        <w:t>CRM1300 –</w:t>
      </w:r>
      <w:r w:rsidR="00374E8C">
        <w:rPr>
          <w:b/>
          <w:u w:val="single"/>
        </w:rPr>
        <w:t xml:space="preserve"> </w:t>
      </w:r>
      <w:r w:rsidR="00A62E8C">
        <w:rPr>
          <w:b/>
          <w:u w:val="single"/>
        </w:rPr>
        <w:t>Readings: R</w:t>
      </w:r>
      <w:r>
        <w:rPr>
          <w:b/>
          <w:u w:val="single"/>
        </w:rPr>
        <w:t>oberts and Grossman Chapter 22</w:t>
      </w:r>
    </w:p>
    <w:p w:rsidR="000512AA" w:rsidRPr="000512AA" w:rsidRDefault="000512AA" w:rsidP="000512AA">
      <w:pPr>
        <w:rPr>
          <w:b/>
          <w:u w:val="single"/>
        </w:rPr>
      </w:pPr>
      <w:r w:rsidRPr="000512AA">
        <w:rPr>
          <w:b/>
          <w:u w:val="single"/>
        </w:rPr>
        <w:t xml:space="preserve">When Justice Fails: Wrongful Convictions in Canada  </w:t>
      </w:r>
    </w:p>
    <w:p w:rsidR="000512AA" w:rsidRDefault="000512AA" w:rsidP="000512AA">
      <w:pPr>
        <w:pStyle w:val="ListParagraph"/>
        <w:numPr>
          <w:ilvl w:val="0"/>
          <w:numId w:val="1"/>
        </w:numPr>
      </w:pPr>
      <w:r>
        <w:t>Canadian CJS based on adversarial model, theory being that the truth will eventually emerge through this system</w:t>
      </w:r>
    </w:p>
    <w:p w:rsidR="000512AA" w:rsidRPr="000512AA" w:rsidRDefault="000512AA" w:rsidP="000512AA">
      <w:pPr>
        <w:rPr>
          <w:b/>
          <w:u w:val="single"/>
        </w:rPr>
      </w:pPr>
      <w:r>
        <w:rPr>
          <w:b/>
          <w:u w:val="single"/>
        </w:rPr>
        <w:t>The Prevalence of Wrongful Convictions</w:t>
      </w:r>
    </w:p>
    <w:p w:rsidR="000512AA" w:rsidRDefault="000512AA" w:rsidP="000512AA">
      <w:pPr>
        <w:pStyle w:val="ListParagraph"/>
        <w:numPr>
          <w:ilvl w:val="0"/>
          <w:numId w:val="1"/>
        </w:numPr>
      </w:pPr>
      <w:r>
        <w:t>Wrongful conviction occurs when an individual has “been arrested on criminal charges [and has] either plead guilty to the charge or [has] been tried and found guilty; and who, notwithstanding plea or verdict, [is] in fact innocent”</w:t>
      </w:r>
    </w:p>
    <w:p w:rsidR="000512AA" w:rsidRDefault="000512AA" w:rsidP="000512AA">
      <w:pPr>
        <w:pStyle w:val="ListParagraph"/>
        <w:numPr>
          <w:ilvl w:val="1"/>
          <w:numId w:val="1"/>
        </w:numPr>
      </w:pPr>
      <w:r>
        <w:t>More recent estimates are from a few cases to up to 20 percent of all convictions</w:t>
      </w:r>
    </w:p>
    <w:p w:rsidR="000512AA" w:rsidRPr="000512AA" w:rsidRDefault="000512AA" w:rsidP="000512AA">
      <w:pPr>
        <w:rPr>
          <w:b/>
          <w:u w:val="single"/>
        </w:rPr>
      </w:pPr>
      <w:r>
        <w:rPr>
          <w:b/>
          <w:u w:val="single"/>
        </w:rPr>
        <w:t xml:space="preserve">Causes of Wrongful Conviction </w:t>
      </w:r>
    </w:p>
    <w:p w:rsidR="000512AA" w:rsidRDefault="000512AA" w:rsidP="000512AA">
      <w:pPr>
        <w:pStyle w:val="ListParagraph"/>
        <w:numPr>
          <w:ilvl w:val="0"/>
          <w:numId w:val="1"/>
        </w:numPr>
      </w:pPr>
      <w:r>
        <w:t xml:space="preserve">Not one single mistake, rather, several systemic and individual factors alone or in concert </w:t>
      </w:r>
    </w:p>
    <w:p w:rsidR="000512AA" w:rsidRDefault="000512AA" w:rsidP="000512AA">
      <w:pPr>
        <w:pStyle w:val="ListParagraph"/>
        <w:numPr>
          <w:ilvl w:val="1"/>
          <w:numId w:val="1"/>
        </w:numPr>
      </w:pPr>
      <w:r>
        <w:t>Could be eyewitness error, erroneous forensic science, false confessions, the use of jailhouse informants, professional and institutional misconduct and racial bias</w:t>
      </w:r>
    </w:p>
    <w:p w:rsidR="000512AA" w:rsidRPr="000512AA" w:rsidRDefault="000512AA" w:rsidP="000512AA">
      <w:pPr>
        <w:rPr>
          <w:b/>
          <w:u w:val="single"/>
        </w:rPr>
      </w:pPr>
      <w:r>
        <w:rPr>
          <w:b/>
          <w:u w:val="single"/>
        </w:rPr>
        <w:t>Eyewitness Error</w:t>
      </w:r>
    </w:p>
    <w:p w:rsidR="000512AA" w:rsidRDefault="003F7056" w:rsidP="000512AA">
      <w:pPr>
        <w:pStyle w:val="ListParagraph"/>
        <w:numPr>
          <w:ilvl w:val="0"/>
          <w:numId w:val="1"/>
        </w:numPr>
      </w:pPr>
      <w:r>
        <w:t>Due to normal deficiencies in human memory, eyewitness identification is inherently unreliable</w:t>
      </w:r>
    </w:p>
    <w:p w:rsidR="003F7056" w:rsidRDefault="003F7056" w:rsidP="003F7056">
      <w:pPr>
        <w:pStyle w:val="ListParagraph"/>
        <w:numPr>
          <w:ilvl w:val="1"/>
          <w:numId w:val="1"/>
        </w:numPr>
      </w:pPr>
      <w:r>
        <w:t>Most important factor of evidence for convictions, also leading factor for wrongful convictions</w:t>
      </w:r>
    </w:p>
    <w:p w:rsidR="003F7056" w:rsidRDefault="00F14054" w:rsidP="003F7056">
      <w:pPr>
        <w:pStyle w:val="ListParagraph"/>
        <w:numPr>
          <w:ilvl w:val="1"/>
          <w:numId w:val="1"/>
        </w:numPr>
      </w:pPr>
      <w:r>
        <w:t>DNA testing has helped overturn wrongful convictions</w:t>
      </w:r>
    </w:p>
    <w:p w:rsidR="00F14054" w:rsidRDefault="00F14054" w:rsidP="00F14054">
      <w:pPr>
        <w:pStyle w:val="ListParagraph"/>
        <w:numPr>
          <w:ilvl w:val="0"/>
          <w:numId w:val="1"/>
        </w:numPr>
      </w:pPr>
      <w:r>
        <w:t>Suggestive police interviewing, unconscious transference and malleability of confidence accounts for eyewitness errors</w:t>
      </w:r>
    </w:p>
    <w:p w:rsidR="00F14054" w:rsidRDefault="00F14054" w:rsidP="00F14054">
      <w:pPr>
        <w:pStyle w:val="ListParagraph"/>
        <w:numPr>
          <w:ilvl w:val="1"/>
          <w:numId w:val="1"/>
        </w:numPr>
      </w:pPr>
      <w:r>
        <w:t>Suggestive police interviewing occurs when police communicate information to eyewitnesses which influence their testimony</w:t>
      </w:r>
    </w:p>
    <w:p w:rsidR="00F14054" w:rsidRDefault="00F14054" w:rsidP="00F14054">
      <w:pPr>
        <w:pStyle w:val="ListParagraph"/>
        <w:numPr>
          <w:ilvl w:val="1"/>
          <w:numId w:val="1"/>
        </w:numPr>
      </w:pPr>
      <w:r>
        <w:t>Unconscious transference is witness confusion between a person seen in one situation and a person seen in another</w:t>
      </w:r>
    </w:p>
    <w:p w:rsidR="00F14054" w:rsidRDefault="00F14054" w:rsidP="00F14054">
      <w:pPr>
        <w:pStyle w:val="ListParagraph"/>
        <w:numPr>
          <w:ilvl w:val="1"/>
          <w:numId w:val="1"/>
        </w:numPr>
      </w:pPr>
      <w:r>
        <w:t xml:space="preserve">Malleability of confidence refers to the pliable nature of a witness’s certainty of his or her testimony </w:t>
      </w:r>
    </w:p>
    <w:p w:rsidR="00732F87" w:rsidRDefault="00732F87" w:rsidP="00732F87">
      <w:pPr>
        <w:pStyle w:val="ListParagraph"/>
        <w:numPr>
          <w:ilvl w:val="2"/>
          <w:numId w:val="1"/>
        </w:numPr>
      </w:pPr>
      <w:r>
        <w:t xml:space="preserve">Most jurors unaware of the unreliability of eyewitness identification, may place too much faith in its accuracy </w:t>
      </w:r>
    </w:p>
    <w:p w:rsidR="00732F87" w:rsidRPr="00732F87" w:rsidRDefault="00732F87" w:rsidP="00732F87">
      <w:pPr>
        <w:rPr>
          <w:b/>
          <w:u w:val="single"/>
        </w:rPr>
      </w:pPr>
      <w:r>
        <w:rPr>
          <w:b/>
          <w:u w:val="single"/>
        </w:rPr>
        <w:t>Erroneous Forensic Science</w:t>
      </w:r>
    </w:p>
    <w:p w:rsidR="00732F87" w:rsidRDefault="00732F87" w:rsidP="00732F87">
      <w:pPr>
        <w:pStyle w:val="ListParagraph"/>
        <w:numPr>
          <w:ilvl w:val="0"/>
          <w:numId w:val="1"/>
        </w:numPr>
      </w:pPr>
      <w:r>
        <w:t>Inadvertent human error, sloppiness, exaggeration, misinterpretation and bias work to contaminate evidence at the crime scene or the lab</w:t>
      </w:r>
    </w:p>
    <w:p w:rsidR="00732F87" w:rsidRDefault="00732F87" w:rsidP="00732F87">
      <w:pPr>
        <w:pStyle w:val="ListParagraph"/>
        <w:numPr>
          <w:ilvl w:val="1"/>
          <w:numId w:val="1"/>
        </w:numPr>
      </w:pPr>
      <w:r>
        <w:t>Also, suppression or tampering of evidence can lead towards wrongful conviction</w:t>
      </w:r>
    </w:p>
    <w:p w:rsidR="00732F87" w:rsidRPr="00732F87" w:rsidRDefault="00732F87" w:rsidP="00732F87">
      <w:pPr>
        <w:rPr>
          <w:b/>
          <w:u w:val="single"/>
        </w:rPr>
      </w:pPr>
      <w:r>
        <w:rPr>
          <w:b/>
          <w:u w:val="single"/>
        </w:rPr>
        <w:t>False Confessions</w:t>
      </w:r>
    </w:p>
    <w:p w:rsidR="000512AA" w:rsidRDefault="00732F87" w:rsidP="000512AA">
      <w:pPr>
        <w:pStyle w:val="ListParagraph"/>
        <w:numPr>
          <w:ilvl w:val="0"/>
          <w:numId w:val="1"/>
        </w:numPr>
      </w:pPr>
      <w:r>
        <w:t xml:space="preserve">Juries said to believe defendant who confesses to a crime over the evidence that states otherwise; often the most powerful piece of evidence </w:t>
      </w:r>
    </w:p>
    <w:p w:rsidR="00732F87" w:rsidRDefault="00732F87" w:rsidP="00732F87">
      <w:pPr>
        <w:pStyle w:val="ListParagraph"/>
        <w:numPr>
          <w:ilvl w:val="1"/>
          <w:numId w:val="1"/>
        </w:numPr>
      </w:pPr>
      <w:r>
        <w:t>Coerced false confessions may occur, leading to wrongful convictions as well</w:t>
      </w:r>
    </w:p>
    <w:p w:rsidR="00732F87" w:rsidRDefault="00732F87" w:rsidP="00732F87"/>
    <w:p w:rsidR="00732F87" w:rsidRPr="00732F87" w:rsidRDefault="00732F87" w:rsidP="00732F87">
      <w:pPr>
        <w:rPr>
          <w:b/>
          <w:u w:val="single"/>
        </w:rPr>
      </w:pPr>
      <w:r>
        <w:rPr>
          <w:b/>
          <w:u w:val="single"/>
        </w:rPr>
        <w:lastRenderedPageBreak/>
        <w:t>The Use of Jailhouse Informants</w:t>
      </w:r>
    </w:p>
    <w:p w:rsidR="00B56C99" w:rsidRDefault="00B56C99" w:rsidP="000512AA">
      <w:pPr>
        <w:pStyle w:val="ListParagraph"/>
        <w:numPr>
          <w:ilvl w:val="0"/>
          <w:numId w:val="1"/>
        </w:numPr>
      </w:pPr>
      <w:r>
        <w:t>Prisoner informants provide information to law enforcement officials in exchange for money, property or the promise of leniency in sentencing</w:t>
      </w:r>
    </w:p>
    <w:p w:rsidR="00B56C99" w:rsidRDefault="00B56C99" w:rsidP="00B56C99">
      <w:pPr>
        <w:pStyle w:val="ListParagraph"/>
        <w:numPr>
          <w:ilvl w:val="1"/>
          <w:numId w:val="1"/>
        </w:numPr>
      </w:pPr>
      <w:r>
        <w:t>Innocent project found that in over 15 percent of more than 250 cases overturned – cases used jailhouse informants</w:t>
      </w:r>
    </w:p>
    <w:p w:rsidR="00B56C99" w:rsidRDefault="00B56C99" w:rsidP="00B56C99">
      <w:pPr>
        <w:pStyle w:val="ListParagraph"/>
        <w:numPr>
          <w:ilvl w:val="0"/>
          <w:numId w:val="1"/>
        </w:numPr>
      </w:pPr>
      <w:r>
        <w:t xml:space="preserve">Risks with using jailhouse informants, they have much to gain and little to lose </w:t>
      </w:r>
      <w:r>
        <w:sym w:font="Wingdings" w:char="F0E0"/>
      </w:r>
      <w:r>
        <w:t xml:space="preserve"> not allowed to testify in most provinces with the safeguards they have</w:t>
      </w:r>
    </w:p>
    <w:p w:rsidR="000512AA" w:rsidRDefault="00B56C99" w:rsidP="00B56C99">
      <w:r>
        <w:rPr>
          <w:b/>
          <w:u w:val="single"/>
        </w:rPr>
        <w:t>Professional and Institutional Misconduct</w:t>
      </w:r>
      <w:r w:rsidR="000512AA">
        <w:t xml:space="preserve"> </w:t>
      </w:r>
      <w:r w:rsidR="00732F87">
        <w:t xml:space="preserve"> </w:t>
      </w:r>
    </w:p>
    <w:p w:rsidR="00732F87" w:rsidRDefault="00B56C99" w:rsidP="000512AA">
      <w:pPr>
        <w:pStyle w:val="ListParagraph"/>
        <w:numPr>
          <w:ilvl w:val="0"/>
          <w:numId w:val="1"/>
        </w:numPr>
      </w:pPr>
      <w:r>
        <w:t xml:space="preserve">Police play pivotal role in entry into CJS, </w:t>
      </w:r>
      <w:r w:rsidR="00D361E1">
        <w:t xml:space="preserve">may suppress, lose or overlook evidence </w:t>
      </w:r>
    </w:p>
    <w:p w:rsidR="00D361E1" w:rsidRDefault="00D361E1" w:rsidP="000512AA">
      <w:pPr>
        <w:pStyle w:val="ListParagraph"/>
        <w:numPr>
          <w:ilvl w:val="0"/>
          <w:numId w:val="1"/>
        </w:numPr>
      </w:pPr>
      <w:r>
        <w:t xml:space="preserve">A desire to strengthen the case results in unprofessional behaviour </w:t>
      </w:r>
    </w:p>
    <w:p w:rsidR="00D361E1" w:rsidRDefault="00D361E1" w:rsidP="00D361E1">
      <w:pPr>
        <w:pStyle w:val="ListParagraph"/>
        <w:numPr>
          <w:ilvl w:val="1"/>
          <w:numId w:val="1"/>
        </w:numPr>
      </w:pPr>
      <w:r>
        <w:t>Tunnel Vision: a suspect’s guilt is assumed and evidence subconsciously manipulated to prove that guilt</w:t>
      </w:r>
    </w:p>
    <w:p w:rsidR="00D361E1" w:rsidRDefault="00D361E1" w:rsidP="00D361E1">
      <w:pPr>
        <w:pStyle w:val="ListParagraph"/>
        <w:numPr>
          <w:ilvl w:val="0"/>
          <w:numId w:val="1"/>
        </w:numPr>
      </w:pPr>
      <w:r>
        <w:t>Misconduct is also withholding evidence and information considered favourable to the defence</w:t>
      </w:r>
    </w:p>
    <w:p w:rsidR="00D361E1" w:rsidRDefault="00D361E1" w:rsidP="00D361E1">
      <w:pPr>
        <w:pStyle w:val="ListParagraph"/>
        <w:numPr>
          <w:ilvl w:val="1"/>
          <w:numId w:val="1"/>
        </w:numPr>
      </w:pPr>
      <w:r>
        <w:t>CJS prohibits this tactic, full disclosure is required</w:t>
      </w:r>
    </w:p>
    <w:p w:rsidR="00D361E1" w:rsidRDefault="00D361E1" w:rsidP="00D361E1">
      <w:pPr>
        <w:pStyle w:val="ListParagraph"/>
        <w:numPr>
          <w:ilvl w:val="0"/>
          <w:numId w:val="1"/>
        </w:numPr>
      </w:pPr>
      <w:r>
        <w:t>Three institutional factors that contribute to conviction innocent:</w:t>
      </w:r>
    </w:p>
    <w:p w:rsidR="003A2CE2" w:rsidRDefault="003A2CE2" w:rsidP="003A2CE2">
      <w:pPr>
        <w:pStyle w:val="ListParagraph"/>
        <w:numPr>
          <w:ilvl w:val="1"/>
          <w:numId w:val="1"/>
        </w:numPr>
      </w:pPr>
      <w:r>
        <w:t>High profile nature of the case</w:t>
      </w:r>
    </w:p>
    <w:p w:rsidR="003A2CE2" w:rsidRDefault="003A2CE2" w:rsidP="003A2CE2">
      <w:pPr>
        <w:pStyle w:val="ListParagraph"/>
        <w:numPr>
          <w:ilvl w:val="1"/>
          <w:numId w:val="1"/>
        </w:numPr>
      </w:pPr>
      <w:r>
        <w:t>Marginalized status of the accused</w:t>
      </w:r>
    </w:p>
    <w:p w:rsidR="003A2CE2" w:rsidRDefault="003A2CE2" w:rsidP="003A2CE2">
      <w:pPr>
        <w:pStyle w:val="ListParagraph"/>
        <w:numPr>
          <w:ilvl w:val="1"/>
          <w:numId w:val="1"/>
        </w:numPr>
      </w:pPr>
      <w:r>
        <w:t xml:space="preserve">Unreliable nature of evidence </w:t>
      </w:r>
    </w:p>
    <w:p w:rsidR="003A2CE2" w:rsidRPr="003A2CE2" w:rsidRDefault="003A2CE2" w:rsidP="003A2CE2">
      <w:pPr>
        <w:rPr>
          <w:b/>
          <w:u w:val="single"/>
        </w:rPr>
      </w:pPr>
      <w:r>
        <w:rPr>
          <w:b/>
          <w:u w:val="single"/>
        </w:rPr>
        <w:t>Racial Bias</w:t>
      </w:r>
    </w:p>
    <w:p w:rsidR="00D361E1" w:rsidRDefault="003A2CE2" w:rsidP="00D361E1">
      <w:pPr>
        <w:pStyle w:val="ListParagraph"/>
        <w:numPr>
          <w:ilvl w:val="0"/>
          <w:numId w:val="1"/>
        </w:numPr>
      </w:pPr>
      <w:r>
        <w:t>Racism is a complex set of ideologies, attitudes and beliefs claiming the superiority of one race over another, sometimes involving racial discrimination and disadvantage for ethnic minorities</w:t>
      </w:r>
    </w:p>
    <w:p w:rsidR="003A2CE2" w:rsidRDefault="008026B8" w:rsidP="00D361E1">
      <w:pPr>
        <w:pStyle w:val="ListParagraph"/>
        <w:numPr>
          <w:ilvl w:val="0"/>
          <w:numId w:val="1"/>
        </w:numPr>
      </w:pPr>
      <w:r>
        <w:t>Institutionalized racism makes racial minorities severely vulnerable to miscarriages of justices</w:t>
      </w:r>
    </w:p>
    <w:p w:rsidR="00380565" w:rsidRDefault="00765891" w:rsidP="00765891">
      <w:pPr>
        <w:pStyle w:val="ListParagraph"/>
        <w:numPr>
          <w:ilvl w:val="1"/>
          <w:numId w:val="1"/>
        </w:numPr>
      </w:pPr>
      <w:r>
        <w:t xml:space="preserve">Factors such as erroneous cross-racial identification, stereotyping and extreme social disadvantage help explain why racial minorities disproportionately represented </w:t>
      </w:r>
    </w:p>
    <w:p w:rsidR="00567FD5" w:rsidRPr="00E23B3E" w:rsidRDefault="00E23B3E" w:rsidP="00E23B3E">
      <w:pPr>
        <w:rPr>
          <w:b/>
          <w:u w:val="single"/>
        </w:rPr>
      </w:pPr>
      <w:r>
        <w:rPr>
          <w:b/>
          <w:u w:val="single"/>
        </w:rPr>
        <w:t>The Effects of Wrongful Imprisonment</w:t>
      </w:r>
    </w:p>
    <w:p w:rsidR="00765891" w:rsidRDefault="00E23B3E" w:rsidP="00567FD5">
      <w:pPr>
        <w:pStyle w:val="ListParagraph"/>
        <w:numPr>
          <w:ilvl w:val="0"/>
          <w:numId w:val="1"/>
        </w:numPr>
      </w:pPr>
      <w:r>
        <w:t>The negative effects of serving long terms of imprisonment have been well documented</w:t>
      </w:r>
    </w:p>
    <w:p w:rsidR="00E23B3E" w:rsidRDefault="00E23B3E" w:rsidP="00E23B3E">
      <w:pPr>
        <w:pStyle w:val="ListParagraph"/>
        <w:numPr>
          <w:ilvl w:val="1"/>
          <w:numId w:val="1"/>
        </w:numPr>
      </w:pPr>
      <w:r>
        <w:t xml:space="preserve">Liberty, goods and services, heterosexual relationships, autonomy and security lost during the pains of imprisonment </w:t>
      </w:r>
    </w:p>
    <w:p w:rsidR="00C842B1" w:rsidRPr="00C842B1" w:rsidRDefault="00C842B1" w:rsidP="00C842B1">
      <w:pPr>
        <w:rPr>
          <w:b/>
          <w:u w:val="single"/>
        </w:rPr>
      </w:pPr>
      <w:r>
        <w:rPr>
          <w:b/>
          <w:u w:val="single"/>
        </w:rPr>
        <w:t>Identity</w:t>
      </w:r>
    </w:p>
    <w:p w:rsidR="00732F87" w:rsidRDefault="00C842B1" w:rsidP="000512AA">
      <w:pPr>
        <w:pStyle w:val="ListParagraph"/>
        <w:numPr>
          <w:ilvl w:val="0"/>
          <w:numId w:val="1"/>
        </w:numPr>
      </w:pPr>
      <w:r>
        <w:t>“assault” on the imprisoned person’s identity, especially for first-time inmates who have to contend with the sudden shift in their social situation</w:t>
      </w:r>
    </w:p>
    <w:p w:rsidR="00C842B1" w:rsidRDefault="006A57EB" w:rsidP="006A57EB">
      <w:pPr>
        <w:pStyle w:val="ListParagraph"/>
        <w:numPr>
          <w:ilvl w:val="1"/>
          <w:numId w:val="1"/>
        </w:numPr>
      </w:pPr>
      <w:r>
        <w:t>Forced to adopt a different personality in prison</w:t>
      </w:r>
    </w:p>
    <w:p w:rsidR="006A57EB" w:rsidRDefault="006A57EB" w:rsidP="006A57EB">
      <w:pPr>
        <w:pStyle w:val="ListParagraph"/>
        <w:numPr>
          <w:ilvl w:val="2"/>
          <w:numId w:val="1"/>
        </w:numPr>
      </w:pPr>
      <w:r>
        <w:t>With wrongfully convicted inmates, there is a complex identity crisis that occurs</w:t>
      </w:r>
    </w:p>
    <w:p w:rsidR="006A57EB" w:rsidRPr="006A57EB" w:rsidRDefault="006A57EB" w:rsidP="006A57EB">
      <w:pPr>
        <w:rPr>
          <w:b/>
          <w:u w:val="single"/>
        </w:rPr>
      </w:pPr>
      <w:r>
        <w:rPr>
          <w:b/>
          <w:u w:val="single"/>
        </w:rPr>
        <w:t>Resistance</w:t>
      </w:r>
    </w:p>
    <w:p w:rsidR="00732F87" w:rsidRDefault="006A57EB" w:rsidP="000512AA">
      <w:pPr>
        <w:pStyle w:val="ListParagraph"/>
        <w:numPr>
          <w:ilvl w:val="0"/>
          <w:numId w:val="1"/>
        </w:numPr>
      </w:pPr>
      <w:r>
        <w:t>Wrongfully convicted persons who constantly declare themselves innocent seen as individuals who cannot conform to prison life</w:t>
      </w:r>
    </w:p>
    <w:p w:rsidR="006A57EB" w:rsidRDefault="006A57EB" w:rsidP="006A57EB">
      <w:pPr>
        <w:pStyle w:val="ListParagraph"/>
        <w:numPr>
          <w:ilvl w:val="1"/>
          <w:numId w:val="1"/>
        </w:numPr>
      </w:pPr>
      <w:r>
        <w:t>Resistance creates further difficulties</w:t>
      </w:r>
      <w:r w:rsidR="006721E0">
        <w:t xml:space="preserve"> with prison life</w:t>
      </w:r>
    </w:p>
    <w:p w:rsidR="006721E0" w:rsidRPr="006721E0" w:rsidRDefault="006721E0" w:rsidP="006721E0">
      <w:pPr>
        <w:rPr>
          <w:b/>
          <w:u w:val="single"/>
        </w:rPr>
      </w:pPr>
      <w:r>
        <w:rPr>
          <w:b/>
          <w:u w:val="single"/>
        </w:rPr>
        <w:lastRenderedPageBreak/>
        <w:t>Loss of Freedom and Consequences for the Prisoner’s Family</w:t>
      </w:r>
    </w:p>
    <w:p w:rsidR="006A57EB" w:rsidRDefault="003C3C38" w:rsidP="000512AA">
      <w:pPr>
        <w:pStyle w:val="ListParagraph"/>
        <w:numPr>
          <w:ilvl w:val="0"/>
          <w:numId w:val="1"/>
        </w:numPr>
      </w:pPr>
      <w:r>
        <w:t>Loss of family can occur with wrongful convictions, and the hardships of losing a family can be devastating – also, the loss of income can be very detrimental</w:t>
      </w:r>
    </w:p>
    <w:p w:rsidR="003C3C38" w:rsidRDefault="001347E9" w:rsidP="001347E9">
      <w:pPr>
        <w:pStyle w:val="ListParagraph"/>
        <w:numPr>
          <w:ilvl w:val="1"/>
          <w:numId w:val="1"/>
        </w:numPr>
      </w:pPr>
      <w:r>
        <w:t>Deprived of emotional support from the reality of a member of the family in the prison system</w:t>
      </w:r>
    </w:p>
    <w:p w:rsidR="001347E9" w:rsidRPr="001347E9" w:rsidRDefault="001347E9" w:rsidP="001347E9">
      <w:pPr>
        <w:rPr>
          <w:b/>
          <w:u w:val="single"/>
        </w:rPr>
      </w:pPr>
      <w:r>
        <w:rPr>
          <w:b/>
          <w:u w:val="single"/>
        </w:rPr>
        <w:t>State Responses to Wrongful Conviction: Issues of Redress and Compensation</w:t>
      </w:r>
    </w:p>
    <w:p w:rsidR="006A57EB" w:rsidRDefault="00FC166A" w:rsidP="000512AA">
      <w:pPr>
        <w:pStyle w:val="ListParagraph"/>
        <w:numPr>
          <w:ilvl w:val="0"/>
          <w:numId w:val="1"/>
        </w:numPr>
      </w:pPr>
      <w:r>
        <w:t>Financial compensation occurs and a review of conviction is included as a part of redress</w:t>
      </w:r>
    </w:p>
    <w:p w:rsidR="00FC166A" w:rsidRDefault="00FC166A" w:rsidP="00FC166A">
      <w:pPr>
        <w:pStyle w:val="ListParagraph"/>
        <w:numPr>
          <w:ilvl w:val="1"/>
          <w:numId w:val="1"/>
        </w:numPr>
      </w:pPr>
      <w:r>
        <w:t xml:space="preserve">Considerable amount of redress needed to rectify </w:t>
      </w:r>
      <w:r w:rsidR="004A6071">
        <w:t>the wrongful conviction</w:t>
      </w:r>
    </w:p>
    <w:p w:rsidR="004A6071" w:rsidRPr="004A6071" w:rsidRDefault="004A6071" w:rsidP="004A6071">
      <w:pPr>
        <w:rPr>
          <w:b/>
          <w:u w:val="single"/>
        </w:rPr>
      </w:pPr>
      <w:r>
        <w:rPr>
          <w:b/>
          <w:u w:val="single"/>
        </w:rPr>
        <w:t>Conviction Review</w:t>
      </w:r>
    </w:p>
    <w:p w:rsidR="006A57EB" w:rsidRDefault="004A6071" w:rsidP="000512AA">
      <w:pPr>
        <w:pStyle w:val="ListParagraph"/>
        <w:numPr>
          <w:ilvl w:val="0"/>
          <w:numId w:val="1"/>
        </w:numPr>
      </w:pPr>
      <w:r>
        <w:t>Sections 696.1 to 696.6 of CCC allow wrongfully convicted to ask Minister of Justice to review circumstances that a miscarriage of justice may have occurred</w:t>
      </w:r>
    </w:p>
    <w:p w:rsidR="004A6071" w:rsidRDefault="003C4840" w:rsidP="003C4840">
      <w:pPr>
        <w:pStyle w:val="ListParagraph"/>
        <w:numPr>
          <w:ilvl w:val="1"/>
          <w:numId w:val="1"/>
        </w:numPr>
      </w:pPr>
      <w:r>
        <w:t xml:space="preserve">Considered to be an extraordinary measure, </w:t>
      </w:r>
      <w:r w:rsidR="009468CB">
        <w:t>as the criteria for a review are quite narrow</w:t>
      </w:r>
    </w:p>
    <w:p w:rsidR="009468CB" w:rsidRDefault="009468CB" w:rsidP="003C4840">
      <w:pPr>
        <w:pStyle w:val="ListParagraph"/>
        <w:numPr>
          <w:ilvl w:val="1"/>
          <w:numId w:val="1"/>
        </w:numPr>
      </w:pPr>
      <w:r>
        <w:t>Must have exercised all of their rights of appeal through various courts</w:t>
      </w:r>
    </w:p>
    <w:p w:rsidR="009468CB" w:rsidRDefault="00E34DEA" w:rsidP="00E34DEA">
      <w:pPr>
        <w:pStyle w:val="ListParagraph"/>
        <w:numPr>
          <w:ilvl w:val="2"/>
          <w:numId w:val="1"/>
        </w:numPr>
      </w:pPr>
      <w:r>
        <w:t xml:space="preserve">Minister of Justice can make four recommendations: </w:t>
      </w:r>
    </w:p>
    <w:p w:rsidR="00E34DEA" w:rsidRDefault="00E34DEA" w:rsidP="00E34DEA">
      <w:pPr>
        <w:pStyle w:val="ListParagraph"/>
        <w:numPr>
          <w:ilvl w:val="2"/>
          <w:numId w:val="1"/>
        </w:numPr>
      </w:pPr>
      <w:r>
        <w:t>1) decline to make a remedy;</w:t>
      </w:r>
    </w:p>
    <w:p w:rsidR="00E34DEA" w:rsidRDefault="00E34DEA" w:rsidP="00E34DEA">
      <w:pPr>
        <w:pStyle w:val="ListParagraph"/>
        <w:numPr>
          <w:ilvl w:val="2"/>
          <w:numId w:val="1"/>
        </w:numPr>
      </w:pPr>
      <w:r>
        <w:t>2) order a new trial or hearing;</w:t>
      </w:r>
    </w:p>
    <w:p w:rsidR="00E34DEA" w:rsidRDefault="00E34DEA" w:rsidP="00E34DEA">
      <w:pPr>
        <w:pStyle w:val="ListParagraph"/>
        <w:numPr>
          <w:ilvl w:val="2"/>
          <w:numId w:val="1"/>
        </w:numPr>
      </w:pPr>
      <w:r>
        <w:t>3) order a new appeal proceeding; or</w:t>
      </w:r>
    </w:p>
    <w:p w:rsidR="00E34DEA" w:rsidRDefault="00E34DEA" w:rsidP="00E34DEA">
      <w:pPr>
        <w:pStyle w:val="ListParagraph"/>
        <w:numPr>
          <w:ilvl w:val="2"/>
          <w:numId w:val="1"/>
        </w:numPr>
      </w:pPr>
      <w:r>
        <w:t>4) refer an question to the court of appeal for its opinion</w:t>
      </w:r>
    </w:p>
    <w:p w:rsidR="00E34DEA" w:rsidRDefault="00E34DEA" w:rsidP="00E34DEA">
      <w:pPr>
        <w:pStyle w:val="ListParagraph"/>
        <w:numPr>
          <w:ilvl w:val="0"/>
          <w:numId w:val="1"/>
        </w:numPr>
      </w:pPr>
      <w:r>
        <w:t>Few applications made each year to the Minister of Justice</w:t>
      </w:r>
    </w:p>
    <w:p w:rsidR="00E34DEA" w:rsidRDefault="00E34DEA" w:rsidP="00E34DEA">
      <w:pPr>
        <w:pStyle w:val="ListParagraph"/>
        <w:numPr>
          <w:ilvl w:val="0"/>
          <w:numId w:val="1"/>
        </w:numPr>
      </w:pPr>
      <w:r>
        <w:t>CCC amended in 2002 to clarify ministerial review process and to expand minister’s investigative powers</w:t>
      </w:r>
    </w:p>
    <w:p w:rsidR="00E34DEA" w:rsidRDefault="00E34DEA" w:rsidP="00E34DEA">
      <w:pPr>
        <w:pStyle w:val="ListParagraph"/>
        <w:numPr>
          <w:ilvl w:val="1"/>
          <w:numId w:val="1"/>
        </w:numPr>
      </w:pPr>
      <w:r>
        <w:t xml:space="preserve">Conviction review process long and costly, </w:t>
      </w:r>
      <w:r w:rsidR="00EE2736">
        <w:t>inaccessible to many and is conducted in secrecy and conflicts of interest are possible</w:t>
      </w:r>
    </w:p>
    <w:p w:rsidR="00EE2736" w:rsidRPr="00EE2736" w:rsidRDefault="00EE2736" w:rsidP="00EE2736">
      <w:pPr>
        <w:rPr>
          <w:b/>
          <w:u w:val="single"/>
        </w:rPr>
      </w:pPr>
      <w:r>
        <w:rPr>
          <w:b/>
          <w:u w:val="single"/>
        </w:rPr>
        <w:t>Commissions of Inquiry</w:t>
      </w:r>
    </w:p>
    <w:p w:rsidR="00732F87" w:rsidRDefault="00EE2736" w:rsidP="000512AA">
      <w:pPr>
        <w:pStyle w:val="ListParagraph"/>
        <w:numPr>
          <w:ilvl w:val="0"/>
          <w:numId w:val="1"/>
        </w:numPr>
      </w:pPr>
      <w:r>
        <w:t>Canadian Judiciary and public have become aware of the flaws in the CJ process</w:t>
      </w:r>
    </w:p>
    <w:p w:rsidR="00F04109" w:rsidRDefault="00F04109" w:rsidP="000512AA">
      <w:pPr>
        <w:pStyle w:val="ListParagraph"/>
        <w:numPr>
          <w:ilvl w:val="0"/>
          <w:numId w:val="1"/>
        </w:numPr>
      </w:pPr>
      <w:r>
        <w:t>Inquiries have recommended changes to police procedures regarding evidence gathering and jailhouse informants; also called for enhanced disclosure of evidence to the defence</w:t>
      </w:r>
    </w:p>
    <w:p w:rsidR="00F04109" w:rsidRDefault="00F04109" w:rsidP="00F04109">
      <w:pPr>
        <w:pStyle w:val="ListParagraph"/>
        <w:numPr>
          <w:ilvl w:val="1"/>
          <w:numId w:val="1"/>
        </w:numPr>
      </w:pPr>
      <w:r>
        <w:t>Different inquiries indicate that various provincial governments have been compelled to ascertain and address the factors that make it possible for wrongful convictions to occur in the first place</w:t>
      </w:r>
    </w:p>
    <w:p w:rsidR="00F04109" w:rsidRPr="00F04109" w:rsidRDefault="00F04109" w:rsidP="00F04109">
      <w:pPr>
        <w:rPr>
          <w:b/>
          <w:u w:val="single"/>
        </w:rPr>
      </w:pPr>
      <w:r>
        <w:rPr>
          <w:b/>
          <w:u w:val="single"/>
        </w:rPr>
        <w:t>Compensation</w:t>
      </w:r>
    </w:p>
    <w:p w:rsidR="00732F87" w:rsidRDefault="00F04109" w:rsidP="000512AA">
      <w:pPr>
        <w:pStyle w:val="ListParagraph"/>
        <w:numPr>
          <w:ilvl w:val="0"/>
          <w:numId w:val="1"/>
        </w:numPr>
      </w:pPr>
      <w:r>
        <w:t>Although there is financial compensation that is given by the gov’t for a miscarriage of justice, it is little to compensate for the family devastation that has happened</w:t>
      </w:r>
    </w:p>
    <w:p w:rsidR="00F04109" w:rsidRDefault="00F04109" w:rsidP="00F04109">
      <w:pPr>
        <w:pStyle w:val="ListParagraph"/>
        <w:numPr>
          <w:ilvl w:val="1"/>
          <w:numId w:val="1"/>
        </w:numPr>
      </w:pPr>
      <w:r>
        <w:t>Amount compensated seems to be based largely on the number of years served, and how long they have waited for compensation</w:t>
      </w:r>
    </w:p>
    <w:p w:rsidR="00F04109" w:rsidRDefault="00F04109" w:rsidP="00F04109">
      <w:pPr>
        <w:pStyle w:val="ListParagraph"/>
        <w:numPr>
          <w:ilvl w:val="1"/>
          <w:numId w:val="1"/>
        </w:numPr>
      </w:pPr>
      <w:r>
        <w:t>Takes a long time to obtain financial compensation from the government, but Canada s bound by international law</w:t>
      </w:r>
    </w:p>
    <w:p w:rsidR="000512AA" w:rsidRPr="000512AA" w:rsidRDefault="00F04109" w:rsidP="00AA2830">
      <w:pPr>
        <w:pStyle w:val="ListParagraph"/>
        <w:numPr>
          <w:ilvl w:val="2"/>
          <w:numId w:val="1"/>
        </w:numPr>
      </w:pPr>
      <w:r>
        <w:t>Ultimately, financial compensation does little to rectify the amount of damage done emotionally and socially to the wrong</w:t>
      </w:r>
      <w:r w:rsidR="00AA2830">
        <w:t>fully convicted and their family</w:t>
      </w:r>
      <w:bookmarkStart w:id="0" w:name="_GoBack"/>
      <w:bookmarkEnd w:id="0"/>
    </w:p>
    <w:sectPr w:rsidR="000512AA" w:rsidRPr="000512A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AC7D31"/>
    <w:multiLevelType w:val="hybridMultilevel"/>
    <w:tmpl w:val="459255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932"/>
    <w:rsid w:val="000512AA"/>
    <w:rsid w:val="001347E9"/>
    <w:rsid w:val="00374E8C"/>
    <w:rsid w:val="00380565"/>
    <w:rsid w:val="003A2CE2"/>
    <w:rsid w:val="003C3C38"/>
    <w:rsid w:val="003C4840"/>
    <w:rsid w:val="003F7056"/>
    <w:rsid w:val="004A6071"/>
    <w:rsid w:val="00567FD5"/>
    <w:rsid w:val="006721E0"/>
    <w:rsid w:val="006A57EB"/>
    <w:rsid w:val="00732F87"/>
    <w:rsid w:val="00765891"/>
    <w:rsid w:val="008026B8"/>
    <w:rsid w:val="009468CB"/>
    <w:rsid w:val="00A62E8C"/>
    <w:rsid w:val="00AA2830"/>
    <w:rsid w:val="00B56C99"/>
    <w:rsid w:val="00BD2595"/>
    <w:rsid w:val="00C842B1"/>
    <w:rsid w:val="00D361E1"/>
    <w:rsid w:val="00E23B3E"/>
    <w:rsid w:val="00E34DEA"/>
    <w:rsid w:val="00EB5932"/>
    <w:rsid w:val="00EE2736"/>
    <w:rsid w:val="00F04109"/>
    <w:rsid w:val="00F14054"/>
    <w:rsid w:val="00FC1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77E4FE-5A9F-48B1-8F5A-507E628CD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1367</TotalTime>
  <Pages>3</Pages>
  <Words>1024</Words>
  <Characters>5841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 Nguyen</dc:creator>
  <cp:keywords/>
  <dc:description/>
  <cp:lastModifiedBy>Phil Nguyen</cp:lastModifiedBy>
  <cp:revision>6</cp:revision>
  <dcterms:created xsi:type="dcterms:W3CDTF">2013-12-04T16:09:00Z</dcterms:created>
  <dcterms:modified xsi:type="dcterms:W3CDTF">2013-12-06T04:56:00Z</dcterms:modified>
</cp:coreProperties>
</file>