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4498" w:rsidRDefault="009C4731" w:rsidP="009C4731">
      <w:pPr>
        <w:jc w:val="center"/>
        <w:rPr>
          <w:b/>
          <w:u w:val="single"/>
        </w:rPr>
      </w:pPr>
      <w:r>
        <w:rPr>
          <w:b/>
          <w:u w:val="single"/>
        </w:rPr>
        <w:t>CRM1300 – Readings: Roberts and Grossman Chapter 18</w:t>
      </w:r>
    </w:p>
    <w:p w:rsidR="009C4731" w:rsidRPr="009C4731" w:rsidRDefault="009C4731" w:rsidP="009C4731">
      <w:pPr>
        <w:rPr>
          <w:b/>
          <w:u w:val="single"/>
        </w:rPr>
      </w:pPr>
      <w:r w:rsidRPr="009C4731">
        <w:rPr>
          <w:b/>
          <w:u w:val="single"/>
        </w:rPr>
        <w:t xml:space="preserve">The Treatment of Prisoners in Canada  </w:t>
      </w:r>
    </w:p>
    <w:p w:rsidR="009C4731" w:rsidRDefault="009C4731" w:rsidP="009C4731">
      <w:pPr>
        <w:pStyle w:val="ListParagraph"/>
        <w:numPr>
          <w:ilvl w:val="0"/>
          <w:numId w:val="1"/>
        </w:numPr>
      </w:pPr>
      <w:r>
        <w:t>CCC defines hundreds of activities as crimes because they have offended public values</w:t>
      </w:r>
    </w:p>
    <w:p w:rsidR="009C4731" w:rsidRDefault="006576BA" w:rsidP="006576BA">
      <w:r>
        <w:rPr>
          <w:b/>
          <w:u w:val="single"/>
        </w:rPr>
        <w:t>Haven’t Offenders Forfeited Their Rights?</w:t>
      </w:r>
      <w:r w:rsidR="009C4731">
        <w:t xml:space="preserve"> </w:t>
      </w:r>
    </w:p>
    <w:p w:rsidR="009C4731" w:rsidRDefault="007410D2" w:rsidP="009C4731">
      <w:pPr>
        <w:pStyle w:val="ListParagraph"/>
        <w:numPr>
          <w:ilvl w:val="0"/>
          <w:numId w:val="1"/>
        </w:numPr>
      </w:pPr>
      <w:r>
        <w:t>Rights of all Canadians set out in the CCRF, retained throughout our lives whether we’re hospitalized, imprisoned or just out and about</w:t>
      </w:r>
    </w:p>
    <w:p w:rsidR="007410D2" w:rsidRDefault="007410D2" w:rsidP="009C4731">
      <w:pPr>
        <w:pStyle w:val="ListParagraph"/>
        <w:numPr>
          <w:ilvl w:val="0"/>
          <w:numId w:val="1"/>
        </w:numPr>
      </w:pPr>
      <w:r>
        <w:t>Offenders retain rights and privileges of all members of society except those necessarily removed or restricted as a consequence of the sentence of the court</w:t>
      </w:r>
    </w:p>
    <w:p w:rsidR="007410D2" w:rsidRDefault="001A03E4" w:rsidP="001A03E4">
      <w:pPr>
        <w:pStyle w:val="ListParagraph"/>
        <w:numPr>
          <w:ilvl w:val="1"/>
          <w:numId w:val="1"/>
        </w:numPr>
      </w:pPr>
      <w:r>
        <w:t>Corrections and Conditional Release Act protects the fundamental right to life and security, fair and just treatment and protection from discrimination and mistreatment</w:t>
      </w:r>
    </w:p>
    <w:p w:rsidR="001A03E4" w:rsidRDefault="001A03E4" w:rsidP="001A03E4">
      <w:pPr>
        <w:pStyle w:val="ListParagraph"/>
        <w:numPr>
          <w:ilvl w:val="1"/>
          <w:numId w:val="1"/>
        </w:numPr>
      </w:pPr>
      <w:r>
        <w:t>Legislations such as Canadian Human Rights Act, the Privacy Act, Access to Information Act, Official Languages Act and Transfer of Offenders Act all protect that the individuals who enter the CJS</w:t>
      </w:r>
    </w:p>
    <w:p w:rsidR="001A03E4" w:rsidRDefault="001A03E4" w:rsidP="001A03E4">
      <w:pPr>
        <w:pStyle w:val="ListParagraph"/>
        <w:numPr>
          <w:ilvl w:val="1"/>
          <w:numId w:val="1"/>
        </w:numPr>
      </w:pPr>
      <w:r>
        <w:t xml:space="preserve">Due process, duty to act fairly and strictly defined powers and delegations of authority </w:t>
      </w:r>
      <w:r w:rsidR="00934320">
        <w:t xml:space="preserve">limit what actors may do in the name of the State, be they police, prosecutors, judges or corrections officials </w:t>
      </w:r>
    </w:p>
    <w:p w:rsidR="00376EA3" w:rsidRPr="00376EA3" w:rsidRDefault="00376EA3" w:rsidP="00376EA3">
      <w:pPr>
        <w:rPr>
          <w:b/>
          <w:u w:val="single"/>
        </w:rPr>
      </w:pPr>
      <w:r>
        <w:rPr>
          <w:b/>
          <w:u w:val="single"/>
        </w:rPr>
        <w:t>Why Not Simply “Lock ‘</w:t>
      </w:r>
      <w:proofErr w:type="spellStart"/>
      <w:r>
        <w:rPr>
          <w:b/>
          <w:u w:val="single"/>
        </w:rPr>
        <w:t>Em</w:t>
      </w:r>
      <w:proofErr w:type="spellEnd"/>
      <w:r>
        <w:rPr>
          <w:b/>
          <w:u w:val="single"/>
        </w:rPr>
        <w:t xml:space="preserve"> Up and Throw Away the Key”?</w:t>
      </w:r>
    </w:p>
    <w:p w:rsidR="009C4731" w:rsidRDefault="00376EA3" w:rsidP="009C4731">
      <w:pPr>
        <w:pStyle w:val="ListParagraph"/>
        <w:numPr>
          <w:ilvl w:val="0"/>
          <w:numId w:val="1"/>
        </w:numPr>
      </w:pPr>
      <w:r>
        <w:t>Locking up offenders and throwing away the key may have been the strategy of systems past and may still be how some Canadians would prefer that sentences would be administered</w:t>
      </w:r>
    </w:p>
    <w:p w:rsidR="00376EA3" w:rsidRDefault="00376EA3" w:rsidP="00376EA3">
      <w:pPr>
        <w:pStyle w:val="ListParagraph"/>
        <w:numPr>
          <w:ilvl w:val="1"/>
          <w:numId w:val="1"/>
        </w:numPr>
      </w:pPr>
      <w:r>
        <w:t>Fundamental purpose of sentencing is to contribute, along with crime prevention initiatives, to respect for the law and the maintenance of a just, peaceful and safe society by imposing just sanctions that have one or more of the following objectives:</w:t>
      </w:r>
    </w:p>
    <w:p w:rsidR="00376EA3" w:rsidRDefault="00376EA3" w:rsidP="00376EA3">
      <w:pPr>
        <w:pStyle w:val="ListParagraph"/>
        <w:numPr>
          <w:ilvl w:val="2"/>
          <w:numId w:val="1"/>
        </w:numPr>
      </w:pPr>
      <w:r>
        <w:t>To denounce unlawful conduct</w:t>
      </w:r>
    </w:p>
    <w:p w:rsidR="00376EA3" w:rsidRDefault="00376EA3" w:rsidP="00376EA3">
      <w:pPr>
        <w:pStyle w:val="ListParagraph"/>
        <w:numPr>
          <w:ilvl w:val="2"/>
          <w:numId w:val="1"/>
        </w:numPr>
      </w:pPr>
      <w:r>
        <w:t>To deter the offender and other persons from committing the same offences;</w:t>
      </w:r>
    </w:p>
    <w:p w:rsidR="00376EA3" w:rsidRDefault="00376EA3" w:rsidP="00376EA3">
      <w:pPr>
        <w:pStyle w:val="ListParagraph"/>
        <w:numPr>
          <w:ilvl w:val="2"/>
          <w:numId w:val="1"/>
        </w:numPr>
      </w:pPr>
      <w:r>
        <w:t>To separate offenders from society, where necessary;</w:t>
      </w:r>
    </w:p>
    <w:p w:rsidR="00376EA3" w:rsidRDefault="00376EA3" w:rsidP="00376EA3">
      <w:pPr>
        <w:pStyle w:val="ListParagraph"/>
        <w:numPr>
          <w:ilvl w:val="2"/>
          <w:numId w:val="1"/>
        </w:numPr>
      </w:pPr>
      <w:r>
        <w:t>To assist in rehabilitating offenders;</w:t>
      </w:r>
    </w:p>
    <w:p w:rsidR="00376EA3" w:rsidRDefault="00376EA3" w:rsidP="00376EA3">
      <w:pPr>
        <w:pStyle w:val="ListParagraph"/>
        <w:numPr>
          <w:ilvl w:val="2"/>
          <w:numId w:val="1"/>
        </w:numPr>
      </w:pPr>
      <w:r>
        <w:t>To provide reparations for harm done to victims or to the community; and</w:t>
      </w:r>
    </w:p>
    <w:p w:rsidR="00376EA3" w:rsidRDefault="00376EA3" w:rsidP="00376EA3">
      <w:pPr>
        <w:pStyle w:val="ListParagraph"/>
        <w:numPr>
          <w:ilvl w:val="2"/>
          <w:numId w:val="1"/>
        </w:numPr>
      </w:pPr>
      <w:r>
        <w:t>To promote a sense of responsibility in offenders, and acknowledgement of the harm done to victims and to the communities</w:t>
      </w:r>
    </w:p>
    <w:p w:rsidR="00754D11" w:rsidRDefault="00754D11" w:rsidP="00754D11">
      <w:pPr>
        <w:pStyle w:val="ListParagraph"/>
        <w:numPr>
          <w:ilvl w:val="0"/>
          <w:numId w:val="1"/>
        </w:numPr>
      </w:pPr>
      <w:r>
        <w:t>Sending offenders to prison can be a way of denouncing the criminal conduct, means of deterring he offender and other potential offenders from reoffending, a way of incapacitation from the community, opportunity to provide rehabilitative programming, time to repair the harm caused and a means of ensuring that people are held responsible for their behaviour and actions</w:t>
      </w:r>
    </w:p>
    <w:p w:rsidR="00754D11" w:rsidRDefault="00754D11" w:rsidP="00754D11">
      <w:pPr>
        <w:pStyle w:val="ListParagraph"/>
        <w:numPr>
          <w:ilvl w:val="1"/>
          <w:numId w:val="1"/>
        </w:numPr>
      </w:pPr>
      <w:r>
        <w:t>No mention of sentencing providing a form of retribution or punishment for misdeed</w:t>
      </w:r>
    </w:p>
    <w:p w:rsidR="00754D11" w:rsidRDefault="00754D11" w:rsidP="00754D11">
      <w:pPr>
        <w:pStyle w:val="ListParagraph"/>
        <w:numPr>
          <w:ilvl w:val="0"/>
          <w:numId w:val="1"/>
        </w:numPr>
      </w:pPr>
      <w:r>
        <w:t xml:space="preserve">Rehabilitation or social reintegration hardest </w:t>
      </w:r>
      <w:r w:rsidR="004971D8">
        <w:t xml:space="preserve">to obtain, also most important </w:t>
      </w:r>
    </w:p>
    <w:p w:rsidR="001062F0" w:rsidRDefault="001062F0" w:rsidP="00754D11">
      <w:pPr>
        <w:pStyle w:val="ListParagraph"/>
        <w:numPr>
          <w:ilvl w:val="0"/>
          <w:numId w:val="1"/>
        </w:numPr>
      </w:pPr>
      <w:r>
        <w:t>Incarceration expensive, both fiscally and humanly – it is disruptive to communities and families, should only be used when other options are deemed unsafe or inadequate</w:t>
      </w:r>
    </w:p>
    <w:p w:rsidR="004971D8" w:rsidRDefault="001062F0" w:rsidP="001062F0">
      <w:pPr>
        <w:pStyle w:val="ListParagraph"/>
        <w:numPr>
          <w:ilvl w:val="1"/>
          <w:numId w:val="1"/>
        </w:numPr>
      </w:pPr>
      <w:r>
        <w:t>Penitentiaries are not warehouses for offenders, rather, they are institutions that offenders can receive treatment and participate in education and employment programs</w:t>
      </w:r>
    </w:p>
    <w:p w:rsidR="001062F0" w:rsidRDefault="003671CB" w:rsidP="001062F0">
      <w:pPr>
        <w:pStyle w:val="ListParagraph"/>
        <w:numPr>
          <w:ilvl w:val="1"/>
          <w:numId w:val="1"/>
        </w:numPr>
      </w:pPr>
      <w:r>
        <w:lastRenderedPageBreak/>
        <w:t>Correctional programs designed to address factors identified as contributing to their criminal behaviour and to help in ultimately controlling and reducing the risk that these people will present in the future</w:t>
      </w:r>
    </w:p>
    <w:p w:rsidR="003671CB" w:rsidRPr="003671CB" w:rsidRDefault="003671CB" w:rsidP="003671CB">
      <w:pPr>
        <w:rPr>
          <w:b/>
          <w:u w:val="single"/>
        </w:rPr>
      </w:pPr>
      <w:r>
        <w:rPr>
          <w:b/>
          <w:u w:val="single"/>
        </w:rPr>
        <w:t>Why Let Prisoners out before the Entire Sentence is over?</w:t>
      </w:r>
    </w:p>
    <w:p w:rsidR="009C4731" w:rsidRDefault="009C4731" w:rsidP="009C4731">
      <w:pPr>
        <w:pStyle w:val="ListParagraph"/>
        <w:numPr>
          <w:ilvl w:val="0"/>
          <w:numId w:val="1"/>
        </w:numPr>
      </w:pPr>
      <w:r>
        <w:t xml:space="preserve"> </w:t>
      </w:r>
      <w:r w:rsidR="003671CB">
        <w:t xml:space="preserve">Parole is best known example of such early release programs </w:t>
      </w:r>
    </w:p>
    <w:p w:rsidR="00860566" w:rsidRDefault="00860566" w:rsidP="00860566">
      <w:pPr>
        <w:pStyle w:val="ListParagraph"/>
        <w:numPr>
          <w:ilvl w:val="1"/>
          <w:numId w:val="1"/>
        </w:numPr>
      </w:pPr>
      <w:r>
        <w:t>Conditional release supervision is to further protect society by helping offends become law-abiding citizens through a transitional period</w:t>
      </w:r>
    </w:p>
    <w:p w:rsidR="00860566" w:rsidRDefault="00860566" w:rsidP="00860566">
      <w:pPr>
        <w:pStyle w:val="ListParagraph"/>
        <w:numPr>
          <w:ilvl w:val="1"/>
          <w:numId w:val="1"/>
        </w:numPr>
      </w:pPr>
      <w:r>
        <w:t xml:space="preserve">CCRA allows parole board to individually craft conditions so as to minimize the risk of reoffending </w:t>
      </w:r>
    </w:p>
    <w:p w:rsidR="00512152" w:rsidRDefault="00512152" w:rsidP="00512152">
      <w:pPr>
        <w:pStyle w:val="ListParagraph"/>
        <w:numPr>
          <w:ilvl w:val="2"/>
          <w:numId w:val="1"/>
        </w:numPr>
      </w:pPr>
      <w:r>
        <w:t xml:space="preserve">Offenders may have to travel directly to their home or to a residential facility upon release and must report to the parole supervisor regularly </w:t>
      </w:r>
    </w:p>
    <w:p w:rsidR="00512152" w:rsidRDefault="00512152" w:rsidP="00512152">
      <w:pPr>
        <w:pStyle w:val="ListParagraph"/>
        <w:numPr>
          <w:ilvl w:val="2"/>
          <w:numId w:val="1"/>
        </w:numPr>
      </w:pPr>
      <w:r>
        <w:t xml:space="preserve">Other restrictions may also be imposed </w:t>
      </w:r>
    </w:p>
    <w:p w:rsidR="00512152" w:rsidRPr="00512152" w:rsidRDefault="00512152" w:rsidP="00512152">
      <w:pPr>
        <w:rPr>
          <w:b/>
          <w:u w:val="single"/>
        </w:rPr>
      </w:pPr>
      <w:r>
        <w:rPr>
          <w:b/>
          <w:u w:val="single"/>
        </w:rPr>
        <w:t>Circles of Support and Accountability (COSA) Initiatives</w:t>
      </w:r>
    </w:p>
    <w:p w:rsidR="009C4731" w:rsidRDefault="00E20C13" w:rsidP="009C4731">
      <w:pPr>
        <w:pStyle w:val="ListParagraph"/>
        <w:numPr>
          <w:ilvl w:val="0"/>
          <w:numId w:val="1"/>
        </w:numPr>
      </w:pPr>
      <w:r>
        <w:t>Vast majority of sexual offenders receive determinate sentences and will eventually return to the community</w:t>
      </w:r>
    </w:p>
    <w:p w:rsidR="00E20C13" w:rsidRDefault="00E20C13" w:rsidP="00E20C13">
      <w:pPr>
        <w:pStyle w:val="ListParagraph"/>
        <w:numPr>
          <w:ilvl w:val="1"/>
          <w:numId w:val="1"/>
        </w:numPr>
      </w:pPr>
      <w:r>
        <w:t>COSA initiatives roots are in one incident where a high profile sexual assailant was released into the public and reoffended</w:t>
      </w:r>
    </w:p>
    <w:p w:rsidR="00E20C13" w:rsidRDefault="00E20C13" w:rsidP="00E20C13">
      <w:pPr>
        <w:pStyle w:val="ListParagraph"/>
        <w:numPr>
          <w:ilvl w:val="1"/>
          <w:numId w:val="1"/>
        </w:numPr>
      </w:pPr>
      <w:r>
        <w:t>COSA helps those individuals affected: offenders, community volunteers, affiliated professionals and the community at large</w:t>
      </w:r>
    </w:p>
    <w:p w:rsidR="00E20C13" w:rsidRDefault="00E20C13" w:rsidP="00E20C13">
      <w:pPr>
        <w:pStyle w:val="ListParagraph"/>
        <w:numPr>
          <w:ilvl w:val="2"/>
          <w:numId w:val="1"/>
        </w:numPr>
      </w:pPr>
      <w:r>
        <w:t>Without COSA, 90% of parolees said they would have had difficulty adjusting and 67% probably would have returned to crime</w:t>
      </w:r>
    </w:p>
    <w:p w:rsidR="00E20C13" w:rsidRPr="00E20C13" w:rsidRDefault="00E20C13" w:rsidP="00E20C13">
      <w:pPr>
        <w:rPr>
          <w:b/>
          <w:u w:val="single"/>
        </w:rPr>
      </w:pPr>
      <w:r>
        <w:rPr>
          <w:b/>
          <w:u w:val="single"/>
        </w:rPr>
        <w:t>Effects on Reoffending Rates</w:t>
      </w:r>
    </w:p>
    <w:p w:rsidR="009C4731" w:rsidRDefault="0003036B" w:rsidP="009C4731">
      <w:pPr>
        <w:pStyle w:val="ListParagraph"/>
        <w:numPr>
          <w:ilvl w:val="0"/>
          <w:numId w:val="1"/>
        </w:numPr>
      </w:pPr>
      <w:r>
        <w:t>COSA members reoffend at a much lower rate than their matched counterparts, even though COSA participants have a higher risk profile</w:t>
      </w:r>
    </w:p>
    <w:p w:rsidR="0003036B" w:rsidRDefault="0003036B" w:rsidP="0003036B">
      <w:pPr>
        <w:pStyle w:val="ListParagraph"/>
        <w:numPr>
          <w:ilvl w:val="1"/>
          <w:numId w:val="1"/>
        </w:numPr>
      </w:pPr>
      <w:r>
        <w:t>Sexual recidivism by COSA participants 70 percent lower than for the matched comparison sample and less than ¼ of the projected rate</w:t>
      </w:r>
    </w:p>
    <w:p w:rsidR="0003036B" w:rsidRDefault="0003036B" w:rsidP="0003036B">
      <w:pPr>
        <w:pStyle w:val="ListParagraph"/>
        <w:numPr>
          <w:ilvl w:val="1"/>
          <w:numId w:val="1"/>
        </w:numPr>
      </w:pPr>
      <w:r>
        <w:t>Correctional Service of Canada created a report that found that offenders who participated in COSA had significantly lower reoffending rates than those who did not participate – considerably less sexual, violent and general offending</w:t>
      </w:r>
    </w:p>
    <w:p w:rsidR="00357B2B" w:rsidRPr="00357B2B" w:rsidRDefault="00357B2B" w:rsidP="00357B2B">
      <w:pPr>
        <w:rPr>
          <w:b/>
          <w:u w:val="single"/>
        </w:rPr>
      </w:pPr>
      <w:r>
        <w:rPr>
          <w:b/>
          <w:u w:val="single"/>
        </w:rPr>
        <w:t>How Does Canada Ensure That the Focus on Human Rights Remains Sharp?</w:t>
      </w:r>
    </w:p>
    <w:p w:rsidR="009C4731" w:rsidRDefault="00FF1C2C" w:rsidP="009C4731">
      <w:pPr>
        <w:pStyle w:val="ListParagraph"/>
        <w:numPr>
          <w:ilvl w:val="0"/>
          <w:numId w:val="1"/>
        </w:numPr>
      </w:pPr>
      <w:r>
        <w:t>Many decisions affecting a federal prisoner’s life relegated to someone else’s authority such as a correctional officer, parole officer, program manager or institutional heads</w:t>
      </w:r>
    </w:p>
    <w:p w:rsidR="00FF1C2C" w:rsidRDefault="001A635C" w:rsidP="001A635C">
      <w:pPr>
        <w:pStyle w:val="ListParagraph"/>
        <w:numPr>
          <w:ilvl w:val="1"/>
          <w:numId w:val="1"/>
        </w:numPr>
      </w:pPr>
      <w:r>
        <w:t>CSC controls much of the power in the system, able to “trample human rights”</w:t>
      </w:r>
    </w:p>
    <w:p w:rsidR="001B3549" w:rsidRDefault="001B3549" w:rsidP="001B3549">
      <w:pPr>
        <w:pStyle w:val="ListParagraph"/>
        <w:numPr>
          <w:ilvl w:val="0"/>
          <w:numId w:val="1"/>
        </w:numPr>
      </w:pPr>
      <w:r>
        <w:t>CSC operations monitored by external bodies holding it accountable for its operations</w:t>
      </w:r>
    </w:p>
    <w:p w:rsidR="001B3549" w:rsidRDefault="001B3549" w:rsidP="001B3549">
      <w:pPr>
        <w:pStyle w:val="ListParagraph"/>
        <w:numPr>
          <w:ilvl w:val="1"/>
          <w:numId w:val="1"/>
        </w:numPr>
      </w:pPr>
      <w:r>
        <w:t>Responsible to the parliament of Canada, which upholds the rights and freedoms of all Canadians</w:t>
      </w:r>
    </w:p>
    <w:p w:rsidR="001B3549" w:rsidRDefault="001B3549" w:rsidP="001B3549">
      <w:pPr>
        <w:pStyle w:val="ListParagraph"/>
        <w:numPr>
          <w:ilvl w:val="0"/>
          <w:numId w:val="1"/>
        </w:numPr>
      </w:pPr>
      <w:r>
        <w:t>Office of the Correctional Investigator acts as the ombudsman for federal offenders</w:t>
      </w:r>
    </w:p>
    <w:p w:rsidR="001B3549" w:rsidRDefault="00151B4D" w:rsidP="00151B4D">
      <w:pPr>
        <w:pStyle w:val="ListParagraph"/>
        <w:numPr>
          <w:ilvl w:val="1"/>
          <w:numId w:val="1"/>
        </w:numPr>
      </w:pPr>
      <w:r>
        <w:t xml:space="preserve">Also publishes recommendations of the OCI and what the CSC has implemented </w:t>
      </w:r>
    </w:p>
    <w:p w:rsidR="00151B4D" w:rsidRDefault="00151B4D" w:rsidP="00151B4D">
      <w:pPr>
        <w:pStyle w:val="ListParagraph"/>
        <w:numPr>
          <w:ilvl w:val="0"/>
          <w:numId w:val="1"/>
        </w:numPr>
      </w:pPr>
      <w:r>
        <w:t>The Canadian Human Rights Commission (CHRC) produced a systemic review of human rights in correctional serv</w:t>
      </w:r>
      <w:r w:rsidR="009345F0">
        <w:t>i</w:t>
      </w:r>
      <w:r>
        <w:t>ces</w:t>
      </w:r>
    </w:p>
    <w:p w:rsidR="00151B4D" w:rsidRDefault="009345F0" w:rsidP="00151B4D">
      <w:pPr>
        <w:pStyle w:val="ListParagraph"/>
        <w:numPr>
          <w:ilvl w:val="0"/>
          <w:numId w:val="1"/>
        </w:numPr>
      </w:pPr>
      <w:r>
        <w:lastRenderedPageBreak/>
        <w:t>Offenders have access to CHRC’s complaint process, commission may investigate process further and could even have Canadian Human Rights Tribunal take a look at the case</w:t>
      </w:r>
    </w:p>
    <w:p w:rsidR="00151B4D" w:rsidRDefault="00EC70BC" w:rsidP="00EC70BC">
      <w:pPr>
        <w:pStyle w:val="ListParagraph"/>
        <w:numPr>
          <w:ilvl w:val="0"/>
          <w:numId w:val="1"/>
        </w:numPr>
      </w:pPr>
      <w:r>
        <w:t>Some call for more media as an accountability measure but it is not a systemic mechanism for reporting results</w:t>
      </w:r>
    </w:p>
    <w:p w:rsidR="00EC70BC" w:rsidRDefault="00EC70BC" w:rsidP="00EC70BC">
      <w:pPr>
        <w:pStyle w:val="ListParagraph"/>
        <w:numPr>
          <w:ilvl w:val="1"/>
          <w:numId w:val="1"/>
        </w:numPr>
      </w:pPr>
      <w:r>
        <w:t xml:space="preserve">Media requires a sound bite or an image, often </w:t>
      </w:r>
      <w:r w:rsidR="000B3847">
        <w:t xml:space="preserve">occurs that it is sensationalized </w:t>
      </w:r>
    </w:p>
    <w:p w:rsidR="000B3847" w:rsidRDefault="000B3847" w:rsidP="000B3847">
      <w:pPr>
        <w:pStyle w:val="ListParagraph"/>
        <w:numPr>
          <w:ilvl w:val="0"/>
          <w:numId w:val="1"/>
        </w:numPr>
      </w:pPr>
      <w:r>
        <w:t>CSC also has an offender redress system, addressing complaints of inmates or groups of inmates</w:t>
      </w:r>
    </w:p>
    <w:p w:rsidR="000B3847" w:rsidRDefault="000B3847" w:rsidP="000B3847">
      <w:pPr>
        <w:pStyle w:val="ListParagraph"/>
        <w:numPr>
          <w:ilvl w:val="1"/>
          <w:numId w:val="1"/>
        </w:numPr>
      </w:pPr>
      <w:r>
        <w:t>Four levels of appeals, up until the Commissioner or the National Headquarters</w:t>
      </w:r>
    </w:p>
    <w:p w:rsidR="000B3847" w:rsidRDefault="000B3847" w:rsidP="000B3847">
      <w:pPr>
        <w:pStyle w:val="ListParagraph"/>
        <w:numPr>
          <w:ilvl w:val="2"/>
          <w:numId w:val="1"/>
        </w:numPr>
      </w:pPr>
      <w:r>
        <w:t>Many of the grievances or complaints occur from misinterpretation rather than misconduct/poor performance</w:t>
      </w:r>
    </w:p>
    <w:p w:rsidR="000B3847" w:rsidRPr="000B3847" w:rsidRDefault="000B3847" w:rsidP="000B3847">
      <w:pPr>
        <w:rPr>
          <w:b/>
          <w:u w:val="single"/>
        </w:rPr>
      </w:pPr>
      <w:r>
        <w:rPr>
          <w:b/>
          <w:u w:val="single"/>
        </w:rPr>
        <w:t>How Would a Decision Maker Consider the “Spirit” Of Law?</w:t>
      </w:r>
    </w:p>
    <w:p w:rsidR="009C4731" w:rsidRDefault="000B3847" w:rsidP="009C4731">
      <w:pPr>
        <w:pStyle w:val="ListParagraph"/>
        <w:numPr>
          <w:ilvl w:val="0"/>
          <w:numId w:val="1"/>
        </w:numPr>
      </w:pPr>
      <w:r>
        <w:t>Most relevant principles of the Corrections and Conditional Release Act:</w:t>
      </w:r>
    </w:p>
    <w:p w:rsidR="000B3847" w:rsidRDefault="000B3847" w:rsidP="000B3847">
      <w:pPr>
        <w:pStyle w:val="ListParagraph"/>
        <w:numPr>
          <w:ilvl w:val="1"/>
          <w:numId w:val="1"/>
        </w:numPr>
      </w:pPr>
      <w:r>
        <w:t>D) that the service will use the least restrictive measures consistent with the protection of the public, staff members, and offenders</w:t>
      </w:r>
    </w:p>
    <w:p w:rsidR="000B3847" w:rsidRDefault="000B3847" w:rsidP="000B3847">
      <w:pPr>
        <w:pStyle w:val="ListParagraph"/>
        <w:numPr>
          <w:ilvl w:val="1"/>
          <w:numId w:val="1"/>
        </w:numPr>
      </w:pPr>
      <w:r>
        <w:t xml:space="preserve">E) that the offenders retain the rights and privileges of all members of society, except those rights that are necessarily removed or restricted as a consequence of the sentence </w:t>
      </w:r>
    </w:p>
    <w:p w:rsidR="000B3847" w:rsidRDefault="000B3847" w:rsidP="000B3847">
      <w:pPr>
        <w:pStyle w:val="ListParagraph"/>
        <w:numPr>
          <w:ilvl w:val="1"/>
          <w:numId w:val="1"/>
        </w:numPr>
      </w:pPr>
      <w:r>
        <w:t>G) that correctional decisions be made in a forthright and fair manner, with access by the offender to an effective grievance procedure</w:t>
      </w:r>
    </w:p>
    <w:p w:rsidR="000B3847" w:rsidRDefault="000B3847" w:rsidP="000B3847">
      <w:pPr>
        <w:pStyle w:val="ListParagraph"/>
        <w:numPr>
          <w:ilvl w:val="0"/>
          <w:numId w:val="1"/>
        </w:numPr>
      </w:pPr>
      <w:r>
        <w:t>Three questions: Can I, May I and Should I considered when they are asked if they can do something operationally, whether the law allows it and whether it is ethically they right thing to do</w:t>
      </w:r>
    </w:p>
    <w:p w:rsidR="000B3847" w:rsidRPr="000B3847" w:rsidRDefault="000B3847" w:rsidP="000B3847">
      <w:pPr>
        <w:rPr>
          <w:b/>
          <w:u w:val="single"/>
        </w:rPr>
      </w:pPr>
      <w:r>
        <w:rPr>
          <w:b/>
          <w:u w:val="single"/>
        </w:rPr>
        <w:t>Does the System Violate Prisoners’ Rights?</w:t>
      </w:r>
    </w:p>
    <w:p w:rsidR="009C4731" w:rsidRDefault="000B3847" w:rsidP="009C4731">
      <w:pPr>
        <w:pStyle w:val="ListParagraph"/>
        <w:numPr>
          <w:ilvl w:val="0"/>
          <w:numId w:val="1"/>
        </w:numPr>
      </w:pPr>
      <w:r>
        <w:t>Rights not absolute, Canadian correctional system has a vast array of law and policy and oversight mechanisms and complaint systems which help prevent needless limitations of rights</w:t>
      </w:r>
    </w:p>
    <w:p w:rsidR="000B3847" w:rsidRDefault="000B3847" w:rsidP="000B3847">
      <w:pPr>
        <w:pStyle w:val="ListParagraph"/>
        <w:numPr>
          <w:ilvl w:val="1"/>
          <w:numId w:val="1"/>
        </w:numPr>
      </w:pPr>
      <w:r>
        <w:t>Some believe there are problems with the system and raise their concerns with the Correctional Investigator’s report to Parliament</w:t>
      </w:r>
    </w:p>
    <w:p w:rsidR="000B3847" w:rsidRDefault="000B3847" w:rsidP="000B3847">
      <w:pPr>
        <w:pStyle w:val="ListParagraph"/>
        <w:numPr>
          <w:ilvl w:val="1"/>
          <w:numId w:val="1"/>
        </w:numPr>
      </w:pPr>
      <w:r>
        <w:t>Special commissions, internal investigations, internal audit systems, auditor general’s audits help highlight other problems</w:t>
      </w:r>
      <w:bookmarkStart w:id="0" w:name="_GoBack"/>
      <w:bookmarkEnd w:id="0"/>
    </w:p>
    <w:sectPr w:rsidR="000B384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9E54C5"/>
    <w:multiLevelType w:val="hybridMultilevel"/>
    <w:tmpl w:val="A31E36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731"/>
    <w:rsid w:val="0003036B"/>
    <w:rsid w:val="00054498"/>
    <w:rsid w:val="000B3847"/>
    <w:rsid w:val="001062F0"/>
    <w:rsid w:val="00151B4D"/>
    <w:rsid w:val="001A03E4"/>
    <w:rsid w:val="001A635C"/>
    <w:rsid w:val="001B3549"/>
    <w:rsid w:val="00357B2B"/>
    <w:rsid w:val="003671CB"/>
    <w:rsid w:val="00376EA3"/>
    <w:rsid w:val="004971D8"/>
    <w:rsid w:val="00512152"/>
    <w:rsid w:val="006576BA"/>
    <w:rsid w:val="007410D2"/>
    <w:rsid w:val="00754D11"/>
    <w:rsid w:val="00860566"/>
    <w:rsid w:val="00887E8E"/>
    <w:rsid w:val="00934320"/>
    <w:rsid w:val="009345F0"/>
    <w:rsid w:val="009C4731"/>
    <w:rsid w:val="00E20C13"/>
    <w:rsid w:val="00EC70BC"/>
    <w:rsid w:val="00FF1C2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631D6A-2290-4409-9E1C-FC9CBF951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47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573</TotalTime>
  <Pages>3</Pages>
  <Words>1091</Words>
  <Characters>6224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Nguyen</dc:creator>
  <cp:keywords/>
  <dc:description/>
  <cp:lastModifiedBy>Phil Nguyen</cp:lastModifiedBy>
  <cp:revision>5</cp:revision>
  <dcterms:created xsi:type="dcterms:W3CDTF">2013-12-02T01:16:00Z</dcterms:created>
  <dcterms:modified xsi:type="dcterms:W3CDTF">2013-12-02T10:49:00Z</dcterms:modified>
</cp:coreProperties>
</file>