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6B8D" w:rsidRDefault="00D02838" w:rsidP="00D02838">
      <w:pPr>
        <w:jc w:val="center"/>
        <w:rPr>
          <w:b/>
          <w:u w:val="single"/>
        </w:rPr>
      </w:pPr>
      <w:r>
        <w:rPr>
          <w:b/>
          <w:u w:val="single"/>
        </w:rPr>
        <w:t>CRM1300 – Readings: Roberts and Grossman - Chapter 16</w:t>
      </w:r>
    </w:p>
    <w:p w:rsidR="00D02838" w:rsidRPr="00D02838" w:rsidRDefault="00D02838" w:rsidP="00D02838">
      <w:pPr>
        <w:rPr>
          <w:b/>
          <w:u w:val="single"/>
        </w:rPr>
      </w:pPr>
      <w:r>
        <w:t>Do Poli</w:t>
      </w:r>
      <w:r w:rsidR="000944F8">
        <w:t>c</w:t>
      </w:r>
      <w:r>
        <w:t>e Discrimina</w:t>
      </w:r>
      <w:r w:rsidR="000944F8">
        <w:t>te Against Minority Youth in Canada?</w:t>
      </w:r>
      <w:r>
        <w:t xml:space="preserve"> </w:t>
      </w:r>
    </w:p>
    <w:p w:rsidR="00D02838" w:rsidRPr="0015345E" w:rsidRDefault="0015345E" w:rsidP="00D02838">
      <w:pPr>
        <w:pStyle w:val="ListParagraph"/>
        <w:numPr>
          <w:ilvl w:val="0"/>
          <w:numId w:val="1"/>
        </w:numPr>
        <w:rPr>
          <w:b/>
          <w:u w:val="single"/>
        </w:rPr>
      </w:pPr>
      <w:r>
        <w:t>There is an overrepresentation of youth belonging to certain racial and ethnic minority groups in the CJS</w:t>
      </w:r>
    </w:p>
    <w:p w:rsidR="0015345E" w:rsidRPr="0015345E" w:rsidRDefault="0015345E" w:rsidP="0015345E">
      <w:pPr>
        <w:pStyle w:val="ListParagraph"/>
        <w:numPr>
          <w:ilvl w:val="1"/>
          <w:numId w:val="1"/>
        </w:numPr>
        <w:rPr>
          <w:b/>
          <w:u w:val="single"/>
        </w:rPr>
      </w:pPr>
      <w:r>
        <w:t>Documented at different stages of the CJS and at different points of time</w:t>
      </w:r>
    </w:p>
    <w:p w:rsidR="0015345E" w:rsidRPr="009465D9" w:rsidRDefault="0015345E" w:rsidP="0015345E">
      <w:pPr>
        <w:pStyle w:val="ListParagraph"/>
        <w:numPr>
          <w:ilvl w:val="0"/>
          <w:numId w:val="1"/>
        </w:numPr>
        <w:rPr>
          <w:b/>
          <w:u w:val="single"/>
        </w:rPr>
      </w:pPr>
      <w:r>
        <w:t>General agreement among researchers about the overrepresentation of certain minority groups in the carcereal system</w:t>
      </w:r>
    </w:p>
    <w:p w:rsidR="009465D9" w:rsidRPr="009465D9" w:rsidRDefault="009465D9" w:rsidP="009465D9">
      <w:pPr>
        <w:rPr>
          <w:b/>
          <w:u w:val="single"/>
        </w:rPr>
      </w:pPr>
      <w:r>
        <w:rPr>
          <w:b/>
          <w:u w:val="single"/>
        </w:rPr>
        <w:t>Explaining Overrepresentation: More Crime or More Police Attention?</w:t>
      </w:r>
    </w:p>
    <w:p w:rsidR="00D02838" w:rsidRPr="009465D9" w:rsidRDefault="00D02838" w:rsidP="00D02838">
      <w:pPr>
        <w:pStyle w:val="ListParagraph"/>
        <w:numPr>
          <w:ilvl w:val="0"/>
          <w:numId w:val="1"/>
        </w:numPr>
        <w:rPr>
          <w:b/>
          <w:u w:val="single"/>
        </w:rPr>
      </w:pPr>
      <w:r>
        <w:t xml:space="preserve"> </w:t>
      </w:r>
      <w:r w:rsidR="009465D9">
        <w:t>Two commonly proposed explanations for disproportionate minority youth contact with police</w:t>
      </w:r>
    </w:p>
    <w:p w:rsidR="009465D9" w:rsidRPr="00842B7A" w:rsidRDefault="009465D9" w:rsidP="009465D9">
      <w:pPr>
        <w:pStyle w:val="ListParagraph"/>
        <w:numPr>
          <w:ilvl w:val="1"/>
          <w:numId w:val="1"/>
        </w:numPr>
        <w:rPr>
          <w:b/>
          <w:u w:val="single"/>
        </w:rPr>
      </w:pPr>
      <w:r>
        <w:t xml:space="preserve">“Differential involvement” contact results from </w:t>
      </w:r>
      <w:r w:rsidR="00842B7A">
        <w:t>minority youth’s greater involvement in delinquent behaviour</w:t>
      </w:r>
    </w:p>
    <w:p w:rsidR="00842B7A" w:rsidRPr="00BC5518" w:rsidRDefault="00842B7A" w:rsidP="009465D9">
      <w:pPr>
        <w:pStyle w:val="ListParagraph"/>
        <w:numPr>
          <w:ilvl w:val="1"/>
          <w:numId w:val="1"/>
        </w:numPr>
        <w:rPr>
          <w:b/>
          <w:u w:val="single"/>
        </w:rPr>
      </w:pPr>
      <w:r>
        <w:t xml:space="preserve">“Differential treatment” – disproportionate contact results from differences in the way minority youth are treated in the </w:t>
      </w:r>
      <w:r w:rsidR="00BC5518">
        <w:t xml:space="preserve">stages of the </w:t>
      </w:r>
      <w:r>
        <w:t>CJS</w:t>
      </w:r>
    </w:p>
    <w:p w:rsidR="00BC5518" w:rsidRPr="00BC5518" w:rsidRDefault="00BC5518" w:rsidP="00BC5518">
      <w:pPr>
        <w:pStyle w:val="ListParagraph"/>
        <w:numPr>
          <w:ilvl w:val="0"/>
          <w:numId w:val="1"/>
        </w:numPr>
        <w:rPr>
          <w:b/>
          <w:u w:val="single"/>
        </w:rPr>
      </w:pPr>
      <w:r>
        <w:t>Adolescence critical period to consider w/resp to minorities over representation in the CJS – repeat offenders and continuing crime may occur here if they come in contact too heavily with CJS</w:t>
      </w:r>
    </w:p>
    <w:p w:rsidR="00BC5518" w:rsidRPr="00BC5518" w:rsidRDefault="00BC5518" w:rsidP="00BC5518">
      <w:pPr>
        <w:rPr>
          <w:b/>
          <w:u w:val="single"/>
        </w:rPr>
      </w:pPr>
      <w:r>
        <w:rPr>
          <w:b/>
          <w:u w:val="single"/>
        </w:rPr>
        <w:t>Is There Radical Display in Youth Contact with the Police?</w:t>
      </w:r>
    </w:p>
    <w:p w:rsidR="00D02838" w:rsidRPr="00BC5518" w:rsidRDefault="00BC5518" w:rsidP="00D02838">
      <w:pPr>
        <w:pStyle w:val="ListParagraph"/>
        <w:numPr>
          <w:ilvl w:val="0"/>
          <w:numId w:val="1"/>
        </w:numPr>
        <w:rPr>
          <w:b/>
          <w:u w:val="single"/>
        </w:rPr>
      </w:pPr>
      <w:r>
        <w:t>Research in Canada found that minority youth more likely to be stopped, searched and arrested by police – some ethnic groups at higher risk for police contact than others</w:t>
      </w:r>
    </w:p>
    <w:p w:rsidR="00BC5518" w:rsidRDefault="002E6885" w:rsidP="00BC5518">
      <w:pPr>
        <w:pStyle w:val="ListParagraph"/>
        <w:numPr>
          <w:ilvl w:val="1"/>
          <w:numId w:val="1"/>
        </w:numPr>
      </w:pPr>
      <w:r>
        <w:t>W</w:t>
      </w:r>
      <w:r w:rsidRPr="002E6885">
        <w:t>o</w:t>
      </w:r>
      <w:r>
        <w:t>r</w:t>
      </w:r>
      <w:r w:rsidRPr="002E6885">
        <w:t>tley and Tanner</w:t>
      </w:r>
      <w:r>
        <w:t>’s study indicated that although minority youth in general were stopped at the same frequency as whites, blacks in particular were stopped 1.5 to 2.5 times more than the norm</w:t>
      </w:r>
    </w:p>
    <w:p w:rsidR="002E6885" w:rsidRDefault="002E6885" w:rsidP="002E6885">
      <w:pPr>
        <w:pStyle w:val="ListParagraph"/>
        <w:numPr>
          <w:ilvl w:val="0"/>
          <w:numId w:val="1"/>
        </w:numPr>
      </w:pPr>
      <w:r>
        <w:t>Black residents were three times more likely than their white counterparts to be stopped by police</w:t>
      </w:r>
    </w:p>
    <w:p w:rsidR="002E6885" w:rsidRDefault="002E6885" w:rsidP="002E6885">
      <w:pPr>
        <w:pStyle w:val="ListParagraph"/>
        <w:numPr>
          <w:ilvl w:val="0"/>
          <w:numId w:val="1"/>
        </w:numPr>
      </w:pPr>
      <w:r>
        <w:t xml:space="preserve">Manitoba study conducted which found that Aboriginal youths and adults were about seven times more likely to be identified as offenders than other groups </w:t>
      </w:r>
    </w:p>
    <w:p w:rsidR="002E6885" w:rsidRPr="002E6885" w:rsidRDefault="002E6885" w:rsidP="002E6885">
      <w:pPr>
        <w:rPr>
          <w:b/>
          <w:u w:val="single"/>
        </w:rPr>
      </w:pPr>
      <w:r>
        <w:rPr>
          <w:b/>
          <w:u w:val="single"/>
        </w:rPr>
        <w:t xml:space="preserve">Explanations of Disproportionate Minority Contact </w:t>
      </w:r>
    </w:p>
    <w:p w:rsidR="00D02838" w:rsidRPr="00024131" w:rsidRDefault="00024131" w:rsidP="00D02838">
      <w:pPr>
        <w:pStyle w:val="ListParagraph"/>
        <w:numPr>
          <w:ilvl w:val="0"/>
          <w:numId w:val="1"/>
        </w:numPr>
        <w:rPr>
          <w:b/>
          <w:u w:val="single"/>
        </w:rPr>
      </w:pPr>
      <w:r>
        <w:t>Those who support the ‘differential involvement’ explanation argue that youth are more likely to commit crime, or they are more likely to commit crime that comes to the attention of the police</w:t>
      </w:r>
    </w:p>
    <w:p w:rsidR="00024131" w:rsidRPr="00024131" w:rsidRDefault="00024131" w:rsidP="00D02838">
      <w:pPr>
        <w:pStyle w:val="ListParagraph"/>
        <w:numPr>
          <w:ilvl w:val="0"/>
          <w:numId w:val="1"/>
        </w:numPr>
        <w:rPr>
          <w:b/>
          <w:u w:val="single"/>
        </w:rPr>
      </w:pPr>
      <w:r>
        <w:t>‘differential treatment’ explanation states that disproportionate minority contact is a result of different decision making processes that operate differently for members of different races at various stages of the CJS</w:t>
      </w:r>
    </w:p>
    <w:p w:rsidR="00024131" w:rsidRPr="00C94919" w:rsidRDefault="00024131" w:rsidP="00024131">
      <w:pPr>
        <w:pStyle w:val="ListParagraph"/>
        <w:numPr>
          <w:ilvl w:val="1"/>
          <w:numId w:val="1"/>
        </w:numPr>
        <w:rPr>
          <w:b/>
          <w:u w:val="single"/>
        </w:rPr>
      </w:pPr>
      <w:r>
        <w:t xml:space="preserve">Initial stage of police contact, </w:t>
      </w:r>
      <w:r w:rsidR="00C94919">
        <w:t>minority youth more likely to be selected by police for stops</w:t>
      </w:r>
    </w:p>
    <w:p w:rsidR="00C94919" w:rsidRPr="00C94919" w:rsidRDefault="00C94919" w:rsidP="00C94919">
      <w:pPr>
        <w:pStyle w:val="ListParagraph"/>
        <w:numPr>
          <w:ilvl w:val="0"/>
          <w:numId w:val="1"/>
        </w:numPr>
        <w:rPr>
          <w:b/>
          <w:u w:val="single"/>
        </w:rPr>
      </w:pPr>
      <w:r>
        <w:t>Three versions of differential treatment explanation where police contact is concerned</w:t>
      </w:r>
    </w:p>
    <w:p w:rsidR="00C94919" w:rsidRPr="00C94919" w:rsidRDefault="00C94919" w:rsidP="00C94919">
      <w:pPr>
        <w:pStyle w:val="ListParagraph"/>
        <w:numPr>
          <w:ilvl w:val="1"/>
          <w:numId w:val="1"/>
        </w:numPr>
        <w:rPr>
          <w:b/>
          <w:u w:val="single"/>
        </w:rPr>
      </w:pPr>
      <w:r>
        <w:t>1. Police tend to pay more attention to those who are male, unsupervised by parents or other caregivers and of slower socioeconomic status</w:t>
      </w:r>
    </w:p>
    <w:p w:rsidR="00C94919" w:rsidRPr="00C94919" w:rsidRDefault="00C94919" w:rsidP="00C94919">
      <w:pPr>
        <w:pStyle w:val="ListParagraph"/>
        <w:numPr>
          <w:ilvl w:val="1"/>
          <w:numId w:val="1"/>
        </w:numPr>
        <w:rPr>
          <w:b/>
          <w:u w:val="single"/>
        </w:rPr>
      </w:pPr>
      <w:r>
        <w:lastRenderedPageBreak/>
        <w:t>2. Police pay attention to certain places – areas of higher socioeconomic disadvantage, higher perceived social disorder or crime “hotspots” and minority groups tend to be found in these places</w:t>
      </w:r>
    </w:p>
    <w:p w:rsidR="00C94919" w:rsidRPr="00C94919" w:rsidRDefault="00C94919" w:rsidP="00C94919">
      <w:pPr>
        <w:pStyle w:val="ListParagraph"/>
        <w:numPr>
          <w:ilvl w:val="1"/>
          <w:numId w:val="1"/>
        </w:numPr>
        <w:rPr>
          <w:b/>
          <w:u w:val="single"/>
        </w:rPr>
      </w:pPr>
      <w:r>
        <w:t>3. Police are directly influenced by race/ethnicity itself in their decision making</w:t>
      </w:r>
    </w:p>
    <w:p w:rsidR="00C94919" w:rsidRPr="00C94919" w:rsidRDefault="00C94919" w:rsidP="00C94919">
      <w:pPr>
        <w:rPr>
          <w:b/>
          <w:u w:val="single"/>
        </w:rPr>
      </w:pPr>
      <w:r>
        <w:rPr>
          <w:b/>
          <w:u w:val="single"/>
        </w:rPr>
        <w:t xml:space="preserve">Is There Evidence to Support the Differential Involvement Explanation? </w:t>
      </w:r>
    </w:p>
    <w:p w:rsidR="00D02838" w:rsidRPr="002C1C32" w:rsidRDefault="002C1C32" w:rsidP="00D02838">
      <w:pPr>
        <w:pStyle w:val="ListParagraph"/>
        <w:numPr>
          <w:ilvl w:val="0"/>
          <w:numId w:val="1"/>
        </w:numPr>
        <w:rPr>
          <w:b/>
          <w:u w:val="single"/>
        </w:rPr>
      </w:pPr>
      <w:r>
        <w:t>There is evidence that youth belonging to particular racial and ethnic minority groups commit more crime than others – also more crime that is likely to be reported to the police</w:t>
      </w:r>
    </w:p>
    <w:p w:rsidR="002C1C32" w:rsidRDefault="002C1C32" w:rsidP="002C1C32">
      <w:pPr>
        <w:pStyle w:val="ListParagraph"/>
        <w:numPr>
          <w:ilvl w:val="1"/>
          <w:numId w:val="1"/>
        </w:numPr>
      </w:pPr>
      <w:r w:rsidRPr="002C1C32">
        <w:t xml:space="preserve">Studies have found that Black, Aboriginal, Arab and West-Asian youths report higher amounts of contact with the police and higher involvement in violent delinquency </w:t>
      </w:r>
    </w:p>
    <w:p w:rsidR="002C1C32" w:rsidRDefault="0081056C" w:rsidP="0081056C">
      <w:pPr>
        <w:pStyle w:val="ListParagraph"/>
        <w:numPr>
          <w:ilvl w:val="0"/>
          <w:numId w:val="1"/>
        </w:numPr>
      </w:pPr>
      <w:r>
        <w:t>Even though there was evidence of differential minority involvement in violent crime, this differential involvement did not explain police contact</w:t>
      </w:r>
    </w:p>
    <w:p w:rsidR="0081056C" w:rsidRDefault="0081056C" w:rsidP="0081056C">
      <w:pPr>
        <w:pStyle w:val="ListParagraph"/>
        <w:numPr>
          <w:ilvl w:val="1"/>
          <w:numId w:val="1"/>
        </w:numPr>
      </w:pPr>
      <w:r>
        <w:t>Influence of race continued to be an important factor over and above the youth’s criminal behaviour</w:t>
      </w:r>
    </w:p>
    <w:p w:rsidR="0081056C" w:rsidRPr="00F752F8" w:rsidRDefault="00F752F8" w:rsidP="00F752F8">
      <w:pPr>
        <w:rPr>
          <w:b/>
          <w:u w:val="single"/>
        </w:rPr>
      </w:pPr>
      <w:r>
        <w:rPr>
          <w:b/>
          <w:u w:val="single"/>
        </w:rPr>
        <w:t xml:space="preserve">Is There Evidence to Support the Differential Treatment Explanation? </w:t>
      </w:r>
    </w:p>
    <w:p w:rsidR="00D02838" w:rsidRPr="00F752F8" w:rsidRDefault="00F752F8" w:rsidP="00D02838">
      <w:pPr>
        <w:pStyle w:val="ListParagraph"/>
        <w:numPr>
          <w:ilvl w:val="0"/>
          <w:numId w:val="1"/>
        </w:numPr>
        <w:rPr>
          <w:b/>
          <w:u w:val="single"/>
        </w:rPr>
      </w:pPr>
      <w:r>
        <w:t>Well established in literature that police for discretionary, operational or larger policy/legislative reasons direct their attention to certain kinds of individuals and locations</w:t>
      </w:r>
    </w:p>
    <w:p w:rsidR="00F752F8" w:rsidRPr="00F752F8" w:rsidRDefault="00F752F8" w:rsidP="00F752F8">
      <w:pPr>
        <w:rPr>
          <w:b/>
          <w:u w:val="single"/>
        </w:rPr>
      </w:pPr>
      <w:r>
        <w:rPr>
          <w:b/>
          <w:u w:val="single"/>
        </w:rPr>
        <w:t>What Kinds of Youth, In What Places, Are More Likely to Receive Police Attention?</w:t>
      </w:r>
    </w:p>
    <w:p w:rsidR="00D02838" w:rsidRPr="000D5DFA" w:rsidRDefault="00F752F8" w:rsidP="00D02838">
      <w:pPr>
        <w:pStyle w:val="ListParagraph"/>
        <w:numPr>
          <w:ilvl w:val="0"/>
          <w:numId w:val="1"/>
        </w:numPr>
        <w:rPr>
          <w:b/>
          <w:u w:val="single"/>
        </w:rPr>
      </w:pPr>
      <w:r>
        <w:t>Research shows that youth are at higher risk for police contact if they are older, male, unsupervised or under supervised by parents, single parents</w:t>
      </w:r>
      <w:r w:rsidR="000D5DFA">
        <w:t>, low socioeconomic background, or have delinquent friends</w:t>
      </w:r>
    </w:p>
    <w:p w:rsidR="000D5DFA" w:rsidRDefault="000D5DFA" w:rsidP="000D5DFA">
      <w:pPr>
        <w:pStyle w:val="ListParagraph"/>
        <w:numPr>
          <w:ilvl w:val="1"/>
          <w:numId w:val="1"/>
        </w:numPr>
      </w:pPr>
      <w:r>
        <w:t>Disadvantaged and “socially disorganized” neighbourhoods believed by police to have high levels of crime over policed and the object of more formal and coercive methods of policing</w:t>
      </w:r>
    </w:p>
    <w:p w:rsidR="000D5DFA" w:rsidRPr="000D5DFA" w:rsidRDefault="000D5DFA" w:rsidP="000D5DFA">
      <w:pPr>
        <w:rPr>
          <w:b/>
          <w:u w:val="single"/>
        </w:rPr>
      </w:pPr>
      <w:r>
        <w:rPr>
          <w:b/>
          <w:u w:val="single"/>
        </w:rPr>
        <w:t>Testing the “Risk Factors” Version of the Differential Treatment Explanation</w:t>
      </w:r>
    </w:p>
    <w:p w:rsidR="00F752F8" w:rsidRPr="000D5DFA" w:rsidRDefault="000D5DFA" w:rsidP="00F752F8">
      <w:pPr>
        <w:pStyle w:val="ListParagraph"/>
        <w:numPr>
          <w:ilvl w:val="0"/>
          <w:numId w:val="1"/>
        </w:numPr>
        <w:rPr>
          <w:b/>
          <w:u w:val="single"/>
        </w:rPr>
      </w:pPr>
      <w:r>
        <w:t xml:space="preserve">In Canada, there is evidence that aboriginal youth have at least some of the risk factors for greater police attention described above </w:t>
      </w:r>
    </w:p>
    <w:p w:rsidR="000D5DFA" w:rsidRPr="002B32B6" w:rsidRDefault="002B32B6" w:rsidP="002B32B6">
      <w:pPr>
        <w:pStyle w:val="ListParagraph"/>
        <w:numPr>
          <w:ilvl w:val="1"/>
          <w:numId w:val="1"/>
        </w:numPr>
        <w:rPr>
          <w:b/>
          <w:u w:val="single"/>
        </w:rPr>
      </w:pPr>
      <w:r>
        <w:t xml:space="preserve">Also evidence that other minorities such as Canadian Black, Arab and West-Asian populations may have lower socioeconomic statuses and higher levels of some of the other risks for police contact </w:t>
      </w:r>
    </w:p>
    <w:p w:rsidR="002B32B6" w:rsidRPr="002B32B6" w:rsidRDefault="002B32B6" w:rsidP="002B32B6">
      <w:pPr>
        <w:pStyle w:val="ListParagraph"/>
        <w:numPr>
          <w:ilvl w:val="0"/>
          <w:numId w:val="1"/>
        </w:numPr>
        <w:rPr>
          <w:b/>
          <w:u w:val="single"/>
        </w:rPr>
      </w:pPr>
      <w:r>
        <w:t>Many American studies found that racial disparity in police contacts explained in the neighbourhood where the contact takes place, however, fewer direct tests of this proposition in Canada</w:t>
      </w:r>
    </w:p>
    <w:p w:rsidR="002B32B6" w:rsidRPr="004924DF" w:rsidRDefault="002B32B6" w:rsidP="002B32B6">
      <w:pPr>
        <w:pStyle w:val="ListParagraph"/>
        <w:numPr>
          <w:ilvl w:val="0"/>
          <w:numId w:val="1"/>
        </w:numPr>
        <w:rPr>
          <w:b/>
          <w:u w:val="single"/>
        </w:rPr>
      </w:pPr>
      <w:r>
        <w:t xml:space="preserve">Testing the second part of the risk factor version of differential treatment explanation requires that the level of risk factors be statistically controlled </w:t>
      </w:r>
      <w:r w:rsidR="004924DF">
        <w:t>to see if it causes racial disparity in police contacts to disappear</w:t>
      </w:r>
    </w:p>
    <w:p w:rsidR="004924DF" w:rsidRPr="004924DF" w:rsidRDefault="004924DF" w:rsidP="004924DF">
      <w:pPr>
        <w:pStyle w:val="ListParagraph"/>
        <w:numPr>
          <w:ilvl w:val="1"/>
          <w:numId w:val="1"/>
        </w:numPr>
        <w:rPr>
          <w:b/>
          <w:u w:val="single"/>
        </w:rPr>
      </w:pPr>
      <w:r>
        <w:t>Did not find evidence to support the proposition out of the few studies that tested this</w:t>
      </w:r>
    </w:p>
    <w:p w:rsidR="004924DF" w:rsidRDefault="004924DF" w:rsidP="004924DF">
      <w:pPr>
        <w:pStyle w:val="ListParagraph"/>
        <w:numPr>
          <w:ilvl w:val="2"/>
          <w:numId w:val="1"/>
        </w:numPr>
      </w:pPr>
      <w:r w:rsidRPr="004924DF">
        <w:t>The higher levels of risk factors among certain minority youth do not explain their higher likelihood of police contact</w:t>
      </w:r>
    </w:p>
    <w:p w:rsidR="004924DF" w:rsidRDefault="004924DF" w:rsidP="004924DF">
      <w:pPr>
        <w:rPr>
          <w:b/>
          <w:u w:val="single"/>
        </w:rPr>
      </w:pPr>
    </w:p>
    <w:p w:rsidR="004924DF" w:rsidRPr="004924DF" w:rsidRDefault="004924DF" w:rsidP="004924DF">
      <w:pPr>
        <w:rPr>
          <w:b/>
          <w:u w:val="single"/>
        </w:rPr>
      </w:pPr>
      <w:r>
        <w:rPr>
          <w:b/>
          <w:u w:val="single"/>
        </w:rPr>
        <w:lastRenderedPageBreak/>
        <w:t>Is There Evidence That Police Use Race as a Factor in Decision Making?</w:t>
      </w:r>
    </w:p>
    <w:p w:rsidR="00D02838" w:rsidRPr="004924DF" w:rsidRDefault="004924DF" w:rsidP="00D02838">
      <w:pPr>
        <w:pStyle w:val="ListParagraph"/>
        <w:numPr>
          <w:ilvl w:val="0"/>
          <w:numId w:val="1"/>
        </w:numPr>
        <w:rPr>
          <w:b/>
          <w:u w:val="single"/>
        </w:rPr>
      </w:pPr>
      <w:r>
        <w:t>Racial differences in contact with the police remain after controlling for differences in delinquent behaviour and for differences in other risk factors for police contact suggest that race itself may be a factor in police decision making</w:t>
      </w:r>
    </w:p>
    <w:p w:rsidR="004924DF" w:rsidRPr="004924DF" w:rsidRDefault="004924DF" w:rsidP="004924DF">
      <w:pPr>
        <w:pStyle w:val="ListParagraph"/>
        <w:numPr>
          <w:ilvl w:val="1"/>
          <w:numId w:val="1"/>
        </w:numPr>
        <w:rPr>
          <w:b/>
          <w:u w:val="single"/>
        </w:rPr>
      </w:pPr>
      <w:r>
        <w:t>Racial differentials in police contact most evident among youth who should be least likely to attract police attention</w:t>
      </w:r>
      <w:bookmarkStart w:id="0" w:name="_GoBack"/>
      <w:bookmarkEnd w:id="0"/>
    </w:p>
    <w:p w:rsidR="00D02838" w:rsidRPr="00D02838" w:rsidRDefault="00D02838" w:rsidP="00D02838">
      <w:pPr>
        <w:jc w:val="center"/>
        <w:rPr>
          <w:b/>
          <w:u w:val="single"/>
        </w:rPr>
      </w:pPr>
    </w:p>
    <w:sectPr w:rsidR="00D02838" w:rsidRPr="00D028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05641"/>
    <w:multiLevelType w:val="hybridMultilevel"/>
    <w:tmpl w:val="AD1468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838"/>
    <w:rsid w:val="00024131"/>
    <w:rsid w:val="000944F8"/>
    <w:rsid w:val="000D5DFA"/>
    <w:rsid w:val="0015345E"/>
    <w:rsid w:val="002B32B6"/>
    <w:rsid w:val="002C1C32"/>
    <w:rsid w:val="002E6885"/>
    <w:rsid w:val="004924DF"/>
    <w:rsid w:val="0081056C"/>
    <w:rsid w:val="00842B7A"/>
    <w:rsid w:val="009465D9"/>
    <w:rsid w:val="00B46B8D"/>
    <w:rsid w:val="00BC5518"/>
    <w:rsid w:val="00C94919"/>
    <w:rsid w:val="00D02838"/>
    <w:rsid w:val="00F752F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BC5E99-4D7F-49AD-B5A4-9351DCED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8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675</TotalTime>
  <Pages>3</Pages>
  <Words>835</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Nguyen</dc:creator>
  <cp:keywords/>
  <dc:description/>
  <cp:lastModifiedBy>Phil Nguyen</cp:lastModifiedBy>
  <cp:revision>2</cp:revision>
  <dcterms:created xsi:type="dcterms:W3CDTF">2013-11-30T18:34:00Z</dcterms:created>
  <dcterms:modified xsi:type="dcterms:W3CDTF">2013-12-01T05:49:00Z</dcterms:modified>
</cp:coreProperties>
</file>