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5F4" w:rsidRDefault="00D125F4" w:rsidP="00D125F4">
      <w:pPr>
        <w:jc w:val="center"/>
        <w:rPr>
          <w:b/>
          <w:color w:val="FF0066"/>
          <w:sz w:val="36"/>
          <w:szCs w:val="36"/>
        </w:rPr>
      </w:pPr>
      <w:r w:rsidRPr="00D125F4">
        <w:rPr>
          <w:b/>
          <w:color w:val="FF0066"/>
          <w:sz w:val="36"/>
          <w:szCs w:val="36"/>
        </w:rPr>
        <w:t>Chapter 10 Sex and Gender</w:t>
      </w:r>
    </w:p>
    <w:p w:rsidR="00D125F4" w:rsidRPr="005C02F7" w:rsidRDefault="00D125F4" w:rsidP="00D125F4">
      <w:pPr>
        <w:pStyle w:val="ListParagraph"/>
        <w:numPr>
          <w:ilvl w:val="0"/>
          <w:numId w:val="2"/>
        </w:numPr>
        <w:rPr>
          <w:sz w:val="24"/>
          <w:szCs w:val="24"/>
          <w:highlight w:val="yellow"/>
        </w:rPr>
      </w:pPr>
      <w:r w:rsidRPr="005C02F7">
        <w:rPr>
          <w:sz w:val="24"/>
          <w:szCs w:val="24"/>
          <w:highlight w:val="yellow"/>
        </w:rPr>
        <w:t>Gender is a social construction</w:t>
      </w:r>
    </w:p>
    <w:p w:rsidR="00B475ED" w:rsidRDefault="00B475ED" w:rsidP="00B475ED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Men and women are inherently different in attributes, behaviour, and aspirations</w:t>
      </w:r>
    </w:p>
    <w:p w:rsidR="00B475ED" w:rsidRDefault="00B475ED" w:rsidP="00B475E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So what effect does gender inequality have on men and women?</w:t>
      </w:r>
    </w:p>
    <w:p w:rsidR="00B475ED" w:rsidRPr="00B475ED" w:rsidRDefault="00B475ED" w:rsidP="00B475E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How do a society’s resources and economic structure influence gender stratification?</w:t>
      </w:r>
    </w:p>
    <w:p w:rsidR="00B475ED" w:rsidRDefault="00B475ED" w:rsidP="00B475E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What are the primary agents of gender socialization?</w:t>
      </w:r>
    </w:p>
    <w:p w:rsidR="00B475ED" w:rsidRDefault="00B475ED" w:rsidP="00B475E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How does the contemporary workplace reflect gender stratification?</w:t>
      </w:r>
    </w:p>
    <w:p w:rsidR="00A64A54" w:rsidRDefault="00B475ED" w:rsidP="00B475E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Gender:</w:t>
      </w:r>
      <w:r>
        <w:rPr>
          <w:sz w:val="24"/>
          <w:szCs w:val="24"/>
        </w:rPr>
        <w:t xml:space="preserve"> the </w:t>
      </w:r>
      <w:r w:rsidRPr="009C1E7A">
        <w:rPr>
          <w:sz w:val="24"/>
          <w:szCs w:val="24"/>
          <w:highlight w:val="yellow"/>
        </w:rPr>
        <w:t>distinctive qualities</w:t>
      </w:r>
      <w:r>
        <w:rPr>
          <w:sz w:val="24"/>
          <w:szCs w:val="24"/>
        </w:rPr>
        <w:t xml:space="preserve"> of men and women </w:t>
      </w:r>
      <w:r w:rsidRPr="009C1E7A">
        <w:rPr>
          <w:sz w:val="24"/>
          <w:szCs w:val="24"/>
          <w:highlight w:val="yellow"/>
        </w:rPr>
        <w:t>(masculinity and femin</w:t>
      </w:r>
      <w:r w:rsidR="00A64A54" w:rsidRPr="009C1E7A">
        <w:rPr>
          <w:sz w:val="24"/>
          <w:szCs w:val="24"/>
          <w:highlight w:val="yellow"/>
        </w:rPr>
        <w:t>in</w:t>
      </w:r>
      <w:r w:rsidRPr="009C1E7A">
        <w:rPr>
          <w:sz w:val="24"/>
          <w:szCs w:val="24"/>
          <w:highlight w:val="yellow"/>
        </w:rPr>
        <w:t>ity)</w:t>
      </w:r>
      <w:r>
        <w:rPr>
          <w:sz w:val="24"/>
          <w:szCs w:val="24"/>
        </w:rPr>
        <w:t xml:space="preserve"> that are </w:t>
      </w:r>
      <w:r w:rsidRPr="009C1E7A">
        <w:rPr>
          <w:sz w:val="24"/>
          <w:szCs w:val="24"/>
          <w:highlight w:val="yellow"/>
        </w:rPr>
        <w:t>culturally created</w:t>
      </w:r>
    </w:p>
    <w:p w:rsidR="00B475ED" w:rsidRDefault="00A64A54" w:rsidP="00B475E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A64A54">
        <w:rPr>
          <w:b/>
          <w:sz w:val="24"/>
          <w:szCs w:val="24"/>
        </w:rPr>
        <w:t>S</w:t>
      </w:r>
      <w:r w:rsidR="00B475ED" w:rsidRPr="00A64A54">
        <w:rPr>
          <w:b/>
          <w:sz w:val="24"/>
          <w:szCs w:val="24"/>
        </w:rPr>
        <w:t>ex</w:t>
      </w:r>
      <w:r>
        <w:rPr>
          <w:b/>
          <w:sz w:val="24"/>
          <w:szCs w:val="24"/>
        </w:rPr>
        <w:t>:</w:t>
      </w:r>
      <w:r w:rsidR="00B475ED">
        <w:rPr>
          <w:sz w:val="24"/>
          <w:szCs w:val="24"/>
        </w:rPr>
        <w:t xml:space="preserve"> refers to the </w:t>
      </w:r>
      <w:r w:rsidR="00B475ED" w:rsidRPr="009C1E7A">
        <w:rPr>
          <w:sz w:val="24"/>
          <w:szCs w:val="24"/>
          <w:highlight w:val="yellow"/>
        </w:rPr>
        <w:t>biological and anatomical differences</w:t>
      </w:r>
      <w:r w:rsidR="00B475ED">
        <w:rPr>
          <w:sz w:val="24"/>
          <w:szCs w:val="24"/>
        </w:rPr>
        <w:t xml:space="preserve"> between females and males</w:t>
      </w:r>
    </w:p>
    <w:p w:rsidR="00A64A54" w:rsidRDefault="00A64A54" w:rsidP="00B475E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Primary sex characteristics:</w:t>
      </w:r>
      <w:r>
        <w:rPr>
          <w:sz w:val="24"/>
          <w:szCs w:val="24"/>
        </w:rPr>
        <w:t xml:space="preserve"> the </w:t>
      </w:r>
      <w:r w:rsidRPr="009C1E7A">
        <w:rPr>
          <w:sz w:val="24"/>
          <w:szCs w:val="24"/>
          <w:highlight w:val="yellow"/>
        </w:rPr>
        <w:t>genitalia</w:t>
      </w:r>
      <w:r>
        <w:rPr>
          <w:sz w:val="24"/>
          <w:szCs w:val="24"/>
        </w:rPr>
        <w:t xml:space="preserve"> used in the reproductive process</w:t>
      </w:r>
    </w:p>
    <w:p w:rsidR="00A64A54" w:rsidRDefault="00A64A54" w:rsidP="00B475E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Secondary sex characteristics:</w:t>
      </w:r>
      <w:r>
        <w:rPr>
          <w:sz w:val="24"/>
          <w:szCs w:val="24"/>
        </w:rPr>
        <w:t xml:space="preserve"> the </w:t>
      </w:r>
      <w:r w:rsidRPr="009C1E7A">
        <w:rPr>
          <w:sz w:val="24"/>
          <w:szCs w:val="24"/>
          <w:highlight w:val="yellow"/>
        </w:rPr>
        <w:t>physical traits other than reproductive</w:t>
      </w:r>
      <w:r>
        <w:rPr>
          <w:sz w:val="24"/>
          <w:szCs w:val="24"/>
        </w:rPr>
        <w:t xml:space="preserve"> organs that identify an individual’s sex</w:t>
      </w:r>
    </w:p>
    <w:p w:rsidR="00A64A54" w:rsidRDefault="00A64A54" w:rsidP="00B475E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Hermaphrodite: </w:t>
      </w:r>
      <w:r>
        <w:rPr>
          <w:sz w:val="24"/>
          <w:szCs w:val="24"/>
        </w:rPr>
        <w:t xml:space="preserve">a person in whom </w:t>
      </w:r>
      <w:r w:rsidRPr="00452F7A">
        <w:rPr>
          <w:sz w:val="24"/>
          <w:szCs w:val="24"/>
          <w:highlight w:val="yellow"/>
        </w:rPr>
        <w:t>sexual differentiation is ambiguous or incomplete</w:t>
      </w:r>
    </w:p>
    <w:p w:rsidR="00A64A54" w:rsidRDefault="00A64A54" w:rsidP="00A64A5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produced by a </w:t>
      </w:r>
      <w:r w:rsidRPr="00452F7A">
        <w:rPr>
          <w:sz w:val="24"/>
          <w:szCs w:val="24"/>
          <w:highlight w:val="yellow"/>
        </w:rPr>
        <w:t>hormone imbalance</w:t>
      </w:r>
    </w:p>
    <w:p w:rsidR="00A64A54" w:rsidRDefault="001A13E7" w:rsidP="00A64A54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452F7A">
        <w:rPr>
          <w:sz w:val="24"/>
          <w:szCs w:val="24"/>
          <w:highlight w:val="yellow"/>
        </w:rPr>
        <w:t>both</w:t>
      </w:r>
      <w:r>
        <w:rPr>
          <w:sz w:val="24"/>
          <w:szCs w:val="24"/>
        </w:rPr>
        <w:t xml:space="preserve"> genit</w:t>
      </w:r>
      <w:r w:rsidR="00A64A54">
        <w:rPr>
          <w:sz w:val="24"/>
          <w:szCs w:val="24"/>
        </w:rPr>
        <w:t>alia</w:t>
      </w:r>
    </w:p>
    <w:p w:rsidR="00A64A54" w:rsidRDefault="00A64A54" w:rsidP="00A64A54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Transsexual: </w:t>
      </w:r>
      <w:r>
        <w:rPr>
          <w:sz w:val="24"/>
          <w:szCs w:val="24"/>
        </w:rPr>
        <w:t xml:space="preserve">a person in whom the </w:t>
      </w:r>
      <w:r w:rsidRPr="00452F7A">
        <w:rPr>
          <w:sz w:val="24"/>
          <w:szCs w:val="24"/>
          <w:highlight w:val="yellow"/>
        </w:rPr>
        <w:t>sex-related structures of the brain</w:t>
      </w:r>
      <w:r>
        <w:rPr>
          <w:sz w:val="24"/>
          <w:szCs w:val="24"/>
        </w:rPr>
        <w:t xml:space="preserve"> that define gender identity are </w:t>
      </w:r>
      <w:r w:rsidRPr="00452F7A">
        <w:rPr>
          <w:sz w:val="24"/>
          <w:szCs w:val="24"/>
          <w:highlight w:val="yellow"/>
        </w:rPr>
        <w:t>opposite from the physical sex</w:t>
      </w:r>
      <w:r>
        <w:rPr>
          <w:sz w:val="24"/>
          <w:szCs w:val="24"/>
        </w:rPr>
        <w:t xml:space="preserve"> organs of the person’s body</w:t>
      </w:r>
    </w:p>
    <w:p w:rsidR="00A64A54" w:rsidRDefault="00A64A54" w:rsidP="00A64A5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Feel they are opposite sex from that of their sex organs</w:t>
      </w:r>
    </w:p>
    <w:p w:rsidR="00A64A54" w:rsidRDefault="00A64A54" w:rsidP="00A64A5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Can have hormone treatments</w:t>
      </w:r>
    </w:p>
    <w:p w:rsidR="00A64A54" w:rsidRPr="00452F7A" w:rsidRDefault="00A64A54" w:rsidP="00A64A54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 w:rsidRPr="00452F7A">
        <w:rPr>
          <w:sz w:val="24"/>
          <w:szCs w:val="24"/>
          <w:highlight w:val="yellow"/>
        </w:rPr>
        <w:t>Western societies only recognize female and male gender</w:t>
      </w:r>
      <w:r w:rsidR="001A13E7" w:rsidRPr="00452F7A">
        <w:rPr>
          <w:sz w:val="24"/>
          <w:szCs w:val="24"/>
          <w:highlight w:val="yellow"/>
        </w:rPr>
        <w:t xml:space="preserve"> where as some other societies have three, male, female and </w:t>
      </w:r>
      <w:proofErr w:type="spellStart"/>
      <w:r w:rsidR="001A13E7" w:rsidRPr="00452F7A">
        <w:rPr>
          <w:sz w:val="24"/>
          <w:szCs w:val="24"/>
          <w:highlight w:val="yellow"/>
        </w:rPr>
        <w:t>berdaches</w:t>
      </w:r>
      <w:proofErr w:type="spellEnd"/>
      <w:r w:rsidR="001A13E7" w:rsidRPr="00452F7A">
        <w:rPr>
          <w:sz w:val="24"/>
          <w:szCs w:val="24"/>
          <w:highlight w:val="yellow"/>
        </w:rPr>
        <w:t xml:space="preserve"> which is males who behave as women.</w:t>
      </w:r>
    </w:p>
    <w:p w:rsidR="001A13E7" w:rsidRPr="00452F7A" w:rsidRDefault="001A13E7" w:rsidP="00A64A54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Western societies have </w:t>
      </w:r>
      <w:r>
        <w:rPr>
          <w:b/>
          <w:sz w:val="24"/>
          <w:szCs w:val="24"/>
        </w:rPr>
        <w:t>transvestites</w:t>
      </w:r>
      <w:r>
        <w:rPr>
          <w:sz w:val="24"/>
          <w:szCs w:val="24"/>
        </w:rPr>
        <w:t xml:space="preserve"> which is </w:t>
      </w:r>
      <w:r w:rsidRPr="00452F7A">
        <w:rPr>
          <w:sz w:val="24"/>
          <w:szCs w:val="24"/>
          <w:highlight w:val="yellow"/>
        </w:rPr>
        <w:t>a male who lives as a women or a female who lives as man</w:t>
      </w:r>
      <w:r>
        <w:rPr>
          <w:sz w:val="24"/>
          <w:szCs w:val="24"/>
        </w:rPr>
        <w:t xml:space="preserve"> but who </w:t>
      </w:r>
      <w:r w:rsidRPr="00452F7A">
        <w:rPr>
          <w:sz w:val="24"/>
          <w:szCs w:val="24"/>
          <w:highlight w:val="yellow"/>
        </w:rPr>
        <w:t xml:space="preserve">does not alter the genitalia  </w:t>
      </w:r>
    </w:p>
    <w:p w:rsidR="001A13E7" w:rsidRDefault="001A13E7" w:rsidP="001A13E7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>Sexual orientation:</w:t>
      </w:r>
      <w:r>
        <w:rPr>
          <w:sz w:val="24"/>
          <w:szCs w:val="24"/>
        </w:rPr>
        <w:t xml:space="preserve"> refers to an </w:t>
      </w:r>
      <w:r w:rsidRPr="00452F7A">
        <w:rPr>
          <w:sz w:val="24"/>
          <w:szCs w:val="24"/>
          <w:highlight w:val="yellow"/>
        </w:rPr>
        <w:t>individual’s preference for emotional-sexual relationships</w:t>
      </w:r>
      <w:r>
        <w:rPr>
          <w:sz w:val="24"/>
          <w:szCs w:val="24"/>
        </w:rPr>
        <w:t xml:space="preserve"> with members of the opposite sex (heterosexuality), the same sex (homosexuality) or both (bisexuality) </w:t>
      </w:r>
    </w:p>
    <w:p w:rsidR="004D79A6" w:rsidRDefault="004D79A6" w:rsidP="004D79A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3 criteria for defining homosexuality or bisexuality </w:t>
      </w:r>
    </w:p>
    <w:p w:rsidR="004D79A6" w:rsidRPr="00452F7A" w:rsidRDefault="004D79A6" w:rsidP="004D79A6">
      <w:pPr>
        <w:pStyle w:val="ListParagraph"/>
        <w:numPr>
          <w:ilvl w:val="0"/>
          <w:numId w:val="5"/>
        </w:numPr>
        <w:rPr>
          <w:sz w:val="24"/>
          <w:szCs w:val="24"/>
          <w:highlight w:val="yellow"/>
        </w:rPr>
      </w:pPr>
      <w:r w:rsidRPr="00452F7A">
        <w:rPr>
          <w:sz w:val="24"/>
          <w:szCs w:val="24"/>
          <w:highlight w:val="yellow"/>
        </w:rPr>
        <w:t>Sexual attraction to one’s own gender</w:t>
      </w:r>
    </w:p>
    <w:p w:rsidR="004D79A6" w:rsidRPr="00452F7A" w:rsidRDefault="004D79A6" w:rsidP="004D79A6">
      <w:pPr>
        <w:pStyle w:val="ListParagraph"/>
        <w:numPr>
          <w:ilvl w:val="0"/>
          <w:numId w:val="5"/>
        </w:numPr>
        <w:rPr>
          <w:sz w:val="24"/>
          <w:szCs w:val="24"/>
          <w:highlight w:val="yellow"/>
        </w:rPr>
      </w:pPr>
      <w:r w:rsidRPr="00452F7A">
        <w:rPr>
          <w:sz w:val="24"/>
          <w:szCs w:val="24"/>
          <w:highlight w:val="yellow"/>
        </w:rPr>
        <w:t>Sexual involvement to one’s own gender</w:t>
      </w:r>
    </w:p>
    <w:p w:rsidR="004D79A6" w:rsidRPr="00452F7A" w:rsidRDefault="004D79A6" w:rsidP="004D79A6">
      <w:pPr>
        <w:pStyle w:val="ListParagraph"/>
        <w:numPr>
          <w:ilvl w:val="0"/>
          <w:numId w:val="5"/>
        </w:numPr>
        <w:rPr>
          <w:sz w:val="24"/>
          <w:szCs w:val="24"/>
          <w:highlight w:val="yellow"/>
        </w:rPr>
      </w:pPr>
      <w:r w:rsidRPr="00452F7A">
        <w:rPr>
          <w:sz w:val="24"/>
          <w:szCs w:val="24"/>
          <w:highlight w:val="yellow"/>
        </w:rPr>
        <w:t>Self-identification</w:t>
      </w:r>
    </w:p>
    <w:p w:rsidR="004D79A6" w:rsidRDefault="004D79A6" w:rsidP="004D79A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The term </w:t>
      </w:r>
      <w:r>
        <w:rPr>
          <w:b/>
          <w:sz w:val="24"/>
          <w:szCs w:val="24"/>
        </w:rPr>
        <w:t>transgender</w:t>
      </w:r>
      <w:r>
        <w:rPr>
          <w:sz w:val="24"/>
          <w:szCs w:val="24"/>
        </w:rPr>
        <w:t xml:space="preserve"> was created to describe individuals </w:t>
      </w:r>
      <w:r w:rsidRPr="00907990">
        <w:rPr>
          <w:sz w:val="24"/>
          <w:szCs w:val="24"/>
          <w:highlight w:val="yellow"/>
        </w:rPr>
        <w:t>whose appearance, behaviour, or self-identification</w:t>
      </w:r>
      <w:r>
        <w:rPr>
          <w:sz w:val="24"/>
          <w:szCs w:val="24"/>
        </w:rPr>
        <w:t xml:space="preserve"> does not </w:t>
      </w:r>
      <w:r w:rsidRPr="00907990">
        <w:rPr>
          <w:sz w:val="24"/>
          <w:szCs w:val="24"/>
          <w:highlight w:val="yellow"/>
        </w:rPr>
        <w:t>conform</w:t>
      </w:r>
      <w:r>
        <w:rPr>
          <w:sz w:val="24"/>
          <w:szCs w:val="24"/>
        </w:rPr>
        <w:t xml:space="preserve"> to common </w:t>
      </w:r>
      <w:r w:rsidRPr="00907990">
        <w:rPr>
          <w:sz w:val="24"/>
          <w:szCs w:val="24"/>
          <w:highlight w:val="yellow"/>
        </w:rPr>
        <w:t>social rules</w:t>
      </w:r>
      <w:r>
        <w:rPr>
          <w:sz w:val="24"/>
          <w:szCs w:val="24"/>
        </w:rPr>
        <w:t xml:space="preserve"> of gender expression</w:t>
      </w:r>
    </w:p>
    <w:p w:rsidR="004D79A6" w:rsidRDefault="004D79A6" w:rsidP="004D79A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Homophobia</w:t>
      </w:r>
      <w:r>
        <w:rPr>
          <w:sz w:val="24"/>
          <w:szCs w:val="24"/>
        </w:rPr>
        <w:t xml:space="preserve">: </w:t>
      </w:r>
      <w:r w:rsidRPr="00907990">
        <w:rPr>
          <w:sz w:val="24"/>
          <w:szCs w:val="24"/>
          <w:highlight w:val="yellow"/>
        </w:rPr>
        <w:t>extreme prejudice</w:t>
      </w:r>
      <w:r>
        <w:rPr>
          <w:sz w:val="24"/>
          <w:szCs w:val="24"/>
        </w:rPr>
        <w:t xml:space="preserve"> directed at gays, lesbians, bisexuals, and others who are </w:t>
      </w:r>
      <w:r w:rsidRPr="00907990">
        <w:rPr>
          <w:sz w:val="24"/>
          <w:szCs w:val="24"/>
          <w:highlight w:val="yellow"/>
        </w:rPr>
        <w:t>perceived as not being heterosexual</w:t>
      </w:r>
    </w:p>
    <w:p w:rsidR="004D79A6" w:rsidRDefault="004D79A6" w:rsidP="004D79A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>Gender</w:t>
      </w:r>
      <w:r w:rsidRPr="004D79A6">
        <w:rPr>
          <w:sz w:val="24"/>
          <w:szCs w:val="24"/>
        </w:rPr>
        <w:t>:</w:t>
      </w:r>
      <w:r>
        <w:rPr>
          <w:sz w:val="24"/>
          <w:szCs w:val="24"/>
        </w:rPr>
        <w:t xml:space="preserve"> refers to the culturally and socially constructed differences between females and males found in the </w:t>
      </w:r>
      <w:r w:rsidRPr="00907990">
        <w:rPr>
          <w:sz w:val="24"/>
          <w:szCs w:val="24"/>
          <w:highlight w:val="yellow"/>
        </w:rPr>
        <w:t>meanings, beliefs, and practices associated</w:t>
      </w:r>
      <w:r>
        <w:rPr>
          <w:sz w:val="24"/>
          <w:szCs w:val="24"/>
        </w:rPr>
        <w:t xml:space="preserve"> with femininity and masculinity </w:t>
      </w:r>
    </w:p>
    <w:p w:rsidR="006E0E92" w:rsidRDefault="006E0E92" w:rsidP="006E0E9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Gender is a </w:t>
      </w:r>
      <w:r w:rsidRPr="00907990">
        <w:rPr>
          <w:sz w:val="24"/>
          <w:szCs w:val="24"/>
          <w:highlight w:val="yellow"/>
        </w:rPr>
        <w:t>human invention</w:t>
      </w:r>
      <w:r w:rsidRPr="001B5E19">
        <w:rPr>
          <w:sz w:val="24"/>
          <w:szCs w:val="24"/>
          <w:highlight w:val="yellow"/>
        </w:rPr>
        <w:t>; organizes human social life</w:t>
      </w:r>
      <w:r>
        <w:rPr>
          <w:sz w:val="24"/>
          <w:szCs w:val="24"/>
        </w:rPr>
        <w:t xml:space="preserve"> in culturally patterned ways, organizes social relations in everyday life, social class, bureaucracies</w:t>
      </w:r>
    </w:p>
    <w:p w:rsidR="006E0E92" w:rsidRDefault="006E0E92" w:rsidP="006E0E92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b/>
          <w:sz w:val="24"/>
          <w:szCs w:val="24"/>
        </w:rPr>
        <w:t>Gender Role:</w:t>
      </w:r>
      <w:r>
        <w:rPr>
          <w:sz w:val="24"/>
          <w:szCs w:val="24"/>
        </w:rPr>
        <w:t xml:space="preserve"> refers to the </w:t>
      </w:r>
      <w:r w:rsidRPr="001B5E19">
        <w:rPr>
          <w:sz w:val="24"/>
          <w:szCs w:val="24"/>
          <w:highlight w:val="yellow"/>
        </w:rPr>
        <w:t>attitudes, behaviour and activities</w:t>
      </w:r>
      <w:r>
        <w:rPr>
          <w:sz w:val="24"/>
          <w:szCs w:val="24"/>
        </w:rPr>
        <w:t xml:space="preserve"> that are </w:t>
      </w:r>
      <w:r w:rsidRPr="001B5E19">
        <w:rPr>
          <w:sz w:val="24"/>
          <w:szCs w:val="24"/>
          <w:highlight w:val="yellow"/>
        </w:rPr>
        <w:t>socially defined</w:t>
      </w:r>
      <w:r>
        <w:rPr>
          <w:sz w:val="24"/>
          <w:szCs w:val="24"/>
        </w:rPr>
        <w:t xml:space="preserve"> as </w:t>
      </w:r>
      <w:r w:rsidRPr="001B5E19">
        <w:rPr>
          <w:sz w:val="24"/>
          <w:szCs w:val="24"/>
          <w:highlight w:val="yellow"/>
        </w:rPr>
        <w:t>appropriate for each sex</w:t>
      </w:r>
      <w:r>
        <w:rPr>
          <w:sz w:val="24"/>
          <w:szCs w:val="24"/>
        </w:rPr>
        <w:t xml:space="preserve"> and are learned through the socialization process</w:t>
      </w:r>
    </w:p>
    <w:p w:rsidR="006E0E92" w:rsidRDefault="006E0E92" w:rsidP="006E0E92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b/>
          <w:sz w:val="24"/>
          <w:szCs w:val="24"/>
        </w:rPr>
        <w:t>Gender identity:</w:t>
      </w:r>
      <w:r>
        <w:rPr>
          <w:sz w:val="24"/>
          <w:szCs w:val="24"/>
        </w:rPr>
        <w:t xml:space="preserve"> is a </w:t>
      </w:r>
      <w:r w:rsidRPr="001B5E19">
        <w:rPr>
          <w:sz w:val="24"/>
          <w:szCs w:val="24"/>
          <w:highlight w:val="yellow"/>
        </w:rPr>
        <w:t>person’s perception of the self</w:t>
      </w:r>
      <w:r>
        <w:rPr>
          <w:sz w:val="24"/>
          <w:szCs w:val="24"/>
        </w:rPr>
        <w:t xml:space="preserve"> as female or male</w:t>
      </w:r>
    </w:p>
    <w:p w:rsidR="006E0E92" w:rsidRDefault="006E0E92" w:rsidP="006E0E92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b/>
          <w:sz w:val="24"/>
          <w:szCs w:val="24"/>
        </w:rPr>
        <w:t>Body consciousness:</w:t>
      </w:r>
      <w:r>
        <w:rPr>
          <w:sz w:val="24"/>
          <w:szCs w:val="24"/>
        </w:rPr>
        <w:t xml:space="preserve"> is how a </w:t>
      </w:r>
      <w:r w:rsidRPr="001B5E19">
        <w:rPr>
          <w:sz w:val="24"/>
          <w:szCs w:val="24"/>
          <w:highlight w:val="yellow"/>
        </w:rPr>
        <w:t>person perceives and feels about</w:t>
      </w:r>
      <w:r>
        <w:rPr>
          <w:sz w:val="24"/>
          <w:szCs w:val="24"/>
        </w:rPr>
        <w:t xml:space="preserve"> his or her body</w:t>
      </w:r>
    </w:p>
    <w:p w:rsidR="006E0E92" w:rsidRPr="001B5E19" w:rsidRDefault="006E0E92" w:rsidP="006E0E92">
      <w:pPr>
        <w:pStyle w:val="ListParagraph"/>
        <w:numPr>
          <w:ilvl w:val="0"/>
          <w:numId w:val="6"/>
        </w:numPr>
        <w:rPr>
          <w:sz w:val="24"/>
          <w:szCs w:val="24"/>
          <w:highlight w:val="yellow"/>
        </w:rPr>
      </w:pPr>
      <w:r>
        <w:rPr>
          <w:b/>
          <w:sz w:val="24"/>
          <w:szCs w:val="24"/>
        </w:rPr>
        <w:t>Gendered institutions:</w:t>
      </w:r>
      <w:r>
        <w:rPr>
          <w:sz w:val="24"/>
          <w:szCs w:val="24"/>
        </w:rPr>
        <w:t xml:space="preserve"> gender is one of the </w:t>
      </w:r>
      <w:r w:rsidRPr="001B5E19">
        <w:rPr>
          <w:sz w:val="24"/>
          <w:szCs w:val="24"/>
          <w:highlight w:val="yellow"/>
        </w:rPr>
        <w:t>major ways by which social life is organized</w:t>
      </w:r>
      <w:r>
        <w:rPr>
          <w:sz w:val="24"/>
          <w:szCs w:val="24"/>
        </w:rPr>
        <w:t xml:space="preserve"> in all sectors of society; embedded in that </w:t>
      </w:r>
      <w:r w:rsidRPr="001B5E19">
        <w:rPr>
          <w:sz w:val="24"/>
          <w:szCs w:val="24"/>
          <w:highlight w:val="yellow"/>
        </w:rPr>
        <w:t>images, ideas and language</w:t>
      </w:r>
      <w:r>
        <w:rPr>
          <w:sz w:val="24"/>
          <w:szCs w:val="24"/>
        </w:rPr>
        <w:t xml:space="preserve"> of a society and is used as </w:t>
      </w:r>
      <w:r w:rsidRPr="001B5E19">
        <w:rPr>
          <w:sz w:val="24"/>
          <w:szCs w:val="24"/>
          <w:highlight w:val="yellow"/>
        </w:rPr>
        <w:t>a means to divide up work, allocate resources and distribute power</w:t>
      </w:r>
    </w:p>
    <w:p w:rsidR="00D50439" w:rsidRDefault="00D50439" w:rsidP="006E0E92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b/>
          <w:sz w:val="24"/>
          <w:szCs w:val="24"/>
        </w:rPr>
        <w:t>Gender belief system:</w:t>
      </w:r>
      <w:r>
        <w:rPr>
          <w:sz w:val="24"/>
          <w:szCs w:val="24"/>
        </w:rPr>
        <w:t xml:space="preserve"> includes </w:t>
      </w:r>
      <w:r w:rsidRPr="00B97F1B">
        <w:rPr>
          <w:sz w:val="24"/>
          <w:szCs w:val="24"/>
          <w:highlight w:val="yellow"/>
        </w:rPr>
        <w:t>all of the ideas regarding</w:t>
      </w:r>
      <w:r>
        <w:rPr>
          <w:sz w:val="24"/>
          <w:szCs w:val="24"/>
        </w:rPr>
        <w:t xml:space="preserve"> masculine and feminine attributes that are held to be </w:t>
      </w:r>
      <w:r w:rsidRPr="00B97F1B">
        <w:rPr>
          <w:sz w:val="24"/>
          <w:szCs w:val="24"/>
          <w:highlight w:val="yellow"/>
        </w:rPr>
        <w:t>valid in a society; legitimated by religion, science, law</w:t>
      </w:r>
    </w:p>
    <w:p w:rsidR="00D50439" w:rsidRPr="00B97F1B" w:rsidRDefault="00D50439" w:rsidP="006E0E92">
      <w:pPr>
        <w:pStyle w:val="ListParagraph"/>
        <w:numPr>
          <w:ilvl w:val="0"/>
          <w:numId w:val="6"/>
        </w:numPr>
        <w:rPr>
          <w:sz w:val="24"/>
          <w:szCs w:val="24"/>
          <w:highlight w:val="yellow"/>
        </w:rPr>
      </w:pPr>
      <w:r>
        <w:rPr>
          <w:b/>
          <w:sz w:val="24"/>
          <w:szCs w:val="24"/>
        </w:rPr>
        <w:t>Sexism:</w:t>
      </w:r>
      <w:r>
        <w:rPr>
          <w:sz w:val="24"/>
          <w:szCs w:val="24"/>
        </w:rPr>
        <w:t xml:space="preserve"> the </w:t>
      </w:r>
      <w:r w:rsidRPr="00B97F1B">
        <w:rPr>
          <w:sz w:val="24"/>
          <w:szCs w:val="24"/>
          <w:highlight w:val="yellow"/>
        </w:rPr>
        <w:t>subordination of one sex</w:t>
      </w:r>
      <w:r>
        <w:rPr>
          <w:sz w:val="24"/>
          <w:szCs w:val="24"/>
        </w:rPr>
        <w:t xml:space="preserve">, usually female, based on the </w:t>
      </w:r>
      <w:r w:rsidRPr="00B97F1B">
        <w:rPr>
          <w:sz w:val="24"/>
          <w:szCs w:val="24"/>
          <w:highlight w:val="yellow"/>
        </w:rPr>
        <w:t>assumed superiority of the other sex</w:t>
      </w:r>
    </w:p>
    <w:p w:rsidR="00D50439" w:rsidRDefault="00D50439" w:rsidP="00D5043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Three components</w:t>
      </w:r>
    </w:p>
    <w:p w:rsidR="00D50439" w:rsidRPr="00B97F1B" w:rsidRDefault="00D50439" w:rsidP="00D50439">
      <w:pPr>
        <w:pStyle w:val="ListParagraph"/>
        <w:numPr>
          <w:ilvl w:val="0"/>
          <w:numId w:val="7"/>
        </w:numPr>
        <w:rPr>
          <w:sz w:val="24"/>
          <w:szCs w:val="24"/>
          <w:highlight w:val="yellow"/>
        </w:rPr>
      </w:pPr>
      <w:r w:rsidRPr="00B97F1B">
        <w:rPr>
          <w:sz w:val="24"/>
          <w:szCs w:val="24"/>
          <w:highlight w:val="yellow"/>
        </w:rPr>
        <w:t>Negative attitudes toward women</w:t>
      </w:r>
    </w:p>
    <w:p w:rsidR="00D50439" w:rsidRPr="00B97F1B" w:rsidRDefault="00D50439" w:rsidP="00D50439">
      <w:pPr>
        <w:pStyle w:val="ListParagraph"/>
        <w:numPr>
          <w:ilvl w:val="0"/>
          <w:numId w:val="7"/>
        </w:numPr>
        <w:rPr>
          <w:sz w:val="24"/>
          <w:szCs w:val="24"/>
          <w:highlight w:val="yellow"/>
        </w:rPr>
      </w:pPr>
      <w:r w:rsidRPr="00B97F1B">
        <w:rPr>
          <w:sz w:val="24"/>
          <w:szCs w:val="24"/>
          <w:highlight w:val="yellow"/>
        </w:rPr>
        <w:t>Stereotypical beliefs that reinforce or justify the prejudice</w:t>
      </w:r>
    </w:p>
    <w:p w:rsidR="00D50439" w:rsidRPr="00B97F1B" w:rsidRDefault="00D50439" w:rsidP="00D50439">
      <w:pPr>
        <w:pStyle w:val="ListParagraph"/>
        <w:numPr>
          <w:ilvl w:val="0"/>
          <w:numId w:val="7"/>
        </w:numPr>
        <w:rPr>
          <w:sz w:val="24"/>
          <w:szCs w:val="24"/>
          <w:highlight w:val="yellow"/>
        </w:rPr>
      </w:pPr>
      <w:r w:rsidRPr="00B97F1B">
        <w:rPr>
          <w:sz w:val="24"/>
          <w:szCs w:val="24"/>
          <w:highlight w:val="yellow"/>
        </w:rPr>
        <w:t>Discrimination; acts that keep women separate</w:t>
      </w:r>
    </w:p>
    <w:p w:rsidR="00D50439" w:rsidRPr="00B97F1B" w:rsidRDefault="00D50439" w:rsidP="00D50439">
      <w:pPr>
        <w:pStyle w:val="ListParagraph"/>
        <w:numPr>
          <w:ilvl w:val="0"/>
          <w:numId w:val="8"/>
        </w:numPr>
        <w:rPr>
          <w:sz w:val="24"/>
          <w:szCs w:val="24"/>
          <w:highlight w:val="yellow"/>
        </w:rPr>
      </w:pPr>
      <w:r>
        <w:rPr>
          <w:b/>
          <w:sz w:val="24"/>
          <w:szCs w:val="24"/>
        </w:rPr>
        <w:t xml:space="preserve">Patriarchy: </w:t>
      </w:r>
      <w:r w:rsidRPr="00D50439">
        <w:rPr>
          <w:sz w:val="24"/>
          <w:szCs w:val="24"/>
        </w:rPr>
        <w:t xml:space="preserve">a </w:t>
      </w:r>
      <w:r w:rsidRPr="00B97F1B">
        <w:rPr>
          <w:sz w:val="24"/>
          <w:szCs w:val="24"/>
          <w:highlight w:val="yellow"/>
        </w:rPr>
        <w:t>hierarchical system of social organization</w:t>
      </w:r>
      <w:r w:rsidRPr="00D50439">
        <w:rPr>
          <w:sz w:val="24"/>
          <w:szCs w:val="24"/>
        </w:rPr>
        <w:t xml:space="preserve"> in which </w:t>
      </w:r>
      <w:r w:rsidRPr="00B97F1B">
        <w:rPr>
          <w:sz w:val="24"/>
          <w:szCs w:val="24"/>
          <w:highlight w:val="yellow"/>
        </w:rPr>
        <w:t>cultural, political and economic structures are controlled by men</w:t>
      </w:r>
    </w:p>
    <w:p w:rsidR="00B754DF" w:rsidRDefault="00B754DF" w:rsidP="00D50439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b/>
          <w:sz w:val="24"/>
          <w:szCs w:val="24"/>
        </w:rPr>
        <w:t>Matriarchy:</w:t>
      </w:r>
      <w:r>
        <w:rPr>
          <w:sz w:val="24"/>
          <w:szCs w:val="24"/>
        </w:rPr>
        <w:t xml:space="preserve"> a hierarchical system of social organization in which cultural, political, and economic structures are </w:t>
      </w:r>
      <w:r w:rsidRPr="00B97F1B">
        <w:rPr>
          <w:sz w:val="24"/>
          <w:szCs w:val="24"/>
          <w:highlight w:val="yellow"/>
        </w:rPr>
        <w:t>controlled by women</w:t>
      </w:r>
    </w:p>
    <w:p w:rsidR="00B754DF" w:rsidRDefault="00B754DF" w:rsidP="00B754D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Patriarchy is </w:t>
      </w:r>
      <w:r w:rsidRPr="00B97F1B">
        <w:rPr>
          <w:sz w:val="24"/>
          <w:szCs w:val="24"/>
          <w:highlight w:val="yellow"/>
        </w:rPr>
        <w:t>reflected in the way men may think of their position as men as a given</w:t>
      </w:r>
      <w:r>
        <w:rPr>
          <w:sz w:val="24"/>
          <w:szCs w:val="24"/>
        </w:rPr>
        <w:t xml:space="preserve">, while </w:t>
      </w:r>
      <w:r w:rsidRPr="00B97F1B">
        <w:rPr>
          <w:sz w:val="24"/>
          <w:szCs w:val="24"/>
          <w:highlight w:val="yellow"/>
        </w:rPr>
        <w:t>women may deliberate</w:t>
      </w:r>
      <w:r>
        <w:rPr>
          <w:sz w:val="24"/>
          <w:szCs w:val="24"/>
        </w:rPr>
        <w:t xml:space="preserve"> on what their position in society should be</w:t>
      </w:r>
    </w:p>
    <w:p w:rsidR="00B754DF" w:rsidRDefault="00B754DF" w:rsidP="00B754DF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Three factors are important in determining the gendered division of labour in society </w:t>
      </w:r>
    </w:p>
    <w:p w:rsidR="00B754DF" w:rsidRDefault="00B754DF" w:rsidP="00B754DF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B97F1B">
        <w:rPr>
          <w:sz w:val="24"/>
          <w:szCs w:val="24"/>
          <w:highlight w:val="yellow"/>
        </w:rPr>
        <w:t>The type of subsistence base</w:t>
      </w:r>
      <w:r>
        <w:rPr>
          <w:sz w:val="24"/>
          <w:szCs w:val="24"/>
        </w:rPr>
        <w:t xml:space="preserve"> (means by which a society gains the basic necessities of life, including food, shelter and clothing</w:t>
      </w:r>
      <w:r w:rsidR="00CA6A85">
        <w:rPr>
          <w:sz w:val="24"/>
          <w:szCs w:val="24"/>
        </w:rPr>
        <w:t>)</w:t>
      </w:r>
    </w:p>
    <w:p w:rsidR="00B754DF" w:rsidRPr="00B97F1B" w:rsidRDefault="00B754DF" w:rsidP="00B754DF">
      <w:pPr>
        <w:pStyle w:val="ListParagraph"/>
        <w:numPr>
          <w:ilvl w:val="0"/>
          <w:numId w:val="10"/>
        </w:numPr>
        <w:rPr>
          <w:sz w:val="24"/>
          <w:szCs w:val="24"/>
          <w:highlight w:val="yellow"/>
        </w:rPr>
      </w:pPr>
      <w:r w:rsidRPr="00B97F1B">
        <w:rPr>
          <w:sz w:val="24"/>
          <w:szCs w:val="24"/>
          <w:highlight w:val="yellow"/>
        </w:rPr>
        <w:t>The supply of and demand for labour</w:t>
      </w:r>
    </w:p>
    <w:p w:rsidR="00B754DF" w:rsidRDefault="00B754DF" w:rsidP="00B754DF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The extent to which </w:t>
      </w:r>
      <w:r w:rsidRPr="00EA6614">
        <w:rPr>
          <w:sz w:val="24"/>
          <w:szCs w:val="24"/>
          <w:highlight w:val="yellow"/>
        </w:rPr>
        <w:t>women’s child-rearing activities are compatible with certain types of work</w:t>
      </w:r>
    </w:p>
    <w:p w:rsidR="00CA6A85" w:rsidRDefault="00CA6A85" w:rsidP="00CA6A8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EA6614">
        <w:rPr>
          <w:sz w:val="24"/>
          <w:szCs w:val="24"/>
          <w:highlight w:val="yellow"/>
        </w:rPr>
        <w:t>Earliest division in labour was hunter-gathering</w:t>
      </w:r>
      <w:r>
        <w:rPr>
          <w:sz w:val="24"/>
          <w:szCs w:val="24"/>
        </w:rPr>
        <w:t>; men hunt for game women gather berries</w:t>
      </w:r>
    </w:p>
    <w:p w:rsidR="00CA6A85" w:rsidRDefault="00CA6A85" w:rsidP="00CA6A8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r w:rsidRPr="00EA6614">
        <w:rPr>
          <w:sz w:val="24"/>
          <w:szCs w:val="24"/>
          <w:highlight w:val="yellow"/>
        </w:rPr>
        <w:t>herding societies women’s main role is to carry more men to be able to herd</w:t>
      </w:r>
    </w:p>
    <w:p w:rsidR="00CA6A85" w:rsidRPr="00EA6614" w:rsidRDefault="00CA6A85" w:rsidP="00CA6A85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>
        <w:rPr>
          <w:sz w:val="24"/>
          <w:szCs w:val="24"/>
        </w:rPr>
        <w:lastRenderedPageBreak/>
        <w:t xml:space="preserve">In agrarian societies they rely on agriculture; </w:t>
      </w:r>
      <w:r w:rsidRPr="00EA6614">
        <w:rPr>
          <w:sz w:val="24"/>
          <w:szCs w:val="24"/>
          <w:highlight w:val="yellow"/>
        </w:rPr>
        <w:t>women are often excluded because they are too weak for the labour</w:t>
      </w:r>
    </w:p>
    <w:p w:rsidR="00CA6A85" w:rsidRDefault="00CA6A85" w:rsidP="00CA6A8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An industrial society is one in which </w:t>
      </w:r>
      <w:r w:rsidRPr="00EA6614">
        <w:rPr>
          <w:sz w:val="24"/>
          <w:szCs w:val="24"/>
          <w:highlight w:val="yellow"/>
        </w:rPr>
        <w:t xml:space="preserve">factory or mechanized production has replaced agriculture as the major form of economic </w:t>
      </w:r>
      <w:r w:rsidR="000C4255" w:rsidRPr="00EA6614">
        <w:rPr>
          <w:sz w:val="24"/>
          <w:szCs w:val="24"/>
          <w:highlight w:val="yellow"/>
        </w:rPr>
        <w:t>activity</w:t>
      </w:r>
    </w:p>
    <w:p w:rsidR="000C4255" w:rsidRPr="00EA6614" w:rsidRDefault="000C4255" w:rsidP="00CA6A85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A post-industrial society is one in which </w:t>
      </w:r>
      <w:r w:rsidRPr="00EA6614">
        <w:rPr>
          <w:sz w:val="24"/>
          <w:szCs w:val="24"/>
          <w:highlight w:val="yellow"/>
        </w:rPr>
        <w:t>technology supports a service and information-based economy</w:t>
      </w:r>
      <w:r>
        <w:rPr>
          <w:sz w:val="24"/>
          <w:szCs w:val="24"/>
        </w:rPr>
        <w:t xml:space="preserve"> ; how people accept new technologies and the </w:t>
      </w:r>
      <w:r w:rsidRPr="00EA6614">
        <w:rPr>
          <w:sz w:val="24"/>
          <w:szCs w:val="24"/>
          <w:highlight w:val="yellow"/>
        </w:rPr>
        <w:t>effect these technologies have on gender stratification are related to how people are socialized into gender roles</w:t>
      </w:r>
    </w:p>
    <w:p w:rsidR="000C4255" w:rsidRDefault="000C4255" w:rsidP="000C4255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D729AF">
        <w:rPr>
          <w:sz w:val="24"/>
          <w:szCs w:val="24"/>
          <w:highlight w:val="yellow"/>
        </w:rPr>
        <w:t>We learn gender appropriate behaviour through the socialization process</w:t>
      </w:r>
    </w:p>
    <w:p w:rsidR="000C4255" w:rsidRDefault="000C4255" w:rsidP="000C4255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Some parents prefer having boys because the old </w:t>
      </w:r>
      <w:r w:rsidRPr="00D729AF">
        <w:rPr>
          <w:sz w:val="24"/>
          <w:szCs w:val="24"/>
          <w:highlight w:val="yellow"/>
        </w:rPr>
        <w:t>myths of inferiority of females</w:t>
      </w:r>
    </w:p>
    <w:p w:rsidR="000C4255" w:rsidRDefault="000C4255" w:rsidP="000C4255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From birth parents act toward children on the basis of the child’s sex, </w:t>
      </w:r>
      <w:r w:rsidRPr="00D729AF">
        <w:rPr>
          <w:sz w:val="24"/>
          <w:szCs w:val="24"/>
          <w:highlight w:val="yellow"/>
        </w:rPr>
        <w:t>boys are treated rougher, girls are cute sweet and cuddly</w:t>
      </w:r>
    </w:p>
    <w:p w:rsidR="000C4255" w:rsidRPr="00E50DFF" w:rsidRDefault="000C4255" w:rsidP="000C4255">
      <w:pPr>
        <w:pStyle w:val="ListParagraph"/>
        <w:numPr>
          <w:ilvl w:val="0"/>
          <w:numId w:val="9"/>
        </w:numPr>
        <w:rPr>
          <w:sz w:val="24"/>
          <w:szCs w:val="24"/>
          <w:highlight w:val="yellow"/>
        </w:rPr>
      </w:pPr>
      <w:r w:rsidRPr="00E50DFF">
        <w:rPr>
          <w:sz w:val="24"/>
          <w:szCs w:val="24"/>
          <w:highlight w:val="yellow"/>
        </w:rPr>
        <w:t>Children’s toys reflect their parents gender expectations</w:t>
      </w:r>
    </w:p>
    <w:p w:rsidR="000C4255" w:rsidRDefault="000C4255" w:rsidP="000F54D5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Even get </w:t>
      </w:r>
      <w:r w:rsidRPr="00E50DFF">
        <w:rPr>
          <w:sz w:val="24"/>
          <w:szCs w:val="24"/>
          <w:highlight w:val="yellow"/>
        </w:rPr>
        <w:t>different domestic chores</w:t>
      </w:r>
      <w:r>
        <w:rPr>
          <w:sz w:val="24"/>
          <w:szCs w:val="24"/>
        </w:rPr>
        <w:t xml:space="preserve"> which may even link </w:t>
      </w:r>
      <w:r w:rsidRPr="00E50DFF">
        <w:rPr>
          <w:sz w:val="24"/>
          <w:szCs w:val="24"/>
          <w:highlight w:val="yellow"/>
        </w:rPr>
        <w:t>to future occupational choices</w:t>
      </w:r>
      <w:r w:rsidR="00B8298B">
        <w:rPr>
          <w:sz w:val="24"/>
          <w:szCs w:val="24"/>
        </w:rPr>
        <w:t xml:space="preserve">                                                                                                                 </w:t>
      </w:r>
    </w:p>
    <w:p w:rsidR="00A63AFB" w:rsidRPr="000F54D5" w:rsidRDefault="00A63AFB" w:rsidP="000C4255">
      <w:pPr>
        <w:pStyle w:val="ListParagraph"/>
        <w:numPr>
          <w:ilvl w:val="0"/>
          <w:numId w:val="9"/>
        </w:numPr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The </w:t>
      </w:r>
      <w:r w:rsidRPr="000F54D5">
        <w:rPr>
          <w:sz w:val="24"/>
          <w:szCs w:val="24"/>
          <w:highlight w:val="yellow"/>
        </w:rPr>
        <w:t>distinction</w:t>
      </w:r>
      <w:r>
        <w:rPr>
          <w:sz w:val="24"/>
          <w:szCs w:val="24"/>
        </w:rPr>
        <w:t xml:space="preserve"> between the </w:t>
      </w:r>
      <w:r w:rsidRPr="000F54D5">
        <w:rPr>
          <w:sz w:val="24"/>
          <w:szCs w:val="24"/>
          <w:highlight w:val="yellow"/>
        </w:rPr>
        <w:t>relative value</w:t>
      </w:r>
      <w:r>
        <w:rPr>
          <w:sz w:val="24"/>
          <w:szCs w:val="24"/>
        </w:rPr>
        <w:t xml:space="preserve"> of boys and girls </w:t>
      </w:r>
      <w:r w:rsidRPr="000F54D5">
        <w:rPr>
          <w:sz w:val="24"/>
          <w:szCs w:val="24"/>
          <w:highlight w:val="yellow"/>
        </w:rPr>
        <w:t>behaviours strengthens</w:t>
      </w:r>
      <w:r>
        <w:rPr>
          <w:sz w:val="24"/>
          <w:szCs w:val="24"/>
        </w:rPr>
        <w:t xml:space="preserve"> the cultural </w:t>
      </w:r>
      <w:r w:rsidRPr="000F54D5">
        <w:rPr>
          <w:sz w:val="24"/>
          <w:szCs w:val="24"/>
          <w:highlight w:val="yellow"/>
        </w:rPr>
        <w:t xml:space="preserve">message that masculine activities and behaviour are more important and more acceptable </w:t>
      </w:r>
    </w:p>
    <w:p w:rsidR="00A63AFB" w:rsidRPr="000F54D5" w:rsidRDefault="00A63AFB" w:rsidP="00A63AFB">
      <w:pPr>
        <w:pStyle w:val="ListParagraph"/>
        <w:rPr>
          <w:sz w:val="24"/>
          <w:szCs w:val="24"/>
          <w:highlight w:val="yellow"/>
        </w:rPr>
      </w:pPr>
      <w:r w:rsidRPr="000F54D5">
        <w:rPr>
          <w:sz w:val="24"/>
          <w:szCs w:val="24"/>
          <w:highlight w:val="yellow"/>
        </w:rPr>
        <w:t>Ex. Girls can be tomboys but boys can’t wear dresses and play hopscotch with the girls</w:t>
      </w:r>
    </w:p>
    <w:p w:rsidR="00A63AFB" w:rsidRDefault="00A63AFB" w:rsidP="00A63AFB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0F54D5">
        <w:rPr>
          <w:sz w:val="24"/>
          <w:szCs w:val="24"/>
          <w:highlight w:val="yellow"/>
        </w:rPr>
        <w:t xml:space="preserve">School </w:t>
      </w:r>
      <w:r w:rsidR="00E13C86" w:rsidRPr="000F54D5">
        <w:rPr>
          <w:sz w:val="24"/>
          <w:szCs w:val="24"/>
          <w:highlight w:val="yellow"/>
        </w:rPr>
        <w:t>teaches about gen</w:t>
      </w:r>
      <w:r w:rsidRPr="000F54D5">
        <w:rPr>
          <w:sz w:val="24"/>
          <w:szCs w:val="24"/>
          <w:highlight w:val="yellow"/>
        </w:rPr>
        <w:t>der</w:t>
      </w:r>
    </w:p>
    <w:p w:rsidR="00E13C86" w:rsidRDefault="00E13C86" w:rsidP="00A63AFB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b/>
          <w:sz w:val="24"/>
          <w:szCs w:val="24"/>
        </w:rPr>
        <w:t>Gender Bias:</w:t>
      </w:r>
      <w:r>
        <w:rPr>
          <w:sz w:val="24"/>
          <w:szCs w:val="24"/>
        </w:rPr>
        <w:t xml:space="preserve"> consists of </w:t>
      </w:r>
      <w:r w:rsidRPr="000F54D5">
        <w:rPr>
          <w:sz w:val="24"/>
          <w:szCs w:val="24"/>
          <w:highlight w:val="yellow"/>
        </w:rPr>
        <w:t>showing favouritism toward one gender over the other</w:t>
      </w:r>
    </w:p>
    <w:p w:rsidR="00E13C86" w:rsidRDefault="00E13C86" w:rsidP="00A63AFB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Teachers sometimes have </w:t>
      </w:r>
      <w:r w:rsidRPr="000F54D5">
        <w:rPr>
          <w:sz w:val="24"/>
          <w:szCs w:val="24"/>
          <w:highlight w:val="yellow"/>
        </w:rPr>
        <w:t>a boys will be boys attitude</w:t>
      </w:r>
      <w:r>
        <w:rPr>
          <w:sz w:val="24"/>
          <w:szCs w:val="24"/>
        </w:rPr>
        <w:t xml:space="preserve"> when females complain of sexual harassment</w:t>
      </w:r>
    </w:p>
    <w:p w:rsidR="00E13C86" w:rsidRDefault="00E13C86" w:rsidP="00A63AFB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Pr="000F54D5">
        <w:rPr>
          <w:sz w:val="24"/>
          <w:szCs w:val="24"/>
          <w:highlight w:val="yellow"/>
        </w:rPr>
        <w:t>media is also a powerful source</w:t>
      </w:r>
      <w:r>
        <w:rPr>
          <w:sz w:val="24"/>
          <w:szCs w:val="24"/>
        </w:rPr>
        <w:t xml:space="preserve"> of gender stereotyping</w:t>
      </w:r>
    </w:p>
    <w:p w:rsidR="00E13C86" w:rsidRPr="000F54D5" w:rsidRDefault="00E13C86" w:rsidP="00A63AFB">
      <w:pPr>
        <w:pStyle w:val="ListParagraph"/>
        <w:numPr>
          <w:ilvl w:val="0"/>
          <w:numId w:val="9"/>
        </w:numPr>
        <w:rPr>
          <w:sz w:val="24"/>
          <w:szCs w:val="24"/>
          <w:highlight w:val="yellow"/>
        </w:rPr>
      </w:pPr>
      <w:r w:rsidRPr="000F54D5">
        <w:rPr>
          <w:sz w:val="24"/>
          <w:szCs w:val="24"/>
          <w:highlight w:val="yellow"/>
        </w:rPr>
        <w:t xml:space="preserve">Cartoons, adult shows, male characters are usually more aggressive and females can be helpless, seductive </w:t>
      </w:r>
    </w:p>
    <w:p w:rsidR="00E13C86" w:rsidRDefault="00E13C86" w:rsidP="00A63AFB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b/>
          <w:sz w:val="24"/>
          <w:szCs w:val="24"/>
        </w:rPr>
        <w:t>Gendered segregated work:</w:t>
      </w:r>
      <w:r>
        <w:rPr>
          <w:sz w:val="24"/>
          <w:szCs w:val="24"/>
        </w:rPr>
        <w:t xml:space="preserve"> refers to the </w:t>
      </w:r>
      <w:r w:rsidRPr="000F54D5">
        <w:rPr>
          <w:sz w:val="24"/>
          <w:szCs w:val="24"/>
          <w:highlight w:val="yellow"/>
        </w:rPr>
        <w:t>concentration</w:t>
      </w:r>
      <w:r>
        <w:rPr>
          <w:sz w:val="24"/>
          <w:szCs w:val="24"/>
        </w:rPr>
        <w:t xml:space="preserve"> of women and men in different occupations, jobs, and places of work</w:t>
      </w:r>
    </w:p>
    <w:p w:rsidR="00E13C86" w:rsidRDefault="00E13C86" w:rsidP="00E13C8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Most visible </w:t>
      </w:r>
      <w:r w:rsidRPr="000F54D5">
        <w:rPr>
          <w:sz w:val="24"/>
          <w:szCs w:val="24"/>
          <w:highlight w:val="yellow"/>
        </w:rPr>
        <w:t>for women as nurses, secretary’s and men as carpenters and mechanics</w:t>
      </w:r>
    </w:p>
    <w:p w:rsidR="00E13C86" w:rsidRPr="000F54D5" w:rsidRDefault="00E13C86" w:rsidP="00E13C86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>
        <w:rPr>
          <w:sz w:val="24"/>
          <w:szCs w:val="24"/>
        </w:rPr>
        <w:t>Those who enter female-dominated occupations often h</w:t>
      </w:r>
      <w:r w:rsidR="00E9098B">
        <w:rPr>
          <w:sz w:val="24"/>
          <w:szCs w:val="24"/>
        </w:rPr>
        <w:t>ave to justify themselves and p</w:t>
      </w:r>
      <w:r>
        <w:rPr>
          <w:sz w:val="24"/>
          <w:szCs w:val="24"/>
        </w:rPr>
        <w:t>r</w:t>
      </w:r>
      <w:r w:rsidR="00E9098B">
        <w:rPr>
          <w:sz w:val="24"/>
          <w:szCs w:val="24"/>
        </w:rPr>
        <w:t>o</w:t>
      </w:r>
      <w:r>
        <w:rPr>
          <w:sz w:val="24"/>
          <w:szCs w:val="24"/>
        </w:rPr>
        <w:t xml:space="preserve">ve that they are real men and they </w:t>
      </w:r>
      <w:r w:rsidRPr="000F54D5">
        <w:rPr>
          <w:sz w:val="24"/>
          <w:szCs w:val="24"/>
          <w:highlight w:val="yellow"/>
        </w:rPr>
        <w:t>have to fight st</w:t>
      </w:r>
      <w:r w:rsidR="00E9098B" w:rsidRPr="000F54D5">
        <w:rPr>
          <w:sz w:val="24"/>
          <w:szCs w:val="24"/>
          <w:highlight w:val="yellow"/>
        </w:rPr>
        <w:t>ereotypes like gay, wimpy and p</w:t>
      </w:r>
      <w:r w:rsidRPr="000F54D5">
        <w:rPr>
          <w:sz w:val="24"/>
          <w:szCs w:val="24"/>
          <w:highlight w:val="yellow"/>
        </w:rPr>
        <w:t>assive</w:t>
      </w:r>
    </w:p>
    <w:p w:rsidR="00E9098B" w:rsidRDefault="00E9098B" w:rsidP="00E9098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b/>
          <w:sz w:val="24"/>
          <w:szCs w:val="24"/>
        </w:rPr>
        <w:t>Wage gap:</w:t>
      </w:r>
      <w:r>
        <w:rPr>
          <w:sz w:val="24"/>
          <w:szCs w:val="24"/>
        </w:rPr>
        <w:t xml:space="preserve"> a term that refers to </w:t>
      </w:r>
      <w:r w:rsidRPr="000F54D5">
        <w:rPr>
          <w:sz w:val="24"/>
          <w:szCs w:val="24"/>
          <w:highlight w:val="yellow"/>
        </w:rPr>
        <w:t>the disparity between women’s and men’s earnings</w:t>
      </w:r>
      <w:r>
        <w:rPr>
          <w:sz w:val="24"/>
          <w:szCs w:val="24"/>
        </w:rPr>
        <w:t xml:space="preserve"> </w:t>
      </w:r>
    </w:p>
    <w:p w:rsidR="00E9098B" w:rsidRDefault="00E9098B" w:rsidP="00E9098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Calculated by </w:t>
      </w:r>
      <w:r w:rsidRPr="000F54D5">
        <w:rPr>
          <w:sz w:val="24"/>
          <w:szCs w:val="24"/>
          <w:highlight w:val="yellow"/>
        </w:rPr>
        <w:t>dividing women’s earnings by men’s</w:t>
      </w:r>
      <w:r>
        <w:rPr>
          <w:sz w:val="24"/>
          <w:szCs w:val="24"/>
        </w:rPr>
        <w:t xml:space="preserve"> to yield a percentage (earnings ratio)</w:t>
      </w:r>
    </w:p>
    <w:p w:rsidR="00E9098B" w:rsidRPr="006C1561" w:rsidRDefault="00E9098B" w:rsidP="00E9098B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Explained by differences in worker characteristics such </w:t>
      </w:r>
      <w:r w:rsidRPr="006C1561">
        <w:rPr>
          <w:sz w:val="24"/>
          <w:szCs w:val="24"/>
          <w:highlight w:val="yellow"/>
        </w:rPr>
        <w:t xml:space="preserve">as experience, type of occupation, workplace characteristics </w:t>
      </w:r>
    </w:p>
    <w:p w:rsidR="00E9098B" w:rsidRDefault="00E9098B" w:rsidP="00E9098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0F54D5">
        <w:rPr>
          <w:sz w:val="24"/>
          <w:szCs w:val="24"/>
          <w:highlight w:val="yellow"/>
        </w:rPr>
        <w:t>Marital status</w:t>
      </w:r>
      <w:r>
        <w:rPr>
          <w:sz w:val="24"/>
          <w:szCs w:val="24"/>
        </w:rPr>
        <w:t xml:space="preserve"> also has a dramatic impact</w:t>
      </w:r>
    </w:p>
    <w:p w:rsidR="00E9098B" w:rsidRPr="006C1561" w:rsidRDefault="00E9098B" w:rsidP="00E9098B">
      <w:pPr>
        <w:pStyle w:val="ListParagraph"/>
        <w:numPr>
          <w:ilvl w:val="0"/>
          <w:numId w:val="11"/>
        </w:numPr>
        <w:rPr>
          <w:sz w:val="24"/>
          <w:szCs w:val="24"/>
          <w:highlight w:val="yellow"/>
        </w:rPr>
      </w:pPr>
      <w:r>
        <w:rPr>
          <w:b/>
          <w:sz w:val="24"/>
          <w:szCs w:val="24"/>
        </w:rPr>
        <w:lastRenderedPageBreak/>
        <w:t>Pay equity</w:t>
      </w:r>
      <w:r w:rsidRPr="006C1561">
        <w:rPr>
          <w:b/>
          <w:sz w:val="24"/>
          <w:szCs w:val="24"/>
          <w:highlight w:val="yellow"/>
        </w:rPr>
        <w:t>:</w:t>
      </w:r>
      <w:r w:rsidRPr="006C1561">
        <w:rPr>
          <w:sz w:val="24"/>
          <w:szCs w:val="24"/>
          <w:highlight w:val="yellow"/>
        </w:rPr>
        <w:t xml:space="preserve"> attempts to raise the value of the work traditionally performed by women</w:t>
      </w:r>
      <w:r>
        <w:rPr>
          <w:sz w:val="24"/>
          <w:szCs w:val="24"/>
        </w:rPr>
        <w:t xml:space="preserve">; reflects the belief that wages ought to </w:t>
      </w:r>
      <w:r w:rsidRPr="006C1561">
        <w:rPr>
          <w:sz w:val="24"/>
          <w:szCs w:val="24"/>
          <w:highlight w:val="yellow"/>
        </w:rPr>
        <w:t>reflect the worth of a job, not the gender or race of the worker</w:t>
      </w:r>
    </w:p>
    <w:p w:rsidR="00E9098B" w:rsidRDefault="00E9098B" w:rsidP="00E9098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can be done by comparing the actual work of women’s and men’s jobs and see if there is a disparity in the salaries paid for each</w:t>
      </w:r>
    </w:p>
    <w:p w:rsidR="00E9098B" w:rsidRPr="006C1561" w:rsidRDefault="00E9098B" w:rsidP="00E9098B">
      <w:pPr>
        <w:pStyle w:val="ListParagraph"/>
        <w:numPr>
          <w:ilvl w:val="0"/>
          <w:numId w:val="3"/>
        </w:numPr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a second strategy is </w:t>
      </w:r>
      <w:r>
        <w:rPr>
          <w:b/>
          <w:sz w:val="24"/>
          <w:szCs w:val="24"/>
        </w:rPr>
        <w:t>employment equity</w:t>
      </w:r>
      <w:r>
        <w:rPr>
          <w:sz w:val="24"/>
          <w:szCs w:val="24"/>
        </w:rPr>
        <w:t xml:space="preserve"> which is a strategy to </w:t>
      </w:r>
      <w:r w:rsidRPr="006C1561">
        <w:rPr>
          <w:sz w:val="24"/>
          <w:szCs w:val="24"/>
          <w:highlight w:val="yellow"/>
        </w:rPr>
        <w:t xml:space="preserve">eliminate the effects of discrimination and to fully open the competition for job opportunities to those who have been excluded </w:t>
      </w:r>
      <w:r w:rsidR="006C1561" w:rsidRPr="006C1561">
        <w:rPr>
          <w:sz w:val="24"/>
          <w:szCs w:val="24"/>
          <w:highlight w:val="yellow"/>
        </w:rPr>
        <w:t>historically</w:t>
      </w:r>
    </w:p>
    <w:p w:rsidR="00E9098B" w:rsidRDefault="00E9098B" w:rsidP="00E9098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b/>
          <w:sz w:val="24"/>
          <w:szCs w:val="24"/>
        </w:rPr>
        <w:t>Employment equity strategies:</w:t>
      </w:r>
      <w:r>
        <w:rPr>
          <w:sz w:val="24"/>
          <w:szCs w:val="24"/>
        </w:rPr>
        <w:t xml:space="preserve"> focus on ways to move </w:t>
      </w:r>
      <w:r w:rsidRPr="006C1561">
        <w:rPr>
          <w:sz w:val="24"/>
          <w:szCs w:val="24"/>
          <w:highlight w:val="yellow"/>
        </w:rPr>
        <w:t>women into higher paying jobs</w:t>
      </w:r>
      <w:r>
        <w:rPr>
          <w:sz w:val="24"/>
          <w:szCs w:val="24"/>
        </w:rPr>
        <w:t xml:space="preserve"> traditionally held by men</w:t>
      </w:r>
    </w:p>
    <w:p w:rsidR="00BE27AB" w:rsidRDefault="00BE27AB" w:rsidP="00E9098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Women actually have a </w:t>
      </w:r>
      <w:r w:rsidRPr="006C1561">
        <w:rPr>
          <w:sz w:val="24"/>
          <w:szCs w:val="24"/>
          <w:highlight w:val="yellow"/>
        </w:rPr>
        <w:t>double workload sometimes</w:t>
      </w:r>
      <w:r>
        <w:rPr>
          <w:sz w:val="24"/>
          <w:szCs w:val="24"/>
        </w:rPr>
        <w:t>; after worker a fully paid job and then going home to do household chores, if men do not help</w:t>
      </w:r>
    </w:p>
    <w:p w:rsidR="004D79A6" w:rsidRPr="004D79A6" w:rsidRDefault="004D79A6" w:rsidP="004D79A6">
      <w:pPr>
        <w:rPr>
          <w:sz w:val="24"/>
          <w:szCs w:val="24"/>
        </w:rPr>
      </w:pPr>
      <w:bookmarkStart w:id="0" w:name="_GoBack"/>
      <w:bookmarkEnd w:id="0"/>
    </w:p>
    <w:sectPr w:rsidR="004D79A6" w:rsidRPr="004D79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2CB" w:rsidRDefault="00B542CB" w:rsidP="00D125F4">
      <w:pPr>
        <w:spacing w:after="0" w:line="240" w:lineRule="auto"/>
      </w:pPr>
      <w:r>
        <w:separator/>
      </w:r>
    </w:p>
  </w:endnote>
  <w:endnote w:type="continuationSeparator" w:id="0">
    <w:p w:rsidR="00B542CB" w:rsidRDefault="00B542CB" w:rsidP="00D12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2CB" w:rsidRDefault="00B542CB" w:rsidP="00D125F4">
      <w:pPr>
        <w:spacing w:after="0" w:line="240" w:lineRule="auto"/>
      </w:pPr>
      <w:r>
        <w:separator/>
      </w:r>
    </w:p>
  </w:footnote>
  <w:footnote w:type="continuationSeparator" w:id="0">
    <w:p w:rsidR="00B542CB" w:rsidRDefault="00B542CB" w:rsidP="00D125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625EB"/>
    <w:multiLevelType w:val="hybridMultilevel"/>
    <w:tmpl w:val="E9782BD2"/>
    <w:lvl w:ilvl="0" w:tplc="10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">
    <w:nsid w:val="22F70859"/>
    <w:multiLevelType w:val="hybridMultilevel"/>
    <w:tmpl w:val="BE541A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B70C05"/>
    <w:multiLevelType w:val="hybridMultilevel"/>
    <w:tmpl w:val="7D4E77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2E70B2"/>
    <w:multiLevelType w:val="hybridMultilevel"/>
    <w:tmpl w:val="3DE868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922A7A"/>
    <w:multiLevelType w:val="hybridMultilevel"/>
    <w:tmpl w:val="4FEA29B6"/>
    <w:lvl w:ilvl="0" w:tplc="6E9E18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24A4B88"/>
    <w:multiLevelType w:val="hybridMultilevel"/>
    <w:tmpl w:val="67EE8E7E"/>
    <w:lvl w:ilvl="0" w:tplc="8828F7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AB07C77"/>
    <w:multiLevelType w:val="hybridMultilevel"/>
    <w:tmpl w:val="5DA883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765DC2"/>
    <w:multiLevelType w:val="hybridMultilevel"/>
    <w:tmpl w:val="54A808B2"/>
    <w:lvl w:ilvl="0" w:tplc="BF968F5C">
      <w:start w:val="1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0FD3A16"/>
    <w:multiLevelType w:val="hybridMultilevel"/>
    <w:tmpl w:val="1A1637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18489A"/>
    <w:multiLevelType w:val="hybridMultilevel"/>
    <w:tmpl w:val="667C43CC"/>
    <w:lvl w:ilvl="0" w:tplc="85DCF2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88631BE"/>
    <w:multiLevelType w:val="hybridMultilevel"/>
    <w:tmpl w:val="4D947E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E455E7"/>
    <w:multiLevelType w:val="hybridMultilevel"/>
    <w:tmpl w:val="877661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10"/>
  </w:num>
  <w:num w:numId="5">
    <w:abstractNumId w:val="4"/>
  </w:num>
  <w:num w:numId="6">
    <w:abstractNumId w:val="0"/>
  </w:num>
  <w:num w:numId="7">
    <w:abstractNumId w:val="9"/>
  </w:num>
  <w:num w:numId="8">
    <w:abstractNumId w:val="11"/>
  </w:num>
  <w:num w:numId="9">
    <w:abstractNumId w:val="3"/>
  </w:num>
  <w:num w:numId="10">
    <w:abstractNumId w:val="5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5F4"/>
    <w:rsid w:val="000C4255"/>
    <w:rsid w:val="000F54D5"/>
    <w:rsid w:val="001A13E7"/>
    <w:rsid w:val="001B5E19"/>
    <w:rsid w:val="002B2AB0"/>
    <w:rsid w:val="00452F7A"/>
    <w:rsid w:val="004D79A6"/>
    <w:rsid w:val="005C02F7"/>
    <w:rsid w:val="006A29D3"/>
    <w:rsid w:val="006C1561"/>
    <w:rsid w:val="006E0E92"/>
    <w:rsid w:val="008E0986"/>
    <w:rsid w:val="00907990"/>
    <w:rsid w:val="009C1E7A"/>
    <w:rsid w:val="00A63AFB"/>
    <w:rsid w:val="00A64A54"/>
    <w:rsid w:val="00B475ED"/>
    <w:rsid w:val="00B542CB"/>
    <w:rsid w:val="00B754DF"/>
    <w:rsid w:val="00B8298B"/>
    <w:rsid w:val="00B97F1B"/>
    <w:rsid w:val="00BE27AB"/>
    <w:rsid w:val="00CA6A85"/>
    <w:rsid w:val="00D125F4"/>
    <w:rsid w:val="00D50439"/>
    <w:rsid w:val="00D729AF"/>
    <w:rsid w:val="00E13C86"/>
    <w:rsid w:val="00E50DFF"/>
    <w:rsid w:val="00E9098B"/>
    <w:rsid w:val="00EA6614"/>
    <w:rsid w:val="00EC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D125F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125F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125F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125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D125F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125F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125F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125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A62793A6-04DE-4FE9-AFEA-2339F6108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APRIL</cp:lastModifiedBy>
  <cp:revision>2</cp:revision>
  <dcterms:created xsi:type="dcterms:W3CDTF">2014-04-04T20:32:00Z</dcterms:created>
  <dcterms:modified xsi:type="dcterms:W3CDTF">2014-04-04T20:32:00Z</dcterms:modified>
</cp:coreProperties>
</file>