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2E141D" w14:textId="67A0289E" w:rsidR="001916FE" w:rsidRPr="001916FE" w:rsidRDefault="001916FE" w:rsidP="001916FE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 w:rsidRPr="001916FE">
        <w:rPr>
          <w:sz w:val="28"/>
          <w:szCs w:val="28"/>
        </w:rPr>
        <w:t>Chapter 7: Mechanisms of Perception: Hearing, Touch, Smell, Taste and Attention</w:t>
      </w:r>
    </w:p>
    <w:p w14:paraId="7E09F7DB" w14:textId="562D72FA" w:rsidR="001916FE" w:rsidRPr="001916FE" w:rsidRDefault="001916FE" w:rsidP="001916FE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A0E260" wp14:editId="28A0C454">
            <wp:simplePos x="0" y="0"/>
            <wp:positionH relativeFrom="column">
              <wp:posOffset>4686300</wp:posOffset>
            </wp:positionH>
            <wp:positionV relativeFrom="paragraph">
              <wp:posOffset>20320</wp:posOffset>
            </wp:positionV>
            <wp:extent cx="2400300" cy="2070735"/>
            <wp:effectExtent l="0" t="0" r="12700" b="1206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07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68B30" w14:textId="57C5F0A6" w:rsidR="001916FE" w:rsidRDefault="001916FE" w:rsidP="001916FE">
      <w:pPr>
        <w:pStyle w:val="NoSpacing"/>
      </w:pPr>
      <w:proofErr w:type="spellStart"/>
      <w:r>
        <w:t>Amplitutude</w:t>
      </w:r>
      <w:proofErr w:type="spellEnd"/>
      <w:r>
        <w:t xml:space="preserve"> = loudness </w:t>
      </w:r>
    </w:p>
    <w:p w14:paraId="06431D41" w14:textId="5C26C3AC" w:rsidR="001916FE" w:rsidRDefault="001916FE" w:rsidP="001916FE">
      <w:pPr>
        <w:pStyle w:val="NoSpacing"/>
      </w:pPr>
      <w:r>
        <w:t>Frequency = pitch</w:t>
      </w:r>
    </w:p>
    <w:p w14:paraId="5FADE652" w14:textId="6E23ADFB" w:rsidR="001916FE" w:rsidRPr="001916FE" w:rsidRDefault="001916FE" w:rsidP="001916FE">
      <w:pPr>
        <w:pStyle w:val="NoSpacing"/>
      </w:pPr>
      <w:r>
        <w:t>Complexity = Timbre – (complexity of the sound)</w:t>
      </w:r>
    </w:p>
    <w:p w14:paraId="61C68960" w14:textId="77777777" w:rsidR="001916FE" w:rsidRDefault="001916FE" w:rsidP="001916FE">
      <w:pPr>
        <w:pStyle w:val="NoSpacing"/>
      </w:pPr>
    </w:p>
    <w:p w14:paraId="4861E0B4" w14:textId="77777777" w:rsidR="00E44F52" w:rsidRPr="00E44F52" w:rsidRDefault="00E44F52" w:rsidP="00E44F52">
      <w:pPr>
        <w:pStyle w:val="NoSpacing"/>
        <w:rPr>
          <w:sz w:val="22"/>
          <w:szCs w:val="22"/>
          <w:u w:val="single"/>
        </w:rPr>
      </w:pPr>
      <w:r w:rsidRPr="00E44F52">
        <w:rPr>
          <w:sz w:val="22"/>
          <w:szCs w:val="22"/>
          <w:u w:val="single"/>
        </w:rPr>
        <w:t>Audition</w:t>
      </w:r>
    </w:p>
    <w:p w14:paraId="6DF63EC4" w14:textId="6F31FE0C" w:rsidR="00E44F52" w:rsidRPr="00E44F52" w:rsidRDefault="00E44F52" w:rsidP="00E44F52">
      <w:pPr>
        <w:pStyle w:val="NoSpacing"/>
        <w:numPr>
          <w:ilvl w:val="0"/>
          <w:numId w:val="10"/>
        </w:numPr>
        <w:rPr>
          <w:rFonts w:cs="Helvetica"/>
          <w:sz w:val="22"/>
          <w:szCs w:val="22"/>
        </w:rPr>
      </w:pPr>
      <w:r w:rsidRPr="00E44F52">
        <w:rPr>
          <w:sz w:val="22"/>
          <w:szCs w:val="22"/>
        </w:rPr>
        <w:t xml:space="preserve">Sound wave &gt; eardrum &gt; </w:t>
      </w:r>
      <w:proofErr w:type="spellStart"/>
      <w:r w:rsidRPr="00E44F52">
        <w:rPr>
          <w:sz w:val="22"/>
          <w:szCs w:val="22"/>
        </w:rPr>
        <w:t>ossicles</w:t>
      </w:r>
      <w:proofErr w:type="spellEnd"/>
      <w:r w:rsidRPr="00E44F52">
        <w:rPr>
          <w:sz w:val="22"/>
          <w:szCs w:val="22"/>
        </w:rPr>
        <w:t xml:space="preserve"> (</w:t>
      </w:r>
      <w:r>
        <w:rPr>
          <w:sz w:val="22"/>
          <w:szCs w:val="22"/>
        </w:rPr>
        <w:t>malleus, incus, stapes</w:t>
      </w:r>
      <w:r w:rsidRPr="00E44F52">
        <w:rPr>
          <w:sz w:val="22"/>
          <w:szCs w:val="22"/>
        </w:rPr>
        <w:t xml:space="preserve">) &gt; oval window </w:t>
      </w:r>
    </w:p>
    <w:p w14:paraId="1AD2DC31" w14:textId="72110D63" w:rsidR="00E44F52" w:rsidRPr="00E44F52" w:rsidRDefault="00E44F52" w:rsidP="00E44F52">
      <w:pPr>
        <w:pStyle w:val="NoSpacing"/>
        <w:numPr>
          <w:ilvl w:val="0"/>
          <w:numId w:val="10"/>
        </w:numPr>
        <w:rPr>
          <w:rFonts w:cs="Helvetica"/>
          <w:sz w:val="22"/>
          <w:szCs w:val="22"/>
        </w:rPr>
      </w:pPr>
      <w:r w:rsidRPr="00E44F52">
        <w:rPr>
          <w:sz w:val="22"/>
          <w:szCs w:val="22"/>
        </w:rPr>
        <w:t xml:space="preserve">Vibration of the oval window sets in motion the fluid of the cochlea </w:t>
      </w:r>
    </w:p>
    <w:p w14:paraId="2656085D" w14:textId="3E34C842" w:rsidR="00E44F52" w:rsidRPr="00E44F52" w:rsidRDefault="00E44F52" w:rsidP="00E44F52">
      <w:pPr>
        <w:pStyle w:val="NoSpacing"/>
        <w:numPr>
          <w:ilvl w:val="0"/>
          <w:numId w:val="10"/>
        </w:numPr>
        <w:rPr>
          <w:rFonts w:cs="Helvetica"/>
          <w:sz w:val="22"/>
          <w:szCs w:val="22"/>
        </w:rPr>
      </w:pPr>
      <w:r w:rsidRPr="00E44F52">
        <w:rPr>
          <w:sz w:val="22"/>
          <w:szCs w:val="22"/>
        </w:rPr>
        <w:t xml:space="preserve">The cochlea’s internal membrane, the </w:t>
      </w:r>
      <w:r>
        <w:rPr>
          <w:sz w:val="22"/>
          <w:szCs w:val="22"/>
        </w:rPr>
        <w:t xml:space="preserve">organ of </w:t>
      </w:r>
      <w:proofErr w:type="spellStart"/>
      <w:r>
        <w:rPr>
          <w:sz w:val="22"/>
          <w:szCs w:val="22"/>
        </w:rPr>
        <w:t>corti</w:t>
      </w:r>
      <w:proofErr w:type="spellEnd"/>
      <w:r w:rsidRPr="00E44F52">
        <w:rPr>
          <w:sz w:val="22"/>
          <w:szCs w:val="22"/>
        </w:rPr>
        <w:t xml:space="preserve">, is the auditory receptor organ </w:t>
      </w:r>
    </w:p>
    <w:p w14:paraId="117992EF" w14:textId="77777777" w:rsidR="001916FE" w:rsidRPr="00E44F52" w:rsidRDefault="001916FE" w:rsidP="00E44F52">
      <w:pPr>
        <w:pStyle w:val="NoSpacing"/>
        <w:rPr>
          <w:sz w:val="22"/>
          <w:szCs w:val="22"/>
        </w:rPr>
      </w:pPr>
    </w:p>
    <w:p w14:paraId="19EF83A4" w14:textId="77777777" w:rsidR="00E44F52" w:rsidRPr="00E44F52" w:rsidRDefault="00E44F52" w:rsidP="00E44F52">
      <w:pPr>
        <w:pStyle w:val="NoSpacing"/>
        <w:rPr>
          <w:u w:val="single"/>
        </w:rPr>
      </w:pPr>
      <w:r w:rsidRPr="00E44F52">
        <w:rPr>
          <w:u w:val="single"/>
        </w:rPr>
        <w:t xml:space="preserve">Organ of </w:t>
      </w:r>
      <w:proofErr w:type="spellStart"/>
      <w:r w:rsidRPr="00E44F52">
        <w:rPr>
          <w:u w:val="single"/>
        </w:rPr>
        <w:t>Corti</w:t>
      </w:r>
      <w:proofErr w:type="spellEnd"/>
    </w:p>
    <w:p w14:paraId="18623ACE" w14:textId="7D273934" w:rsidR="00E44F52" w:rsidRDefault="00CB1F66" w:rsidP="00E44F52">
      <w:pPr>
        <w:pStyle w:val="NoSpacing"/>
        <w:numPr>
          <w:ilvl w:val="0"/>
          <w:numId w:val="11"/>
        </w:num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E7174C4" wp14:editId="64CA8197">
            <wp:simplePos x="0" y="0"/>
            <wp:positionH relativeFrom="column">
              <wp:posOffset>3886200</wp:posOffset>
            </wp:positionH>
            <wp:positionV relativeFrom="paragraph">
              <wp:posOffset>114300</wp:posOffset>
            </wp:positionV>
            <wp:extent cx="3242310" cy="3365500"/>
            <wp:effectExtent l="0" t="0" r="8890" b="1270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F52" w:rsidRPr="00E44F52">
        <w:t>Composed</w:t>
      </w:r>
      <w:r w:rsidR="00E44F52">
        <w:t xml:space="preserve"> </w:t>
      </w:r>
      <w:r w:rsidR="00E44F52" w:rsidRPr="00E44F52">
        <w:t>of</w:t>
      </w:r>
      <w:r w:rsidR="00E44F52">
        <w:t xml:space="preserve"> </w:t>
      </w:r>
      <w:r w:rsidR="00E44F52" w:rsidRPr="00E44F52">
        <w:t>2</w:t>
      </w:r>
      <w:r w:rsidR="00E44F52">
        <w:t xml:space="preserve"> </w:t>
      </w:r>
      <w:r w:rsidR="00E44F52" w:rsidRPr="00E44F52">
        <w:t>membranes </w:t>
      </w:r>
    </w:p>
    <w:p w14:paraId="527AB36C" w14:textId="77777777" w:rsidR="00E44F52" w:rsidRDefault="00E44F52" w:rsidP="00E44F52">
      <w:pPr>
        <w:pStyle w:val="NoSpacing"/>
        <w:numPr>
          <w:ilvl w:val="0"/>
          <w:numId w:val="11"/>
        </w:numPr>
      </w:pPr>
      <w:r>
        <w:rPr>
          <w:rFonts w:cs="Helvetica"/>
        </w:rPr>
        <w:t>Basilar Membrane -</w:t>
      </w:r>
      <w:r w:rsidRPr="00E44F52">
        <w:t xml:space="preserve"> auditory receptors, hair</w:t>
      </w:r>
      <w:r>
        <w:t xml:space="preserve"> </w:t>
      </w:r>
      <w:r w:rsidRPr="00E44F52">
        <w:t xml:space="preserve">cells, are mounted here </w:t>
      </w:r>
    </w:p>
    <w:p w14:paraId="6EF6C499" w14:textId="1B7D8E13" w:rsidR="00E44F52" w:rsidRPr="00E44F52" w:rsidRDefault="00E44F52" w:rsidP="00E44F52">
      <w:pPr>
        <w:pStyle w:val="NoSpacing"/>
        <w:numPr>
          <w:ilvl w:val="0"/>
          <w:numId w:val="11"/>
        </w:numPr>
      </w:pPr>
      <w:r>
        <w:t xml:space="preserve">Tectorial Membrane - </w:t>
      </w:r>
      <w:r w:rsidRPr="00E44F52">
        <w:t>rests on the hair cells</w:t>
      </w:r>
    </w:p>
    <w:p w14:paraId="5638F502" w14:textId="0305AD06" w:rsidR="00E44F52" w:rsidRPr="00E44F52" w:rsidRDefault="00E44F52" w:rsidP="00E44F52">
      <w:pPr>
        <w:pStyle w:val="NoSpacing"/>
        <w:numPr>
          <w:ilvl w:val="0"/>
          <w:numId w:val="11"/>
        </w:numPr>
      </w:pPr>
      <w:r w:rsidRPr="00E44F52">
        <w:t>Stimulation</w:t>
      </w:r>
      <w:r>
        <w:t xml:space="preserve"> </w:t>
      </w:r>
      <w:r w:rsidRPr="00E44F52">
        <w:t>of</w:t>
      </w:r>
      <w:r>
        <w:t xml:space="preserve"> </w:t>
      </w:r>
      <w:r w:rsidRPr="00E44F52">
        <w:t>hair</w:t>
      </w:r>
      <w:r>
        <w:t xml:space="preserve"> </w:t>
      </w:r>
      <w:r w:rsidRPr="00E44F52">
        <w:t>cells</w:t>
      </w:r>
      <w:r>
        <w:t xml:space="preserve"> </w:t>
      </w:r>
      <w:r w:rsidRPr="00E44F52">
        <w:t>triggers</w:t>
      </w:r>
      <w:r>
        <w:t xml:space="preserve"> </w:t>
      </w:r>
      <w:r w:rsidRPr="00E44F52">
        <w:t xml:space="preserve">action potentials in the </w:t>
      </w:r>
      <w:r>
        <w:t xml:space="preserve">in the </w:t>
      </w:r>
      <w:r w:rsidRPr="00E44F52">
        <w:rPr>
          <w:u w:val="single"/>
        </w:rPr>
        <w:t>auditory nerve</w:t>
      </w:r>
      <w:r>
        <w:t xml:space="preserve"> (cranial nerve)</w:t>
      </w:r>
    </w:p>
    <w:p w14:paraId="621C2EAF" w14:textId="06E31E1B" w:rsidR="00E44F52" w:rsidRPr="00E44F52" w:rsidRDefault="00E44F52" w:rsidP="00E44F52">
      <w:pPr>
        <w:pStyle w:val="NoSpacing"/>
      </w:pPr>
    </w:p>
    <w:p w14:paraId="6E37CB0F" w14:textId="77777777" w:rsidR="00E44F52" w:rsidRPr="00CB1F66" w:rsidRDefault="00E44F52" w:rsidP="00E44F52">
      <w:pPr>
        <w:pStyle w:val="NoSpacing"/>
        <w:rPr>
          <w:u w:val="single"/>
        </w:rPr>
      </w:pPr>
      <w:r w:rsidRPr="00CB1F66">
        <w:rPr>
          <w:u w:val="single"/>
        </w:rPr>
        <w:t>Cochlear Coding</w:t>
      </w:r>
    </w:p>
    <w:p w14:paraId="6D75F655" w14:textId="3054F873" w:rsidR="00E44F52" w:rsidRPr="00E44F52" w:rsidRDefault="00E44F52" w:rsidP="00E44F52">
      <w:pPr>
        <w:pStyle w:val="NoSpacing"/>
        <w:numPr>
          <w:ilvl w:val="0"/>
          <w:numId w:val="11"/>
        </w:numPr>
      </w:pPr>
      <w:r w:rsidRPr="00E44F52">
        <w:t>Organiz</w:t>
      </w:r>
      <w:r>
        <w:t xml:space="preserve">ation of the organ of </w:t>
      </w:r>
      <w:proofErr w:type="spellStart"/>
      <w:r>
        <w:t>corti</w:t>
      </w:r>
      <w:proofErr w:type="spellEnd"/>
      <w:r>
        <w:t xml:space="preserve"> is </w:t>
      </w:r>
      <w:proofErr w:type="spellStart"/>
      <w:r>
        <w:t>tonotopic</w:t>
      </w:r>
      <w:proofErr w:type="spellEnd"/>
    </w:p>
    <w:p w14:paraId="61780CB1" w14:textId="472A772F" w:rsidR="00E44F52" w:rsidRPr="00E44F52" w:rsidRDefault="00E44F52" w:rsidP="00E44F52">
      <w:pPr>
        <w:pStyle w:val="NoSpacing"/>
        <w:numPr>
          <w:ilvl w:val="0"/>
          <w:numId w:val="11"/>
        </w:numPr>
      </w:pPr>
      <w:r w:rsidRPr="00E44F52">
        <w:t>Different frequencies produce maximal stimulation of hair cells at different points along the basilar membrane</w:t>
      </w:r>
      <w:r w:rsidR="00CB1F66">
        <w:t xml:space="preserve"> (different frequencies/ pitches of tone)</w:t>
      </w:r>
    </w:p>
    <w:p w14:paraId="0006A48F" w14:textId="2B51D363" w:rsidR="001916FE" w:rsidRPr="00E44F52" w:rsidRDefault="001916FE" w:rsidP="00E44F52">
      <w:pPr>
        <w:pStyle w:val="NoSpacing"/>
        <w:rPr>
          <w:sz w:val="22"/>
          <w:szCs w:val="22"/>
        </w:rPr>
      </w:pPr>
    </w:p>
    <w:p w14:paraId="3A0DADE0" w14:textId="77777777" w:rsidR="00CB1F66" w:rsidRDefault="00CB1F66" w:rsidP="00CB1F66">
      <w:pPr>
        <w:pStyle w:val="NoSpacing"/>
        <w:rPr>
          <w:sz w:val="22"/>
          <w:szCs w:val="22"/>
        </w:rPr>
      </w:pPr>
      <w:r w:rsidRPr="00CB1F66">
        <w:rPr>
          <w:sz w:val="22"/>
          <w:szCs w:val="22"/>
        </w:rPr>
        <w:t>Auditory Pathways</w:t>
      </w:r>
    </w:p>
    <w:p w14:paraId="4D25F907" w14:textId="77777777" w:rsidR="00CB1F66" w:rsidRPr="00CB1F66" w:rsidRDefault="00CB1F66" w:rsidP="00CB1F66">
      <w:pPr>
        <w:pStyle w:val="NoSpacing"/>
        <w:rPr>
          <w:sz w:val="22"/>
          <w:szCs w:val="22"/>
        </w:rPr>
      </w:pPr>
    </w:p>
    <w:p w14:paraId="74E3C69E" w14:textId="77777777" w:rsidR="00CB1F66" w:rsidRDefault="00CB1F66" w:rsidP="00CB1F66">
      <w:pPr>
        <w:pStyle w:val="NoSpacing"/>
        <w:numPr>
          <w:ilvl w:val="0"/>
          <w:numId w:val="12"/>
        </w:numPr>
        <w:rPr>
          <w:sz w:val="22"/>
          <w:szCs w:val="22"/>
        </w:rPr>
      </w:pPr>
      <w:r w:rsidRPr="00CB1F66">
        <w:rPr>
          <w:sz w:val="22"/>
          <w:szCs w:val="22"/>
        </w:rPr>
        <w:t xml:space="preserve">Auditory nerve </w:t>
      </w:r>
    </w:p>
    <w:p w14:paraId="0F0A4415" w14:textId="77777777" w:rsidR="00CB1F66" w:rsidRDefault="00CB1F66" w:rsidP="00CB1F66">
      <w:pPr>
        <w:pStyle w:val="NoSpacing"/>
        <w:numPr>
          <w:ilvl w:val="0"/>
          <w:numId w:val="12"/>
        </w:numPr>
        <w:rPr>
          <w:sz w:val="22"/>
          <w:szCs w:val="22"/>
        </w:rPr>
      </w:pPr>
      <w:r w:rsidRPr="00CB1F66">
        <w:rPr>
          <w:sz w:val="22"/>
          <w:szCs w:val="22"/>
        </w:rPr>
        <w:t xml:space="preserve">Cochlear nuclei </w:t>
      </w:r>
    </w:p>
    <w:p w14:paraId="6BAA9B31" w14:textId="77777777" w:rsidR="00CB1F66" w:rsidRDefault="00CB1F66" w:rsidP="00CB1F66">
      <w:pPr>
        <w:pStyle w:val="NoSpacing"/>
        <w:numPr>
          <w:ilvl w:val="0"/>
          <w:numId w:val="12"/>
        </w:numPr>
        <w:rPr>
          <w:sz w:val="22"/>
          <w:szCs w:val="22"/>
        </w:rPr>
      </w:pPr>
      <w:r w:rsidRPr="00CB1F66">
        <w:rPr>
          <w:sz w:val="22"/>
          <w:szCs w:val="22"/>
        </w:rPr>
        <w:t xml:space="preserve">Inferior </w:t>
      </w:r>
      <w:proofErr w:type="spellStart"/>
      <w:r w:rsidRPr="00CB1F66">
        <w:rPr>
          <w:sz w:val="22"/>
          <w:szCs w:val="22"/>
        </w:rPr>
        <w:t>colliculus</w:t>
      </w:r>
      <w:proofErr w:type="spellEnd"/>
      <w:r w:rsidRPr="00CB1F66">
        <w:rPr>
          <w:sz w:val="22"/>
          <w:szCs w:val="22"/>
        </w:rPr>
        <w:t xml:space="preserve"> </w:t>
      </w:r>
    </w:p>
    <w:p w14:paraId="1F7DDF86" w14:textId="77777777" w:rsidR="00CB1F66" w:rsidRDefault="00CB1F66" w:rsidP="00CB1F66">
      <w:pPr>
        <w:pStyle w:val="NoSpacing"/>
        <w:numPr>
          <w:ilvl w:val="0"/>
          <w:numId w:val="12"/>
        </w:numPr>
        <w:rPr>
          <w:sz w:val="22"/>
          <w:szCs w:val="22"/>
        </w:rPr>
      </w:pPr>
      <w:r w:rsidRPr="00CB1F66">
        <w:rPr>
          <w:sz w:val="22"/>
          <w:szCs w:val="22"/>
        </w:rPr>
        <w:t>Medial geniculate nucleus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 xml:space="preserve">(thalamus) </w:t>
      </w:r>
    </w:p>
    <w:p w14:paraId="1E2A5096" w14:textId="3AF4DBDD" w:rsidR="00CB1F66" w:rsidRPr="00CB1F66" w:rsidRDefault="00CB1F66" w:rsidP="00CB1F66">
      <w:pPr>
        <w:pStyle w:val="NoSpacing"/>
        <w:numPr>
          <w:ilvl w:val="0"/>
          <w:numId w:val="12"/>
        </w:numPr>
        <w:rPr>
          <w:sz w:val="22"/>
          <w:szCs w:val="22"/>
        </w:rPr>
      </w:pPr>
      <w:r w:rsidRPr="00CB1F66">
        <w:rPr>
          <w:sz w:val="22"/>
          <w:szCs w:val="22"/>
        </w:rPr>
        <w:t>Primary auditory cortex</w:t>
      </w:r>
    </w:p>
    <w:p w14:paraId="19E3AB3D" w14:textId="21482DB1" w:rsidR="001916FE" w:rsidRPr="00CB1F66" w:rsidRDefault="00CB1F66" w:rsidP="00CB1F66">
      <w:pPr>
        <w:pStyle w:val="NoSpacing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3CCA8F5" wp14:editId="690DAD73">
            <wp:simplePos x="0" y="0"/>
            <wp:positionH relativeFrom="column">
              <wp:posOffset>4686300</wp:posOffset>
            </wp:positionH>
            <wp:positionV relativeFrom="paragraph">
              <wp:posOffset>13335</wp:posOffset>
            </wp:positionV>
            <wp:extent cx="2480945" cy="3120390"/>
            <wp:effectExtent l="0" t="0" r="8255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312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CF9DC" w14:textId="163DF733" w:rsidR="001916FE" w:rsidRPr="00CB1F66" w:rsidRDefault="00CB1F66" w:rsidP="00CB1F66">
      <w:pPr>
        <w:rPr>
          <w:sz w:val="22"/>
          <w:szCs w:val="22"/>
          <w:u w:val="single"/>
        </w:rPr>
      </w:pPr>
      <w:r w:rsidRPr="00CB1F66">
        <w:rPr>
          <w:sz w:val="22"/>
          <w:szCs w:val="22"/>
          <w:u w:val="single"/>
        </w:rPr>
        <w:t>Auditory Cortex</w:t>
      </w:r>
    </w:p>
    <w:p w14:paraId="50D83A22" w14:textId="77777777" w:rsidR="00CB1F66" w:rsidRDefault="00CB1F66" w:rsidP="00CB1F6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CB1F66">
        <w:rPr>
          <w:sz w:val="22"/>
          <w:szCs w:val="22"/>
        </w:rPr>
        <w:t>Primary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auditory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cortex</w:t>
      </w:r>
      <w:r>
        <w:rPr>
          <w:sz w:val="22"/>
          <w:szCs w:val="22"/>
        </w:rPr>
        <w:t xml:space="preserve"> = lateral fissure: temporal lobe</w:t>
      </w:r>
    </w:p>
    <w:p w14:paraId="4E46FA74" w14:textId="77777777" w:rsidR="00CB1F66" w:rsidRDefault="00CB1F66" w:rsidP="00CB1F66">
      <w:pPr>
        <w:pStyle w:val="ListParagraph"/>
        <w:numPr>
          <w:ilvl w:val="0"/>
          <w:numId w:val="13"/>
        </w:numPr>
        <w:rPr>
          <w:sz w:val="22"/>
          <w:szCs w:val="22"/>
        </w:rPr>
      </w:pPr>
      <w:proofErr w:type="spellStart"/>
      <w:r w:rsidRPr="00CB1F66">
        <w:rPr>
          <w:sz w:val="22"/>
          <w:szCs w:val="22"/>
        </w:rPr>
        <w:t>Tonotopic</w:t>
      </w:r>
      <w:proofErr w:type="spellEnd"/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organization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simple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tones </w:t>
      </w:r>
      <w:r w:rsidRPr="00CB1F66">
        <w:rPr>
          <w:rFonts w:cs="Helvetica"/>
          <w:sz w:val="22"/>
          <w:szCs w:val="22"/>
        </w:rPr>
        <w:t xml:space="preserve">• </w:t>
      </w:r>
      <w:r w:rsidRPr="00CB1F66">
        <w:rPr>
          <w:sz w:val="22"/>
          <w:szCs w:val="22"/>
        </w:rPr>
        <w:t>Secondary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areas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respond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best</w:t>
      </w:r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to</w:t>
      </w:r>
    </w:p>
    <w:p w14:paraId="63F158B4" w14:textId="77777777" w:rsidR="00CB1F66" w:rsidRDefault="00CB1F66" w:rsidP="00CB1F66">
      <w:pPr>
        <w:pStyle w:val="ListParagraph"/>
        <w:ind w:left="360"/>
        <w:rPr>
          <w:sz w:val="22"/>
          <w:szCs w:val="22"/>
        </w:rPr>
      </w:pPr>
      <w:proofErr w:type="gramStart"/>
      <w:r w:rsidRPr="00CB1F66">
        <w:rPr>
          <w:sz w:val="22"/>
          <w:szCs w:val="22"/>
        </w:rPr>
        <w:t>complex</w:t>
      </w:r>
      <w:proofErr w:type="gramEnd"/>
      <w:r>
        <w:rPr>
          <w:sz w:val="22"/>
          <w:szCs w:val="22"/>
        </w:rPr>
        <w:t xml:space="preserve"> </w:t>
      </w:r>
      <w:r w:rsidRPr="00CB1F66">
        <w:rPr>
          <w:sz w:val="22"/>
          <w:szCs w:val="22"/>
        </w:rPr>
        <w:t>tones</w:t>
      </w:r>
    </w:p>
    <w:p w14:paraId="2C7F5EFD" w14:textId="77777777" w:rsidR="00CB1F66" w:rsidRDefault="00CB1F66" w:rsidP="00CB1F66">
      <w:pPr>
        <w:pStyle w:val="ListParagraph"/>
        <w:numPr>
          <w:ilvl w:val="1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</w:t>
      </w:r>
      <w:r w:rsidRPr="00CB1F66">
        <w:rPr>
          <w:sz w:val="22"/>
          <w:szCs w:val="22"/>
        </w:rPr>
        <w:t xml:space="preserve">trokes tend to be on the outside and this is deep in the fissure  </w:t>
      </w:r>
    </w:p>
    <w:p w14:paraId="2E7A44FC" w14:textId="2D6BD0CD" w:rsidR="001916FE" w:rsidRPr="00CB1F66" w:rsidRDefault="00CB1F66" w:rsidP="00CB1F66">
      <w:pPr>
        <w:pStyle w:val="ListParagraph"/>
        <w:rPr>
          <w:sz w:val="22"/>
          <w:szCs w:val="22"/>
        </w:rPr>
      </w:pPr>
      <w:proofErr w:type="gramStart"/>
      <w:r w:rsidRPr="00CB1F66">
        <w:rPr>
          <w:sz w:val="22"/>
          <w:szCs w:val="22"/>
        </w:rPr>
        <w:t>therefore</w:t>
      </w:r>
      <w:proofErr w:type="gramEnd"/>
      <w:r w:rsidRPr="00CB1F66">
        <w:rPr>
          <w:sz w:val="22"/>
          <w:szCs w:val="22"/>
        </w:rPr>
        <w:t xml:space="preserve"> not likely to be affected</w:t>
      </w:r>
    </w:p>
    <w:p w14:paraId="66E278D4" w14:textId="77777777" w:rsidR="00CB1F66" w:rsidRDefault="00CB1F66" w:rsidP="00CB1F66">
      <w:pPr>
        <w:pStyle w:val="NoSpacing"/>
        <w:rPr>
          <w:sz w:val="22"/>
          <w:szCs w:val="22"/>
        </w:rPr>
      </w:pPr>
    </w:p>
    <w:p w14:paraId="23B53391" w14:textId="5FCA1708" w:rsidR="001916FE" w:rsidRPr="00CB1F66" w:rsidRDefault="00CB1F66" w:rsidP="00CB1F66">
      <w:pPr>
        <w:pStyle w:val="NoSpacing"/>
        <w:rPr>
          <w:sz w:val="22"/>
          <w:szCs w:val="22"/>
          <w:u w:val="single"/>
        </w:rPr>
      </w:pPr>
      <w:r w:rsidRPr="00CB1F66">
        <w:rPr>
          <w:sz w:val="22"/>
          <w:szCs w:val="22"/>
          <w:u w:val="single"/>
        </w:rPr>
        <w:t>Two Streams of Auditory Cortex</w:t>
      </w:r>
    </w:p>
    <w:p w14:paraId="5D88AAC3" w14:textId="78FCA38A" w:rsidR="00CB1F66" w:rsidRPr="00CB1F66" w:rsidRDefault="00CB1F66" w:rsidP="00CB1F66">
      <w:pPr>
        <w:pStyle w:val="NoSpacing"/>
        <w:rPr>
          <w:sz w:val="22"/>
          <w:szCs w:val="22"/>
        </w:rPr>
      </w:pPr>
      <w:r w:rsidRPr="00CB1F66">
        <w:rPr>
          <w:sz w:val="22"/>
          <w:szCs w:val="22"/>
        </w:rPr>
        <w:t xml:space="preserve">•Anterior pathway (to </w:t>
      </w:r>
      <w:r>
        <w:rPr>
          <w:sz w:val="22"/>
          <w:szCs w:val="22"/>
        </w:rPr>
        <w:t>prefrontal cortex</w:t>
      </w:r>
      <w:r w:rsidRPr="00CB1F66">
        <w:rPr>
          <w:sz w:val="22"/>
          <w:szCs w:val="22"/>
        </w:rPr>
        <w:t>) = involved in identifying sounds</w:t>
      </w:r>
    </w:p>
    <w:p w14:paraId="5F0BDB7F" w14:textId="137B8169" w:rsidR="00CB1F66" w:rsidRPr="00CB1F66" w:rsidRDefault="00CB1F66" w:rsidP="00CB1F66">
      <w:pPr>
        <w:pStyle w:val="NoSpacing"/>
        <w:rPr>
          <w:sz w:val="22"/>
          <w:szCs w:val="22"/>
        </w:rPr>
      </w:pPr>
      <w:r w:rsidRPr="00CB1F66">
        <w:rPr>
          <w:sz w:val="22"/>
          <w:szCs w:val="22"/>
        </w:rPr>
        <w:t xml:space="preserve">•Posterior pathway (to </w:t>
      </w:r>
      <w:r>
        <w:rPr>
          <w:sz w:val="22"/>
          <w:szCs w:val="22"/>
        </w:rPr>
        <w:t>posterior parietal cortex</w:t>
      </w:r>
      <w:r w:rsidRPr="00CB1F66">
        <w:rPr>
          <w:sz w:val="22"/>
          <w:szCs w:val="22"/>
        </w:rPr>
        <w:t>) = involved in locating sounds</w:t>
      </w:r>
    </w:p>
    <w:p w14:paraId="7988081B" w14:textId="76E744D2" w:rsidR="001916FE" w:rsidRPr="00CB1F66" w:rsidRDefault="001916FE" w:rsidP="00CB1F66">
      <w:pPr>
        <w:pStyle w:val="NoSpacing"/>
        <w:rPr>
          <w:sz w:val="22"/>
          <w:szCs w:val="22"/>
        </w:rPr>
      </w:pPr>
    </w:p>
    <w:p w14:paraId="72ABEA1E" w14:textId="021CC4A1" w:rsidR="001916FE" w:rsidRPr="00CB1F66" w:rsidRDefault="00CB1F66" w:rsidP="00CB1F66">
      <w:pPr>
        <w:pStyle w:val="NoSpacing"/>
        <w:rPr>
          <w:sz w:val="22"/>
          <w:szCs w:val="22"/>
        </w:rPr>
      </w:pPr>
      <w:r w:rsidRPr="00CB1F66">
        <w:rPr>
          <w:sz w:val="22"/>
          <w:szCs w:val="22"/>
        </w:rPr>
        <w:t>Sound Localization</w:t>
      </w:r>
    </w:p>
    <w:p w14:paraId="484179E8" w14:textId="77777777" w:rsidR="001916FE" w:rsidRPr="001916FE" w:rsidRDefault="001916FE" w:rsidP="001916FE">
      <w:pPr>
        <w:pStyle w:val="NoSpacing"/>
      </w:pPr>
    </w:p>
    <w:p w14:paraId="72DABCB9" w14:textId="77777777" w:rsidR="00703F3E" w:rsidRDefault="00CB1F66" w:rsidP="00703F3E">
      <w:pPr>
        <w:pStyle w:val="NoSpacing"/>
        <w:numPr>
          <w:ilvl w:val="0"/>
          <w:numId w:val="17"/>
        </w:numPr>
        <w:rPr>
          <w:rFonts w:cs="Times"/>
        </w:rPr>
      </w:pPr>
      <w:r w:rsidRPr="00CB1F66">
        <w:rPr>
          <w:rFonts w:cs="Times"/>
        </w:rPr>
        <w:t xml:space="preserve">Mediated </w:t>
      </w:r>
      <w:r w:rsidRPr="00CB1F66">
        <w:t>by the lateral and medial superior olives </w:t>
      </w:r>
    </w:p>
    <w:p w14:paraId="18369967" w14:textId="4C86FF1D" w:rsidR="00CB1F66" w:rsidRPr="00CB1F66" w:rsidRDefault="00CB1F66" w:rsidP="00703F3E">
      <w:pPr>
        <w:pStyle w:val="NoSpacing"/>
        <w:numPr>
          <w:ilvl w:val="0"/>
          <w:numId w:val="17"/>
        </w:numPr>
        <w:rPr>
          <w:rFonts w:cs="Times"/>
        </w:rPr>
      </w:pPr>
      <w:r w:rsidRPr="00CB1F66">
        <w:rPr>
          <w:rFonts w:cs="Times"/>
        </w:rPr>
        <w:t xml:space="preserve">Both </w:t>
      </w:r>
      <w:r w:rsidRPr="00CB1F66">
        <w:t>structures react to differences in what is heard by the two ears</w:t>
      </w:r>
    </w:p>
    <w:p w14:paraId="7C705099" w14:textId="1EEC0863" w:rsidR="00703F3E" w:rsidRPr="00703F3E" w:rsidRDefault="00703F3E" w:rsidP="00703F3E">
      <w:pPr>
        <w:pStyle w:val="NoSpacing"/>
        <w:numPr>
          <w:ilvl w:val="1"/>
          <w:numId w:val="17"/>
        </w:numPr>
        <w:rPr>
          <w:rFonts w:cs="Time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1DAD478" wp14:editId="617E6DDF">
            <wp:simplePos x="0" y="0"/>
            <wp:positionH relativeFrom="column">
              <wp:posOffset>3086100</wp:posOffset>
            </wp:positionH>
            <wp:positionV relativeFrom="paragraph">
              <wp:posOffset>59055</wp:posOffset>
            </wp:positionV>
            <wp:extent cx="765810" cy="1090930"/>
            <wp:effectExtent l="0" t="0" r="0" b="12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 w:cs="Times"/>
          <w:noProof/>
        </w:rPr>
        <w:drawing>
          <wp:anchor distT="0" distB="0" distL="114300" distR="114300" simplePos="0" relativeHeight="251661312" behindDoc="0" locked="0" layoutInCell="1" allowOverlap="1" wp14:anchorId="1FBA335D" wp14:editId="48B49F79">
            <wp:simplePos x="0" y="0"/>
            <wp:positionH relativeFrom="column">
              <wp:posOffset>4572000</wp:posOffset>
            </wp:positionH>
            <wp:positionV relativeFrom="paragraph">
              <wp:posOffset>59055</wp:posOffset>
            </wp:positionV>
            <wp:extent cx="1612265" cy="11430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F66" w:rsidRPr="00CB1F66">
        <w:rPr>
          <w:rFonts w:cs="Times"/>
        </w:rPr>
        <w:t xml:space="preserve">Medial </w:t>
      </w:r>
      <w:r w:rsidR="00CB1F66" w:rsidRPr="00703F3E">
        <w:rPr>
          <w:bCs/>
        </w:rPr>
        <w:t xml:space="preserve">– </w:t>
      </w:r>
      <w:r w:rsidRPr="00703F3E">
        <w:rPr>
          <w:bCs/>
        </w:rPr>
        <w:t xml:space="preserve">arrival time differences </w:t>
      </w:r>
    </w:p>
    <w:p w14:paraId="01A7BB32" w14:textId="0849FD7E" w:rsidR="00CB1F66" w:rsidRPr="00703F3E" w:rsidRDefault="00CB1F66" w:rsidP="00703F3E">
      <w:pPr>
        <w:pStyle w:val="NoSpacing"/>
        <w:numPr>
          <w:ilvl w:val="1"/>
          <w:numId w:val="17"/>
        </w:numPr>
        <w:rPr>
          <w:rFonts w:cs="Times"/>
        </w:rPr>
      </w:pPr>
      <w:r w:rsidRPr="00703F3E">
        <w:rPr>
          <w:rFonts w:cs="Times"/>
        </w:rPr>
        <w:t xml:space="preserve">Lateral </w:t>
      </w:r>
      <w:r w:rsidRPr="00703F3E">
        <w:rPr>
          <w:bCs/>
        </w:rPr>
        <w:t>–</w:t>
      </w:r>
      <w:r w:rsidR="00703F3E" w:rsidRPr="00703F3E">
        <w:rPr>
          <w:bCs/>
        </w:rPr>
        <w:t xml:space="preserve"> amplitude differences </w:t>
      </w:r>
    </w:p>
    <w:p w14:paraId="12EEA09C" w14:textId="77777777" w:rsidR="001916FE" w:rsidRPr="001916FE" w:rsidRDefault="001916FE" w:rsidP="001916FE">
      <w:pPr>
        <w:pStyle w:val="NoSpacing"/>
      </w:pPr>
    </w:p>
    <w:p w14:paraId="679446A7" w14:textId="1EFE5ABF" w:rsidR="001916FE" w:rsidRPr="001916FE" w:rsidRDefault="001916FE" w:rsidP="001916FE">
      <w:pPr>
        <w:pStyle w:val="NoSpacing"/>
      </w:pPr>
    </w:p>
    <w:p w14:paraId="3E676789" w14:textId="028F8947" w:rsidR="001916FE" w:rsidRPr="001916FE" w:rsidRDefault="001916FE" w:rsidP="001916FE">
      <w:pPr>
        <w:pStyle w:val="NoSpacing"/>
      </w:pPr>
    </w:p>
    <w:p w14:paraId="52672928" w14:textId="77777777" w:rsidR="00703F3E" w:rsidRPr="000D125C" w:rsidRDefault="00703F3E" w:rsidP="00703F3E">
      <w:pPr>
        <w:pStyle w:val="NoSpacing"/>
        <w:rPr>
          <w:sz w:val="22"/>
          <w:szCs w:val="22"/>
          <w:u w:val="single"/>
        </w:rPr>
      </w:pPr>
      <w:r w:rsidRPr="000D125C">
        <w:rPr>
          <w:sz w:val="22"/>
          <w:szCs w:val="22"/>
          <w:u w:val="single"/>
        </w:rPr>
        <w:lastRenderedPageBreak/>
        <w:t>Hearing Loss</w:t>
      </w:r>
    </w:p>
    <w:p w14:paraId="16C3526E" w14:textId="77777777" w:rsidR="001916FE" w:rsidRPr="000D125C" w:rsidRDefault="001916FE" w:rsidP="00703F3E">
      <w:pPr>
        <w:pStyle w:val="NoSpacing"/>
        <w:rPr>
          <w:sz w:val="10"/>
          <w:szCs w:val="22"/>
        </w:rPr>
      </w:pPr>
    </w:p>
    <w:p w14:paraId="053839ED" w14:textId="4FBC0EC5" w:rsidR="00703F3E" w:rsidRPr="00703F3E" w:rsidRDefault="00703F3E" w:rsidP="00703F3E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703F3E">
        <w:rPr>
          <w:sz w:val="22"/>
          <w:szCs w:val="22"/>
        </w:rPr>
        <w:t>Conduction</w:t>
      </w:r>
      <w:r>
        <w:rPr>
          <w:sz w:val="22"/>
          <w:szCs w:val="22"/>
        </w:rPr>
        <w:t xml:space="preserve"> </w:t>
      </w:r>
      <w:r w:rsidRPr="00703F3E">
        <w:rPr>
          <w:sz w:val="22"/>
          <w:szCs w:val="22"/>
        </w:rPr>
        <w:t>deafness</w:t>
      </w:r>
      <w:r>
        <w:rPr>
          <w:sz w:val="22"/>
          <w:szCs w:val="22"/>
        </w:rPr>
        <w:t xml:space="preserve"> – </w:t>
      </w:r>
      <w:r w:rsidRPr="00703F3E">
        <w:rPr>
          <w:sz w:val="22"/>
          <w:szCs w:val="22"/>
        </w:rPr>
        <w:t>mechanical</w:t>
      </w:r>
      <w:r>
        <w:rPr>
          <w:sz w:val="22"/>
          <w:szCs w:val="22"/>
        </w:rPr>
        <w:t xml:space="preserve"> </w:t>
      </w:r>
      <w:r w:rsidRPr="00703F3E">
        <w:rPr>
          <w:sz w:val="22"/>
          <w:szCs w:val="22"/>
        </w:rPr>
        <w:t>system</w:t>
      </w:r>
    </w:p>
    <w:p w14:paraId="39EEA2F2" w14:textId="67012FD4" w:rsidR="00703F3E" w:rsidRDefault="00703F3E" w:rsidP="00703F3E">
      <w:pPr>
        <w:pStyle w:val="NoSpacing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P</w:t>
      </w:r>
      <w:r w:rsidRPr="00703F3E">
        <w:rPr>
          <w:sz w:val="22"/>
          <w:szCs w:val="22"/>
        </w:rPr>
        <w:t xml:space="preserve">unctured eardrum, loss of </w:t>
      </w:r>
      <w:proofErr w:type="spellStart"/>
      <w:r w:rsidRPr="00703F3E">
        <w:rPr>
          <w:sz w:val="22"/>
          <w:szCs w:val="22"/>
        </w:rPr>
        <w:t>functio</w:t>
      </w:r>
      <w:proofErr w:type="spellEnd"/>
      <w:r w:rsidRPr="00703F3E">
        <w:rPr>
          <w:sz w:val="22"/>
          <w:szCs w:val="22"/>
        </w:rPr>
        <w:t xml:space="preserve"> of bones of middle ear</w:t>
      </w:r>
    </w:p>
    <w:p w14:paraId="450220F9" w14:textId="12EDF6C8" w:rsidR="00703F3E" w:rsidRPr="00703F3E" w:rsidRDefault="00703F3E" w:rsidP="00703F3E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703F3E">
        <w:rPr>
          <w:sz w:val="22"/>
          <w:szCs w:val="22"/>
        </w:rPr>
        <w:t>Nerve deafness - damaged receptors</w:t>
      </w:r>
    </w:p>
    <w:p w14:paraId="2194482A" w14:textId="1D076E4A" w:rsidR="00703F3E" w:rsidRDefault="00703F3E" w:rsidP="00703F3E">
      <w:pPr>
        <w:pStyle w:val="NoSpacing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E</w:t>
      </w:r>
      <w:r w:rsidRPr="00703F3E">
        <w:rPr>
          <w:sz w:val="22"/>
          <w:szCs w:val="22"/>
        </w:rPr>
        <w:t>xposure to loud sounds, congenital</w:t>
      </w:r>
    </w:p>
    <w:p w14:paraId="51662B52" w14:textId="77777777" w:rsidR="00703F3E" w:rsidRPr="000D125C" w:rsidRDefault="00703F3E" w:rsidP="00703F3E">
      <w:pPr>
        <w:pStyle w:val="NoSpacing"/>
        <w:ind w:left="360"/>
        <w:rPr>
          <w:sz w:val="12"/>
          <w:szCs w:val="22"/>
        </w:rPr>
      </w:pPr>
    </w:p>
    <w:p w14:paraId="32F4C32F" w14:textId="77777777" w:rsidR="00703F3E" w:rsidRDefault="00703F3E" w:rsidP="00703F3E">
      <w:pPr>
        <w:pStyle w:val="NoSpacing"/>
        <w:rPr>
          <w:sz w:val="22"/>
          <w:szCs w:val="22"/>
        </w:rPr>
      </w:pPr>
      <w:r w:rsidRPr="00703F3E">
        <w:rPr>
          <w:sz w:val="22"/>
          <w:szCs w:val="22"/>
        </w:rPr>
        <w:t>Age Related Hearing Loss </w:t>
      </w:r>
    </w:p>
    <w:p w14:paraId="53C6E1B3" w14:textId="72F0ABF3" w:rsidR="00703F3E" w:rsidRPr="00703F3E" w:rsidRDefault="00703F3E" w:rsidP="00703F3E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703F3E">
        <w:rPr>
          <w:sz w:val="22"/>
          <w:szCs w:val="22"/>
        </w:rPr>
        <w:t xml:space="preserve">Usually deficit in hearing high frequencies </w:t>
      </w:r>
    </w:p>
    <w:p w14:paraId="0FCD8465" w14:textId="51C9DF90" w:rsidR="00703F3E" w:rsidRDefault="00703F3E" w:rsidP="00703F3E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703F3E">
        <w:rPr>
          <w:sz w:val="22"/>
          <w:szCs w:val="22"/>
        </w:rPr>
        <w:t>Elderly people often problems with “s”, “f” and “t”</w:t>
      </w:r>
    </w:p>
    <w:p w14:paraId="5493BEF7" w14:textId="2FB52F00" w:rsidR="00703F3E" w:rsidRPr="00703F3E" w:rsidRDefault="00703F3E" w:rsidP="00703F3E">
      <w:pPr>
        <w:pStyle w:val="NoSpacing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Pr="00703F3E">
        <w:rPr>
          <w:sz w:val="22"/>
          <w:szCs w:val="22"/>
        </w:rPr>
        <w:t>ften friends and family do not realize that much of the confusion displayed by elderly people stems from difficulty of distinguishing sounds</w:t>
      </w:r>
    </w:p>
    <w:p w14:paraId="546E661B" w14:textId="77777777" w:rsidR="001916FE" w:rsidRPr="00703F3E" w:rsidRDefault="001916FE" w:rsidP="00703F3E">
      <w:pPr>
        <w:pStyle w:val="NoSpacing"/>
        <w:rPr>
          <w:sz w:val="22"/>
          <w:szCs w:val="22"/>
        </w:rPr>
      </w:pPr>
    </w:p>
    <w:p w14:paraId="2A500688" w14:textId="5D8DBB40" w:rsidR="001916FE" w:rsidRPr="00CE2E8A" w:rsidRDefault="00703F3E" w:rsidP="00CE2E8A">
      <w:pPr>
        <w:pStyle w:val="NoSpacing"/>
        <w:rPr>
          <w:b/>
          <w:u w:val="single"/>
        </w:rPr>
      </w:pPr>
      <w:r w:rsidRPr="00CE2E8A">
        <w:rPr>
          <w:b/>
          <w:u w:val="single"/>
        </w:rPr>
        <w:t>Somatosensation</w:t>
      </w:r>
      <w:r w:rsidR="00CE2E8A" w:rsidRPr="00CE2E8A">
        <w:rPr>
          <w:b/>
          <w:u w:val="single"/>
        </w:rPr>
        <w:t xml:space="preserve"> 7.3</w:t>
      </w:r>
    </w:p>
    <w:p w14:paraId="292A79C1" w14:textId="77777777" w:rsidR="00CE2E8A" w:rsidRPr="000D125C" w:rsidRDefault="00CE2E8A" w:rsidP="00CE2E8A">
      <w:pPr>
        <w:pStyle w:val="NoSpacing"/>
        <w:rPr>
          <w:sz w:val="12"/>
          <w:szCs w:val="22"/>
        </w:rPr>
      </w:pPr>
    </w:p>
    <w:p w14:paraId="498999DD" w14:textId="68B54285" w:rsidR="00703F3E" w:rsidRPr="00CE2E8A" w:rsidRDefault="00CE2E8A" w:rsidP="00CE2E8A">
      <w:pPr>
        <w:pStyle w:val="NoSpacing"/>
        <w:numPr>
          <w:ilvl w:val="0"/>
          <w:numId w:val="20"/>
        </w:numPr>
        <w:rPr>
          <w:sz w:val="22"/>
          <w:szCs w:val="22"/>
        </w:rPr>
      </w:pPr>
      <w:r w:rsidRPr="00CE2E8A">
        <w:rPr>
          <w:sz w:val="22"/>
          <w:szCs w:val="22"/>
        </w:rPr>
        <w:t>Somatosensory</w:t>
      </w:r>
      <w:r w:rsidR="00703F3E" w:rsidRPr="00CE2E8A">
        <w:rPr>
          <w:sz w:val="22"/>
          <w:szCs w:val="22"/>
        </w:rPr>
        <w:t xml:space="preserve"> system is 3 separate and interacting systems</w:t>
      </w:r>
    </w:p>
    <w:p w14:paraId="3EE098BD" w14:textId="784DC32C" w:rsidR="00703F3E" w:rsidRPr="00CE2E8A" w:rsidRDefault="00703F3E" w:rsidP="00CE2E8A">
      <w:pPr>
        <w:pStyle w:val="NoSpacing"/>
        <w:numPr>
          <w:ilvl w:val="1"/>
          <w:numId w:val="20"/>
        </w:numPr>
        <w:rPr>
          <w:sz w:val="22"/>
          <w:szCs w:val="22"/>
        </w:rPr>
      </w:pPr>
      <w:r w:rsidRPr="00CE2E8A">
        <w:rPr>
          <w:sz w:val="22"/>
          <w:szCs w:val="22"/>
        </w:rPr>
        <w:t>Exteroreceptive – external stimuli</w:t>
      </w:r>
    </w:p>
    <w:p w14:paraId="49506240" w14:textId="078D1A9D" w:rsidR="00703F3E" w:rsidRPr="00CE2E8A" w:rsidRDefault="00703F3E" w:rsidP="00CE2E8A">
      <w:pPr>
        <w:pStyle w:val="NoSpacing"/>
        <w:numPr>
          <w:ilvl w:val="1"/>
          <w:numId w:val="20"/>
        </w:numPr>
        <w:rPr>
          <w:sz w:val="22"/>
          <w:szCs w:val="22"/>
        </w:rPr>
      </w:pPr>
      <w:r w:rsidRPr="00CE2E8A">
        <w:rPr>
          <w:sz w:val="22"/>
          <w:szCs w:val="22"/>
        </w:rPr>
        <w:t>Proprioceptive – body position</w:t>
      </w:r>
    </w:p>
    <w:p w14:paraId="2BD6180E" w14:textId="4B42BFD8" w:rsidR="00703F3E" w:rsidRPr="00CE2E8A" w:rsidRDefault="00703F3E" w:rsidP="00CE2E8A">
      <w:pPr>
        <w:pStyle w:val="NoSpacing"/>
        <w:numPr>
          <w:ilvl w:val="1"/>
          <w:numId w:val="20"/>
        </w:numPr>
        <w:rPr>
          <w:sz w:val="22"/>
          <w:szCs w:val="22"/>
        </w:rPr>
      </w:pPr>
      <w:proofErr w:type="spellStart"/>
      <w:r w:rsidRPr="00CE2E8A">
        <w:rPr>
          <w:sz w:val="22"/>
          <w:szCs w:val="22"/>
        </w:rPr>
        <w:t>Interoceptive</w:t>
      </w:r>
      <w:proofErr w:type="spellEnd"/>
      <w:r w:rsidRPr="00CE2E8A">
        <w:rPr>
          <w:sz w:val="22"/>
          <w:szCs w:val="22"/>
        </w:rPr>
        <w:t xml:space="preserve"> – body conditions (e.g., temperature and blood pressure)</w:t>
      </w:r>
    </w:p>
    <w:p w14:paraId="7BDF4C24" w14:textId="77777777" w:rsidR="00CE2E8A" w:rsidRDefault="00CE2E8A" w:rsidP="00CE2E8A">
      <w:pPr>
        <w:pStyle w:val="NoSpacing"/>
        <w:ind w:left="360"/>
        <w:rPr>
          <w:sz w:val="22"/>
          <w:szCs w:val="22"/>
        </w:rPr>
      </w:pPr>
    </w:p>
    <w:p w14:paraId="7066541C" w14:textId="77777777" w:rsidR="00703F3E" w:rsidRPr="00CE2E8A" w:rsidRDefault="00703F3E" w:rsidP="00CE2E8A">
      <w:pPr>
        <w:pStyle w:val="NoSpacing"/>
        <w:rPr>
          <w:sz w:val="22"/>
          <w:szCs w:val="22"/>
          <w:u w:val="single"/>
        </w:rPr>
      </w:pPr>
      <w:r w:rsidRPr="00CE2E8A">
        <w:rPr>
          <w:sz w:val="22"/>
          <w:szCs w:val="22"/>
          <w:u w:val="single"/>
        </w:rPr>
        <w:t>Exteroreceptive System</w:t>
      </w:r>
    </w:p>
    <w:p w14:paraId="58BD47D1" w14:textId="77777777" w:rsidR="00CE2E8A" w:rsidRPr="00CE2E8A" w:rsidRDefault="00703F3E" w:rsidP="00CE2E8A">
      <w:pPr>
        <w:pStyle w:val="NoSpacing"/>
        <w:numPr>
          <w:ilvl w:val="0"/>
          <w:numId w:val="20"/>
        </w:numPr>
        <w:rPr>
          <w:sz w:val="22"/>
          <w:szCs w:val="22"/>
        </w:rPr>
      </w:pPr>
      <w:r w:rsidRPr="00CE2E8A">
        <w:rPr>
          <w:sz w:val="22"/>
          <w:szCs w:val="22"/>
        </w:rPr>
        <w:t>Touch (mechanical stimuli) </w:t>
      </w:r>
    </w:p>
    <w:p w14:paraId="78C05F13" w14:textId="77777777" w:rsidR="00CE2E8A" w:rsidRPr="00CE2E8A" w:rsidRDefault="00703F3E" w:rsidP="00CE2E8A">
      <w:pPr>
        <w:pStyle w:val="NoSpacing"/>
        <w:numPr>
          <w:ilvl w:val="0"/>
          <w:numId w:val="20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Temperature (thermal stimuli) </w:t>
      </w:r>
    </w:p>
    <w:p w14:paraId="20B5A837" w14:textId="070C4BC6" w:rsidR="00703F3E" w:rsidRPr="00CE2E8A" w:rsidRDefault="00703F3E" w:rsidP="00CE2E8A">
      <w:pPr>
        <w:pStyle w:val="NoSpacing"/>
        <w:numPr>
          <w:ilvl w:val="0"/>
          <w:numId w:val="20"/>
        </w:numPr>
        <w:rPr>
          <w:sz w:val="22"/>
          <w:szCs w:val="22"/>
        </w:rPr>
      </w:pPr>
      <w:r w:rsidRPr="00CE2E8A">
        <w:rPr>
          <w:sz w:val="22"/>
          <w:szCs w:val="22"/>
        </w:rPr>
        <w:t>Pain (nociceptive stimuli)</w:t>
      </w:r>
    </w:p>
    <w:p w14:paraId="74030B23" w14:textId="77777777" w:rsidR="00703F3E" w:rsidRPr="00CE2E8A" w:rsidRDefault="00703F3E" w:rsidP="00CE2E8A">
      <w:pPr>
        <w:pStyle w:val="NoSpacing"/>
        <w:numPr>
          <w:ilvl w:val="1"/>
          <w:numId w:val="20"/>
        </w:numPr>
        <w:rPr>
          <w:sz w:val="22"/>
          <w:szCs w:val="22"/>
        </w:rPr>
      </w:pPr>
      <w:r w:rsidRPr="00CE2E8A">
        <w:rPr>
          <w:sz w:val="22"/>
          <w:szCs w:val="22"/>
        </w:rPr>
        <w:t>Specialized receptors respond to the various stimuli</w:t>
      </w:r>
    </w:p>
    <w:p w14:paraId="29A6A4A9" w14:textId="26038AA3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44F847DC" w14:textId="38B56DC7" w:rsidR="00CE2E8A" w:rsidRPr="00CE2E8A" w:rsidRDefault="00CE2E8A" w:rsidP="00CE2E8A">
      <w:pPr>
        <w:pStyle w:val="NoSpacing"/>
        <w:rPr>
          <w:sz w:val="22"/>
          <w:szCs w:val="22"/>
          <w:u w:val="single"/>
        </w:rPr>
      </w:pPr>
      <w:r w:rsidRPr="00CE2E8A">
        <w:rPr>
          <w:sz w:val="22"/>
          <w:szCs w:val="22"/>
          <w:u w:val="single"/>
        </w:rPr>
        <w:t>Cutaneous Receptors</w:t>
      </w:r>
    </w:p>
    <w:p w14:paraId="55BA80C7" w14:textId="4C56EBEA" w:rsidR="00CE2E8A" w:rsidRDefault="00CE2E8A" w:rsidP="00CE2E8A">
      <w:pPr>
        <w:pStyle w:val="NoSpacing"/>
        <w:numPr>
          <w:ilvl w:val="0"/>
          <w:numId w:val="22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 xml:space="preserve">Slow </w:t>
      </w:r>
      <w:proofErr w:type="spellStart"/>
      <w:r w:rsidRPr="00CE2E8A">
        <w:rPr>
          <w:sz w:val="22"/>
          <w:szCs w:val="22"/>
        </w:rPr>
        <w:t>vs</w:t>
      </w:r>
      <w:proofErr w:type="spellEnd"/>
      <w:r w:rsidRPr="00CE2E8A">
        <w:rPr>
          <w:sz w:val="22"/>
          <w:szCs w:val="22"/>
        </w:rPr>
        <w:t xml:space="preserve"> Fast adapting receptors </w:t>
      </w:r>
    </w:p>
    <w:p w14:paraId="0F12D268" w14:textId="77777777" w:rsidR="00CE2E8A" w:rsidRPr="00CE2E8A" w:rsidRDefault="00CE2E8A" w:rsidP="00CE2E8A">
      <w:pPr>
        <w:pStyle w:val="NoSpacing"/>
        <w:numPr>
          <w:ilvl w:val="0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>We respond to change – when there is no</w:t>
      </w:r>
      <w:r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change, no sensation </w:t>
      </w:r>
    </w:p>
    <w:p w14:paraId="0EC83452" w14:textId="77777777" w:rsidR="000D125C" w:rsidRDefault="000D125C" w:rsidP="000D125C">
      <w:pPr>
        <w:pStyle w:val="NoSpacing"/>
        <w:ind w:left="360"/>
        <w:rPr>
          <w:sz w:val="22"/>
          <w:szCs w:val="22"/>
        </w:rPr>
      </w:pPr>
    </w:p>
    <w:p w14:paraId="7907A0F0" w14:textId="027AF566" w:rsidR="001916FE" w:rsidRPr="000D125C" w:rsidRDefault="000D125C" w:rsidP="00CE2E8A">
      <w:pPr>
        <w:pStyle w:val="NoSpacing"/>
        <w:numPr>
          <w:ilvl w:val="0"/>
          <w:numId w:val="22"/>
        </w:num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74DE9334" wp14:editId="6BC1F0CF">
            <wp:simplePos x="0" y="0"/>
            <wp:positionH relativeFrom="column">
              <wp:posOffset>3200400</wp:posOffset>
            </wp:positionH>
            <wp:positionV relativeFrom="paragraph">
              <wp:posOffset>24130</wp:posOffset>
            </wp:positionV>
            <wp:extent cx="1735455" cy="2707005"/>
            <wp:effectExtent l="0" t="0" r="0" b="107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E8A" w:rsidRPr="00CE2E8A">
        <w:rPr>
          <w:sz w:val="22"/>
          <w:szCs w:val="22"/>
        </w:rPr>
        <w:t>Stereognosis – identifying objects by touch</w:t>
      </w:r>
    </w:p>
    <w:p w14:paraId="21E2D37A" w14:textId="54FAC62A" w:rsidR="00CE2E8A" w:rsidRPr="00CE2E8A" w:rsidRDefault="00CE2E8A" w:rsidP="00CE2E8A">
      <w:pPr>
        <w:pStyle w:val="NoSpacing"/>
        <w:numPr>
          <w:ilvl w:val="0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>Free</w:t>
      </w:r>
      <w:r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nerve</w:t>
      </w:r>
      <w:r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ending </w:t>
      </w:r>
    </w:p>
    <w:p w14:paraId="3EAC5406" w14:textId="4574836D" w:rsidR="00CE2E8A" w:rsidRPr="00CE2E8A" w:rsidRDefault="00CE2E8A" w:rsidP="00CE2E8A">
      <w:pPr>
        <w:pStyle w:val="NoSpacing"/>
        <w:numPr>
          <w:ilvl w:val="1"/>
          <w:numId w:val="22"/>
        </w:numPr>
        <w:rPr>
          <w:sz w:val="22"/>
          <w:szCs w:val="22"/>
        </w:rPr>
      </w:pPr>
      <w:proofErr w:type="gramStart"/>
      <w:r w:rsidRPr="00CE2E8A">
        <w:rPr>
          <w:sz w:val="22"/>
          <w:szCs w:val="22"/>
        </w:rPr>
        <w:t>temperature</w:t>
      </w:r>
      <w:proofErr w:type="gramEnd"/>
      <w:r w:rsidRPr="00CE2E8A">
        <w:rPr>
          <w:sz w:val="22"/>
          <w:szCs w:val="22"/>
        </w:rPr>
        <w:t xml:space="preserve"> and pain</w:t>
      </w:r>
    </w:p>
    <w:p w14:paraId="5FBC435F" w14:textId="77777777" w:rsidR="00CE2E8A" w:rsidRPr="00CE2E8A" w:rsidRDefault="00CE2E8A" w:rsidP="00CE2E8A">
      <w:pPr>
        <w:pStyle w:val="NoSpacing"/>
        <w:numPr>
          <w:ilvl w:val="0"/>
          <w:numId w:val="22"/>
        </w:numPr>
        <w:rPr>
          <w:sz w:val="22"/>
          <w:szCs w:val="22"/>
        </w:rPr>
      </w:pPr>
      <w:proofErr w:type="spellStart"/>
      <w:r w:rsidRPr="00CE2E8A">
        <w:rPr>
          <w:sz w:val="22"/>
          <w:szCs w:val="22"/>
        </w:rPr>
        <w:t>Pacinian</w:t>
      </w:r>
      <w:proofErr w:type="spellEnd"/>
      <w:r w:rsidRPr="00CE2E8A">
        <w:rPr>
          <w:sz w:val="22"/>
          <w:szCs w:val="22"/>
        </w:rPr>
        <w:t xml:space="preserve"> corpuscles </w:t>
      </w:r>
    </w:p>
    <w:p w14:paraId="35A26920" w14:textId="76DB95F7" w:rsidR="00CE2E8A" w:rsidRPr="00CE2E8A" w:rsidRDefault="00CE2E8A" w:rsidP="00CE2E8A">
      <w:pPr>
        <w:pStyle w:val="NoSpacing"/>
        <w:numPr>
          <w:ilvl w:val="1"/>
          <w:numId w:val="22"/>
        </w:numPr>
        <w:rPr>
          <w:sz w:val="22"/>
          <w:szCs w:val="22"/>
        </w:rPr>
      </w:pPr>
      <w:proofErr w:type="gramStart"/>
      <w:r w:rsidRPr="00CE2E8A">
        <w:rPr>
          <w:sz w:val="22"/>
          <w:szCs w:val="22"/>
        </w:rPr>
        <w:t>adapt</w:t>
      </w:r>
      <w:proofErr w:type="gramEnd"/>
      <w:r w:rsidRPr="00CE2E8A">
        <w:rPr>
          <w:sz w:val="22"/>
          <w:szCs w:val="22"/>
        </w:rPr>
        <w:t xml:space="preserve"> rapidly, large and deep; onion</w:t>
      </w:r>
      <w:r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 xml:space="preserve">like </w:t>
      </w:r>
    </w:p>
    <w:p w14:paraId="74203268" w14:textId="61150B4E" w:rsidR="00CE2E8A" w:rsidRPr="00CE2E8A" w:rsidRDefault="000D125C" w:rsidP="00CE2E8A">
      <w:pPr>
        <w:pStyle w:val="NoSpacing"/>
        <w:numPr>
          <w:ilvl w:val="1"/>
          <w:numId w:val="22"/>
        </w:numPr>
        <w:rPr>
          <w:sz w:val="22"/>
          <w:szCs w:val="22"/>
        </w:rPr>
      </w:pPr>
      <w:r>
        <w:rPr>
          <w:noProof/>
          <w:sz w:val="22"/>
          <w:szCs w:val="22"/>
          <w:u w:val="single"/>
        </w:rPr>
        <w:drawing>
          <wp:anchor distT="0" distB="0" distL="114300" distR="114300" simplePos="0" relativeHeight="251664384" behindDoc="0" locked="0" layoutInCell="1" allowOverlap="1" wp14:anchorId="76950C84" wp14:editId="7F5FA2CC">
            <wp:simplePos x="0" y="0"/>
            <wp:positionH relativeFrom="column">
              <wp:posOffset>5143500</wp:posOffset>
            </wp:positionH>
            <wp:positionV relativeFrom="paragraph">
              <wp:posOffset>96520</wp:posOffset>
            </wp:positionV>
            <wp:extent cx="1942465" cy="274320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E2E8A" w:rsidRPr="00CE2E8A">
        <w:rPr>
          <w:sz w:val="22"/>
          <w:szCs w:val="22"/>
        </w:rPr>
        <w:t>sudden</w:t>
      </w:r>
      <w:proofErr w:type="gramEnd"/>
      <w:r w:rsidR="00CE2E8A" w:rsidRPr="00CE2E8A">
        <w:rPr>
          <w:sz w:val="22"/>
          <w:szCs w:val="22"/>
        </w:rPr>
        <w:t xml:space="preserve"> displacements of the skin</w:t>
      </w:r>
    </w:p>
    <w:p w14:paraId="312C41AF" w14:textId="77777777" w:rsidR="00CE2E8A" w:rsidRPr="00CE2E8A" w:rsidRDefault="00CE2E8A" w:rsidP="00CE2E8A">
      <w:pPr>
        <w:pStyle w:val="NoSpacing"/>
        <w:numPr>
          <w:ilvl w:val="0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Merkel’s disks – gradual skin indentation </w:t>
      </w:r>
    </w:p>
    <w:p w14:paraId="123AC3E2" w14:textId="09E0B417" w:rsidR="00CE2E8A" w:rsidRPr="00CE2E8A" w:rsidRDefault="00CE2E8A" w:rsidP="00CE2E8A">
      <w:pPr>
        <w:pStyle w:val="NoSpacing"/>
        <w:numPr>
          <w:ilvl w:val="0"/>
          <w:numId w:val="22"/>
        </w:numPr>
        <w:rPr>
          <w:sz w:val="22"/>
          <w:szCs w:val="22"/>
        </w:rPr>
      </w:pPr>
      <w:proofErr w:type="spellStart"/>
      <w:r w:rsidRPr="00CE2E8A">
        <w:rPr>
          <w:sz w:val="22"/>
          <w:szCs w:val="22"/>
        </w:rPr>
        <w:t>Ruffini</w:t>
      </w:r>
      <w:proofErr w:type="spellEnd"/>
      <w:r w:rsidRPr="00CE2E8A">
        <w:rPr>
          <w:sz w:val="22"/>
          <w:szCs w:val="22"/>
        </w:rPr>
        <w:t xml:space="preserve"> endings – gradual skin stretch</w:t>
      </w:r>
    </w:p>
    <w:p w14:paraId="0C697DD9" w14:textId="77777777" w:rsidR="00CE2E8A" w:rsidRDefault="00CE2E8A" w:rsidP="00CE2E8A">
      <w:pPr>
        <w:pStyle w:val="NoSpacing"/>
        <w:rPr>
          <w:sz w:val="22"/>
          <w:szCs w:val="22"/>
        </w:rPr>
      </w:pPr>
    </w:p>
    <w:p w14:paraId="1B863FF9" w14:textId="1655AD79" w:rsidR="00CE2E8A" w:rsidRPr="000D125C" w:rsidRDefault="00CE2E8A" w:rsidP="00CE2E8A">
      <w:pPr>
        <w:pStyle w:val="NoSpacing"/>
        <w:rPr>
          <w:sz w:val="22"/>
          <w:szCs w:val="22"/>
          <w:u w:val="single"/>
        </w:rPr>
      </w:pPr>
      <w:r w:rsidRPr="000D125C">
        <w:rPr>
          <w:sz w:val="22"/>
          <w:szCs w:val="22"/>
          <w:u w:val="single"/>
        </w:rPr>
        <w:t>Ascending Somatosensory Pathways</w:t>
      </w:r>
      <w:r w:rsidR="000D125C" w:rsidRPr="000D125C">
        <w:t xml:space="preserve"> </w:t>
      </w:r>
    </w:p>
    <w:p w14:paraId="08510223" w14:textId="19DD05DC" w:rsidR="00CE2E8A" w:rsidRPr="00CE2E8A" w:rsidRDefault="00CE2E8A" w:rsidP="00CE2E8A">
      <w:pPr>
        <w:pStyle w:val="NoSpacing"/>
        <w:numPr>
          <w:ilvl w:val="0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>Dorsal-column</w:t>
      </w:r>
      <w:r w:rsidR="000D125C">
        <w:rPr>
          <w:sz w:val="22"/>
          <w:szCs w:val="22"/>
        </w:rPr>
        <w:t xml:space="preserve"> medial-</w:t>
      </w:r>
      <w:proofErr w:type="spellStart"/>
      <w:r w:rsidRPr="00CE2E8A">
        <w:rPr>
          <w:sz w:val="22"/>
          <w:szCs w:val="22"/>
        </w:rPr>
        <w:t>lemniscus</w:t>
      </w:r>
      <w:proofErr w:type="spellEnd"/>
      <w:r w:rsidRPr="00CE2E8A">
        <w:rPr>
          <w:sz w:val="22"/>
          <w:szCs w:val="22"/>
        </w:rPr>
        <w:t xml:space="preserve"> system</w:t>
      </w:r>
      <w:r w:rsidR="000D125C" w:rsidRPr="000D125C">
        <w:t xml:space="preserve"> </w:t>
      </w:r>
    </w:p>
    <w:p w14:paraId="26CBA18D" w14:textId="1EB2CAC2" w:rsidR="00CE2E8A" w:rsidRPr="00CE2E8A" w:rsidRDefault="00CE2E8A" w:rsidP="000D125C">
      <w:pPr>
        <w:pStyle w:val="NoSpacing"/>
        <w:numPr>
          <w:ilvl w:val="1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Touch and proprioception </w:t>
      </w:r>
    </w:p>
    <w:p w14:paraId="6D0177D6" w14:textId="2C9E1EF6" w:rsidR="00CE2E8A" w:rsidRPr="00CE2E8A" w:rsidRDefault="00CE2E8A" w:rsidP="000D125C">
      <w:pPr>
        <w:pStyle w:val="NoSpacing"/>
        <w:numPr>
          <w:ilvl w:val="1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1st synapse in the dorsal column nuclei </w:t>
      </w:r>
    </w:p>
    <w:p w14:paraId="6C5F2FDF" w14:textId="00834F7F" w:rsidR="00CE2E8A" w:rsidRPr="00CE2E8A" w:rsidRDefault="00CE2E8A" w:rsidP="000D125C">
      <w:pPr>
        <w:pStyle w:val="NoSpacing"/>
        <w:numPr>
          <w:ilvl w:val="1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Decussate, ascend in ML to VPN </w:t>
      </w:r>
    </w:p>
    <w:p w14:paraId="1ABC63D8" w14:textId="72248DDF" w:rsidR="00CE2E8A" w:rsidRPr="00CE2E8A" w:rsidRDefault="00CE2E8A" w:rsidP="000D125C">
      <w:pPr>
        <w:pStyle w:val="NoSpacing"/>
        <w:numPr>
          <w:ilvl w:val="1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VPN to S1 </w:t>
      </w:r>
    </w:p>
    <w:p w14:paraId="34B60436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66607C23" w14:textId="5C841FC8" w:rsidR="00CE2E8A" w:rsidRPr="00CE2E8A" w:rsidRDefault="00CE2E8A" w:rsidP="000D125C">
      <w:pPr>
        <w:pStyle w:val="NoSpacing"/>
        <w:numPr>
          <w:ilvl w:val="0"/>
          <w:numId w:val="22"/>
        </w:numPr>
        <w:rPr>
          <w:sz w:val="22"/>
          <w:szCs w:val="22"/>
        </w:rPr>
      </w:pPr>
      <w:proofErr w:type="spellStart"/>
      <w:r w:rsidRPr="00CE2E8A">
        <w:rPr>
          <w:sz w:val="22"/>
          <w:szCs w:val="22"/>
        </w:rPr>
        <w:t>Anterolateralsystem</w:t>
      </w:r>
      <w:proofErr w:type="spellEnd"/>
    </w:p>
    <w:p w14:paraId="1E87411B" w14:textId="2DA25817" w:rsidR="00CE2E8A" w:rsidRPr="00CE2E8A" w:rsidRDefault="00CE2E8A" w:rsidP="000D125C">
      <w:pPr>
        <w:pStyle w:val="NoSpacing"/>
        <w:numPr>
          <w:ilvl w:val="1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Pain and  temperature </w:t>
      </w:r>
    </w:p>
    <w:p w14:paraId="45D95BFC" w14:textId="2FDCE4B0" w:rsidR="00CE2E8A" w:rsidRPr="00CE2E8A" w:rsidRDefault="00CE2E8A" w:rsidP="000D125C">
      <w:pPr>
        <w:pStyle w:val="NoSpacing"/>
        <w:numPr>
          <w:ilvl w:val="1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Synapse upon entering the spinal cord </w:t>
      </w:r>
    </w:p>
    <w:p w14:paraId="3EAAAEB6" w14:textId="0B760D14" w:rsidR="00CE2E8A" w:rsidRPr="00CE2E8A" w:rsidRDefault="00CE2E8A" w:rsidP="000D125C">
      <w:pPr>
        <w:pStyle w:val="NoSpacing"/>
        <w:numPr>
          <w:ilvl w:val="1"/>
          <w:numId w:val="22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3 tracts – </w:t>
      </w:r>
      <w:proofErr w:type="spellStart"/>
      <w:r w:rsidRPr="00CE2E8A">
        <w:rPr>
          <w:sz w:val="22"/>
          <w:szCs w:val="22"/>
        </w:rPr>
        <w:t>spinothalamic</w:t>
      </w:r>
      <w:proofErr w:type="spellEnd"/>
      <w:r w:rsidRPr="00CE2E8A">
        <w:rPr>
          <w:sz w:val="22"/>
          <w:szCs w:val="22"/>
        </w:rPr>
        <w:t xml:space="preserve">, </w:t>
      </w:r>
      <w:proofErr w:type="spellStart"/>
      <w:r w:rsidRPr="00CE2E8A">
        <w:rPr>
          <w:sz w:val="22"/>
          <w:szCs w:val="22"/>
        </w:rPr>
        <w:t>spinoreticular</w:t>
      </w:r>
      <w:proofErr w:type="spellEnd"/>
      <w:r w:rsidRPr="00CE2E8A">
        <w:rPr>
          <w:sz w:val="22"/>
          <w:szCs w:val="22"/>
        </w:rPr>
        <w:t xml:space="preserve">, </w:t>
      </w:r>
      <w:proofErr w:type="spellStart"/>
      <w:r w:rsidRPr="00CE2E8A">
        <w:rPr>
          <w:sz w:val="22"/>
          <w:szCs w:val="22"/>
        </w:rPr>
        <w:t>spinotectal</w:t>
      </w:r>
      <w:proofErr w:type="spellEnd"/>
      <w:r w:rsidRPr="00CE2E8A">
        <w:rPr>
          <w:sz w:val="22"/>
          <w:szCs w:val="22"/>
        </w:rPr>
        <w:t xml:space="preserve"> </w:t>
      </w:r>
    </w:p>
    <w:p w14:paraId="45CC4A2F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3FC6FC98" w14:textId="77777777" w:rsidR="00CE2E8A" w:rsidRDefault="00CE2E8A" w:rsidP="00CE2E8A">
      <w:pPr>
        <w:pStyle w:val="NoSpacing"/>
        <w:rPr>
          <w:sz w:val="22"/>
          <w:szCs w:val="22"/>
          <w:u w:val="single"/>
        </w:rPr>
      </w:pPr>
      <w:r w:rsidRPr="000D125C">
        <w:rPr>
          <w:sz w:val="22"/>
          <w:szCs w:val="22"/>
          <w:u w:val="single"/>
        </w:rPr>
        <w:t>Somatosensory cortex</w:t>
      </w:r>
    </w:p>
    <w:p w14:paraId="2DFC8361" w14:textId="77777777" w:rsidR="000D125C" w:rsidRPr="000D125C" w:rsidRDefault="000D125C" w:rsidP="00CE2E8A">
      <w:pPr>
        <w:pStyle w:val="NoSpacing"/>
        <w:rPr>
          <w:sz w:val="22"/>
          <w:szCs w:val="22"/>
          <w:u w:val="single"/>
        </w:rPr>
      </w:pPr>
    </w:p>
    <w:p w14:paraId="16BEC796" w14:textId="77777777" w:rsidR="000D125C" w:rsidRPr="000D125C" w:rsidRDefault="00CE2E8A" w:rsidP="000D125C">
      <w:pPr>
        <w:pStyle w:val="NoSpacing"/>
        <w:numPr>
          <w:ilvl w:val="0"/>
          <w:numId w:val="24"/>
        </w:numPr>
        <w:rPr>
          <w:sz w:val="22"/>
          <w:szCs w:val="22"/>
        </w:rPr>
      </w:pPr>
      <w:r w:rsidRPr="00CE2E8A">
        <w:rPr>
          <w:sz w:val="22"/>
          <w:szCs w:val="22"/>
        </w:rPr>
        <w:t>Primary</w:t>
      </w:r>
      <w:r w:rsidR="000D125C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somatosensory</w:t>
      </w:r>
      <w:r w:rsidR="000D125C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cortex</w:t>
      </w:r>
      <w:r w:rsidR="000D125C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 xml:space="preserve">(SI) </w:t>
      </w:r>
    </w:p>
    <w:p w14:paraId="31295AD8" w14:textId="098A9CC2" w:rsidR="000D125C" w:rsidRPr="000D125C" w:rsidRDefault="000D125C" w:rsidP="000D125C">
      <w:pPr>
        <w:pStyle w:val="NoSpacing"/>
        <w:numPr>
          <w:ilvl w:val="1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 xml:space="preserve">Postcentral </w:t>
      </w:r>
      <w:proofErr w:type="spellStart"/>
      <w:r>
        <w:rPr>
          <w:sz w:val="22"/>
          <w:szCs w:val="22"/>
        </w:rPr>
        <w:t>gyrus</w:t>
      </w:r>
      <w:proofErr w:type="spellEnd"/>
    </w:p>
    <w:p w14:paraId="3AC14304" w14:textId="22D14F81" w:rsidR="000D125C" w:rsidRPr="000D125C" w:rsidRDefault="000D125C" w:rsidP="000D125C">
      <w:pPr>
        <w:pStyle w:val="NoSpacing"/>
        <w:numPr>
          <w:ilvl w:val="1"/>
          <w:numId w:val="24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S</w:t>
      </w:r>
      <w:r w:rsidR="00CE2E8A" w:rsidRPr="00CE2E8A">
        <w:rPr>
          <w:sz w:val="22"/>
          <w:szCs w:val="22"/>
        </w:rPr>
        <w:t>omatotopic</w:t>
      </w:r>
      <w:proofErr w:type="spellEnd"/>
      <w:r w:rsidR="00CE2E8A" w:rsidRPr="00CE2E8A">
        <w:rPr>
          <w:sz w:val="22"/>
          <w:szCs w:val="22"/>
        </w:rPr>
        <w:t> </w:t>
      </w:r>
    </w:p>
    <w:p w14:paraId="4FD51F58" w14:textId="3FE91953" w:rsidR="00CE2E8A" w:rsidRPr="00CE2E8A" w:rsidRDefault="000D125C" w:rsidP="000D125C">
      <w:pPr>
        <w:pStyle w:val="NoSpacing"/>
        <w:numPr>
          <w:ilvl w:val="1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M</w:t>
      </w:r>
      <w:r w:rsidR="00CE2E8A" w:rsidRPr="00CE2E8A">
        <w:rPr>
          <w:sz w:val="22"/>
          <w:szCs w:val="22"/>
        </w:rPr>
        <w:t>ore sensitive, more cortex</w:t>
      </w:r>
    </w:p>
    <w:p w14:paraId="0B3FE9E4" w14:textId="7C3BB1B9" w:rsidR="000D125C" w:rsidRPr="000D125C" w:rsidRDefault="000D125C" w:rsidP="000D125C">
      <w:pPr>
        <w:pStyle w:val="NoSpacing"/>
        <w:numPr>
          <w:ilvl w:val="1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Input largely contralateral</w:t>
      </w:r>
    </w:p>
    <w:p w14:paraId="3E2061CA" w14:textId="5A2118AE" w:rsidR="00CE2E8A" w:rsidRPr="00CE2E8A" w:rsidRDefault="00CE2E8A" w:rsidP="000D125C">
      <w:pPr>
        <w:pStyle w:val="NoSpacing"/>
        <w:numPr>
          <w:ilvl w:val="0"/>
          <w:numId w:val="24"/>
        </w:numPr>
        <w:rPr>
          <w:sz w:val="22"/>
          <w:szCs w:val="22"/>
        </w:rPr>
      </w:pPr>
      <w:r w:rsidRPr="00CE2E8A">
        <w:rPr>
          <w:sz w:val="22"/>
          <w:szCs w:val="22"/>
        </w:rPr>
        <w:lastRenderedPageBreak/>
        <w:t>SII–mainly</w:t>
      </w:r>
      <w:r w:rsidR="000D125C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input</w:t>
      </w:r>
      <w:r w:rsidR="000D125C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from</w:t>
      </w:r>
      <w:r w:rsidR="000D125C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SI</w:t>
      </w:r>
    </w:p>
    <w:p w14:paraId="7B544EA8" w14:textId="5F4FF6F9" w:rsidR="00CE2E8A" w:rsidRPr="00CE2E8A" w:rsidRDefault="000D125C" w:rsidP="001D3116">
      <w:pPr>
        <w:pStyle w:val="NoSpacing"/>
        <w:numPr>
          <w:ilvl w:val="1"/>
          <w:numId w:val="24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S</w:t>
      </w:r>
      <w:r w:rsidR="00CE2E8A" w:rsidRPr="00CE2E8A">
        <w:rPr>
          <w:sz w:val="22"/>
          <w:szCs w:val="22"/>
        </w:rPr>
        <w:t>omatotopic</w:t>
      </w:r>
      <w:proofErr w:type="spellEnd"/>
      <w:r w:rsidR="00CE2E8A" w:rsidRPr="00CE2E8A">
        <w:rPr>
          <w:sz w:val="22"/>
          <w:szCs w:val="22"/>
        </w:rPr>
        <w:t>, input from both sides of the body</w:t>
      </w:r>
    </w:p>
    <w:p w14:paraId="4946BA40" w14:textId="62E38710" w:rsidR="001916FE" w:rsidRPr="001D3116" w:rsidRDefault="00CE2E8A" w:rsidP="00CE2E8A">
      <w:pPr>
        <w:pStyle w:val="NoSpacing"/>
        <w:numPr>
          <w:ilvl w:val="0"/>
          <w:numId w:val="24"/>
        </w:numPr>
        <w:rPr>
          <w:sz w:val="22"/>
          <w:szCs w:val="22"/>
        </w:rPr>
      </w:pPr>
      <w:r w:rsidRPr="00CE2E8A">
        <w:rPr>
          <w:sz w:val="22"/>
          <w:szCs w:val="22"/>
        </w:rPr>
        <w:t>Much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of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the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output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from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SI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and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SII goes to association cortex in posterior parietal lobe</w:t>
      </w:r>
    </w:p>
    <w:p w14:paraId="39640689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67329DCD" w14:textId="77777777" w:rsidR="00CE2E8A" w:rsidRPr="00CE2E8A" w:rsidRDefault="00CE2E8A" w:rsidP="001D3116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 xml:space="preserve">Somatosensory </w:t>
      </w:r>
      <w:proofErr w:type="spellStart"/>
      <w:r w:rsidRPr="00CE2E8A">
        <w:rPr>
          <w:sz w:val="22"/>
          <w:szCs w:val="22"/>
        </w:rPr>
        <w:t>Agnosias</w:t>
      </w:r>
      <w:proofErr w:type="spellEnd"/>
    </w:p>
    <w:p w14:paraId="1BDCB10B" w14:textId="4DC15644" w:rsidR="00CE2E8A" w:rsidRPr="00CE2E8A" w:rsidRDefault="00CE2E8A" w:rsidP="000D125C">
      <w:pPr>
        <w:pStyle w:val="NoSpacing"/>
        <w:numPr>
          <w:ilvl w:val="0"/>
          <w:numId w:val="24"/>
        </w:numPr>
        <w:rPr>
          <w:sz w:val="22"/>
          <w:szCs w:val="22"/>
        </w:rPr>
      </w:pPr>
      <w:proofErr w:type="spellStart"/>
      <w:r w:rsidRPr="00CE2E8A">
        <w:rPr>
          <w:sz w:val="22"/>
          <w:szCs w:val="22"/>
        </w:rPr>
        <w:t>Asterognosia</w:t>
      </w:r>
      <w:proofErr w:type="spellEnd"/>
      <w:r w:rsidRPr="00CE2E8A">
        <w:rPr>
          <w:sz w:val="22"/>
          <w:szCs w:val="22"/>
        </w:rPr>
        <w:t xml:space="preserve"> – inability to recognize objects by touch</w:t>
      </w:r>
    </w:p>
    <w:p w14:paraId="7C80B83A" w14:textId="0D17464C" w:rsidR="00CE2E8A" w:rsidRPr="00CE2E8A" w:rsidRDefault="00CE2E8A" w:rsidP="000D125C">
      <w:pPr>
        <w:pStyle w:val="NoSpacing"/>
        <w:numPr>
          <w:ilvl w:val="0"/>
          <w:numId w:val="24"/>
        </w:numPr>
        <w:rPr>
          <w:sz w:val="22"/>
          <w:szCs w:val="22"/>
        </w:rPr>
      </w:pPr>
      <w:proofErr w:type="spellStart"/>
      <w:r w:rsidRPr="00CE2E8A">
        <w:rPr>
          <w:sz w:val="22"/>
          <w:szCs w:val="22"/>
        </w:rPr>
        <w:t>Asomatognosia</w:t>
      </w:r>
      <w:proofErr w:type="spellEnd"/>
      <w:r w:rsidRPr="00CE2E8A">
        <w:rPr>
          <w:sz w:val="22"/>
          <w:szCs w:val="22"/>
        </w:rPr>
        <w:t xml:space="preserve"> – the failure to recognize parts of one’s own body</w:t>
      </w:r>
    </w:p>
    <w:p w14:paraId="50F0920C" w14:textId="77777777" w:rsidR="001D3116" w:rsidRDefault="001D3116" w:rsidP="001D3116">
      <w:pPr>
        <w:pStyle w:val="NoSpacing"/>
        <w:ind w:left="360"/>
        <w:rPr>
          <w:sz w:val="22"/>
          <w:szCs w:val="22"/>
        </w:rPr>
      </w:pPr>
    </w:p>
    <w:p w14:paraId="4D5B9514" w14:textId="3A359F0A" w:rsidR="001916FE" w:rsidRPr="00CE2E8A" w:rsidRDefault="00CE2E8A" w:rsidP="001D3116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The Paradoxes of Pain</w:t>
      </w:r>
    </w:p>
    <w:p w14:paraId="712882FA" w14:textId="77777777" w:rsidR="00CE2E8A" w:rsidRPr="00CE2E8A" w:rsidRDefault="00CE2E8A" w:rsidP="00CE2E8A">
      <w:pPr>
        <w:pStyle w:val="NoSpacing"/>
        <w:rPr>
          <w:sz w:val="22"/>
          <w:szCs w:val="22"/>
        </w:rPr>
      </w:pPr>
    </w:p>
    <w:p w14:paraId="2DEA3D54" w14:textId="77777777" w:rsidR="00CE2E8A" w:rsidRPr="00CE2E8A" w:rsidRDefault="00CE2E8A" w:rsidP="000D125C">
      <w:pPr>
        <w:pStyle w:val="NoSpacing"/>
        <w:numPr>
          <w:ilvl w:val="0"/>
          <w:numId w:val="24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 xml:space="preserve">Despite its unpleasantness, pain is adaptive and needed </w:t>
      </w:r>
    </w:p>
    <w:p w14:paraId="33EDD83C" w14:textId="77777777" w:rsidR="001D3116" w:rsidRDefault="00CE2E8A" w:rsidP="000D125C">
      <w:pPr>
        <w:pStyle w:val="NoSpacing"/>
        <w:numPr>
          <w:ilvl w:val="0"/>
          <w:numId w:val="24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>No obvious cortical representation </w:t>
      </w:r>
    </w:p>
    <w:p w14:paraId="58E5C21D" w14:textId="77777777" w:rsidR="001D3116" w:rsidRDefault="00CE2E8A" w:rsidP="001D3116">
      <w:pPr>
        <w:pStyle w:val="NoSpacing"/>
        <w:numPr>
          <w:ilvl w:val="1"/>
          <w:numId w:val="24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 xml:space="preserve">SI and SII activated; but removal doesn’t alter </w:t>
      </w:r>
      <w:r w:rsidRPr="00CE2E8A">
        <w:rPr>
          <w:rFonts w:cs="Helvetica"/>
          <w:sz w:val="22"/>
          <w:szCs w:val="22"/>
        </w:rPr>
        <w:t> </w:t>
      </w:r>
      <w:r w:rsidRPr="00CE2E8A">
        <w:rPr>
          <w:sz w:val="22"/>
          <w:szCs w:val="22"/>
        </w:rPr>
        <w:t xml:space="preserve">perception </w:t>
      </w:r>
      <w:r w:rsidR="001D3116">
        <w:rPr>
          <w:rFonts w:cs="Helvetica"/>
          <w:sz w:val="22"/>
          <w:szCs w:val="22"/>
        </w:rPr>
        <w:t> </w:t>
      </w:r>
    </w:p>
    <w:p w14:paraId="0E3F996F" w14:textId="0154BDE9" w:rsidR="00CE2E8A" w:rsidRPr="00CE2E8A" w:rsidRDefault="00CE2E8A" w:rsidP="001D3116">
      <w:pPr>
        <w:pStyle w:val="NoSpacing"/>
        <w:numPr>
          <w:ilvl w:val="1"/>
          <w:numId w:val="24"/>
        </w:numPr>
        <w:rPr>
          <w:rFonts w:cs="Helvetica"/>
          <w:sz w:val="22"/>
          <w:szCs w:val="22"/>
        </w:rPr>
      </w:pPr>
      <w:proofErr w:type="gramStart"/>
      <w:r w:rsidRPr="00CE2E8A">
        <w:rPr>
          <w:sz w:val="22"/>
          <w:szCs w:val="22"/>
        </w:rPr>
        <w:t>anterior</w:t>
      </w:r>
      <w:proofErr w:type="gramEnd"/>
      <w:r w:rsidRPr="00CE2E8A">
        <w:rPr>
          <w:sz w:val="22"/>
          <w:szCs w:val="22"/>
        </w:rPr>
        <w:t xml:space="preserve"> cingulate </w:t>
      </w:r>
      <w:proofErr w:type="spellStart"/>
      <w:r w:rsidRPr="00CE2E8A">
        <w:rPr>
          <w:sz w:val="22"/>
          <w:szCs w:val="22"/>
        </w:rPr>
        <w:t>gyrus</w:t>
      </w:r>
      <w:proofErr w:type="spellEnd"/>
      <w:r w:rsidRPr="00CE2E8A">
        <w:rPr>
          <w:sz w:val="22"/>
          <w:szCs w:val="22"/>
        </w:rPr>
        <w:t xml:space="preserve"> involved in emotional component </w:t>
      </w:r>
    </w:p>
    <w:p w14:paraId="38EDE99A" w14:textId="77777777" w:rsidR="00CE2E8A" w:rsidRPr="00CE2E8A" w:rsidRDefault="00CE2E8A" w:rsidP="001D3116">
      <w:pPr>
        <w:pStyle w:val="NoSpacing"/>
        <w:numPr>
          <w:ilvl w:val="0"/>
          <w:numId w:val="26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 xml:space="preserve">Descending pain control – pain can be suppressed by cognitive and emotional factors </w:t>
      </w:r>
    </w:p>
    <w:p w14:paraId="1242B03A" w14:textId="77777777" w:rsidR="001D3116" w:rsidRDefault="001D3116" w:rsidP="001D3116">
      <w:pPr>
        <w:pStyle w:val="NoSpacing"/>
        <w:ind w:left="360"/>
        <w:rPr>
          <w:sz w:val="22"/>
          <w:szCs w:val="22"/>
        </w:rPr>
      </w:pPr>
    </w:p>
    <w:p w14:paraId="310A83CC" w14:textId="77777777" w:rsidR="00CE2E8A" w:rsidRDefault="00CE2E8A" w:rsidP="001D3116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Identifying a Descending Pain Control Circuit</w:t>
      </w:r>
    </w:p>
    <w:p w14:paraId="02F6DA6C" w14:textId="77777777" w:rsidR="001D3116" w:rsidRPr="001D3116" w:rsidRDefault="001D3116" w:rsidP="001D3116">
      <w:pPr>
        <w:pStyle w:val="NoSpacing"/>
        <w:rPr>
          <w:sz w:val="8"/>
          <w:szCs w:val="22"/>
        </w:rPr>
      </w:pPr>
    </w:p>
    <w:p w14:paraId="7B6EE473" w14:textId="236F615C" w:rsidR="00CE2E8A" w:rsidRP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3 discoveries made this possible:</w:t>
      </w:r>
    </w:p>
    <w:p w14:paraId="683F0A95" w14:textId="148DC192" w:rsidR="00CE2E8A" w:rsidRPr="00CE2E8A" w:rsidRDefault="00CE2E8A" w:rsidP="001D3116">
      <w:pPr>
        <w:pStyle w:val="NoSpacing"/>
        <w:numPr>
          <w:ilvl w:val="1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Electrical stimulation of the periaqueductal gray (PAG)  has analgesic (pain-blocking) effects </w:t>
      </w:r>
    </w:p>
    <w:p w14:paraId="5585EB3E" w14:textId="48C25F1A" w:rsidR="00CE2E8A" w:rsidRPr="00CE2E8A" w:rsidRDefault="00CE2E8A" w:rsidP="001D3116">
      <w:pPr>
        <w:pStyle w:val="NoSpacing"/>
        <w:numPr>
          <w:ilvl w:val="1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PAG and other brain areas have opiate receptors </w:t>
      </w:r>
    </w:p>
    <w:p w14:paraId="0D9E7FB2" w14:textId="6D74E5A1" w:rsidR="00CE2E8A" w:rsidRPr="00CE2E8A" w:rsidRDefault="00CE2E8A" w:rsidP="001D3116">
      <w:pPr>
        <w:pStyle w:val="NoSpacing"/>
        <w:numPr>
          <w:ilvl w:val="1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 xml:space="preserve">Existence of endogenous opiates (natural analgesics) - endorphins </w:t>
      </w:r>
    </w:p>
    <w:p w14:paraId="362323F7" w14:textId="77777777" w:rsidR="00CE2E8A" w:rsidRPr="00CE2E8A" w:rsidRDefault="00CE2E8A" w:rsidP="00CE2E8A">
      <w:pPr>
        <w:pStyle w:val="NoSpacing"/>
        <w:rPr>
          <w:sz w:val="22"/>
          <w:szCs w:val="22"/>
        </w:rPr>
      </w:pPr>
    </w:p>
    <w:p w14:paraId="17676481" w14:textId="77777777" w:rsidR="00CE2E8A" w:rsidRPr="00CE2E8A" w:rsidRDefault="00CE2E8A" w:rsidP="001D3116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The Chemical Senses</w:t>
      </w:r>
    </w:p>
    <w:p w14:paraId="748761BB" w14:textId="53260619" w:rsidR="00CE2E8A" w:rsidRP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proofErr w:type="gramStart"/>
      <w:r w:rsidRPr="00CE2E8A">
        <w:rPr>
          <w:sz w:val="22"/>
          <w:szCs w:val="22"/>
        </w:rPr>
        <w:t>Olfaction(</w:t>
      </w:r>
      <w:proofErr w:type="gramEnd"/>
      <w:r w:rsidRPr="00CE2E8A">
        <w:rPr>
          <w:sz w:val="22"/>
          <w:szCs w:val="22"/>
        </w:rPr>
        <w:t>smell) </w:t>
      </w:r>
      <w:r w:rsidRPr="00CE2E8A">
        <w:rPr>
          <w:rFonts w:cs="Helvetica"/>
          <w:sz w:val="22"/>
          <w:szCs w:val="22"/>
        </w:rPr>
        <w:t xml:space="preserve">– </w:t>
      </w:r>
      <w:r w:rsidRPr="00CE2E8A">
        <w:rPr>
          <w:sz w:val="22"/>
          <w:szCs w:val="22"/>
        </w:rPr>
        <w:t>detects airborne chemicals</w:t>
      </w:r>
    </w:p>
    <w:p w14:paraId="5EFF1075" w14:textId="6B4302A2" w:rsidR="00CE2E8A" w:rsidRPr="001D3116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proofErr w:type="gramStart"/>
      <w:r w:rsidRPr="00CE2E8A">
        <w:rPr>
          <w:sz w:val="22"/>
          <w:szCs w:val="22"/>
        </w:rPr>
        <w:t>Gustation(</w:t>
      </w:r>
      <w:proofErr w:type="gramEnd"/>
      <w:r w:rsidRPr="00CE2E8A">
        <w:rPr>
          <w:sz w:val="22"/>
          <w:szCs w:val="22"/>
        </w:rPr>
        <w:t>taste) </w:t>
      </w:r>
      <w:r w:rsidRPr="00CE2E8A">
        <w:rPr>
          <w:rFonts w:cs="Helvetica"/>
          <w:sz w:val="22"/>
          <w:szCs w:val="22"/>
        </w:rPr>
        <w:t xml:space="preserve">– </w:t>
      </w:r>
      <w:r w:rsidRPr="00CE2E8A">
        <w:rPr>
          <w:sz w:val="22"/>
          <w:szCs w:val="22"/>
        </w:rPr>
        <w:t>Responds to chemicals in</w:t>
      </w:r>
      <w:r w:rsidR="001D3116">
        <w:rPr>
          <w:sz w:val="22"/>
          <w:szCs w:val="22"/>
        </w:rPr>
        <w:t xml:space="preserve"> </w:t>
      </w:r>
      <w:r w:rsidRPr="001D3116">
        <w:rPr>
          <w:sz w:val="22"/>
          <w:szCs w:val="22"/>
        </w:rPr>
        <w:t>the mouth</w:t>
      </w:r>
    </w:p>
    <w:p w14:paraId="7A274FA3" w14:textId="19F85073" w:rsidR="00CE2E8A" w:rsidRPr="00CE2E8A" w:rsidRDefault="00CE2E8A" w:rsidP="001D3116">
      <w:pPr>
        <w:pStyle w:val="NoSpacing"/>
        <w:numPr>
          <w:ilvl w:val="1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Food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acts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on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both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systems to produce flavor</w:t>
      </w:r>
    </w:p>
    <w:p w14:paraId="4D72FBE7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618AD3E1" w14:textId="77777777" w:rsidR="00CE2E8A" w:rsidRPr="00CE2E8A" w:rsidRDefault="00CE2E8A" w:rsidP="001D3116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The Olfactory System</w:t>
      </w:r>
    </w:p>
    <w:p w14:paraId="25EF4B63" w14:textId="660E8B4C" w:rsidR="00CE2E8A" w:rsidRPr="00CE2E8A" w:rsidRDefault="00CE2E8A" w:rsidP="001D3116">
      <w:pPr>
        <w:pStyle w:val="NoSpacing"/>
        <w:numPr>
          <w:ilvl w:val="0"/>
          <w:numId w:val="26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>Detecting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chemicals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in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the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 xml:space="preserve">environment </w:t>
      </w:r>
    </w:p>
    <w:p w14:paraId="682BD6F9" w14:textId="60345ACF" w:rsidR="00CE2E8A" w:rsidRPr="00CE2E8A" w:rsidRDefault="00413B0F" w:rsidP="001D3116">
      <w:pPr>
        <w:pStyle w:val="NoSpacing"/>
        <w:numPr>
          <w:ilvl w:val="0"/>
          <w:numId w:val="26"/>
        </w:numPr>
        <w:rPr>
          <w:rFonts w:cs="Helvetica"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78F9F2D4" wp14:editId="538CABB6">
            <wp:simplePos x="0" y="0"/>
            <wp:positionH relativeFrom="column">
              <wp:posOffset>4914900</wp:posOffset>
            </wp:positionH>
            <wp:positionV relativeFrom="paragraph">
              <wp:posOffset>135255</wp:posOffset>
            </wp:positionV>
            <wp:extent cx="1991360" cy="205740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E8A" w:rsidRPr="00CE2E8A">
        <w:rPr>
          <w:sz w:val="22"/>
          <w:szCs w:val="22"/>
        </w:rPr>
        <w:t>Olfactory</w:t>
      </w:r>
      <w:r w:rsidR="001D3116"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stimuli</w:t>
      </w:r>
      <w:r w:rsidR="001D3116"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=</w:t>
      </w:r>
      <w:r w:rsidR="001D3116"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chemicals</w:t>
      </w:r>
      <w:r w:rsidR="001D3116"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in</w:t>
      </w:r>
      <w:r w:rsidR="001D3116"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the</w:t>
      </w:r>
      <w:r w:rsidR="001D3116"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 xml:space="preserve">air </w:t>
      </w:r>
    </w:p>
    <w:p w14:paraId="74E30FA1" w14:textId="628088D4" w:rsidR="00CE2E8A" w:rsidRPr="00CE2E8A" w:rsidRDefault="00CE2E8A" w:rsidP="001D3116">
      <w:pPr>
        <w:pStyle w:val="NoSpacing"/>
        <w:numPr>
          <w:ilvl w:val="0"/>
          <w:numId w:val="26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>Shape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of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the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molecule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determines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its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smell, (</w:t>
      </w:r>
      <w:r w:rsidR="001D3116" w:rsidRPr="001D3116">
        <w:rPr>
          <w:sz w:val="22"/>
          <w:szCs w:val="22"/>
          <w:u w:val="single"/>
        </w:rPr>
        <w:t>odorants</w:t>
      </w:r>
      <w:r w:rsidRPr="00CE2E8A">
        <w:rPr>
          <w:sz w:val="22"/>
          <w:szCs w:val="22"/>
        </w:rPr>
        <w:t xml:space="preserve">) </w:t>
      </w:r>
    </w:p>
    <w:p w14:paraId="45DB9963" w14:textId="3DE89506" w:rsidR="00CE2E8A" w:rsidRPr="00CE2E8A" w:rsidRDefault="00CE2E8A" w:rsidP="001D3116">
      <w:pPr>
        <w:pStyle w:val="NoSpacing"/>
        <w:numPr>
          <w:ilvl w:val="0"/>
          <w:numId w:val="26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>Receptors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embedded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in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olfactory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mucosa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of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 xml:space="preserve">nose </w:t>
      </w:r>
    </w:p>
    <w:p w14:paraId="14983539" w14:textId="709A8566" w:rsidR="00CE2E8A" w:rsidRPr="00CE2E8A" w:rsidRDefault="00CE2E8A" w:rsidP="001D3116">
      <w:pPr>
        <w:pStyle w:val="NoSpacing"/>
        <w:numPr>
          <w:ilvl w:val="0"/>
          <w:numId w:val="26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>New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receptors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are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created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throughout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 xml:space="preserve">life </w:t>
      </w:r>
    </w:p>
    <w:p w14:paraId="2E3E7F69" w14:textId="12B3DD1B" w:rsidR="00CE2E8A" w:rsidRPr="00CE2E8A" w:rsidRDefault="00CE2E8A" w:rsidP="001D3116">
      <w:pPr>
        <w:pStyle w:val="NoSpacing"/>
        <w:numPr>
          <w:ilvl w:val="0"/>
          <w:numId w:val="26"/>
        </w:numPr>
        <w:rPr>
          <w:rFonts w:cs="Helvetica"/>
          <w:sz w:val="22"/>
          <w:szCs w:val="22"/>
        </w:rPr>
      </w:pPr>
      <w:r w:rsidRPr="00CE2E8A">
        <w:rPr>
          <w:sz w:val="22"/>
          <w:szCs w:val="22"/>
        </w:rPr>
        <w:t>Info</w:t>
      </w:r>
      <w:r w:rsidR="001D3116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carried</w:t>
      </w:r>
      <w:r w:rsidR="001D3116">
        <w:rPr>
          <w:sz w:val="22"/>
          <w:szCs w:val="22"/>
        </w:rPr>
        <w:t xml:space="preserve"> via </w:t>
      </w:r>
      <w:r w:rsidR="001D3116">
        <w:rPr>
          <w:sz w:val="22"/>
          <w:szCs w:val="22"/>
          <w:u w:val="single"/>
        </w:rPr>
        <w:t>olfactory nerve (CN1)</w:t>
      </w:r>
      <w:r w:rsidRPr="00CE2E8A">
        <w:rPr>
          <w:sz w:val="22"/>
          <w:szCs w:val="22"/>
        </w:rPr>
        <w:t xml:space="preserve"> </w:t>
      </w:r>
    </w:p>
    <w:p w14:paraId="12C78802" w14:textId="6A4B276C" w:rsidR="001D3116" w:rsidRDefault="001D3116" w:rsidP="001D3116">
      <w:pPr>
        <w:pStyle w:val="NoSpacing"/>
        <w:ind w:left="360"/>
        <w:rPr>
          <w:sz w:val="22"/>
          <w:szCs w:val="22"/>
        </w:rPr>
      </w:pPr>
    </w:p>
    <w:p w14:paraId="6FECE45F" w14:textId="1D587CDF" w:rsidR="00CE2E8A" w:rsidRPr="00CE2E8A" w:rsidRDefault="00CE2E8A" w:rsidP="001D3116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Anatomy of the Olfactory System</w:t>
      </w:r>
      <w:r w:rsidR="00413B0F" w:rsidRPr="00413B0F">
        <w:t xml:space="preserve"> </w:t>
      </w:r>
    </w:p>
    <w:p w14:paraId="6E0203E6" w14:textId="77777777" w:rsidR="00CE2E8A" w:rsidRP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Olfactory tract</w:t>
      </w:r>
    </w:p>
    <w:p w14:paraId="1E4B0C55" w14:textId="69A8C4BD" w:rsidR="00CE2E8A" w:rsidRPr="001D3116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proofErr w:type="spellStart"/>
      <w:r w:rsidRPr="00CE2E8A">
        <w:rPr>
          <w:sz w:val="22"/>
          <w:szCs w:val="22"/>
        </w:rPr>
        <w:t>Piriform</w:t>
      </w:r>
      <w:proofErr w:type="spellEnd"/>
      <w:r w:rsidRPr="00CE2E8A">
        <w:rPr>
          <w:sz w:val="22"/>
          <w:szCs w:val="22"/>
        </w:rPr>
        <w:t xml:space="preserve"> cortex (primary olfactory cortex) &amp;</w:t>
      </w:r>
      <w:r w:rsidR="001D3116">
        <w:rPr>
          <w:sz w:val="22"/>
          <w:szCs w:val="22"/>
        </w:rPr>
        <w:t xml:space="preserve"> </w:t>
      </w:r>
      <w:r w:rsidRPr="001D3116">
        <w:rPr>
          <w:sz w:val="22"/>
          <w:szCs w:val="22"/>
        </w:rPr>
        <w:t>amygdala</w:t>
      </w:r>
    </w:p>
    <w:p w14:paraId="0A907C60" w14:textId="48BF8C77" w:rsidR="001D3116" w:rsidRPr="001D3116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rFonts w:cs="Helvetica"/>
          <w:sz w:val="22"/>
          <w:szCs w:val="22"/>
        </w:rPr>
        <w:t xml:space="preserve">Limbic </w:t>
      </w:r>
      <w:r w:rsidR="001D3116">
        <w:rPr>
          <w:rFonts w:cs="Helvetica"/>
          <w:sz w:val="22"/>
          <w:szCs w:val="22"/>
        </w:rPr>
        <w:t>system</w:t>
      </w:r>
    </w:p>
    <w:p w14:paraId="2AC7A988" w14:textId="4C5E9772" w:rsidR="001D3116" w:rsidRPr="001D3116" w:rsidRDefault="001D3116" w:rsidP="001D3116">
      <w:pPr>
        <w:pStyle w:val="NoSpacing"/>
        <w:numPr>
          <w:ilvl w:val="1"/>
          <w:numId w:val="26"/>
        </w:numPr>
        <w:rPr>
          <w:sz w:val="22"/>
          <w:szCs w:val="22"/>
        </w:rPr>
      </w:pPr>
      <w:r>
        <w:rPr>
          <w:rFonts w:cs="Helvetica"/>
          <w:sz w:val="22"/>
          <w:szCs w:val="22"/>
        </w:rPr>
        <w:t>Memory + emotion to smells (that reminds me of their perfume)</w:t>
      </w:r>
    </w:p>
    <w:p w14:paraId="4024D45F" w14:textId="7640B0B3" w:rsidR="00CE2E8A" w:rsidRPr="001D3116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rFonts w:cs="Helvetica"/>
          <w:sz w:val="22"/>
          <w:szCs w:val="22"/>
        </w:rPr>
        <w:t>Orbitofrontal cortex</w:t>
      </w:r>
    </w:p>
    <w:p w14:paraId="4F36AC60" w14:textId="742C8A3C" w:rsidR="001916FE" w:rsidRPr="001D3116" w:rsidRDefault="001D3116" w:rsidP="00CE2E8A">
      <w:pPr>
        <w:pStyle w:val="NoSpacing"/>
        <w:numPr>
          <w:ilvl w:val="1"/>
          <w:numId w:val="26"/>
        </w:numPr>
        <w:rPr>
          <w:sz w:val="22"/>
          <w:szCs w:val="22"/>
        </w:rPr>
      </w:pPr>
      <w:r>
        <w:rPr>
          <w:rFonts w:cs="Helvetica"/>
          <w:sz w:val="22"/>
          <w:szCs w:val="22"/>
        </w:rPr>
        <w:t>Conscious perception of odors (“oh that’s chocolate”)</w:t>
      </w:r>
    </w:p>
    <w:p w14:paraId="7F7FC872" w14:textId="325D3D3A" w:rsidR="001916FE" w:rsidRDefault="00413B0F" w:rsidP="00413B0F">
      <w:pPr>
        <w:pStyle w:val="NoSpacing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If you bump your head those olfactory receptors can shear off </w:t>
      </w:r>
    </w:p>
    <w:p w14:paraId="56A45043" w14:textId="77777777" w:rsidR="00413B0F" w:rsidRPr="00CE2E8A" w:rsidRDefault="00413B0F" w:rsidP="00CE2E8A">
      <w:pPr>
        <w:pStyle w:val="NoSpacing"/>
        <w:rPr>
          <w:sz w:val="22"/>
          <w:szCs w:val="22"/>
        </w:rPr>
      </w:pPr>
    </w:p>
    <w:p w14:paraId="1E6F24AE" w14:textId="77777777" w:rsidR="00CE2E8A" w:rsidRPr="00CE2E8A" w:rsidRDefault="00CE2E8A" w:rsidP="001D3116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Gustation</w:t>
      </w:r>
    </w:p>
    <w:p w14:paraId="28DEE5ED" w14:textId="1606A1DB" w:rsidR="00CE2E8A" w:rsidRP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rFonts w:cs="Helvetica"/>
          <w:sz w:val="22"/>
          <w:szCs w:val="22"/>
        </w:rPr>
        <w:t xml:space="preserve">• </w:t>
      </w:r>
      <w:r w:rsidRPr="00CE2E8A">
        <w:rPr>
          <w:sz w:val="22"/>
          <w:szCs w:val="22"/>
        </w:rPr>
        <w:t>Receptors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in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tongue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and oral cavity</w:t>
      </w:r>
    </w:p>
    <w:p w14:paraId="0A279037" w14:textId="6018619A" w:rsidR="00CE2E8A" w:rsidRP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rFonts w:cs="Helvetica"/>
          <w:sz w:val="22"/>
          <w:szCs w:val="22"/>
        </w:rPr>
        <w:t xml:space="preserve">• </w:t>
      </w:r>
      <w:r w:rsidRPr="00CE2E8A">
        <w:rPr>
          <w:sz w:val="22"/>
          <w:szCs w:val="22"/>
        </w:rPr>
        <w:t>Occur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in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clusters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of</w:t>
      </w:r>
      <w:r w:rsidR="00413B0F">
        <w:rPr>
          <w:sz w:val="22"/>
          <w:szCs w:val="22"/>
        </w:rPr>
        <w:t xml:space="preserve"> 50 </w:t>
      </w:r>
      <w:r w:rsidR="00413B0F">
        <w:rPr>
          <w:sz w:val="22"/>
          <w:szCs w:val="22"/>
          <w:u w:val="single"/>
        </w:rPr>
        <w:t>Taste buds</w:t>
      </w:r>
    </w:p>
    <w:p w14:paraId="2AD43CAA" w14:textId="501061D4" w:rsidR="00CE2E8A" w:rsidRP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rFonts w:cs="Helvetica"/>
          <w:sz w:val="22"/>
          <w:szCs w:val="22"/>
        </w:rPr>
        <w:t xml:space="preserve">• </w:t>
      </w:r>
      <w:r w:rsidRPr="00CE2E8A">
        <w:rPr>
          <w:sz w:val="22"/>
          <w:szCs w:val="22"/>
        </w:rPr>
        <w:t>Located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on</w:t>
      </w:r>
      <w:r w:rsidR="00413B0F">
        <w:rPr>
          <w:sz w:val="22"/>
          <w:szCs w:val="22"/>
        </w:rPr>
        <w:t xml:space="preserve"> </w:t>
      </w:r>
      <w:r w:rsidR="00413B0F" w:rsidRPr="00413B0F">
        <w:rPr>
          <w:sz w:val="22"/>
          <w:szCs w:val="22"/>
          <w:u w:val="single"/>
        </w:rPr>
        <w:t>papillae</w:t>
      </w:r>
    </w:p>
    <w:p w14:paraId="6439BAFE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1EC242A3" w14:textId="70ABAB8F" w:rsidR="00CE2E8A" w:rsidRPr="00413B0F" w:rsidRDefault="00413B0F" w:rsidP="00CE2E8A">
      <w:pPr>
        <w:pStyle w:val="NoSpacing"/>
        <w:rPr>
          <w:sz w:val="22"/>
          <w:szCs w:val="22"/>
          <w:u w:val="single"/>
        </w:rPr>
      </w:pPr>
      <w:r w:rsidRPr="00413B0F">
        <w:rPr>
          <w:sz w:val="22"/>
          <w:szCs w:val="22"/>
          <w:u w:val="single"/>
        </w:rPr>
        <w:t>Anatomy and Function of the Taste System</w:t>
      </w:r>
    </w:p>
    <w:p w14:paraId="261329EF" w14:textId="77777777" w:rsidR="00413B0F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When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taste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stimuli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come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in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contact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with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these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microvilli</w:t>
      </w:r>
    </w:p>
    <w:p w14:paraId="253C6897" w14:textId="46D19963" w:rsidR="001916FE" w:rsidRDefault="00CE2E8A" w:rsidP="00CE2E8A">
      <w:pPr>
        <w:pStyle w:val="NoSpacing"/>
        <w:numPr>
          <w:ilvl w:val="1"/>
          <w:numId w:val="26"/>
        </w:numPr>
        <w:rPr>
          <w:sz w:val="22"/>
          <w:szCs w:val="22"/>
        </w:rPr>
      </w:pPr>
      <w:proofErr w:type="gramStart"/>
      <w:r w:rsidRPr="00CE2E8A">
        <w:rPr>
          <w:sz w:val="22"/>
          <w:szCs w:val="22"/>
        </w:rPr>
        <w:t>initiates</w:t>
      </w:r>
      <w:proofErr w:type="gramEnd"/>
      <w:r w:rsidRPr="00CE2E8A">
        <w:rPr>
          <w:sz w:val="22"/>
          <w:szCs w:val="22"/>
        </w:rPr>
        <w:t xml:space="preserve"> a receptor potential, which excites neurons sending info</w:t>
      </w:r>
      <w:r w:rsidR="00413B0F">
        <w:rPr>
          <w:sz w:val="22"/>
          <w:szCs w:val="22"/>
        </w:rPr>
        <w:t xml:space="preserve"> </w:t>
      </w:r>
      <w:r w:rsidRPr="00413B0F">
        <w:rPr>
          <w:sz w:val="22"/>
          <w:szCs w:val="22"/>
        </w:rPr>
        <w:t>about taste stimuli to the brain</w:t>
      </w:r>
    </w:p>
    <w:p w14:paraId="71F63EA8" w14:textId="77777777" w:rsidR="00413B0F" w:rsidRDefault="00413B0F" w:rsidP="00413B0F">
      <w:pPr>
        <w:pStyle w:val="NoSpacing"/>
        <w:ind w:left="720"/>
        <w:rPr>
          <w:sz w:val="22"/>
          <w:szCs w:val="22"/>
        </w:rPr>
      </w:pPr>
    </w:p>
    <w:p w14:paraId="0ECEAF1E" w14:textId="77777777" w:rsidR="00413B0F" w:rsidRDefault="00413B0F" w:rsidP="00413B0F">
      <w:pPr>
        <w:pStyle w:val="NoSpacing"/>
        <w:rPr>
          <w:sz w:val="22"/>
          <w:szCs w:val="22"/>
        </w:rPr>
      </w:pPr>
    </w:p>
    <w:p w14:paraId="2A20BD95" w14:textId="77777777" w:rsidR="00413B0F" w:rsidRDefault="00413B0F" w:rsidP="00413B0F">
      <w:pPr>
        <w:pStyle w:val="NoSpacing"/>
        <w:rPr>
          <w:sz w:val="22"/>
          <w:szCs w:val="22"/>
        </w:rPr>
      </w:pPr>
    </w:p>
    <w:p w14:paraId="4515D2FF" w14:textId="77777777" w:rsidR="00413B0F" w:rsidRPr="00413B0F" w:rsidRDefault="00413B0F" w:rsidP="00413B0F">
      <w:pPr>
        <w:pStyle w:val="NoSpacing"/>
        <w:rPr>
          <w:sz w:val="22"/>
          <w:szCs w:val="22"/>
        </w:rPr>
      </w:pPr>
    </w:p>
    <w:p w14:paraId="69BEBB53" w14:textId="106B8554" w:rsidR="00413B0F" w:rsidRDefault="00CE2E8A" w:rsidP="00413B0F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lastRenderedPageBreak/>
        <w:t>Gustation </w:t>
      </w:r>
    </w:p>
    <w:p w14:paraId="54AE72C9" w14:textId="1B4DA7F8" w:rsidR="00413B0F" w:rsidRDefault="00413B0F" w:rsidP="00413B0F">
      <w:pPr>
        <w:pStyle w:val="NoSpacing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At least 5 </w:t>
      </w:r>
      <w:r w:rsidR="00CE2E8A" w:rsidRPr="00413B0F">
        <w:rPr>
          <w:sz w:val="22"/>
          <w:szCs w:val="22"/>
        </w:rPr>
        <w:t>primary</w:t>
      </w:r>
      <w:r>
        <w:rPr>
          <w:sz w:val="22"/>
          <w:szCs w:val="22"/>
        </w:rPr>
        <w:t xml:space="preserve"> </w:t>
      </w:r>
      <w:r w:rsidR="00CE2E8A" w:rsidRPr="00413B0F">
        <w:rPr>
          <w:sz w:val="22"/>
          <w:szCs w:val="22"/>
        </w:rPr>
        <w:t>tastes</w:t>
      </w:r>
      <w:r>
        <w:rPr>
          <w:sz w:val="22"/>
          <w:szCs w:val="22"/>
        </w:rPr>
        <w:t xml:space="preserve"> </w:t>
      </w:r>
    </w:p>
    <w:p w14:paraId="5FAD2204" w14:textId="43767118" w:rsidR="00413B0F" w:rsidRPr="00413B0F" w:rsidRDefault="00413B0F" w:rsidP="00413B0F">
      <w:pPr>
        <w:pStyle w:val="NoSpacing"/>
        <w:numPr>
          <w:ilvl w:val="1"/>
          <w:numId w:val="26"/>
        </w:numPr>
        <w:rPr>
          <w:sz w:val="22"/>
          <w:szCs w:val="22"/>
        </w:rPr>
      </w:pPr>
      <w:r w:rsidRPr="00413B0F">
        <w:rPr>
          <w:sz w:val="22"/>
          <w:szCs w:val="22"/>
        </w:rPr>
        <w:t xml:space="preserve">Sweet </w:t>
      </w:r>
    </w:p>
    <w:p w14:paraId="0FFED649" w14:textId="7A81A847" w:rsidR="00413B0F" w:rsidRPr="00413B0F" w:rsidRDefault="00413B0F" w:rsidP="00413B0F">
      <w:pPr>
        <w:pStyle w:val="NoSpacing"/>
        <w:numPr>
          <w:ilvl w:val="1"/>
          <w:numId w:val="28"/>
        </w:numPr>
        <w:rPr>
          <w:sz w:val="22"/>
          <w:szCs w:val="22"/>
        </w:rPr>
      </w:pPr>
      <w:r w:rsidRPr="00413B0F">
        <w:rPr>
          <w:sz w:val="22"/>
          <w:szCs w:val="22"/>
        </w:rPr>
        <w:t xml:space="preserve">Sour </w:t>
      </w:r>
    </w:p>
    <w:p w14:paraId="3E6F7866" w14:textId="328BACF2" w:rsidR="00413B0F" w:rsidRPr="00413B0F" w:rsidRDefault="00413B0F" w:rsidP="00413B0F">
      <w:pPr>
        <w:pStyle w:val="NoSpacing"/>
        <w:numPr>
          <w:ilvl w:val="1"/>
          <w:numId w:val="28"/>
        </w:numPr>
        <w:rPr>
          <w:sz w:val="22"/>
          <w:szCs w:val="22"/>
        </w:rPr>
      </w:pPr>
      <w:r w:rsidRPr="00413B0F">
        <w:rPr>
          <w:sz w:val="22"/>
          <w:szCs w:val="22"/>
        </w:rPr>
        <w:t xml:space="preserve">Salty </w:t>
      </w:r>
    </w:p>
    <w:p w14:paraId="556ABEA4" w14:textId="63A2A493" w:rsidR="00413B0F" w:rsidRPr="00413B0F" w:rsidRDefault="00413B0F" w:rsidP="00413B0F">
      <w:pPr>
        <w:pStyle w:val="NoSpacing"/>
        <w:numPr>
          <w:ilvl w:val="1"/>
          <w:numId w:val="28"/>
        </w:numPr>
        <w:rPr>
          <w:sz w:val="22"/>
          <w:szCs w:val="22"/>
        </w:rPr>
      </w:pPr>
      <w:r w:rsidRPr="00413B0F">
        <w:rPr>
          <w:sz w:val="22"/>
          <w:szCs w:val="22"/>
        </w:rPr>
        <w:t>Bitter</w:t>
      </w:r>
    </w:p>
    <w:p w14:paraId="19853CC7" w14:textId="06D1126E" w:rsidR="001916FE" w:rsidRPr="00CE2E8A" w:rsidRDefault="00413B0F" w:rsidP="00413B0F">
      <w:pPr>
        <w:pStyle w:val="NoSpacing"/>
        <w:numPr>
          <w:ilvl w:val="1"/>
          <w:numId w:val="28"/>
        </w:numPr>
        <w:rPr>
          <w:sz w:val="22"/>
          <w:szCs w:val="22"/>
        </w:rPr>
      </w:pPr>
      <w:r w:rsidRPr="00413B0F">
        <w:rPr>
          <w:sz w:val="22"/>
          <w:szCs w:val="22"/>
        </w:rPr>
        <w:t>Umami --&gt; meat and savory  (5th)</w:t>
      </w:r>
    </w:p>
    <w:p w14:paraId="31DD8B06" w14:textId="77777777" w:rsidR="00413B0F" w:rsidRPr="00413B0F" w:rsidRDefault="00413B0F" w:rsidP="00413B0F">
      <w:pPr>
        <w:pStyle w:val="NoSpacing"/>
        <w:ind w:left="720"/>
        <w:rPr>
          <w:sz w:val="22"/>
          <w:szCs w:val="22"/>
        </w:rPr>
      </w:pPr>
    </w:p>
    <w:p w14:paraId="56A21F9A" w14:textId="77ED735A" w:rsidR="00CE2E8A" w:rsidRPr="00CE2E8A" w:rsidRDefault="00CE2E8A" w:rsidP="00413B0F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Many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tastes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also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exist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that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are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not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created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by combining primaries</w:t>
      </w:r>
    </w:p>
    <w:p w14:paraId="24A336C8" w14:textId="57CF3554" w:rsidR="00CE2E8A" w:rsidRP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Salty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and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sour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don’t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have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receptors,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they merely act on ion channels</w:t>
      </w:r>
    </w:p>
    <w:p w14:paraId="1A1C783B" w14:textId="77777777" w:rsidR="00413B0F" w:rsidRPr="00413B0F" w:rsidRDefault="00413B0F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rFonts w:cs="Symbol"/>
          <w:sz w:val="22"/>
          <w:szCs w:val="22"/>
        </w:rPr>
        <w:t>H</w:t>
      </w:r>
      <w:r w:rsidR="00CE2E8A" w:rsidRPr="00CE2E8A">
        <w:rPr>
          <w:rFonts w:cs="Symbol"/>
          <w:sz w:val="22"/>
          <w:szCs w:val="22"/>
        </w:rPr>
        <w:t>ow</w:t>
      </w:r>
      <w:r>
        <w:rPr>
          <w:rFonts w:cs="Symbol"/>
          <w:sz w:val="22"/>
          <w:szCs w:val="22"/>
        </w:rPr>
        <w:t xml:space="preserve"> </w:t>
      </w:r>
      <w:r w:rsidR="00CE2E8A" w:rsidRPr="00CE2E8A">
        <w:rPr>
          <w:rFonts w:cs="Symbol"/>
          <w:sz w:val="22"/>
          <w:szCs w:val="22"/>
        </w:rPr>
        <w:t>tastes</w:t>
      </w:r>
      <w:r>
        <w:rPr>
          <w:rFonts w:cs="Symbol"/>
          <w:sz w:val="22"/>
          <w:szCs w:val="22"/>
        </w:rPr>
        <w:t xml:space="preserve"> </w:t>
      </w:r>
      <w:r w:rsidR="00CE2E8A" w:rsidRPr="00CE2E8A">
        <w:rPr>
          <w:rFonts w:cs="Symbol"/>
          <w:sz w:val="22"/>
          <w:szCs w:val="22"/>
        </w:rPr>
        <w:t>are</w:t>
      </w:r>
      <w:r>
        <w:rPr>
          <w:rFonts w:cs="Symbol"/>
          <w:sz w:val="22"/>
          <w:szCs w:val="22"/>
        </w:rPr>
        <w:t xml:space="preserve"> </w:t>
      </w:r>
      <w:r w:rsidR="00CE2E8A" w:rsidRPr="00CE2E8A">
        <w:rPr>
          <w:rFonts w:cs="Symbol"/>
          <w:sz w:val="22"/>
          <w:szCs w:val="22"/>
        </w:rPr>
        <w:t>encoded</w:t>
      </w:r>
      <w:r>
        <w:rPr>
          <w:rFonts w:cs="Symbol"/>
          <w:sz w:val="22"/>
          <w:szCs w:val="22"/>
        </w:rPr>
        <w:t xml:space="preserve"> </w:t>
      </w:r>
      <w:r w:rsidR="00CE2E8A" w:rsidRPr="00CE2E8A">
        <w:rPr>
          <w:rFonts w:cs="Symbol"/>
          <w:sz w:val="22"/>
          <w:szCs w:val="22"/>
        </w:rPr>
        <w:t>is</w:t>
      </w:r>
      <w:r>
        <w:rPr>
          <w:rFonts w:cs="Symbol"/>
          <w:sz w:val="22"/>
          <w:szCs w:val="22"/>
        </w:rPr>
        <w:t xml:space="preserve"> </w:t>
      </w:r>
      <w:r w:rsidR="00CE2E8A" w:rsidRPr="00CE2E8A">
        <w:rPr>
          <w:rFonts w:cs="Symbol"/>
          <w:sz w:val="22"/>
          <w:szCs w:val="22"/>
        </w:rPr>
        <w:t>not</w:t>
      </w:r>
      <w:r>
        <w:rPr>
          <w:rFonts w:cs="Symbol"/>
          <w:sz w:val="22"/>
          <w:szCs w:val="22"/>
        </w:rPr>
        <w:t xml:space="preserve"> </w:t>
      </w:r>
      <w:r w:rsidR="00CE2E8A" w:rsidRPr="00CE2E8A">
        <w:rPr>
          <w:rFonts w:cs="Symbol"/>
          <w:sz w:val="22"/>
          <w:szCs w:val="22"/>
        </w:rPr>
        <w:t>yet</w:t>
      </w:r>
      <w:r>
        <w:rPr>
          <w:rFonts w:cs="Symbol"/>
          <w:sz w:val="22"/>
          <w:szCs w:val="22"/>
        </w:rPr>
        <w:t xml:space="preserve"> </w:t>
      </w:r>
      <w:r w:rsidR="00CE2E8A" w:rsidRPr="00CE2E8A">
        <w:rPr>
          <w:rFonts w:cs="Symbol"/>
          <w:sz w:val="22"/>
          <w:szCs w:val="22"/>
        </w:rPr>
        <w:t>clear</w:t>
      </w:r>
      <w:r>
        <w:rPr>
          <w:rFonts w:cs="Symbol"/>
          <w:sz w:val="22"/>
          <w:szCs w:val="22"/>
        </w:rPr>
        <w:t xml:space="preserve"> </w:t>
      </w:r>
    </w:p>
    <w:p w14:paraId="24795659" w14:textId="096C1B18" w:rsidR="00CE2E8A" w:rsidRDefault="00CE2E8A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Info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carried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by</w:t>
      </w:r>
      <w:r w:rsidR="00413B0F">
        <w:rPr>
          <w:sz w:val="22"/>
          <w:szCs w:val="22"/>
        </w:rPr>
        <w:t xml:space="preserve"> </w:t>
      </w:r>
      <w:r w:rsidR="00413B0F" w:rsidRPr="00413B0F">
        <w:rPr>
          <w:b/>
          <w:sz w:val="22"/>
          <w:szCs w:val="22"/>
        </w:rPr>
        <w:t>3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cranial</w:t>
      </w:r>
      <w:r w:rsidR="00413B0F">
        <w:rPr>
          <w:sz w:val="22"/>
          <w:szCs w:val="22"/>
        </w:rPr>
        <w:t xml:space="preserve"> </w:t>
      </w:r>
      <w:r w:rsidRPr="00CE2E8A">
        <w:rPr>
          <w:sz w:val="22"/>
          <w:szCs w:val="22"/>
        </w:rPr>
        <w:t>nerves</w:t>
      </w:r>
    </w:p>
    <w:p w14:paraId="1358211E" w14:textId="6B6F3FD9" w:rsidR="00413B0F" w:rsidRDefault="00E76564" w:rsidP="00413B0F">
      <w:pPr>
        <w:pStyle w:val="NoSpacing"/>
        <w:numPr>
          <w:ilvl w:val="1"/>
          <w:numId w:val="26"/>
        </w:num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76947744" wp14:editId="25F16749">
            <wp:simplePos x="0" y="0"/>
            <wp:positionH relativeFrom="column">
              <wp:posOffset>5257800</wp:posOffset>
            </wp:positionH>
            <wp:positionV relativeFrom="paragraph">
              <wp:posOffset>60960</wp:posOffset>
            </wp:positionV>
            <wp:extent cx="1539875" cy="1917065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3B0F">
        <w:rPr>
          <w:sz w:val="22"/>
          <w:szCs w:val="22"/>
        </w:rPr>
        <w:t>Facial – 7</w:t>
      </w:r>
      <w:r w:rsidR="00413B0F" w:rsidRPr="00413B0F">
        <w:rPr>
          <w:sz w:val="22"/>
          <w:szCs w:val="22"/>
          <w:vertAlign w:val="superscript"/>
        </w:rPr>
        <w:t>th</w:t>
      </w:r>
    </w:p>
    <w:p w14:paraId="191616AC" w14:textId="44E5100D" w:rsidR="00413B0F" w:rsidRDefault="00E76564" w:rsidP="00413B0F">
      <w:pPr>
        <w:pStyle w:val="NoSpacing"/>
        <w:numPr>
          <w:ilvl w:val="1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Glossopharyngeal – 9</w:t>
      </w:r>
      <w:r w:rsidRPr="00E76564">
        <w:rPr>
          <w:sz w:val="22"/>
          <w:szCs w:val="22"/>
          <w:vertAlign w:val="superscript"/>
        </w:rPr>
        <w:t>th</w:t>
      </w:r>
    </w:p>
    <w:p w14:paraId="52C3B410" w14:textId="62F16331" w:rsidR="00E76564" w:rsidRPr="00E76564" w:rsidRDefault="00E76564" w:rsidP="00E76564">
      <w:pPr>
        <w:pStyle w:val="NoSpacing"/>
        <w:numPr>
          <w:ilvl w:val="1"/>
          <w:numId w:val="26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Vagus</w:t>
      </w:r>
      <w:proofErr w:type="spellEnd"/>
      <w:r>
        <w:rPr>
          <w:sz w:val="22"/>
          <w:szCs w:val="22"/>
        </w:rPr>
        <w:t xml:space="preserve"> – 10</w:t>
      </w:r>
      <w:r w:rsidRPr="00E76564">
        <w:rPr>
          <w:sz w:val="22"/>
          <w:szCs w:val="22"/>
          <w:vertAlign w:val="superscript"/>
        </w:rPr>
        <w:t>th</w:t>
      </w:r>
    </w:p>
    <w:p w14:paraId="2779628E" w14:textId="16B2620A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41C73ED1" w14:textId="77777777" w:rsidR="00CE2E8A" w:rsidRPr="00CE2E8A" w:rsidRDefault="00CE2E8A" w:rsidP="00E76564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Gustatory Pathway</w:t>
      </w:r>
    </w:p>
    <w:p w14:paraId="61774BA1" w14:textId="77777777" w:rsidR="00E76564" w:rsidRDefault="00E76564" w:rsidP="00E76564">
      <w:pPr>
        <w:pStyle w:val="NoSpacing"/>
        <w:ind w:left="360"/>
        <w:rPr>
          <w:sz w:val="22"/>
          <w:szCs w:val="22"/>
        </w:rPr>
      </w:pPr>
    </w:p>
    <w:p w14:paraId="13C1BA89" w14:textId="77777777" w:rsidR="00CE2E8A" w:rsidRPr="00CE2E8A" w:rsidRDefault="00CE2E8A" w:rsidP="00E76564">
      <w:pPr>
        <w:pStyle w:val="NoSpacing"/>
        <w:numPr>
          <w:ilvl w:val="0"/>
          <w:numId w:val="30"/>
        </w:numPr>
        <w:rPr>
          <w:sz w:val="22"/>
          <w:szCs w:val="22"/>
        </w:rPr>
      </w:pPr>
      <w:r w:rsidRPr="00CE2E8A">
        <w:rPr>
          <w:sz w:val="22"/>
          <w:szCs w:val="22"/>
        </w:rPr>
        <w:t>Gustatory receptors</w:t>
      </w:r>
    </w:p>
    <w:p w14:paraId="0A1DCEBF" w14:textId="77777777" w:rsidR="00CE2E8A" w:rsidRPr="00CE2E8A" w:rsidRDefault="00CE2E8A" w:rsidP="00E76564">
      <w:pPr>
        <w:pStyle w:val="NoSpacing"/>
        <w:numPr>
          <w:ilvl w:val="0"/>
          <w:numId w:val="30"/>
        </w:numPr>
        <w:rPr>
          <w:sz w:val="22"/>
          <w:szCs w:val="22"/>
        </w:rPr>
      </w:pPr>
      <w:r w:rsidRPr="00CE2E8A">
        <w:rPr>
          <w:sz w:val="22"/>
          <w:szCs w:val="22"/>
        </w:rPr>
        <w:t>Solitary nucleus (medulla)</w:t>
      </w:r>
    </w:p>
    <w:p w14:paraId="349138F9" w14:textId="77777777" w:rsidR="00CE2E8A" w:rsidRPr="00CE2E8A" w:rsidRDefault="00CE2E8A" w:rsidP="00E76564">
      <w:pPr>
        <w:pStyle w:val="NoSpacing"/>
        <w:numPr>
          <w:ilvl w:val="0"/>
          <w:numId w:val="30"/>
        </w:numPr>
        <w:rPr>
          <w:sz w:val="22"/>
          <w:szCs w:val="22"/>
        </w:rPr>
      </w:pPr>
      <w:r w:rsidRPr="00CE2E8A">
        <w:rPr>
          <w:sz w:val="22"/>
          <w:szCs w:val="22"/>
        </w:rPr>
        <w:t>Ventral posterior nucleus (thalamus)</w:t>
      </w:r>
    </w:p>
    <w:p w14:paraId="42437C27" w14:textId="70891223" w:rsidR="00CE2E8A" w:rsidRPr="00CE2E8A" w:rsidRDefault="00CE2E8A" w:rsidP="00E76564">
      <w:pPr>
        <w:pStyle w:val="NoSpacing"/>
        <w:numPr>
          <w:ilvl w:val="0"/>
          <w:numId w:val="30"/>
        </w:numPr>
        <w:rPr>
          <w:sz w:val="22"/>
          <w:szCs w:val="22"/>
        </w:rPr>
      </w:pPr>
      <w:r w:rsidRPr="00CE2E8A">
        <w:rPr>
          <w:sz w:val="22"/>
          <w:szCs w:val="22"/>
        </w:rPr>
        <w:t>Primary gustatory cortex</w:t>
      </w:r>
      <w:r w:rsidR="00E76564">
        <w:rPr>
          <w:sz w:val="22"/>
          <w:szCs w:val="22"/>
        </w:rPr>
        <w:t xml:space="preserve"> (Postcentral </w:t>
      </w:r>
      <w:proofErr w:type="spellStart"/>
      <w:r w:rsidR="00E76564">
        <w:rPr>
          <w:sz w:val="22"/>
          <w:szCs w:val="22"/>
        </w:rPr>
        <w:t>gyrus</w:t>
      </w:r>
      <w:proofErr w:type="spellEnd"/>
      <w:r w:rsidR="00E76564">
        <w:rPr>
          <w:sz w:val="22"/>
          <w:szCs w:val="22"/>
        </w:rPr>
        <w:t>)</w:t>
      </w:r>
    </w:p>
    <w:p w14:paraId="3E0BD90F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44FBADB5" w14:textId="77777777" w:rsidR="00CE2E8A" w:rsidRDefault="00CE2E8A" w:rsidP="00E76564">
      <w:pPr>
        <w:pStyle w:val="NoSpacing"/>
        <w:rPr>
          <w:sz w:val="22"/>
          <w:szCs w:val="22"/>
        </w:rPr>
      </w:pPr>
      <w:r w:rsidRPr="00CE2E8A">
        <w:rPr>
          <w:sz w:val="22"/>
          <w:szCs w:val="22"/>
        </w:rPr>
        <w:t>Brain Damage and the Chemical Senses</w:t>
      </w:r>
    </w:p>
    <w:p w14:paraId="3914344F" w14:textId="77777777" w:rsidR="00E76564" w:rsidRPr="00E76564" w:rsidRDefault="00E76564" w:rsidP="00E76564">
      <w:pPr>
        <w:pStyle w:val="NoSpacing"/>
        <w:rPr>
          <w:sz w:val="16"/>
          <w:szCs w:val="22"/>
        </w:rPr>
      </w:pPr>
    </w:p>
    <w:p w14:paraId="1EF17745" w14:textId="77777777" w:rsidR="00E76564" w:rsidRPr="00E76564" w:rsidRDefault="00E76564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Anosmia – </w:t>
      </w:r>
      <w:r w:rsidR="00CE2E8A" w:rsidRPr="00CE2E8A">
        <w:rPr>
          <w:sz w:val="22"/>
          <w:szCs w:val="22"/>
        </w:rPr>
        <w:t>inability</w:t>
      </w:r>
      <w:r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 xml:space="preserve">smell </w:t>
      </w:r>
    </w:p>
    <w:p w14:paraId="0643D7B1" w14:textId="67968FBD" w:rsidR="00CE2E8A" w:rsidRPr="00CE2E8A" w:rsidRDefault="00E76564" w:rsidP="00E76564">
      <w:pPr>
        <w:pStyle w:val="NoSpacing"/>
        <w:numPr>
          <w:ilvl w:val="1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Most common cause is blow to the head that damages olfactory nerves</w:t>
      </w:r>
    </w:p>
    <w:p w14:paraId="73B65A18" w14:textId="16152725" w:rsidR="00CE2E8A" w:rsidRDefault="00CE2E8A" w:rsidP="00E76564">
      <w:pPr>
        <w:pStyle w:val="NoSpacing"/>
        <w:numPr>
          <w:ilvl w:val="1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Incomplete deficits seen with a variety of disorders</w:t>
      </w:r>
    </w:p>
    <w:p w14:paraId="56A32910" w14:textId="77777777" w:rsidR="00E76564" w:rsidRPr="00E76564" w:rsidRDefault="00E76564" w:rsidP="00E76564">
      <w:pPr>
        <w:pStyle w:val="NoSpacing"/>
        <w:ind w:left="720"/>
        <w:rPr>
          <w:sz w:val="8"/>
          <w:szCs w:val="22"/>
        </w:rPr>
      </w:pPr>
    </w:p>
    <w:p w14:paraId="35AB3EC9" w14:textId="653FAB80" w:rsidR="00CE2E8A" w:rsidRPr="00CE2E8A" w:rsidRDefault="00E76564" w:rsidP="001D3116">
      <w:pPr>
        <w:pStyle w:val="NoSpacing"/>
        <w:numPr>
          <w:ilvl w:val="0"/>
          <w:numId w:val="26"/>
        </w:numPr>
        <w:rPr>
          <w:sz w:val="22"/>
          <w:szCs w:val="22"/>
        </w:rPr>
      </w:pPr>
      <w:proofErr w:type="spellStart"/>
      <w:r>
        <w:rPr>
          <w:rFonts w:cs="Helvetica"/>
          <w:sz w:val="22"/>
          <w:szCs w:val="22"/>
        </w:rPr>
        <w:t>Ageusia</w:t>
      </w:r>
      <w:proofErr w:type="spellEnd"/>
      <w:r>
        <w:rPr>
          <w:rFonts w:cs="Helvetica"/>
          <w:sz w:val="22"/>
          <w:szCs w:val="22"/>
        </w:rPr>
        <w:t xml:space="preserve"> – </w:t>
      </w:r>
      <w:r w:rsidR="00CE2E8A" w:rsidRPr="00CE2E8A">
        <w:rPr>
          <w:sz w:val="22"/>
          <w:szCs w:val="22"/>
        </w:rPr>
        <w:t>inability</w:t>
      </w:r>
      <w:r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="00CE2E8A" w:rsidRPr="00CE2E8A">
        <w:rPr>
          <w:sz w:val="22"/>
          <w:szCs w:val="22"/>
        </w:rPr>
        <w:t>taste</w:t>
      </w:r>
    </w:p>
    <w:p w14:paraId="05946670" w14:textId="389A4B2C" w:rsidR="00CE2E8A" w:rsidRPr="00CE2E8A" w:rsidRDefault="00CE2E8A" w:rsidP="00E76564">
      <w:pPr>
        <w:pStyle w:val="NoSpacing"/>
        <w:numPr>
          <w:ilvl w:val="1"/>
          <w:numId w:val="26"/>
        </w:numPr>
        <w:rPr>
          <w:sz w:val="22"/>
          <w:szCs w:val="22"/>
        </w:rPr>
      </w:pPr>
      <w:r w:rsidRPr="00CE2E8A">
        <w:rPr>
          <w:sz w:val="22"/>
          <w:szCs w:val="22"/>
        </w:rPr>
        <w:t>Rare due to multiple pathways carrying taste information</w:t>
      </w:r>
    </w:p>
    <w:p w14:paraId="6792E9F1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0A25A60F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61604951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45E98749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2AF7D3B6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0081BEF1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0C86E484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2DF961F0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532F0C31" w14:textId="77777777" w:rsidR="001916FE" w:rsidRPr="001916FE" w:rsidRDefault="001916FE" w:rsidP="001916FE">
      <w:pPr>
        <w:pStyle w:val="NoSpacing"/>
      </w:pPr>
    </w:p>
    <w:p w14:paraId="4EF38762" w14:textId="77777777" w:rsidR="001916FE" w:rsidRPr="001916FE" w:rsidRDefault="001916FE" w:rsidP="001916FE">
      <w:pPr>
        <w:pStyle w:val="NoSpacing"/>
      </w:pPr>
    </w:p>
    <w:p w14:paraId="6F9D9902" w14:textId="77777777" w:rsidR="001916FE" w:rsidRPr="001916FE" w:rsidRDefault="001916FE" w:rsidP="001916FE">
      <w:pPr>
        <w:pStyle w:val="NoSpacing"/>
      </w:pPr>
    </w:p>
    <w:p w14:paraId="0C03DCD6" w14:textId="77777777" w:rsidR="001916FE" w:rsidRPr="001916FE" w:rsidRDefault="001916FE" w:rsidP="001916FE">
      <w:pPr>
        <w:pStyle w:val="NoSpacing"/>
      </w:pPr>
    </w:p>
    <w:p w14:paraId="0B3BC201" w14:textId="77777777" w:rsidR="001916FE" w:rsidRPr="001916FE" w:rsidRDefault="001916FE" w:rsidP="001916FE">
      <w:pPr>
        <w:pStyle w:val="NoSpacing"/>
      </w:pPr>
    </w:p>
    <w:p w14:paraId="0E8E660D" w14:textId="77777777" w:rsidR="001916FE" w:rsidRPr="001916FE" w:rsidRDefault="001916FE" w:rsidP="001916FE">
      <w:pPr>
        <w:pStyle w:val="NoSpacing"/>
      </w:pPr>
    </w:p>
    <w:p w14:paraId="07EDB15B" w14:textId="77777777" w:rsidR="001916FE" w:rsidRPr="001916FE" w:rsidRDefault="001916FE" w:rsidP="001916FE">
      <w:pPr>
        <w:pStyle w:val="NoSpacing"/>
      </w:pPr>
    </w:p>
    <w:p w14:paraId="44B99F1D" w14:textId="77777777" w:rsidR="001916FE" w:rsidRPr="001916FE" w:rsidRDefault="001916FE" w:rsidP="001916FE">
      <w:pPr>
        <w:pStyle w:val="NoSpacing"/>
      </w:pPr>
    </w:p>
    <w:p w14:paraId="2019F813" w14:textId="77777777" w:rsidR="001916FE" w:rsidRPr="001916FE" w:rsidRDefault="001916FE" w:rsidP="001916FE">
      <w:pPr>
        <w:pStyle w:val="NoSpacing"/>
      </w:pPr>
    </w:p>
    <w:p w14:paraId="1F4EB0E5" w14:textId="77777777" w:rsidR="001916FE" w:rsidRPr="001916FE" w:rsidRDefault="001916FE" w:rsidP="001916FE">
      <w:pPr>
        <w:pStyle w:val="NoSpacing"/>
      </w:pPr>
    </w:p>
    <w:p w14:paraId="2A3ED577" w14:textId="7612262A" w:rsidR="00602108" w:rsidRPr="001916FE" w:rsidRDefault="00602108" w:rsidP="001916FE">
      <w:pPr>
        <w:pStyle w:val="NoSpacing"/>
      </w:pPr>
      <w:bookmarkStart w:id="0" w:name="_GoBack"/>
      <w:bookmarkEnd w:id="0"/>
    </w:p>
    <w:sectPr w:rsidR="00602108" w:rsidRPr="001916FE" w:rsidSect="005E1CC8">
      <w:pgSz w:w="12240" w:h="15840"/>
      <w:pgMar w:top="426" w:right="900" w:bottom="426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517AFA"/>
    <w:multiLevelType w:val="multilevel"/>
    <w:tmpl w:val="0409001D"/>
    <w:numStyleLink w:val="Style1"/>
  </w:abstractNum>
  <w:abstractNum w:abstractNumId="2">
    <w:nsid w:val="0BCB1500"/>
    <w:multiLevelType w:val="multilevel"/>
    <w:tmpl w:val="65583C6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"/>
      <w:lvlJc w:val="left"/>
      <w:pPr>
        <w:ind w:left="1080" w:hanging="360"/>
      </w:pPr>
      <w:rPr>
        <w:rFonts w:ascii="Webdings" w:hAnsi="Webdings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BF853EC"/>
    <w:multiLevelType w:val="multilevel"/>
    <w:tmpl w:val="0409001D"/>
    <w:numStyleLink w:val="Style1"/>
  </w:abstractNum>
  <w:abstractNum w:abstractNumId="4">
    <w:nsid w:val="11505D6B"/>
    <w:multiLevelType w:val="multilevel"/>
    <w:tmpl w:val="0409001D"/>
    <w:numStyleLink w:val="Style1"/>
  </w:abstractNum>
  <w:abstractNum w:abstractNumId="5">
    <w:nsid w:val="1AC4163D"/>
    <w:multiLevelType w:val="multilevel"/>
    <w:tmpl w:val="0409001D"/>
    <w:numStyleLink w:val="Style1"/>
  </w:abstractNum>
  <w:abstractNum w:abstractNumId="6">
    <w:nsid w:val="1D47623E"/>
    <w:multiLevelType w:val="hybridMultilevel"/>
    <w:tmpl w:val="0C289FF8"/>
    <w:lvl w:ilvl="0" w:tplc="7D8E415E">
      <w:start w:val="2"/>
      <w:numFmt w:val="bullet"/>
      <w:lvlText w:val="–"/>
      <w:lvlJc w:val="left"/>
      <w:pPr>
        <w:ind w:left="180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1556647"/>
    <w:multiLevelType w:val="multilevel"/>
    <w:tmpl w:val="0409001D"/>
    <w:numStyleLink w:val="Style1"/>
  </w:abstractNum>
  <w:abstractNum w:abstractNumId="8">
    <w:nsid w:val="26426124"/>
    <w:multiLevelType w:val="multilevel"/>
    <w:tmpl w:val="0409001D"/>
    <w:numStyleLink w:val="Style1"/>
  </w:abstractNum>
  <w:abstractNum w:abstractNumId="9">
    <w:nsid w:val="2B052C8F"/>
    <w:multiLevelType w:val="multilevel"/>
    <w:tmpl w:val="0409001D"/>
    <w:numStyleLink w:val="Style1"/>
  </w:abstractNum>
  <w:abstractNum w:abstractNumId="10">
    <w:nsid w:val="34F83F20"/>
    <w:multiLevelType w:val="multilevel"/>
    <w:tmpl w:val="0409001D"/>
    <w:numStyleLink w:val="Style1"/>
  </w:abstractNum>
  <w:abstractNum w:abstractNumId="11">
    <w:nsid w:val="35455965"/>
    <w:multiLevelType w:val="multilevel"/>
    <w:tmpl w:val="0409001D"/>
    <w:numStyleLink w:val="Style1"/>
  </w:abstractNum>
  <w:abstractNum w:abstractNumId="12">
    <w:nsid w:val="36AD3D7B"/>
    <w:multiLevelType w:val="multilevel"/>
    <w:tmpl w:val="0409001D"/>
    <w:numStyleLink w:val="Style1"/>
  </w:abstractNum>
  <w:abstractNum w:abstractNumId="13">
    <w:nsid w:val="389C0633"/>
    <w:multiLevelType w:val="hybridMultilevel"/>
    <w:tmpl w:val="114603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A40B28"/>
    <w:multiLevelType w:val="multilevel"/>
    <w:tmpl w:val="0409001D"/>
    <w:numStyleLink w:val="Style1"/>
  </w:abstractNum>
  <w:abstractNum w:abstractNumId="15">
    <w:nsid w:val="44CE6560"/>
    <w:multiLevelType w:val="hybridMultilevel"/>
    <w:tmpl w:val="B6C41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137EE"/>
    <w:multiLevelType w:val="hybridMultilevel"/>
    <w:tmpl w:val="564E5834"/>
    <w:lvl w:ilvl="0" w:tplc="A6802C64">
      <w:start w:val="2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187ECC"/>
    <w:multiLevelType w:val="hybridMultilevel"/>
    <w:tmpl w:val="49CEB306"/>
    <w:lvl w:ilvl="0" w:tplc="D132FA98">
      <w:start w:val="2"/>
      <w:numFmt w:val="bullet"/>
      <w:lvlText w:val="–"/>
      <w:lvlJc w:val="left"/>
      <w:pPr>
        <w:ind w:left="180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FDC66D3"/>
    <w:multiLevelType w:val="multilevel"/>
    <w:tmpl w:val="0409001D"/>
    <w:numStyleLink w:val="Style1"/>
  </w:abstractNum>
  <w:abstractNum w:abstractNumId="19">
    <w:nsid w:val="5A44364D"/>
    <w:multiLevelType w:val="hybridMultilevel"/>
    <w:tmpl w:val="092E87D8"/>
    <w:lvl w:ilvl="0" w:tplc="92FC59C4">
      <w:start w:val="2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543C82"/>
    <w:multiLevelType w:val="hybridMultilevel"/>
    <w:tmpl w:val="58182520"/>
    <w:lvl w:ilvl="0" w:tplc="14B233B6">
      <w:start w:val="2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F727F8"/>
    <w:multiLevelType w:val="multilevel"/>
    <w:tmpl w:val="0409001D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upp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628C654F"/>
    <w:multiLevelType w:val="multilevel"/>
    <w:tmpl w:val="0409001D"/>
    <w:numStyleLink w:val="Style1"/>
  </w:abstractNum>
  <w:abstractNum w:abstractNumId="23">
    <w:nsid w:val="65FC4A0C"/>
    <w:multiLevelType w:val="multilevel"/>
    <w:tmpl w:val="0409001D"/>
    <w:numStyleLink w:val="Style1"/>
  </w:abstractNum>
  <w:abstractNum w:abstractNumId="24">
    <w:nsid w:val="685A1C7F"/>
    <w:multiLevelType w:val="multilevel"/>
    <w:tmpl w:val="0409001D"/>
    <w:numStyleLink w:val="Style1"/>
  </w:abstractNum>
  <w:abstractNum w:abstractNumId="25">
    <w:nsid w:val="6BEB5AE6"/>
    <w:multiLevelType w:val="multilevel"/>
    <w:tmpl w:val="0409001D"/>
    <w:numStyleLink w:val="Style1"/>
  </w:abstractNum>
  <w:abstractNum w:abstractNumId="26">
    <w:nsid w:val="73026ECC"/>
    <w:multiLevelType w:val="hybridMultilevel"/>
    <w:tmpl w:val="E940E72E"/>
    <w:lvl w:ilvl="0" w:tplc="A626747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A54CAA"/>
    <w:multiLevelType w:val="multilevel"/>
    <w:tmpl w:val="0409001D"/>
    <w:numStyleLink w:val="Style1"/>
  </w:abstractNum>
  <w:abstractNum w:abstractNumId="28">
    <w:nsid w:val="7D795102"/>
    <w:multiLevelType w:val="multilevel"/>
    <w:tmpl w:val="0409001D"/>
    <w:numStyleLink w:val="Style1"/>
  </w:abstractNum>
  <w:abstractNum w:abstractNumId="29">
    <w:nsid w:val="7EC8032B"/>
    <w:multiLevelType w:val="multilevel"/>
    <w:tmpl w:val="0409001D"/>
    <w:numStyleLink w:val="Style1"/>
  </w:abstractNum>
  <w:num w:numId="1">
    <w:abstractNumId w:val="21"/>
  </w:num>
  <w:num w:numId="2">
    <w:abstractNumId w:val="12"/>
  </w:num>
  <w:num w:numId="3">
    <w:abstractNumId w:val="23"/>
  </w:num>
  <w:num w:numId="4">
    <w:abstractNumId w:val="22"/>
  </w:num>
  <w:num w:numId="5">
    <w:abstractNumId w:val="1"/>
  </w:num>
  <w:num w:numId="6">
    <w:abstractNumId w:val="29"/>
  </w:num>
  <w:num w:numId="7">
    <w:abstractNumId w:val="24"/>
  </w:num>
  <w:num w:numId="8">
    <w:abstractNumId w:val="18"/>
  </w:num>
  <w:num w:numId="9">
    <w:abstractNumId w:val="0"/>
  </w:num>
  <w:num w:numId="10">
    <w:abstractNumId w:val="25"/>
  </w:num>
  <w:num w:numId="11">
    <w:abstractNumId w:val="2"/>
  </w:num>
  <w:num w:numId="12">
    <w:abstractNumId w:val="15"/>
  </w:num>
  <w:num w:numId="13">
    <w:abstractNumId w:val="27"/>
  </w:num>
  <w:num w:numId="14">
    <w:abstractNumId w:val="3"/>
  </w:num>
  <w:num w:numId="15">
    <w:abstractNumId w:val="10"/>
  </w:num>
  <w:num w:numId="16">
    <w:abstractNumId w:val="5"/>
  </w:num>
  <w:num w:numId="17">
    <w:abstractNumId w:val="28"/>
  </w:num>
  <w:num w:numId="18">
    <w:abstractNumId w:val="11"/>
  </w:num>
  <w:num w:numId="19">
    <w:abstractNumId w:val="16"/>
  </w:num>
  <w:num w:numId="20">
    <w:abstractNumId w:val="7"/>
  </w:num>
  <w:num w:numId="21">
    <w:abstractNumId w:val="19"/>
  </w:num>
  <w:num w:numId="22">
    <w:abstractNumId w:val="14"/>
  </w:num>
  <w:num w:numId="23">
    <w:abstractNumId w:val="17"/>
  </w:num>
  <w:num w:numId="24">
    <w:abstractNumId w:val="8"/>
  </w:num>
  <w:num w:numId="25">
    <w:abstractNumId w:val="20"/>
  </w:num>
  <w:num w:numId="26">
    <w:abstractNumId w:val="9"/>
  </w:num>
  <w:num w:numId="27">
    <w:abstractNumId w:val="6"/>
  </w:num>
  <w:num w:numId="28">
    <w:abstractNumId w:val="4"/>
  </w:num>
  <w:num w:numId="29">
    <w:abstractNumId w:val="26"/>
  </w:num>
  <w:num w:numId="3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F9"/>
    <w:rsid w:val="0001047E"/>
    <w:rsid w:val="00024075"/>
    <w:rsid w:val="00025A3C"/>
    <w:rsid w:val="000634D9"/>
    <w:rsid w:val="00075BB2"/>
    <w:rsid w:val="000D125C"/>
    <w:rsid w:val="000D39A2"/>
    <w:rsid w:val="00143C02"/>
    <w:rsid w:val="00146DE0"/>
    <w:rsid w:val="00147DFC"/>
    <w:rsid w:val="001916FE"/>
    <w:rsid w:val="001C4E92"/>
    <w:rsid w:val="001D3116"/>
    <w:rsid w:val="00276C5B"/>
    <w:rsid w:val="00290816"/>
    <w:rsid w:val="00297CD6"/>
    <w:rsid w:val="002C064C"/>
    <w:rsid w:val="002C11F9"/>
    <w:rsid w:val="003112E8"/>
    <w:rsid w:val="003216DB"/>
    <w:rsid w:val="003A57F4"/>
    <w:rsid w:val="00413B0F"/>
    <w:rsid w:val="0043077A"/>
    <w:rsid w:val="00431DE6"/>
    <w:rsid w:val="00464384"/>
    <w:rsid w:val="00490AEC"/>
    <w:rsid w:val="004B24F7"/>
    <w:rsid w:val="004F07D1"/>
    <w:rsid w:val="00500493"/>
    <w:rsid w:val="0051197E"/>
    <w:rsid w:val="00530BB0"/>
    <w:rsid w:val="005E1CC8"/>
    <w:rsid w:val="00602108"/>
    <w:rsid w:val="00624D39"/>
    <w:rsid w:val="00640FD7"/>
    <w:rsid w:val="006432E7"/>
    <w:rsid w:val="00647BD1"/>
    <w:rsid w:val="006D0F78"/>
    <w:rsid w:val="00703F3E"/>
    <w:rsid w:val="0072208B"/>
    <w:rsid w:val="007419CF"/>
    <w:rsid w:val="00753B7B"/>
    <w:rsid w:val="00764E34"/>
    <w:rsid w:val="007710F8"/>
    <w:rsid w:val="007D3713"/>
    <w:rsid w:val="00835520"/>
    <w:rsid w:val="00842786"/>
    <w:rsid w:val="008C603F"/>
    <w:rsid w:val="008E12B2"/>
    <w:rsid w:val="00993163"/>
    <w:rsid w:val="009E3D2A"/>
    <w:rsid w:val="00A01164"/>
    <w:rsid w:val="00A07EAE"/>
    <w:rsid w:val="00A96A4D"/>
    <w:rsid w:val="00A97995"/>
    <w:rsid w:val="00AD3E1B"/>
    <w:rsid w:val="00B310DB"/>
    <w:rsid w:val="00BB081F"/>
    <w:rsid w:val="00BD729B"/>
    <w:rsid w:val="00C22CDC"/>
    <w:rsid w:val="00C62E14"/>
    <w:rsid w:val="00CB0A9A"/>
    <w:rsid w:val="00CB1F66"/>
    <w:rsid w:val="00CE17F1"/>
    <w:rsid w:val="00CE2E8A"/>
    <w:rsid w:val="00D06D59"/>
    <w:rsid w:val="00D31F11"/>
    <w:rsid w:val="00D63FC3"/>
    <w:rsid w:val="00DA518C"/>
    <w:rsid w:val="00DE6E40"/>
    <w:rsid w:val="00E30C43"/>
    <w:rsid w:val="00E44F52"/>
    <w:rsid w:val="00E71CDE"/>
    <w:rsid w:val="00E76564"/>
    <w:rsid w:val="00ED5B29"/>
    <w:rsid w:val="00F10D9B"/>
    <w:rsid w:val="00F57A08"/>
    <w:rsid w:val="00F65D10"/>
    <w:rsid w:val="00F820BD"/>
    <w:rsid w:val="00F84A46"/>
    <w:rsid w:val="00FF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40A9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75B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C11F9"/>
    <w:pPr>
      <w:ind w:left="720"/>
      <w:contextualSpacing/>
    </w:pPr>
  </w:style>
  <w:style w:type="paragraph" w:styleId="NoSpacing">
    <w:name w:val="No Spacing"/>
    <w:uiPriority w:val="1"/>
    <w:qFormat/>
    <w:rsid w:val="00A96A4D"/>
  </w:style>
  <w:style w:type="paragraph" w:styleId="BalloonText">
    <w:name w:val="Balloon Text"/>
    <w:basedOn w:val="Normal"/>
    <w:link w:val="BalloonTextChar"/>
    <w:uiPriority w:val="99"/>
    <w:semiHidden/>
    <w:unhideWhenUsed/>
    <w:rsid w:val="006432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E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7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75B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C11F9"/>
    <w:pPr>
      <w:ind w:left="720"/>
      <w:contextualSpacing/>
    </w:pPr>
  </w:style>
  <w:style w:type="paragraph" w:styleId="NoSpacing">
    <w:name w:val="No Spacing"/>
    <w:uiPriority w:val="1"/>
    <w:qFormat/>
    <w:rsid w:val="00A96A4D"/>
  </w:style>
  <w:style w:type="paragraph" w:styleId="BalloonText">
    <w:name w:val="Balloon Text"/>
    <w:basedOn w:val="Normal"/>
    <w:link w:val="BalloonTextChar"/>
    <w:uiPriority w:val="99"/>
    <w:semiHidden/>
    <w:unhideWhenUsed/>
    <w:rsid w:val="006432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E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7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921</Words>
  <Characters>5253</Characters>
  <Application>Microsoft Macintosh Word</Application>
  <DocSecurity>0</DocSecurity>
  <Lines>43</Lines>
  <Paragraphs>12</Paragraphs>
  <ScaleCrop>false</ScaleCrop>
  <Company/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Egli</dc:creator>
  <cp:keywords/>
  <dc:description/>
  <cp:lastModifiedBy>Fabian Egli</cp:lastModifiedBy>
  <cp:revision>4</cp:revision>
  <cp:lastPrinted>2014-03-05T14:56:00Z</cp:lastPrinted>
  <dcterms:created xsi:type="dcterms:W3CDTF">2014-03-05T00:29:00Z</dcterms:created>
  <dcterms:modified xsi:type="dcterms:W3CDTF">2014-03-05T14:57:00Z</dcterms:modified>
</cp:coreProperties>
</file>