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A6D" w:rsidRDefault="00AE1AF8" w:rsidP="00AE1AF8">
      <w:pPr>
        <w:jc w:val="center"/>
      </w:pPr>
      <w:r>
        <w:t>Parasitism</w:t>
      </w:r>
    </w:p>
    <w:p w:rsidR="00AE1AF8" w:rsidRDefault="00AE1AF8" w:rsidP="00AE1AF8">
      <w:r>
        <w:t>-Intimate and obligatory symbiotic relationship between two organisms of different species</w:t>
      </w:r>
      <w:r>
        <w:br/>
        <w:t xml:space="preserve">- Parasite is metabolically and physiologically dependant on host </w:t>
      </w:r>
      <w:r>
        <w:br/>
        <w:t>- Short term (mosquito) or permanent (tapeworm)</w:t>
      </w:r>
      <w:r>
        <w:br/>
        <w:t>- Very common way of life (50% of animal species)</w:t>
      </w:r>
      <w:r>
        <w:br/>
        <w:t xml:space="preserve">- “True parasites” include protozoans (simplest, single-celled), </w:t>
      </w:r>
      <w:proofErr w:type="spellStart"/>
      <w:r>
        <w:t>helminths</w:t>
      </w:r>
      <w:proofErr w:type="spellEnd"/>
      <w:r>
        <w:t xml:space="preserve"> (worms), and arthropods (</w:t>
      </w:r>
      <w:proofErr w:type="spellStart"/>
      <w:r>
        <w:t>ectoparasites</w:t>
      </w:r>
      <w:proofErr w:type="spellEnd"/>
      <w:r>
        <w:t>)</w:t>
      </w:r>
      <w:r>
        <w:br/>
        <w:t xml:space="preserve">- “Success” of parasites defined in terms of: </w:t>
      </w:r>
      <w:r>
        <w:br/>
      </w:r>
      <w:r>
        <w:tab/>
        <w:t>- prevalence in hosts</w:t>
      </w:r>
      <w:r>
        <w:br/>
      </w:r>
      <w:r>
        <w:tab/>
        <w:t xml:space="preserve">- number of host species available </w:t>
      </w:r>
      <w:r>
        <w:br/>
      </w:r>
      <w:r>
        <w:tab/>
        <w:t>- geographic range</w:t>
      </w:r>
      <w:r>
        <w:br/>
      </w:r>
      <w:r>
        <w:tab/>
        <w:t>- number of offspring (they make a lot of offspring so their species can survive)</w:t>
      </w:r>
      <w:r>
        <w:br/>
      </w:r>
      <w:r>
        <w:tab/>
        <w:t>- available routes of transmission (more routes of transmission = spreads faster)</w:t>
      </w:r>
      <w:r>
        <w:br/>
        <w:t>- Parasite Transmission depends on:</w:t>
      </w:r>
      <w:r>
        <w:br/>
      </w:r>
      <w:r>
        <w:tab/>
        <w:t>- water quality</w:t>
      </w:r>
      <w:r>
        <w:br/>
      </w:r>
      <w:r>
        <w:tab/>
        <w:t>- sanitation hygiene</w:t>
      </w:r>
      <w:r>
        <w:br/>
      </w:r>
      <w:r>
        <w:tab/>
        <w:t>- climate</w:t>
      </w:r>
      <w:r>
        <w:br/>
      </w:r>
      <w:r>
        <w:tab/>
        <w:t>- Agriculture practices</w:t>
      </w:r>
      <w:r>
        <w:br/>
      </w:r>
      <w:r>
        <w:tab/>
        <w:t xml:space="preserve">- travelling to hot places in particular </w:t>
      </w:r>
      <w:r>
        <w:br/>
      </w:r>
      <w:r>
        <w:tab/>
        <w:t>- food preparation</w:t>
      </w:r>
      <w:r>
        <w:br/>
      </w:r>
      <w:r>
        <w:tab/>
        <w:t xml:space="preserve">- susceptible populations </w:t>
      </w:r>
      <w:r>
        <w:br/>
      </w:r>
      <w:r>
        <w:br/>
      </w:r>
      <w:r w:rsidRPr="00960112">
        <w:rPr>
          <w:u w:val="single"/>
        </w:rPr>
        <w:t xml:space="preserve">Giardia </w:t>
      </w:r>
      <w:proofErr w:type="spellStart"/>
      <w:r w:rsidRPr="00960112">
        <w:rPr>
          <w:u w:val="single"/>
        </w:rPr>
        <w:t>lamblia</w:t>
      </w:r>
      <w:proofErr w:type="spellEnd"/>
      <w:r>
        <w:t xml:space="preserve"> (syn. G. </w:t>
      </w:r>
      <w:proofErr w:type="spellStart"/>
      <w:r>
        <w:t>duodenalis</w:t>
      </w:r>
      <w:proofErr w:type="spellEnd"/>
      <w:r>
        <w:t xml:space="preserve">, G. </w:t>
      </w:r>
      <w:proofErr w:type="spellStart"/>
      <w:r>
        <w:t>intestinalis</w:t>
      </w:r>
      <w:proofErr w:type="spellEnd"/>
      <w: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5"/>
        <w:gridCol w:w="3497"/>
        <w:gridCol w:w="3758"/>
        <w:gridCol w:w="3689"/>
      </w:tblGrid>
      <w:tr w:rsidR="00960112" w:rsidTr="00960112">
        <w:trPr>
          <w:trHeight w:val="274"/>
        </w:trPr>
        <w:tc>
          <w:tcPr>
            <w:tcW w:w="3505" w:type="dxa"/>
          </w:tcPr>
          <w:p w:rsidR="00960112" w:rsidRPr="00960112" w:rsidRDefault="00960112" w:rsidP="00AE1AF8">
            <w:pPr>
              <w:rPr>
                <w:b/>
              </w:rPr>
            </w:pPr>
            <w:r w:rsidRPr="00960112">
              <w:rPr>
                <w:b/>
              </w:rPr>
              <w:t>History</w:t>
            </w:r>
          </w:p>
        </w:tc>
        <w:tc>
          <w:tcPr>
            <w:tcW w:w="3497" w:type="dxa"/>
          </w:tcPr>
          <w:p w:rsidR="00960112" w:rsidRPr="00960112" w:rsidRDefault="00960112" w:rsidP="00AE1AF8">
            <w:pPr>
              <w:rPr>
                <w:b/>
              </w:rPr>
            </w:pPr>
            <w:r w:rsidRPr="00960112">
              <w:rPr>
                <w:b/>
              </w:rPr>
              <w:t>Symptoms</w:t>
            </w:r>
          </w:p>
        </w:tc>
        <w:tc>
          <w:tcPr>
            <w:tcW w:w="3758" w:type="dxa"/>
          </w:tcPr>
          <w:p w:rsidR="00960112" w:rsidRPr="00960112" w:rsidRDefault="00960112" w:rsidP="00AE1AF8">
            <w:pPr>
              <w:rPr>
                <w:b/>
              </w:rPr>
            </w:pPr>
            <w:r w:rsidRPr="00960112">
              <w:rPr>
                <w:b/>
              </w:rPr>
              <w:t>Prevalence</w:t>
            </w:r>
          </w:p>
        </w:tc>
        <w:tc>
          <w:tcPr>
            <w:tcW w:w="3689" w:type="dxa"/>
          </w:tcPr>
          <w:p w:rsidR="00960112" w:rsidRPr="00960112" w:rsidRDefault="00960112" w:rsidP="004F52DF">
            <w:pPr>
              <w:rPr>
                <w:b/>
              </w:rPr>
            </w:pPr>
            <w:r w:rsidRPr="00960112">
              <w:rPr>
                <w:b/>
              </w:rPr>
              <w:t>Life cycle</w:t>
            </w:r>
          </w:p>
        </w:tc>
      </w:tr>
      <w:tr w:rsidR="00960112" w:rsidTr="00960112">
        <w:trPr>
          <w:trHeight w:val="290"/>
        </w:trPr>
        <w:tc>
          <w:tcPr>
            <w:tcW w:w="3505" w:type="dxa"/>
          </w:tcPr>
          <w:p w:rsidR="00960112" w:rsidRDefault="00960112" w:rsidP="00AE1AF8">
            <w:r>
              <w:t>-First described by Leeuwenhoek in 1681</w:t>
            </w:r>
            <w:r>
              <w:br/>
              <w:t>-Demonstrated to be a true pathogen in the early 1900’s</w:t>
            </w:r>
            <w:r>
              <w:br/>
              <w:t>- Most frequently identified intestinal parasite worldwide</w:t>
            </w:r>
          </w:p>
        </w:tc>
        <w:tc>
          <w:tcPr>
            <w:tcW w:w="3497" w:type="dxa"/>
          </w:tcPr>
          <w:p w:rsidR="00960112" w:rsidRDefault="00960112" w:rsidP="00AE1AF8">
            <w:r>
              <w:t>-Most infections are asymptomatic (carriers)</w:t>
            </w:r>
            <w:r>
              <w:br/>
              <w:t>- acute giardiasis: diarrhea, weight loss, abdominal discomfort, nausea, vomiting</w:t>
            </w:r>
            <w:r>
              <w:br/>
              <w:t>- Retardation of growth and development in young children (failure to thrive)</w:t>
            </w:r>
          </w:p>
        </w:tc>
        <w:tc>
          <w:tcPr>
            <w:tcW w:w="3758" w:type="dxa"/>
          </w:tcPr>
          <w:p w:rsidR="00960112" w:rsidRDefault="00960112" w:rsidP="00AE1AF8">
            <w:r>
              <w:t>- Most common protozoan infection of intestinal tract worldwide</w:t>
            </w:r>
            <w:r>
              <w:br/>
              <w:t xml:space="preserve">- 2-5% in industrialized world and 20-30% in developing world </w:t>
            </w:r>
            <w:r>
              <w:br/>
              <w:t>- Prevalence rises through infancy and childhood and declines in adolescence (related to faecal-oral route of transmission)</w:t>
            </w:r>
            <w:r>
              <w:br/>
              <w:t xml:space="preserve">- Other high risk groups include travelers and </w:t>
            </w:r>
            <w:proofErr w:type="spellStart"/>
            <w:r>
              <w:t>immunocomprimised</w:t>
            </w:r>
            <w:proofErr w:type="spellEnd"/>
          </w:p>
        </w:tc>
        <w:tc>
          <w:tcPr>
            <w:tcW w:w="3689" w:type="dxa"/>
          </w:tcPr>
          <w:p w:rsidR="00960112" w:rsidRDefault="00960112" w:rsidP="00AE1AF8">
            <w:r>
              <w:t>-</w:t>
            </w:r>
            <w:proofErr w:type="spellStart"/>
            <w:r>
              <w:t>excystation</w:t>
            </w:r>
            <w:proofErr w:type="spellEnd"/>
            <w:r>
              <w:br/>
              <w:t xml:space="preserve">- </w:t>
            </w:r>
            <w:proofErr w:type="spellStart"/>
            <w:r>
              <w:t>trophozoites</w:t>
            </w:r>
            <w:proofErr w:type="spellEnd"/>
            <w:r>
              <w:t xml:space="preserve"> in small intestine (free living, multiplying form; endogenous=inside host)</w:t>
            </w:r>
            <w:r>
              <w:br/>
              <w:t xml:space="preserve">- longitudinal binary fission </w:t>
            </w:r>
            <w:r>
              <w:br/>
              <w:t xml:space="preserve">- encystation </w:t>
            </w:r>
            <w:r>
              <w:br/>
              <w:t>- cysts shed with faeces (single cell thick wall structures so they can survive in the environment until they find a new host; Exogenous=outside the host)</w:t>
            </w:r>
          </w:p>
        </w:tc>
      </w:tr>
    </w:tbl>
    <w:p w:rsidR="00960112" w:rsidRDefault="00960112" w:rsidP="00AE1A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8"/>
        <w:gridCol w:w="5033"/>
        <w:gridCol w:w="4868"/>
      </w:tblGrid>
      <w:tr w:rsidR="00960112" w:rsidTr="00960112">
        <w:trPr>
          <w:trHeight w:val="130"/>
        </w:trPr>
        <w:tc>
          <w:tcPr>
            <w:tcW w:w="4538" w:type="dxa"/>
          </w:tcPr>
          <w:p w:rsidR="00960112" w:rsidRPr="00960112" w:rsidRDefault="00960112" w:rsidP="005B2E2D">
            <w:pPr>
              <w:rPr>
                <w:b/>
              </w:rPr>
            </w:pPr>
            <w:r w:rsidRPr="00960112">
              <w:rPr>
                <w:b/>
              </w:rPr>
              <w:lastRenderedPageBreak/>
              <w:t>Diagnosis</w:t>
            </w:r>
          </w:p>
        </w:tc>
        <w:tc>
          <w:tcPr>
            <w:tcW w:w="5033" w:type="dxa"/>
          </w:tcPr>
          <w:p w:rsidR="00960112" w:rsidRPr="00960112" w:rsidRDefault="00960112" w:rsidP="005B2E2D">
            <w:pPr>
              <w:rPr>
                <w:b/>
              </w:rPr>
            </w:pPr>
            <w:r w:rsidRPr="00960112">
              <w:rPr>
                <w:b/>
              </w:rPr>
              <w:t>Treatment</w:t>
            </w:r>
          </w:p>
        </w:tc>
        <w:tc>
          <w:tcPr>
            <w:tcW w:w="4868" w:type="dxa"/>
          </w:tcPr>
          <w:p w:rsidR="00960112" w:rsidRPr="00960112" w:rsidRDefault="00960112" w:rsidP="005B2E2D">
            <w:pPr>
              <w:rPr>
                <w:b/>
              </w:rPr>
            </w:pPr>
            <w:r w:rsidRPr="00960112">
              <w:rPr>
                <w:b/>
              </w:rPr>
              <w:t>Control</w:t>
            </w:r>
          </w:p>
        </w:tc>
      </w:tr>
      <w:tr w:rsidR="00960112" w:rsidTr="00960112">
        <w:trPr>
          <w:trHeight w:val="138"/>
        </w:trPr>
        <w:tc>
          <w:tcPr>
            <w:tcW w:w="4538" w:type="dxa"/>
          </w:tcPr>
          <w:p w:rsidR="00960112" w:rsidRDefault="00960112" w:rsidP="005B2E2D">
            <w:r>
              <w:t>MICROSCOPY</w:t>
            </w:r>
            <w:r>
              <w:br/>
              <w:t>- cysts concentration by flotation and identified using bright-field microscopy</w:t>
            </w:r>
            <w:r>
              <w:br/>
              <w:t xml:space="preserve">- immune-fluorescence microscopy using </w:t>
            </w:r>
            <w:proofErr w:type="spellStart"/>
            <w:r>
              <w:t>fluorochrome</w:t>
            </w:r>
            <w:proofErr w:type="spellEnd"/>
            <w:r>
              <w:t xml:space="preserve">-conjugated </w:t>
            </w:r>
            <w:proofErr w:type="spellStart"/>
            <w:r>
              <w:t>mAb’s</w:t>
            </w:r>
            <w:proofErr w:type="spellEnd"/>
            <w:r>
              <w:t xml:space="preserve"> that bind to cyst wall </w:t>
            </w:r>
            <w:r>
              <w:br/>
              <w:t>IMMUNOLOGICAL TESTING</w:t>
            </w:r>
            <w:r>
              <w:br/>
              <w:t>- detection of Giardia-specific antigens in faeces (</w:t>
            </w:r>
            <w:proofErr w:type="spellStart"/>
            <w:r>
              <w:t>eg</w:t>
            </w:r>
            <w:proofErr w:type="spellEnd"/>
            <w:r>
              <w:t xml:space="preserve">. ELISA) </w:t>
            </w:r>
            <w:r>
              <w:sym w:font="Wingdings" w:char="F0E0"/>
            </w:r>
            <w:r>
              <w:t xml:space="preserve"> to see if the person has antibodies for the antigen</w:t>
            </w:r>
          </w:p>
        </w:tc>
        <w:tc>
          <w:tcPr>
            <w:tcW w:w="5033" w:type="dxa"/>
          </w:tcPr>
          <w:p w:rsidR="00960112" w:rsidRDefault="00960112" w:rsidP="005B2E2D">
            <w:r>
              <w:t>-</w:t>
            </w:r>
            <w:proofErr w:type="spellStart"/>
            <w:r>
              <w:t>Nitroimidazole</w:t>
            </w:r>
            <w:proofErr w:type="spellEnd"/>
            <w:r>
              <w:t xml:space="preserve"> derivatives: </w:t>
            </w:r>
            <w:r>
              <w:br/>
              <w:t xml:space="preserve">- metronidazole and </w:t>
            </w:r>
            <w:proofErr w:type="spellStart"/>
            <w:r>
              <w:t>tinidazole</w:t>
            </w:r>
            <w:proofErr w:type="spellEnd"/>
            <w:r>
              <w:t xml:space="preserve"> are the drugs of choice; 2 g(single dose) daily for 3 days</w:t>
            </w:r>
            <w:r>
              <w:br/>
              <w:t xml:space="preserve">- drug resistance to metronidazole and </w:t>
            </w:r>
            <w:proofErr w:type="spellStart"/>
            <w:r>
              <w:t>furazolidone</w:t>
            </w:r>
            <w:proofErr w:type="spellEnd"/>
            <w:r>
              <w:t xml:space="preserve"> has been described </w:t>
            </w:r>
            <w:r>
              <w:br/>
              <w:t>- Some people have very bad side effects to drugs compared to their actual symptoms</w:t>
            </w:r>
          </w:p>
        </w:tc>
        <w:tc>
          <w:tcPr>
            <w:tcW w:w="4868" w:type="dxa"/>
          </w:tcPr>
          <w:p w:rsidR="00960112" w:rsidRDefault="00960112" w:rsidP="005B2E2D">
            <w:r>
              <w:t>WATER TREATMENT</w:t>
            </w:r>
            <w:r>
              <w:br/>
              <w:t xml:space="preserve">- resistance to chlorination </w:t>
            </w:r>
            <w:r>
              <w:br/>
              <w:t>- fewer outbreaks in municipalities using water filtration</w:t>
            </w:r>
            <w:r>
              <w:br/>
              <w:t xml:space="preserve">- ozone/UV light promising </w:t>
            </w:r>
            <w:r>
              <w:br/>
              <w:t>- EPA method 1623</w:t>
            </w:r>
            <w:r>
              <w:br/>
              <w:t>PUBLIC HEALTH EDUCATION</w:t>
            </w:r>
            <w:r>
              <w:br/>
              <w:t>- increase awareness of person-to-person transmission; improve hygienic practices (ex. Daycares)</w:t>
            </w:r>
            <w:r>
              <w:br/>
              <w:t xml:space="preserve">- hand washing=huge prevention </w:t>
            </w:r>
            <w:r>
              <w:br/>
              <w:t>- food-borne infections (food handlers, wash produce)</w:t>
            </w:r>
            <w:r>
              <w:br/>
              <w:t xml:space="preserve">- backpackers drinking raw surface water are at risk (portable filters, boil water) </w:t>
            </w:r>
            <w:r>
              <w:br/>
              <w:t>- Advice to travelers (</w:t>
            </w:r>
            <w:r>
              <w:t>avoid tap water, peeled fruits</w:t>
            </w:r>
          </w:p>
        </w:tc>
      </w:tr>
    </w:tbl>
    <w:p w:rsidR="00960112" w:rsidRPr="00960112" w:rsidRDefault="00960112" w:rsidP="00AE1AF8">
      <w:pPr>
        <w:rPr>
          <w:u w:val="single"/>
        </w:rPr>
      </w:pPr>
      <w:r>
        <w:br/>
      </w:r>
      <w:proofErr w:type="spellStart"/>
      <w:r w:rsidRPr="00960112">
        <w:rPr>
          <w:u w:val="single"/>
        </w:rPr>
        <w:t>Trichomonas</w:t>
      </w:r>
      <w:proofErr w:type="spellEnd"/>
      <w:r w:rsidRPr="00960112">
        <w:rPr>
          <w:u w:val="single"/>
        </w:rPr>
        <w:t xml:space="preserve"> </w:t>
      </w:r>
      <w:proofErr w:type="spellStart"/>
      <w:r w:rsidRPr="00960112">
        <w:rPr>
          <w:u w:val="single"/>
        </w:rPr>
        <w:t>vaginalis</w:t>
      </w:r>
      <w:proofErr w:type="spellEnd"/>
      <w:r w:rsidRPr="00960112">
        <w:rPr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4"/>
        <w:gridCol w:w="3654"/>
        <w:gridCol w:w="3654"/>
        <w:gridCol w:w="3654"/>
      </w:tblGrid>
      <w:tr w:rsidR="00960112" w:rsidTr="00960112">
        <w:tc>
          <w:tcPr>
            <w:tcW w:w="3654" w:type="dxa"/>
          </w:tcPr>
          <w:p w:rsidR="00960112" w:rsidRPr="00960112" w:rsidRDefault="00960112" w:rsidP="00AE1AF8">
            <w:pPr>
              <w:rPr>
                <w:b/>
              </w:rPr>
            </w:pPr>
            <w:r>
              <w:rPr>
                <w:b/>
              </w:rPr>
              <w:t xml:space="preserve">Description </w:t>
            </w:r>
          </w:p>
        </w:tc>
        <w:tc>
          <w:tcPr>
            <w:tcW w:w="3654" w:type="dxa"/>
          </w:tcPr>
          <w:p w:rsidR="00960112" w:rsidRPr="00960112" w:rsidRDefault="00960112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3654" w:type="dxa"/>
          </w:tcPr>
          <w:p w:rsidR="00960112" w:rsidRPr="00960112" w:rsidRDefault="00960112" w:rsidP="00AE1AF8">
            <w:pPr>
              <w:rPr>
                <w:b/>
              </w:rPr>
            </w:pPr>
            <w:r>
              <w:rPr>
                <w:b/>
              </w:rPr>
              <w:t>Diagnosis</w:t>
            </w:r>
          </w:p>
        </w:tc>
        <w:tc>
          <w:tcPr>
            <w:tcW w:w="3654" w:type="dxa"/>
          </w:tcPr>
          <w:p w:rsidR="00960112" w:rsidRPr="00960112" w:rsidRDefault="00960112" w:rsidP="00AE1AF8">
            <w:pPr>
              <w:rPr>
                <w:b/>
              </w:rPr>
            </w:pPr>
            <w:r>
              <w:rPr>
                <w:b/>
              </w:rPr>
              <w:t>Treatment</w:t>
            </w:r>
          </w:p>
        </w:tc>
      </w:tr>
      <w:tr w:rsidR="00960112" w:rsidTr="00960112">
        <w:tc>
          <w:tcPr>
            <w:tcW w:w="3654" w:type="dxa"/>
          </w:tcPr>
          <w:p w:rsidR="00960112" w:rsidRPr="00960112" w:rsidRDefault="00960112" w:rsidP="00960112">
            <w:r>
              <w:t xml:space="preserve">-sexually transmitted </w:t>
            </w:r>
            <w:r>
              <w:br/>
              <w:t xml:space="preserve">- possibly the most common sexually transmitted disease worldwide (200 million cases) </w:t>
            </w:r>
            <w:r>
              <w:br/>
              <w:t xml:space="preserve">- Transmitted through mucous membrane contact (no resistant cyst stage) </w:t>
            </w:r>
            <w:r>
              <w:br/>
              <w:t xml:space="preserve">- can’t come from  environment (only person to person </w:t>
            </w:r>
          </w:p>
        </w:tc>
        <w:tc>
          <w:tcPr>
            <w:tcW w:w="3654" w:type="dxa"/>
          </w:tcPr>
          <w:p w:rsidR="00960112" w:rsidRPr="00960112" w:rsidRDefault="00960112" w:rsidP="00AE1AF8">
            <w:r>
              <w:t>-40-50% are asymptomatic carriage</w:t>
            </w:r>
            <w:r>
              <w:br/>
              <w:t>- vaginitis (</w:t>
            </w:r>
            <w:proofErr w:type="spellStart"/>
            <w:r>
              <w:t>trichomoniasis</w:t>
            </w:r>
            <w:proofErr w:type="spellEnd"/>
            <w:r>
              <w:t>) with itching, foul-smelling, sometimes frothy discharge</w:t>
            </w:r>
            <w:r>
              <w:br/>
              <w:t xml:space="preserve">- May increase susceptibility to cervical cancer and HIV infection </w:t>
            </w:r>
            <w:r>
              <w:br/>
              <w:t xml:space="preserve">- Infection during pregnancy may result in premature delivery and low birth weight </w:t>
            </w:r>
            <w:r>
              <w:br/>
              <w:t xml:space="preserve">- Makes usually asymptomatic; occasionally urethritis, prostatitis </w:t>
            </w:r>
          </w:p>
        </w:tc>
        <w:tc>
          <w:tcPr>
            <w:tcW w:w="3654" w:type="dxa"/>
          </w:tcPr>
          <w:p w:rsidR="00960112" w:rsidRPr="00960112" w:rsidRDefault="00960112" w:rsidP="00AE1AF8">
            <w:r>
              <w:t xml:space="preserve">-Microscopy (wet mounts) to identify </w:t>
            </w:r>
            <w:proofErr w:type="spellStart"/>
            <w:r>
              <w:t>trichomonads</w:t>
            </w:r>
            <w:proofErr w:type="spellEnd"/>
            <w:r>
              <w:t xml:space="preserve"> in vaginal or urethral discharge</w:t>
            </w:r>
            <w:r>
              <w:br/>
              <w:t xml:space="preserve">- Vary greatly in size (10-30 </w:t>
            </w:r>
            <w:r w:rsidR="00791560">
              <w:t>µm)</w:t>
            </w:r>
            <w:r>
              <w:t xml:space="preserve"> </w:t>
            </w:r>
          </w:p>
        </w:tc>
        <w:tc>
          <w:tcPr>
            <w:tcW w:w="3654" w:type="dxa"/>
          </w:tcPr>
          <w:p w:rsidR="00960112" w:rsidRPr="00960112" w:rsidRDefault="00791560" w:rsidP="00791560">
            <w:r>
              <w:t xml:space="preserve">-metronidazole and </w:t>
            </w:r>
            <w:proofErr w:type="spellStart"/>
            <w:r>
              <w:t>tinidazole</w:t>
            </w:r>
            <w:proofErr w:type="spellEnd"/>
            <w:r>
              <w:t xml:space="preserve"> are drugs of choice </w:t>
            </w:r>
            <w:r>
              <w:br/>
              <w:t>- if pregnant, treatment is done so that child isn’t affected</w:t>
            </w:r>
            <w:r>
              <w:br/>
              <w:t>- usually both partners are treated at the same time</w:t>
            </w:r>
            <w:r>
              <w:br/>
              <w:t xml:space="preserve">- Many times the treatment isn’t used because there are minimal symptoms </w:t>
            </w:r>
            <w:r>
              <w:br/>
            </w:r>
          </w:p>
        </w:tc>
      </w:tr>
    </w:tbl>
    <w:p w:rsidR="00791560" w:rsidRDefault="00791560" w:rsidP="00AE1AF8">
      <w:pPr>
        <w:rPr>
          <w:u w:val="single"/>
        </w:rPr>
      </w:pP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br/>
      </w:r>
      <w:r>
        <w:br/>
      </w:r>
      <w:r>
        <w:lastRenderedPageBreak/>
        <w:br/>
      </w:r>
      <w:proofErr w:type="spellStart"/>
      <w:r>
        <w:rPr>
          <w:u w:val="single"/>
        </w:rPr>
        <w:t>Entamoeba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histolytica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2923"/>
        <w:gridCol w:w="2923"/>
        <w:gridCol w:w="2923"/>
        <w:gridCol w:w="2924"/>
      </w:tblGrid>
      <w:tr w:rsidR="00791560" w:rsidRPr="00791560" w:rsidTr="00791560">
        <w:tc>
          <w:tcPr>
            <w:tcW w:w="2923" w:type="dxa"/>
          </w:tcPr>
          <w:p w:rsidR="00791560" w:rsidRPr="00791560" w:rsidRDefault="00791560" w:rsidP="00AE1AF8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923" w:type="dxa"/>
          </w:tcPr>
          <w:p w:rsidR="00791560" w:rsidRPr="00791560" w:rsidRDefault="00791560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2923" w:type="dxa"/>
          </w:tcPr>
          <w:p w:rsidR="00791560" w:rsidRPr="00791560" w:rsidRDefault="00791560" w:rsidP="00AE1AF8">
            <w:pPr>
              <w:rPr>
                <w:b/>
              </w:rPr>
            </w:pPr>
            <w:r>
              <w:rPr>
                <w:b/>
              </w:rPr>
              <w:t>Diagnosis</w:t>
            </w:r>
          </w:p>
        </w:tc>
        <w:tc>
          <w:tcPr>
            <w:tcW w:w="2923" w:type="dxa"/>
          </w:tcPr>
          <w:p w:rsidR="00791560" w:rsidRPr="00791560" w:rsidRDefault="00791560" w:rsidP="00AE1AF8">
            <w:pPr>
              <w:rPr>
                <w:b/>
              </w:rPr>
            </w:pPr>
            <w:r>
              <w:rPr>
                <w:b/>
              </w:rPr>
              <w:t>Treatment</w:t>
            </w:r>
          </w:p>
        </w:tc>
        <w:tc>
          <w:tcPr>
            <w:tcW w:w="2924" w:type="dxa"/>
          </w:tcPr>
          <w:p w:rsidR="00791560" w:rsidRPr="00791560" w:rsidRDefault="00791560" w:rsidP="00AE1AF8">
            <w:pPr>
              <w:rPr>
                <w:b/>
              </w:rPr>
            </w:pPr>
            <w:r>
              <w:rPr>
                <w:b/>
              </w:rPr>
              <w:t>Control</w:t>
            </w:r>
          </w:p>
        </w:tc>
      </w:tr>
      <w:tr w:rsidR="00791560" w:rsidRPr="00791560" w:rsidTr="00791560">
        <w:tc>
          <w:tcPr>
            <w:tcW w:w="2923" w:type="dxa"/>
          </w:tcPr>
          <w:p w:rsidR="00791560" w:rsidRPr="00791560" w:rsidRDefault="00791560" w:rsidP="00AE1AF8">
            <w:r>
              <w:t>-Common in developing tropical countries</w:t>
            </w:r>
            <w:r>
              <w:br/>
              <w:t xml:space="preserve">- Transmitted through faecal-oral route (person-to-person), contaminated water, raw produce, food handlers, </w:t>
            </w:r>
            <w:proofErr w:type="spellStart"/>
            <w:r>
              <w:t>fies</w:t>
            </w:r>
            <w:proofErr w:type="spellEnd"/>
            <w:r>
              <w:br/>
              <w:t>- Largely related to poor sanitation and hygiene</w:t>
            </w:r>
          </w:p>
        </w:tc>
        <w:tc>
          <w:tcPr>
            <w:tcW w:w="2923" w:type="dxa"/>
          </w:tcPr>
          <w:p w:rsidR="00791560" w:rsidRPr="00791560" w:rsidRDefault="00791560" w:rsidP="00AE1AF8">
            <w:r>
              <w:t>-Typical infections of the large intestine may be asymptomatic, or may result in diarrhea and constipation</w:t>
            </w:r>
            <w:r>
              <w:br/>
              <w:t>- amoebic dysentery in some patients (bloody/</w:t>
            </w:r>
            <w:proofErr w:type="spellStart"/>
            <w:r>
              <w:t>mucoid</w:t>
            </w:r>
            <w:proofErr w:type="spellEnd"/>
            <w:r>
              <w:t xml:space="preserve"> diarrhea) </w:t>
            </w:r>
            <w:r>
              <w:br/>
              <w:t xml:space="preserve">- May spread through the blood to produce liver, lung or brain </w:t>
            </w:r>
            <w:proofErr w:type="spellStart"/>
            <w:r>
              <w:t>abcesses</w:t>
            </w:r>
            <w:proofErr w:type="spellEnd"/>
            <w:r>
              <w:t xml:space="preserve"> (rarely becomes systemic)</w:t>
            </w:r>
          </w:p>
        </w:tc>
        <w:tc>
          <w:tcPr>
            <w:tcW w:w="2923" w:type="dxa"/>
          </w:tcPr>
          <w:p w:rsidR="00791560" w:rsidRPr="00791560" w:rsidRDefault="00791560" w:rsidP="00AE1AF8">
            <w:r>
              <w:t xml:space="preserve">-Microscopic identification of </w:t>
            </w:r>
            <w:proofErr w:type="spellStart"/>
            <w:r>
              <w:t>trophozoites</w:t>
            </w:r>
            <w:proofErr w:type="spellEnd"/>
            <w:r>
              <w:t xml:space="preserve"> (18-30µm) or cysts in faeces or in lesions</w:t>
            </w:r>
            <w:r>
              <w:br/>
              <w:t>- 2 forms :</w:t>
            </w:r>
            <w:proofErr w:type="spellStart"/>
            <w:r>
              <w:t>trophozite</w:t>
            </w:r>
            <w:proofErr w:type="spellEnd"/>
            <w:r>
              <w:t xml:space="preserve"> and cyst</w:t>
            </w:r>
          </w:p>
        </w:tc>
        <w:tc>
          <w:tcPr>
            <w:tcW w:w="2923" w:type="dxa"/>
          </w:tcPr>
          <w:p w:rsidR="00791560" w:rsidRPr="00791560" w:rsidRDefault="00791560" w:rsidP="00AE1AF8">
            <w:r>
              <w:t xml:space="preserve">- Luminal </w:t>
            </w:r>
            <w:proofErr w:type="spellStart"/>
            <w:r>
              <w:t>amoebicides</w:t>
            </w:r>
            <w:proofErr w:type="spellEnd"/>
            <w:r>
              <w:t xml:space="preserve"> (such as </w:t>
            </w:r>
            <w:proofErr w:type="spellStart"/>
            <w:r>
              <w:t>paromomycin</w:t>
            </w:r>
            <w:proofErr w:type="spellEnd"/>
            <w:r>
              <w:t xml:space="preserve">, </w:t>
            </w:r>
            <w:proofErr w:type="spellStart"/>
            <w:r>
              <w:t>diloxanide</w:t>
            </w:r>
            <w:proofErr w:type="spellEnd"/>
            <w:r>
              <w:t xml:space="preserve"> </w:t>
            </w:r>
            <w:proofErr w:type="spellStart"/>
            <w:r>
              <w:t>furoate</w:t>
            </w:r>
            <w:proofErr w:type="spellEnd"/>
            <w:r>
              <w:t xml:space="preserve"> and </w:t>
            </w:r>
            <w:proofErr w:type="spellStart"/>
            <w:r>
              <w:t>iodoquinol</w:t>
            </w:r>
            <w:proofErr w:type="spellEnd"/>
            <w:r>
              <w:t>) act on organisms in the intestinal lumen</w:t>
            </w:r>
            <w:r>
              <w:br/>
              <w:t xml:space="preserve">- For symptomatic intestinal disease, or </w:t>
            </w:r>
            <w:proofErr w:type="spellStart"/>
            <w:r>
              <w:t>extraintestinal</w:t>
            </w:r>
            <w:proofErr w:type="spellEnd"/>
            <w:r>
              <w:t xml:space="preserve"> infections (ex. Live abscess), the drugs </w:t>
            </w:r>
            <w:r w:rsidR="00CC5213">
              <w:t xml:space="preserve">of choice are metronidazole or </w:t>
            </w:r>
            <w:proofErr w:type="spellStart"/>
            <w:r w:rsidR="00CC5213">
              <w:t>tinidazole</w:t>
            </w:r>
            <w:proofErr w:type="spellEnd"/>
            <w:r w:rsidR="00CC5213">
              <w:t xml:space="preserve"> immediately followed by treatment with luminal </w:t>
            </w:r>
            <w:proofErr w:type="spellStart"/>
            <w:r w:rsidR="00CC5213">
              <w:t>amoebicides</w:t>
            </w:r>
            <w:proofErr w:type="spellEnd"/>
          </w:p>
        </w:tc>
        <w:tc>
          <w:tcPr>
            <w:tcW w:w="2924" w:type="dxa"/>
          </w:tcPr>
          <w:p w:rsidR="00791560" w:rsidRPr="00791560" w:rsidRDefault="00CC5213" w:rsidP="00AE1AF8">
            <w:r>
              <w:t xml:space="preserve">-Public Health Education </w:t>
            </w:r>
            <w:r>
              <w:br/>
              <w:t xml:space="preserve">- Improved sanitation and water treatment </w:t>
            </w:r>
            <w:r>
              <w:br/>
              <w:t xml:space="preserve">- Wash fruits and vegetable </w:t>
            </w:r>
            <w:r>
              <w:br/>
            </w:r>
          </w:p>
        </w:tc>
      </w:tr>
    </w:tbl>
    <w:p w:rsidR="00CC5213" w:rsidRPr="00791560" w:rsidRDefault="00791560" w:rsidP="00AE1AF8">
      <w:r w:rsidRPr="00791560">
        <w:br/>
      </w:r>
      <w:r w:rsidR="00CC5213">
        <w:rPr>
          <w:u w:val="single"/>
        </w:rPr>
        <w:t xml:space="preserve">Toxoplasma </w:t>
      </w:r>
      <w:proofErr w:type="spellStart"/>
      <w:r w:rsidR="00CC5213">
        <w:rPr>
          <w:u w:val="single"/>
        </w:rPr>
        <w:t>gondii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2923"/>
        <w:gridCol w:w="2923"/>
        <w:gridCol w:w="2923"/>
        <w:gridCol w:w="2924"/>
      </w:tblGrid>
      <w:tr w:rsidR="00CC5213" w:rsidTr="00CC5213">
        <w:tc>
          <w:tcPr>
            <w:tcW w:w="2923" w:type="dxa"/>
          </w:tcPr>
          <w:p w:rsidR="00CC5213" w:rsidRPr="00CC5213" w:rsidRDefault="00CC5213" w:rsidP="00AE1AF8">
            <w:pPr>
              <w:rPr>
                <w:b/>
              </w:rPr>
            </w:pPr>
            <w:r>
              <w:rPr>
                <w:b/>
              </w:rPr>
              <w:t xml:space="preserve">Description </w:t>
            </w:r>
          </w:p>
        </w:tc>
        <w:tc>
          <w:tcPr>
            <w:tcW w:w="2923" w:type="dxa"/>
          </w:tcPr>
          <w:p w:rsidR="00CC5213" w:rsidRPr="00CC5213" w:rsidRDefault="00CC5213" w:rsidP="00AE1AF8">
            <w:pPr>
              <w:rPr>
                <w:b/>
              </w:rPr>
            </w:pPr>
            <w:r>
              <w:rPr>
                <w:b/>
              </w:rPr>
              <w:t>Life Cycle</w:t>
            </w:r>
          </w:p>
        </w:tc>
        <w:tc>
          <w:tcPr>
            <w:tcW w:w="2923" w:type="dxa"/>
          </w:tcPr>
          <w:p w:rsidR="00CC5213" w:rsidRPr="00CC5213" w:rsidRDefault="00CC5213" w:rsidP="00AE1AF8">
            <w:pPr>
              <w:rPr>
                <w:b/>
              </w:rPr>
            </w:pPr>
            <w:r>
              <w:rPr>
                <w:b/>
              </w:rPr>
              <w:t>Transmission</w:t>
            </w:r>
          </w:p>
        </w:tc>
        <w:tc>
          <w:tcPr>
            <w:tcW w:w="2923" w:type="dxa"/>
          </w:tcPr>
          <w:p w:rsidR="00CC5213" w:rsidRPr="00CC5213" w:rsidRDefault="00CC5213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2924" w:type="dxa"/>
          </w:tcPr>
          <w:p w:rsidR="00CC5213" w:rsidRPr="00CC5213" w:rsidRDefault="00CC5213" w:rsidP="00AE1AF8">
            <w:pPr>
              <w:rPr>
                <w:b/>
              </w:rPr>
            </w:pPr>
            <w:r>
              <w:rPr>
                <w:b/>
              </w:rPr>
              <w:t>Treatment</w:t>
            </w:r>
          </w:p>
        </w:tc>
      </w:tr>
      <w:tr w:rsidR="00CC5213" w:rsidTr="00CC5213">
        <w:tc>
          <w:tcPr>
            <w:tcW w:w="2923" w:type="dxa"/>
          </w:tcPr>
          <w:p w:rsidR="00CC5213" w:rsidRDefault="00CC5213" w:rsidP="00AE1AF8">
            <w:r>
              <w:t>-Recognized as a human pathogen in early 1900’s</w:t>
            </w:r>
            <w:r>
              <w:br/>
              <w:t xml:space="preserve">- Very high </w:t>
            </w:r>
            <w:proofErr w:type="spellStart"/>
            <w:r>
              <w:t>seroprevalence</w:t>
            </w:r>
            <w:proofErr w:type="spellEnd"/>
            <w:r>
              <w:t xml:space="preserve"> in humans worldwide</w:t>
            </w:r>
            <w:r>
              <w:br/>
              <w:t>- Large number of mammals and birds act as intermediate hosts</w:t>
            </w:r>
            <w:r>
              <w:br/>
              <w:t>- cats are the only definitive hosts (cats are the only animals that can contaminate others)</w:t>
            </w:r>
          </w:p>
        </w:tc>
        <w:tc>
          <w:tcPr>
            <w:tcW w:w="2923" w:type="dxa"/>
          </w:tcPr>
          <w:p w:rsidR="00CC5213" w:rsidRDefault="00CC5213" w:rsidP="00AE1AF8">
            <w:r>
              <w:t xml:space="preserve">-The cat is the one who is responsible for shedding the cysts </w:t>
            </w:r>
            <w:r>
              <w:br/>
              <w:t xml:space="preserve">- These are transmitted to other people </w:t>
            </w:r>
            <w:r>
              <w:br/>
              <w:t>- The most dangerous transmission is between a pregnant mother and their child (for adults its very mild symptoms) but it can pass through the placenta</w:t>
            </w:r>
          </w:p>
        </w:tc>
        <w:tc>
          <w:tcPr>
            <w:tcW w:w="2923" w:type="dxa"/>
          </w:tcPr>
          <w:p w:rsidR="00CC5213" w:rsidRDefault="005906BB" w:rsidP="00AE1AF8">
            <w:r>
              <w:t xml:space="preserve">1. Ingestion of </w:t>
            </w:r>
            <w:proofErr w:type="spellStart"/>
            <w:r>
              <w:t>sporulated</w:t>
            </w:r>
            <w:proofErr w:type="spellEnd"/>
            <w:r>
              <w:t xml:space="preserve"> </w:t>
            </w:r>
            <w:proofErr w:type="spellStart"/>
            <w:r>
              <w:t>occysts</w:t>
            </w:r>
            <w:proofErr w:type="spellEnd"/>
            <w:r>
              <w:t xml:space="preserve"> (10-12 µm</w:t>
            </w:r>
            <w:proofErr w:type="gramStart"/>
            <w:r>
              <w:t>)</w:t>
            </w:r>
            <w:proofErr w:type="gramEnd"/>
            <w:r>
              <w:br/>
              <w:t>- contaminated soil/sand</w:t>
            </w:r>
            <w:r>
              <w:br/>
              <w:t>- contaminated fruits and vegetables</w:t>
            </w:r>
            <w:r>
              <w:br/>
              <w:t xml:space="preserve">- waterborne outbreaks (Victoria B.C., 1995) </w:t>
            </w:r>
            <w:r>
              <w:br/>
              <w:t xml:space="preserve">*all things start with cats </w:t>
            </w:r>
            <w:r>
              <w:br/>
              <w:t>2. Ingestion of tissue cysts</w:t>
            </w:r>
            <w:r>
              <w:br/>
              <w:t xml:space="preserve">- raw or poorly cooked meat </w:t>
            </w:r>
            <w:r>
              <w:br/>
              <w:t xml:space="preserve">3. Congenital infection of fetus </w:t>
            </w:r>
            <w:r>
              <w:br/>
              <w:t xml:space="preserve">- infection acquired during pregnancy (most severe if acquired in first trimester) </w:t>
            </w:r>
          </w:p>
        </w:tc>
        <w:tc>
          <w:tcPr>
            <w:tcW w:w="2923" w:type="dxa"/>
          </w:tcPr>
          <w:p w:rsidR="00CC5213" w:rsidRDefault="005906BB" w:rsidP="00AE1AF8">
            <w:r>
              <w:t xml:space="preserve">1. </w:t>
            </w:r>
            <w:proofErr w:type="spellStart"/>
            <w:r>
              <w:t>Immunocompetent</w:t>
            </w:r>
            <w:proofErr w:type="spellEnd"/>
            <w:r>
              <w:t xml:space="preserve"> host </w:t>
            </w:r>
            <w:r>
              <w:br/>
              <w:t xml:space="preserve">- 90% asymptomatic, lymphadenopathy, headaches, </w:t>
            </w:r>
            <w:proofErr w:type="gramStart"/>
            <w:r>
              <w:t>muscle</w:t>
            </w:r>
            <w:proofErr w:type="gramEnd"/>
            <w:r>
              <w:t xml:space="preserve"> aches, fever, malaise</w:t>
            </w:r>
            <w:r>
              <w:br/>
              <w:t>2. Immunocompromised host</w:t>
            </w:r>
            <w:r>
              <w:br/>
              <w:t xml:space="preserve">- encephalitis, myocarditis, pneumonia (AIDS-defining disease) </w:t>
            </w:r>
            <w:r>
              <w:br/>
              <w:t xml:space="preserve">3. Congenital infection </w:t>
            </w:r>
            <w:r>
              <w:br/>
              <w:t xml:space="preserve">- </w:t>
            </w:r>
            <w:proofErr w:type="spellStart"/>
            <w:r>
              <w:t>heptaosplenomegaly</w:t>
            </w:r>
            <w:proofErr w:type="spellEnd"/>
            <w:r>
              <w:t xml:space="preserve">, mental retardation, </w:t>
            </w:r>
            <w:proofErr w:type="spellStart"/>
            <w:r>
              <w:t>retinochoroiditis</w:t>
            </w:r>
            <w:proofErr w:type="spellEnd"/>
            <w:r>
              <w:t xml:space="preserve">, hydrocephalus </w:t>
            </w:r>
          </w:p>
        </w:tc>
        <w:tc>
          <w:tcPr>
            <w:tcW w:w="2924" w:type="dxa"/>
          </w:tcPr>
          <w:p w:rsidR="00CC5213" w:rsidRDefault="005906BB" w:rsidP="00AE1AF8">
            <w:r>
              <w:t>- Diagnosis based on serological assays</w:t>
            </w:r>
            <w:r>
              <w:br/>
              <w:t xml:space="preserve">- </w:t>
            </w:r>
            <w:proofErr w:type="spellStart"/>
            <w:r>
              <w:t>immunocompetent</w:t>
            </w:r>
            <w:proofErr w:type="spellEnd"/>
            <w:r>
              <w:t xml:space="preserve"> patients normally don’t require treatment unless symptoms because severe or chronic </w:t>
            </w:r>
            <w:r>
              <w:br/>
              <w:t xml:space="preserve">- immunocompromised patients require prompt treatment with a combination of </w:t>
            </w:r>
            <w:proofErr w:type="spellStart"/>
            <w:r>
              <w:t>pyrimethamine</w:t>
            </w:r>
            <w:proofErr w:type="spellEnd"/>
            <w:r>
              <w:t xml:space="preserve"> and </w:t>
            </w:r>
            <w:proofErr w:type="spellStart"/>
            <w:r>
              <w:t>sulfadiazone</w:t>
            </w:r>
            <w:proofErr w:type="spellEnd"/>
            <w:r>
              <w:t xml:space="preserve"> </w:t>
            </w:r>
            <w:r>
              <w:br/>
              <w:t xml:space="preserve">- Pregnant women should NOT change kitty litter for this reason </w:t>
            </w:r>
            <w:r>
              <w:br/>
              <w:t xml:space="preserve">- Congenital infections: </w:t>
            </w:r>
            <w:r>
              <w:br/>
              <w:t xml:space="preserve">          - Mother/fetus can be </w:t>
            </w:r>
            <w:r>
              <w:br/>
              <w:t xml:space="preserve">             treated to reduce </w:t>
            </w:r>
            <w:r>
              <w:br/>
              <w:t xml:space="preserve">             incidence and severity  </w:t>
            </w:r>
            <w:r>
              <w:br/>
            </w:r>
            <w:r>
              <w:lastRenderedPageBreak/>
              <w:t xml:space="preserve">           of fetal infections </w:t>
            </w:r>
            <w:r>
              <w:br/>
              <w:t xml:space="preserve">         - Infected newborns can </w:t>
            </w:r>
            <w:r>
              <w:br/>
              <w:t xml:space="preserve">            also be treated to </w:t>
            </w:r>
            <w:r>
              <w:br/>
              <w:t xml:space="preserve">           minimize sequelae </w:t>
            </w:r>
          </w:p>
        </w:tc>
      </w:tr>
    </w:tbl>
    <w:p w:rsidR="00CE5C7A" w:rsidRPr="00CE5C7A" w:rsidRDefault="00791560" w:rsidP="00AE1AF8">
      <w:r w:rsidRPr="00791560">
        <w:lastRenderedPageBreak/>
        <w:br/>
      </w:r>
      <w:proofErr w:type="spellStart"/>
      <w:r w:rsidR="00CE5C7A">
        <w:rPr>
          <w:u w:val="single"/>
        </w:rPr>
        <w:t>Pasmodium</w:t>
      </w:r>
      <w:proofErr w:type="spellEnd"/>
      <w:r w:rsidR="00CE5C7A">
        <w:rPr>
          <w:u w:val="single"/>
        </w:rPr>
        <w:t xml:space="preserve"> falciparum </w:t>
      </w:r>
      <w:r w:rsidR="00CE5C7A">
        <w:t xml:space="preserve">(Malaria)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4"/>
        <w:gridCol w:w="3654"/>
        <w:gridCol w:w="3654"/>
        <w:gridCol w:w="3654"/>
      </w:tblGrid>
      <w:tr w:rsidR="00CE5C7A" w:rsidTr="00CE5C7A">
        <w:tc>
          <w:tcPr>
            <w:tcW w:w="3654" w:type="dxa"/>
          </w:tcPr>
          <w:p w:rsidR="00CE5C7A" w:rsidRPr="00CE5C7A" w:rsidRDefault="00CE5C7A" w:rsidP="00AE1AF8">
            <w:pPr>
              <w:rPr>
                <w:b/>
              </w:rPr>
            </w:pPr>
            <w:r>
              <w:rPr>
                <w:b/>
              </w:rPr>
              <w:t>Transmission</w:t>
            </w:r>
          </w:p>
        </w:tc>
        <w:tc>
          <w:tcPr>
            <w:tcW w:w="3654" w:type="dxa"/>
          </w:tcPr>
          <w:p w:rsidR="00CE5C7A" w:rsidRPr="00CE5C7A" w:rsidRDefault="00CE5C7A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3654" w:type="dxa"/>
          </w:tcPr>
          <w:p w:rsidR="00CE5C7A" w:rsidRPr="00CE5C7A" w:rsidRDefault="00CE5C7A" w:rsidP="00AE1AF8">
            <w:pPr>
              <w:rPr>
                <w:b/>
              </w:rPr>
            </w:pPr>
            <w:r>
              <w:rPr>
                <w:b/>
              </w:rPr>
              <w:t>Treatment</w:t>
            </w:r>
          </w:p>
        </w:tc>
        <w:tc>
          <w:tcPr>
            <w:tcW w:w="3654" w:type="dxa"/>
          </w:tcPr>
          <w:p w:rsidR="00CE5C7A" w:rsidRPr="00CE5C7A" w:rsidRDefault="00CE5C7A" w:rsidP="00AE1AF8">
            <w:pPr>
              <w:rPr>
                <w:b/>
              </w:rPr>
            </w:pPr>
            <w:r>
              <w:rPr>
                <w:b/>
              </w:rPr>
              <w:t>Control</w:t>
            </w:r>
          </w:p>
        </w:tc>
      </w:tr>
      <w:tr w:rsidR="00CE5C7A" w:rsidTr="00CE5C7A">
        <w:tc>
          <w:tcPr>
            <w:tcW w:w="3654" w:type="dxa"/>
          </w:tcPr>
          <w:p w:rsidR="00CE5C7A" w:rsidRDefault="00CE5C7A" w:rsidP="00CE5C7A">
            <w:r>
              <w:t>-</w:t>
            </w:r>
            <w:proofErr w:type="spellStart"/>
            <w:r>
              <w:t>Anopheline</w:t>
            </w:r>
            <w:proofErr w:type="spellEnd"/>
            <w:r>
              <w:t xml:space="preserve"> mosquitoes (vectors) </w:t>
            </w:r>
            <w:r>
              <w:sym w:font="Wingdings" w:char="F0E0"/>
            </w:r>
            <w:r>
              <w:t xml:space="preserve"> we don’t have parasite nor the mosquitos to transmit it </w:t>
            </w:r>
            <w:r>
              <w:br/>
              <w:t>- Blood transfusion/shared needles</w:t>
            </w:r>
            <w:r>
              <w:br/>
              <w:t xml:space="preserve">- Congenital infection </w:t>
            </w:r>
            <w:r>
              <w:br/>
              <w:t xml:space="preserve">- “Airport Malaria” : Mosquitos get into airplane in the small tropical airports that open up into the tarmac, and the mosquitos are transported to areas that don’t have these mosquitos </w:t>
            </w:r>
          </w:p>
        </w:tc>
        <w:tc>
          <w:tcPr>
            <w:tcW w:w="3654" w:type="dxa"/>
          </w:tcPr>
          <w:p w:rsidR="00CE5C7A" w:rsidRDefault="00CE5C7A" w:rsidP="00AE1AF8">
            <w:r>
              <w:t xml:space="preserve">- Spiking fever and chills </w:t>
            </w:r>
            <w:r>
              <w:br/>
              <w:t>- Flu-like symptoms (</w:t>
            </w:r>
            <w:proofErr w:type="spellStart"/>
            <w:r>
              <w:t>myalgias</w:t>
            </w:r>
            <w:proofErr w:type="spellEnd"/>
            <w:r>
              <w:t xml:space="preserve">, headaches, abdominal pain, malaise) </w:t>
            </w:r>
            <w:r>
              <w:br/>
              <w:t>- Sever symptoms if it remains untreated: seizures, coma, renal failure, respiratory failure</w:t>
            </w:r>
            <w:r>
              <w:br/>
            </w:r>
          </w:p>
        </w:tc>
        <w:tc>
          <w:tcPr>
            <w:tcW w:w="3654" w:type="dxa"/>
          </w:tcPr>
          <w:p w:rsidR="00CE5C7A" w:rsidRDefault="00CE5C7A" w:rsidP="00AE1AF8">
            <w:r>
              <w:t xml:space="preserve">-Take the medication before you travel to affected areas </w:t>
            </w:r>
            <w:r>
              <w:br/>
              <w:t xml:space="preserve">- </w:t>
            </w:r>
            <w:proofErr w:type="spellStart"/>
            <w:r>
              <w:t>Chloroquine</w:t>
            </w:r>
            <w:proofErr w:type="spellEnd"/>
            <w:r>
              <w:t xml:space="preserve"> and </w:t>
            </w:r>
            <w:proofErr w:type="spellStart"/>
            <w:r>
              <w:t>mefloquine</w:t>
            </w:r>
            <w:proofErr w:type="spellEnd"/>
            <w:r>
              <w:t xml:space="preserve"> are drugs of choice for prevention and treatment </w:t>
            </w:r>
            <w:r>
              <w:br/>
              <w:t xml:space="preserve">- Drug resistance is a serious problem </w:t>
            </w:r>
          </w:p>
        </w:tc>
        <w:tc>
          <w:tcPr>
            <w:tcW w:w="3654" w:type="dxa"/>
          </w:tcPr>
          <w:p w:rsidR="00CE5C7A" w:rsidRDefault="00CE5C7A" w:rsidP="00AE1AF8">
            <w:r>
              <w:t xml:space="preserve">- Colder climates = no malaria; near equator = where malaria is usually found </w:t>
            </w:r>
            <w:r>
              <w:br/>
              <w:t xml:space="preserve">- Drugs are only a short term solution, you can’t use them long term </w:t>
            </w:r>
            <w:r>
              <w:br/>
              <w:t xml:space="preserve">- Largely a man-made disease (clearing of forests, building of irrigation canals, and we create our own bodies of water </w:t>
            </w:r>
            <w:r>
              <w:br/>
              <w:t>- Eradication or control of mosquitoes</w:t>
            </w:r>
            <w:r>
              <w:br/>
              <w:t>like insecticides</w:t>
            </w:r>
            <w:r>
              <w:br/>
              <w:t xml:space="preserve">- Protection against mosquito bites </w:t>
            </w:r>
            <w:r>
              <w:br/>
              <w:t xml:space="preserve">          - Avoid rural areas at night </w:t>
            </w:r>
            <w:r>
              <w:br/>
              <w:t xml:space="preserve">          - Long-sleeved shirts/long pants</w:t>
            </w:r>
            <w:r>
              <w:br/>
              <w:t xml:space="preserve">          - Insect repellent  </w:t>
            </w:r>
            <w:r>
              <w:br/>
              <w:t xml:space="preserve">          - Bed netting (because they only </w:t>
            </w:r>
            <w:r>
              <w:br/>
              <w:t xml:space="preserve">             bite at night </w:t>
            </w:r>
          </w:p>
        </w:tc>
      </w:tr>
    </w:tbl>
    <w:p w:rsidR="00DD3652" w:rsidRPr="00DD3652" w:rsidRDefault="00CE5C7A" w:rsidP="00AE1AF8">
      <w:r>
        <w:br/>
      </w:r>
      <w:proofErr w:type="gramStart"/>
      <w:r w:rsidR="00DD3652">
        <w:rPr>
          <w:u w:val="single"/>
        </w:rPr>
        <w:t>Cryptosporidium spp.</w:t>
      </w:r>
      <w:proofErr w:type="gramEnd"/>
      <w:r w:rsidR="00DD3652">
        <w:rPr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72"/>
        <w:gridCol w:w="4872"/>
      </w:tblGrid>
      <w:tr w:rsidR="00DD3652" w:rsidTr="00DD3652">
        <w:tc>
          <w:tcPr>
            <w:tcW w:w="4872" w:type="dxa"/>
          </w:tcPr>
          <w:p w:rsidR="00DD3652" w:rsidRPr="00DD3652" w:rsidRDefault="00DD3652" w:rsidP="00DD3652">
            <w:pPr>
              <w:rPr>
                <w:b/>
              </w:rPr>
            </w:pPr>
            <w:r>
              <w:rPr>
                <w:b/>
              </w:rPr>
              <w:t xml:space="preserve">Description </w:t>
            </w:r>
          </w:p>
        </w:tc>
        <w:tc>
          <w:tcPr>
            <w:tcW w:w="4872" w:type="dxa"/>
          </w:tcPr>
          <w:p w:rsidR="00DD3652" w:rsidRPr="00DD3652" w:rsidRDefault="00DD3652" w:rsidP="00AE1AF8">
            <w:pPr>
              <w:rPr>
                <w:b/>
              </w:rPr>
            </w:pPr>
            <w:r>
              <w:rPr>
                <w:b/>
              </w:rPr>
              <w:t>Life cycle</w:t>
            </w:r>
          </w:p>
        </w:tc>
        <w:tc>
          <w:tcPr>
            <w:tcW w:w="4872" w:type="dxa"/>
          </w:tcPr>
          <w:p w:rsidR="00DD3652" w:rsidRPr="00DD3652" w:rsidRDefault="00DD3652" w:rsidP="00AE1AF8">
            <w:pPr>
              <w:rPr>
                <w:b/>
              </w:rPr>
            </w:pPr>
            <w:r>
              <w:rPr>
                <w:b/>
              </w:rPr>
              <w:t>Transmission</w:t>
            </w:r>
          </w:p>
        </w:tc>
      </w:tr>
      <w:tr w:rsidR="00DD3652" w:rsidTr="00DD3652">
        <w:tc>
          <w:tcPr>
            <w:tcW w:w="4872" w:type="dxa"/>
          </w:tcPr>
          <w:p w:rsidR="00DD3652" w:rsidRDefault="00DD3652" w:rsidP="00AE1AF8">
            <w:r>
              <w:t>-recognized as human pathogen (1976)</w:t>
            </w:r>
            <w:r>
              <w:br/>
              <w:t>- reported in humans worldwide</w:t>
            </w:r>
            <w:r>
              <w:br/>
              <w:t xml:space="preserve">- The most common symptom of cryptosporidiosis is watery diarrhea; other symptoms include dehydration, weight loss, abdominal pain, fever, nausea, vomiting </w:t>
            </w:r>
            <w:r>
              <w:br/>
              <w:t xml:space="preserve">- Chronic, </w:t>
            </w:r>
            <w:proofErr w:type="spellStart"/>
            <w:r>
              <w:t>debilitatinf</w:t>
            </w:r>
            <w:proofErr w:type="spellEnd"/>
            <w:r>
              <w:t xml:space="preserve"> and potentially life-threatening symptoms in immunocompromised </w:t>
            </w:r>
            <w:r>
              <w:br/>
              <w:t xml:space="preserve">- No drug treatment available! – very problematic immunocompromised patients </w:t>
            </w:r>
          </w:p>
        </w:tc>
        <w:tc>
          <w:tcPr>
            <w:tcW w:w="4872" w:type="dxa"/>
          </w:tcPr>
          <w:p w:rsidR="00DD3652" w:rsidRDefault="00DD3652" w:rsidP="00AE1AF8">
            <w:r>
              <w:t>-complex life cycle including both sexual and asexual phases (</w:t>
            </w:r>
            <w:proofErr w:type="spellStart"/>
            <w:r>
              <w:t>oocysts</w:t>
            </w:r>
            <w:proofErr w:type="spellEnd"/>
            <w:r>
              <w:t xml:space="preserve"> 4-6µ)</w:t>
            </w:r>
            <w:r>
              <w:br/>
              <w:t>- obligate intracellular protozoan which infects the intestinal epithelial cells of the host (typically in the small intestine)</w:t>
            </w:r>
          </w:p>
        </w:tc>
        <w:tc>
          <w:tcPr>
            <w:tcW w:w="4872" w:type="dxa"/>
          </w:tcPr>
          <w:p w:rsidR="00DD3652" w:rsidRDefault="00DD3652" w:rsidP="00AE1AF8">
            <w:r>
              <w:t xml:space="preserve">WATER </w:t>
            </w:r>
            <w:r>
              <w:br/>
              <w:t>- numerically the most important mode of transmission (contaminated drinking water)</w:t>
            </w:r>
            <w:r>
              <w:br/>
              <w:t xml:space="preserve">- recently numerous outbreaks associated with water parks/pools (even in chlorinated water, the cyst form is still able to survive) </w:t>
            </w:r>
            <w:r>
              <w:br/>
            </w:r>
          </w:p>
        </w:tc>
      </w:tr>
    </w:tbl>
    <w:p w:rsidR="00DD3652" w:rsidRPr="00DD3652" w:rsidRDefault="00DD3652" w:rsidP="00AE1AF8">
      <w:r>
        <w:rPr>
          <w:u w:val="single"/>
        </w:rPr>
        <w:lastRenderedPageBreak/>
        <w:t xml:space="preserve">C. </w:t>
      </w:r>
      <w:proofErr w:type="spellStart"/>
      <w:r>
        <w:rPr>
          <w:u w:val="single"/>
        </w:rPr>
        <w:t>parvum</w:t>
      </w:r>
      <w:proofErr w:type="spellEnd"/>
      <w:r>
        <w:rPr>
          <w:u w:val="single"/>
        </w:rPr>
        <w:t xml:space="preserve"> </w:t>
      </w:r>
      <w:r>
        <w:t xml:space="preserve">(I think </w:t>
      </w:r>
      <w:proofErr w:type="gramStart"/>
      <w:r>
        <w:t>it’s</w:t>
      </w:r>
      <w:proofErr w:type="gramEnd"/>
      <w:r>
        <w:t xml:space="preserve"> part of the cryptosporidium)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72"/>
        <w:gridCol w:w="4872"/>
      </w:tblGrid>
      <w:tr w:rsidR="00DD3652" w:rsidTr="00DD3652">
        <w:tc>
          <w:tcPr>
            <w:tcW w:w="4872" w:type="dxa"/>
          </w:tcPr>
          <w:p w:rsidR="00DD3652" w:rsidRPr="00DD3652" w:rsidRDefault="00DD3652" w:rsidP="00AE1AF8">
            <w:pPr>
              <w:rPr>
                <w:b/>
              </w:rPr>
            </w:pPr>
            <w:r>
              <w:rPr>
                <w:b/>
              </w:rPr>
              <w:t>Transmission</w:t>
            </w:r>
          </w:p>
        </w:tc>
        <w:tc>
          <w:tcPr>
            <w:tcW w:w="4872" w:type="dxa"/>
          </w:tcPr>
          <w:p w:rsidR="00DD3652" w:rsidRPr="00DD3652" w:rsidRDefault="00DD3652" w:rsidP="00AE1AF8">
            <w:pPr>
              <w:rPr>
                <w:b/>
              </w:rPr>
            </w:pPr>
            <w:r>
              <w:rPr>
                <w:b/>
              </w:rPr>
              <w:t>Diagnosis</w:t>
            </w:r>
          </w:p>
        </w:tc>
        <w:tc>
          <w:tcPr>
            <w:tcW w:w="4872" w:type="dxa"/>
          </w:tcPr>
          <w:p w:rsidR="00DD3652" w:rsidRPr="00DD3652" w:rsidRDefault="00DD3652" w:rsidP="00AE1AF8">
            <w:pPr>
              <w:rPr>
                <w:b/>
              </w:rPr>
            </w:pPr>
            <w:r>
              <w:rPr>
                <w:b/>
              </w:rPr>
              <w:t xml:space="preserve">Control </w:t>
            </w:r>
          </w:p>
        </w:tc>
      </w:tr>
      <w:tr w:rsidR="00DD3652" w:rsidTr="00DD3652">
        <w:tc>
          <w:tcPr>
            <w:tcW w:w="4872" w:type="dxa"/>
          </w:tcPr>
          <w:p w:rsidR="00DD3652" w:rsidRPr="000E0805" w:rsidRDefault="00DD3652" w:rsidP="00AE1AF8">
            <w:r>
              <w:t xml:space="preserve">PERSON-TO-PERSON </w:t>
            </w:r>
            <w:r>
              <w:br/>
              <w:t xml:space="preserve">- ingestion of </w:t>
            </w:r>
            <w:proofErr w:type="spellStart"/>
            <w:r>
              <w:t>oocysts</w:t>
            </w:r>
            <w:proofErr w:type="spellEnd"/>
            <w:r>
              <w:t xml:space="preserve"> due to poor hygiene (ex. Day cares, institutionalized patients) </w:t>
            </w:r>
            <w:r>
              <w:br/>
              <w:t xml:space="preserve">- Can </w:t>
            </w:r>
            <w:proofErr w:type="spellStart"/>
            <w:r>
              <w:t>reinfect</w:t>
            </w:r>
            <w:proofErr w:type="spellEnd"/>
            <w:r>
              <w:t xml:space="preserve"> yourself … have it and ge</w:t>
            </w:r>
            <w:r w:rsidR="00880CAE">
              <w:t xml:space="preserve">t it on hand and </w:t>
            </w:r>
            <w:proofErr w:type="spellStart"/>
            <w:r w:rsidR="00880CAE">
              <w:t>reingest</w:t>
            </w:r>
            <w:proofErr w:type="spellEnd"/>
            <w:r w:rsidR="00880CAE">
              <w:t xml:space="preserve"> it </w:t>
            </w:r>
            <w:r w:rsidR="00880CAE">
              <w:br/>
              <w:t xml:space="preserve">AUTOINFECTION </w:t>
            </w:r>
            <w:r w:rsidR="00880CAE">
              <w:br/>
              <w:t xml:space="preserve">- thin-walled </w:t>
            </w:r>
            <w:proofErr w:type="spellStart"/>
            <w:r w:rsidR="00880CAE">
              <w:t>occysts</w:t>
            </w:r>
            <w:proofErr w:type="spellEnd"/>
            <w:r w:rsidR="00880CAE">
              <w:t xml:space="preserve"> are released into the lumen and causes autoinfection </w:t>
            </w:r>
            <w:r w:rsidR="00880CAE">
              <w:br/>
              <w:t xml:space="preserve">- responsible for chronic and life-threatening disease in immunocompromised </w:t>
            </w:r>
            <w:r w:rsidR="00880CAE">
              <w:br/>
              <w:t>ZOONOTIC</w:t>
            </w:r>
            <w:r w:rsidR="00880CAE">
              <w:br/>
              <w:t xml:space="preserve">- </w:t>
            </w:r>
            <w:r w:rsidR="000E0805">
              <w:t xml:space="preserve">cattle serve as important reservoir hosts </w:t>
            </w:r>
            <w:r w:rsidR="000E0805">
              <w:br/>
              <w:t>- calves with diarrhea can excrete up to 10</w:t>
            </w:r>
            <w:r w:rsidR="000E0805">
              <w:rPr>
                <w:vertAlign w:val="superscript"/>
              </w:rPr>
              <w:t>10</w:t>
            </w:r>
            <w:r w:rsidR="000E0805">
              <w:t xml:space="preserve"> </w:t>
            </w:r>
            <w:proofErr w:type="spellStart"/>
            <w:r w:rsidR="000E0805">
              <w:t>occysts</w:t>
            </w:r>
            <w:proofErr w:type="spellEnd"/>
            <w:r w:rsidR="000E0805">
              <w:t xml:space="preserve">/day </w:t>
            </w:r>
            <w:r w:rsidR="000E0805">
              <w:br/>
              <w:t xml:space="preserve">- environmental contamination; veterinary personnel and animal handlers at increased risk (petting zoo visitors) </w:t>
            </w:r>
          </w:p>
        </w:tc>
        <w:tc>
          <w:tcPr>
            <w:tcW w:w="4872" w:type="dxa"/>
          </w:tcPr>
          <w:p w:rsidR="00DD3652" w:rsidRPr="00DD3652" w:rsidRDefault="000E0805" w:rsidP="00AE1AF8">
            <w:r>
              <w:t xml:space="preserve">MICROSCOPY </w:t>
            </w:r>
            <w:r>
              <w:br/>
              <w:t xml:space="preserve">- </w:t>
            </w:r>
            <w:proofErr w:type="spellStart"/>
            <w:r>
              <w:t>occyst</w:t>
            </w:r>
            <w:proofErr w:type="spellEnd"/>
            <w:r>
              <w:t xml:space="preserve"> shedding intermittent; multiple stools examined </w:t>
            </w:r>
            <w:r>
              <w:br/>
              <w:t xml:space="preserve">- concentration methods can be used when low </w:t>
            </w:r>
            <w:proofErr w:type="spellStart"/>
            <w:r>
              <w:t>oocyst</w:t>
            </w:r>
            <w:proofErr w:type="spellEnd"/>
            <w:r>
              <w:t xml:space="preserve"> shedding </w:t>
            </w:r>
            <w:r>
              <w:br/>
              <w:t xml:space="preserve">- wet-mounts or permanent stains are used (acid-fast) </w:t>
            </w:r>
            <w:r>
              <w:br/>
              <w:t xml:space="preserve">- Fluorescein-labelled </w:t>
            </w:r>
            <w:proofErr w:type="spellStart"/>
            <w:r>
              <w:t>IgG</w:t>
            </w:r>
            <w:proofErr w:type="spellEnd"/>
            <w:r>
              <w:t xml:space="preserve"> </w:t>
            </w:r>
            <w:proofErr w:type="spellStart"/>
            <w:r>
              <w:t>mAb</w:t>
            </w:r>
            <w:proofErr w:type="spellEnd"/>
            <w:r>
              <w:t xml:space="preserve"> is used in immunofluorescence microscopy </w:t>
            </w:r>
          </w:p>
        </w:tc>
        <w:tc>
          <w:tcPr>
            <w:tcW w:w="4872" w:type="dxa"/>
          </w:tcPr>
          <w:p w:rsidR="00DD3652" w:rsidRPr="000E0805" w:rsidRDefault="000E0805" w:rsidP="000E0805">
            <w:r>
              <w:t>WATER TREATMENT</w:t>
            </w:r>
            <w:r>
              <w:br/>
              <w:t xml:space="preserve">- watershed management </w:t>
            </w:r>
            <w:r>
              <w:br/>
              <w:t xml:space="preserve">- flocculation/ sand filtration </w:t>
            </w:r>
            <w:r>
              <w:br/>
              <w:t xml:space="preserve">- Resistance to chlorination </w:t>
            </w:r>
            <w:r>
              <w:br/>
              <w:t xml:space="preserve">- Ozone, UV light </w:t>
            </w:r>
            <w:r>
              <w:br/>
              <w:t xml:space="preserve">- Water testing (EPA method 1623) </w:t>
            </w:r>
            <w:r>
              <w:br/>
              <w:t xml:space="preserve">PUBLIC HEALTH EDUCATION </w:t>
            </w:r>
            <w:r>
              <w:br/>
              <w:t xml:space="preserve">- in endemic areas, avoid drinking tap water/ice cubes, raw fruits and vegetables unless you can peel them </w:t>
            </w:r>
            <w:r>
              <w:br/>
              <w:t xml:space="preserve">- immunocompromised patients should consider bottled water </w:t>
            </w:r>
            <w:r>
              <w:br/>
              <w:t xml:space="preserve">- exposure to temperatures above </w:t>
            </w:r>
            <w:r w:rsidRPr="000E0805">
              <w:t>60</w:t>
            </w:r>
            <w:r>
              <w:t xml:space="preserve"> </w:t>
            </w:r>
            <w:r>
              <w:rPr>
                <w:vertAlign w:val="superscript"/>
              </w:rPr>
              <w:t>0</w:t>
            </w:r>
            <w:r>
              <w:t>C and below -20</w:t>
            </w:r>
            <w:r>
              <w:rPr>
                <w:vertAlign w:val="superscript"/>
              </w:rPr>
              <w:t>0</w:t>
            </w:r>
            <w:r>
              <w:t xml:space="preserve">C will kill </w:t>
            </w:r>
            <w:proofErr w:type="spellStart"/>
            <w:r>
              <w:t>oocysts</w:t>
            </w:r>
            <w:proofErr w:type="spellEnd"/>
            <w:r>
              <w:t xml:space="preserve"> </w:t>
            </w:r>
            <w:r>
              <w:br/>
              <w:t xml:space="preserve">- because crypto is spread person-to person, hand washing helps prevent infection </w:t>
            </w:r>
            <w:r>
              <w:br/>
              <w:t xml:space="preserve">- precautions are required when caring for patients with crypto diarrhea; lack of effective disinfectants against </w:t>
            </w:r>
            <w:proofErr w:type="spellStart"/>
            <w:r>
              <w:t>oocysts</w:t>
            </w:r>
            <w:proofErr w:type="spellEnd"/>
            <w:r>
              <w:t xml:space="preserve"> (nosocomial infections) </w:t>
            </w:r>
          </w:p>
        </w:tc>
      </w:tr>
    </w:tbl>
    <w:p w:rsidR="00940B31" w:rsidRPr="00940B31" w:rsidRDefault="000E0805" w:rsidP="00AE1AF8">
      <w:r>
        <w:br/>
      </w:r>
      <w:proofErr w:type="spellStart"/>
      <w:r w:rsidR="00940B31">
        <w:rPr>
          <w:u w:val="single"/>
        </w:rPr>
        <w:t>Cyclospoiasis</w:t>
      </w:r>
      <w:proofErr w:type="spellEnd"/>
      <w:r w:rsidR="00940B31">
        <w:rPr>
          <w:u w:val="single"/>
        </w:rPr>
        <w:t xml:space="preserve"> </w:t>
      </w:r>
      <w:proofErr w:type="spellStart"/>
      <w:r w:rsidR="00940B31">
        <w:rPr>
          <w:u w:val="single"/>
        </w:rPr>
        <w:t>cayetanensis</w:t>
      </w:r>
      <w:proofErr w:type="spellEnd"/>
      <w:r w:rsidR="00940B31">
        <w:rPr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2923"/>
        <w:gridCol w:w="2923"/>
        <w:gridCol w:w="2923"/>
        <w:gridCol w:w="2924"/>
      </w:tblGrid>
      <w:tr w:rsidR="00940B31" w:rsidTr="00940B31">
        <w:tc>
          <w:tcPr>
            <w:tcW w:w="2923" w:type="dxa"/>
          </w:tcPr>
          <w:p w:rsidR="00940B31" w:rsidRPr="00940B31" w:rsidRDefault="00940B31" w:rsidP="00AE1AF8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923" w:type="dxa"/>
          </w:tcPr>
          <w:p w:rsidR="00940B31" w:rsidRPr="00940B31" w:rsidRDefault="00940B31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2923" w:type="dxa"/>
          </w:tcPr>
          <w:p w:rsidR="00940B31" w:rsidRPr="00940B31" w:rsidRDefault="00940B31" w:rsidP="00AE1AF8">
            <w:pPr>
              <w:rPr>
                <w:b/>
              </w:rPr>
            </w:pPr>
            <w:r>
              <w:rPr>
                <w:b/>
              </w:rPr>
              <w:t xml:space="preserve">Diagnosis </w:t>
            </w:r>
          </w:p>
        </w:tc>
        <w:tc>
          <w:tcPr>
            <w:tcW w:w="2923" w:type="dxa"/>
          </w:tcPr>
          <w:p w:rsidR="00940B31" w:rsidRPr="00940B31" w:rsidRDefault="00940B31" w:rsidP="00AE1AF8">
            <w:pPr>
              <w:rPr>
                <w:b/>
              </w:rPr>
            </w:pPr>
            <w:r>
              <w:rPr>
                <w:b/>
              </w:rPr>
              <w:t xml:space="preserve">Transmission </w:t>
            </w:r>
          </w:p>
        </w:tc>
        <w:tc>
          <w:tcPr>
            <w:tcW w:w="2924" w:type="dxa"/>
          </w:tcPr>
          <w:p w:rsidR="00940B31" w:rsidRPr="00940B31" w:rsidRDefault="00940B31" w:rsidP="00AE1AF8">
            <w:pPr>
              <w:rPr>
                <w:b/>
              </w:rPr>
            </w:pPr>
            <w:r>
              <w:rPr>
                <w:b/>
              </w:rPr>
              <w:t>Contamination of foods</w:t>
            </w:r>
          </w:p>
        </w:tc>
      </w:tr>
      <w:tr w:rsidR="00940B31" w:rsidTr="00940B31">
        <w:tc>
          <w:tcPr>
            <w:tcW w:w="2923" w:type="dxa"/>
          </w:tcPr>
          <w:p w:rsidR="00940B31" w:rsidRDefault="00940B31" w:rsidP="00AE1AF8">
            <w:r>
              <w:t xml:space="preserve">-Identified as a coccidian protozoan parasite and named in 1993 </w:t>
            </w:r>
            <w:r>
              <w:br/>
              <w:t>- Cases reported in North, Central, South America, Caribbean, S.E. Asia, Europe, UK, India, Africa</w:t>
            </w:r>
            <w:r>
              <w:br/>
              <w:t xml:space="preserve">- Endemic countries include Nepal, Haiti, Peru, and Guatemala </w:t>
            </w:r>
          </w:p>
        </w:tc>
        <w:tc>
          <w:tcPr>
            <w:tcW w:w="2923" w:type="dxa"/>
          </w:tcPr>
          <w:p w:rsidR="00940B31" w:rsidRDefault="00940B31" w:rsidP="00AE1AF8">
            <w:r>
              <w:t xml:space="preserve">-Low infectious dose </w:t>
            </w:r>
            <w:r>
              <w:br/>
              <w:t xml:space="preserve">- Incubation period is approximately 1 week </w:t>
            </w:r>
            <w:r>
              <w:br/>
              <w:t>- Profuse and prolonged diarrhea</w:t>
            </w:r>
            <w:r>
              <w:br/>
              <w:t>- Abdominal pain, nausea, vomiting, fatigue, fever, loss of appetite</w:t>
            </w:r>
            <w:r>
              <w:br/>
              <w:t>- Effectively treated with Bactrim (</w:t>
            </w:r>
            <w:proofErr w:type="spellStart"/>
            <w:r>
              <w:t>trimethroprim-sulfamethoxazole</w:t>
            </w:r>
            <w:proofErr w:type="spellEnd"/>
            <w:r>
              <w:t xml:space="preserve">) </w:t>
            </w:r>
            <w:r>
              <w:sym w:font="Wingdings" w:char="F0E0"/>
            </w:r>
            <w:r>
              <w:t>which is an antibiotic – only parasite to be treated with the antibiotic</w:t>
            </w:r>
          </w:p>
        </w:tc>
        <w:tc>
          <w:tcPr>
            <w:tcW w:w="2923" w:type="dxa"/>
          </w:tcPr>
          <w:p w:rsidR="00940B31" w:rsidRDefault="00940B31" w:rsidP="00AE1AF8">
            <w:r>
              <w:t xml:space="preserve">-Microscopic examination of wet mount stool for </w:t>
            </w:r>
            <w:proofErr w:type="spellStart"/>
            <w:r>
              <w:t>oocysts</w:t>
            </w:r>
            <w:proofErr w:type="spellEnd"/>
            <w:r>
              <w:t xml:space="preserve"> (</w:t>
            </w:r>
            <w:proofErr w:type="spellStart"/>
            <w:r>
              <w:t>brightfield</w:t>
            </w:r>
            <w:proofErr w:type="spellEnd"/>
            <w:r>
              <w:t xml:space="preserve">, differential interference contrast, </w:t>
            </w:r>
            <w:proofErr w:type="spellStart"/>
            <w:r>
              <w:t>autofluorescence</w:t>
            </w:r>
            <w:proofErr w:type="spellEnd"/>
            <w:r>
              <w:t xml:space="preserve">) </w:t>
            </w:r>
            <w:r>
              <w:br/>
              <w:t xml:space="preserve">- staining methods (ex. Acid fast) </w:t>
            </w:r>
            <w:r>
              <w:br/>
              <w:t xml:space="preserve">- Cyst auto-fluoresces so you don’t need a die, you just need a dark microscope </w:t>
            </w:r>
          </w:p>
        </w:tc>
        <w:tc>
          <w:tcPr>
            <w:tcW w:w="2923" w:type="dxa"/>
          </w:tcPr>
          <w:p w:rsidR="00940B31" w:rsidRDefault="00940B31" w:rsidP="00AE1AF8">
            <w:r>
              <w:t xml:space="preserve">- person-to-person transmission is unlikely </w:t>
            </w:r>
            <w:r>
              <w:br/>
              <w:t xml:space="preserve">- Zoonotic transmission unlikely </w:t>
            </w:r>
            <w:r>
              <w:br/>
              <w:t xml:space="preserve">- Most earlier outbreaks were waterborne </w:t>
            </w:r>
            <w:r>
              <w:br/>
              <w:t xml:space="preserve">- 90-99% of cases in U.S. are foodborne </w:t>
            </w:r>
            <w:r>
              <w:br/>
              <w:t xml:space="preserve">- Numerous foodborne outbreaks in recent years </w:t>
            </w:r>
            <w:r>
              <w:br/>
              <w:t xml:space="preserve">(especially raspberries and blackberries from Guatemala) </w:t>
            </w:r>
            <w:r>
              <w:br/>
            </w:r>
          </w:p>
        </w:tc>
        <w:tc>
          <w:tcPr>
            <w:tcW w:w="2924" w:type="dxa"/>
          </w:tcPr>
          <w:p w:rsidR="00940B31" w:rsidRDefault="00940B31" w:rsidP="00AE1AF8">
            <w:r>
              <w:t xml:space="preserve">Direct Contamination </w:t>
            </w:r>
            <w:r>
              <w:br/>
              <w:t>- infected pickers, sorters, inspectors, or other food handlers (poor hygiene, in case of Guatemala, there were no bathroom facilities in the field)</w:t>
            </w:r>
            <w:r>
              <w:br/>
              <w:t xml:space="preserve">Indirect Contamination </w:t>
            </w:r>
            <w:r>
              <w:br/>
              <w:t xml:space="preserve">- contaminated water used for irrigation, mixing pesticides, washing equipment, washing hands etc. </w:t>
            </w:r>
          </w:p>
        </w:tc>
      </w:tr>
    </w:tbl>
    <w:p w:rsidR="00F355EE" w:rsidRPr="00F355EE" w:rsidRDefault="00F355EE" w:rsidP="00AE1AF8">
      <w:proofErr w:type="spellStart"/>
      <w:r>
        <w:rPr>
          <w:u w:val="single"/>
        </w:rPr>
        <w:lastRenderedPageBreak/>
        <w:t>Enterobius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vermicularis</w:t>
      </w:r>
      <w:proofErr w:type="spellEnd"/>
      <w:r>
        <w:rPr>
          <w:u w:val="single"/>
        </w:rPr>
        <w:t xml:space="preserve"> </w:t>
      </w:r>
      <w:r>
        <w:t xml:space="preserve">(pin worm)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4"/>
        <w:gridCol w:w="3654"/>
        <w:gridCol w:w="3654"/>
        <w:gridCol w:w="3654"/>
      </w:tblGrid>
      <w:tr w:rsidR="00F355EE" w:rsidTr="00F355EE">
        <w:tc>
          <w:tcPr>
            <w:tcW w:w="3654" w:type="dxa"/>
          </w:tcPr>
          <w:p w:rsidR="00F355EE" w:rsidRPr="00F355EE" w:rsidRDefault="00F355EE" w:rsidP="00AE1AF8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3654" w:type="dxa"/>
          </w:tcPr>
          <w:p w:rsidR="00F355EE" w:rsidRPr="00F355EE" w:rsidRDefault="00F355EE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3654" w:type="dxa"/>
          </w:tcPr>
          <w:p w:rsidR="00F355EE" w:rsidRPr="00F355EE" w:rsidRDefault="00F355EE" w:rsidP="00AE1AF8">
            <w:pPr>
              <w:rPr>
                <w:b/>
              </w:rPr>
            </w:pPr>
            <w:r>
              <w:rPr>
                <w:b/>
              </w:rPr>
              <w:t>Diagnosis/Treatment</w:t>
            </w:r>
          </w:p>
        </w:tc>
        <w:tc>
          <w:tcPr>
            <w:tcW w:w="3654" w:type="dxa"/>
          </w:tcPr>
          <w:p w:rsidR="00F355EE" w:rsidRPr="00F355EE" w:rsidRDefault="00F355EE" w:rsidP="00AE1AF8">
            <w:pPr>
              <w:rPr>
                <w:b/>
              </w:rPr>
            </w:pPr>
            <w:r>
              <w:rPr>
                <w:b/>
              </w:rPr>
              <w:t>Control</w:t>
            </w:r>
          </w:p>
        </w:tc>
      </w:tr>
      <w:tr w:rsidR="00F355EE" w:rsidTr="00F355EE">
        <w:tc>
          <w:tcPr>
            <w:tcW w:w="3654" w:type="dxa"/>
          </w:tcPr>
          <w:p w:rsidR="00F355EE" w:rsidRDefault="00F355EE" w:rsidP="00AE1AF8">
            <w:r>
              <w:t>-Prevalent worldwide</w:t>
            </w:r>
            <w:r>
              <w:br/>
              <w:t xml:space="preserve">- highest incidence in school-age children </w:t>
            </w:r>
            <w:r>
              <w:br/>
              <w:t xml:space="preserve">- Up to 50% of Children in North America </w:t>
            </w:r>
            <w:r>
              <w:br/>
              <w:t xml:space="preserve">- Most of a nuisance than a health problem </w:t>
            </w:r>
            <w:r>
              <w:br/>
              <w:t xml:space="preserve">- Eggs ingested (faecal-oral route) </w:t>
            </w:r>
          </w:p>
        </w:tc>
        <w:tc>
          <w:tcPr>
            <w:tcW w:w="3654" w:type="dxa"/>
          </w:tcPr>
          <w:p w:rsidR="00F355EE" w:rsidRDefault="00F355EE" w:rsidP="00AE1AF8">
            <w:r>
              <w:t xml:space="preserve">-Mild infection of caecum/colon </w:t>
            </w:r>
          </w:p>
          <w:p w:rsidR="00F355EE" w:rsidRDefault="00F355EE" w:rsidP="00AE1AF8">
            <w:r>
              <w:t xml:space="preserve">- May cause itching (pruritus </w:t>
            </w:r>
            <w:proofErr w:type="spellStart"/>
            <w:r>
              <w:t>ani</w:t>
            </w:r>
            <w:proofErr w:type="spellEnd"/>
            <w:r>
              <w:t xml:space="preserve">) leading to disturbed sleep, irritability </w:t>
            </w:r>
            <w:r>
              <w:br/>
              <w:t xml:space="preserve">- Scratching may cause secondary infections </w:t>
            </w:r>
            <w:r>
              <w:br/>
              <w:t xml:space="preserve">- Bad if it becomes systemic due to scratching opening up the skin </w:t>
            </w:r>
          </w:p>
        </w:tc>
        <w:tc>
          <w:tcPr>
            <w:tcW w:w="3654" w:type="dxa"/>
          </w:tcPr>
          <w:p w:rsidR="00F355EE" w:rsidRDefault="00F355EE" w:rsidP="00AE1AF8">
            <w:r>
              <w:t xml:space="preserve">- Scotch-tape test of perianal area (overnight and they test the thing the next day at the lab) </w:t>
            </w:r>
            <w:r>
              <w:br/>
              <w:t>- Microscopic identification of eggs; adult female worms may also be present (8-13mm)</w:t>
            </w:r>
            <w:r>
              <w:br/>
              <w:t xml:space="preserve">- Drug choice is </w:t>
            </w:r>
            <w:proofErr w:type="spellStart"/>
            <w:r>
              <w:t>pyrantel</w:t>
            </w:r>
            <w:proofErr w:type="spellEnd"/>
            <w:r>
              <w:t xml:space="preserve"> </w:t>
            </w:r>
            <w:proofErr w:type="spellStart"/>
            <w:r>
              <w:t>pamoate</w:t>
            </w:r>
            <w:proofErr w:type="spellEnd"/>
          </w:p>
        </w:tc>
        <w:tc>
          <w:tcPr>
            <w:tcW w:w="3654" w:type="dxa"/>
          </w:tcPr>
          <w:p w:rsidR="00F355EE" w:rsidRDefault="00F355EE" w:rsidP="00AE1AF8">
            <w:r>
              <w:t xml:space="preserve">- Personal hygiene education for children (wash hands) </w:t>
            </w:r>
            <w:r>
              <w:br/>
              <w:t xml:space="preserve">- Discourage scratching, nail biting </w:t>
            </w:r>
            <w:r>
              <w:br/>
              <w:t xml:space="preserve">- Frequent bathing; regular change of underclothing, pajamas , and bedding </w:t>
            </w:r>
            <w:r>
              <w:br/>
            </w:r>
          </w:p>
        </w:tc>
      </w:tr>
    </w:tbl>
    <w:p w:rsidR="00C7026A" w:rsidRPr="00F355EE" w:rsidRDefault="00F355EE" w:rsidP="00AE1AF8">
      <w:r>
        <w:br/>
      </w:r>
      <w:proofErr w:type="spellStart"/>
      <w:proofErr w:type="gramStart"/>
      <w:r>
        <w:rPr>
          <w:u w:val="single"/>
        </w:rPr>
        <w:t>Trichinella</w:t>
      </w:r>
      <w:proofErr w:type="spellEnd"/>
      <w:r>
        <w:rPr>
          <w:u w:val="single"/>
        </w:rPr>
        <w:t xml:space="preserve"> spp.</w:t>
      </w:r>
      <w:proofErr w:type="gramEnd"/>
      <w:r>
        <w:rPr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4"/>
        <w:gridCol w:w="3654"/>
        <w:gridCol w:w="3654"/>
        <w:gridCol w:w="3654"/>
      </w:tblGrid>
      <w:tr w:rsidR="00C7026A" w:rsidTr="00C7026A">
        <w:tc>
          <w:tcPr>
            <w:tcW w:w="3654" w:type="dxa"/>
          </w:tcPr>
          <w:p w:rsidR="00C7026A" w:rsidRPr="00C7026A" w:rsidRDefault="00C7026A" w:rsidP="00AE1AF8">
            <w:pPr>
              <w:rPr>
                <w:b/>
              </w:rPr>
            </w:pPr>
            <w:r>
              <w:rPr>
                <w:b/>
              </w:rPr>
              <w:t xml:space="preserve">Description </w:t>
            </w:r>
          </w:p>
        </w:tc>
        <w:tc>
          <w:tcPr>
            <w:tcW w:w="3654" w:type="dxa"/>
          </w:tcPr>
          <w:p w:rsidR="00C7026A" w:rsidRPr="00C7026A" w:rsidRDefault="00C7026A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3654" w:type="dxa"/>
          </w:tcPr>
          <w:p w:rsidR="00C7026A" w:rsidRPr="00C7026A" w:rsidRDefault="00C7026A" w:rsidP="00AE1AF8">
            <w:pPr>
              <w:rPr>
                <w:b/>
              </w:rPr>
            </w:pPr>
            <w:r>
              <w:rPr>
                <w:b/>
              </w:rPr>
              <w:t>Treatment</w:t>
            </w:r>
          </w:p>
        </w:tc>
        <w:tc>
          <w:tcPr>
            <w:tcW w:w="3654" w:type="dxa"/>
          </w:tcPr>
          <w:p w:rsidR="00C7026A" w:rsidRPr="00C7026A" w:rsidRDefault="00C7026A" w:rsidP="00AE1AF8">
            <w:pPr>
              <w:rPr>
                <w:b/>
              </w:rPr>
            </w:pPr>
            <w:r>
              <w:rPr>
                <w:b/>
              </w:rPr>
              <w:t>Control</w:t>
            </w:r>
          </w:p>
        </w:tc>
      </w:tr>
      <w:tr w:rsidR="00C7026A" w:rsidTr="00C7026A">
        <w:tc>
          <w:tcPr>
            <w:tcW w:w="3654" w:type="dxa"/>
          </w:tcPr>
          <w:p w:rsidR="00C7026A" w:rsidRPr="00C7026A" w:rsidRDefault="00C7026A" w:rsidP="00AE1AF8">
            <w:r>
              <w:t>-Small roundworm found worldwide in many carnivorous and omnivorous animals, including humans</w:t>
            </w:r>
            <w:r>
              <w:br/>
              <w:t xml:space="preserve">- Transmitted through ingestion in larvae in raw or poorly cooked meat </w:t>
            </w:r>
            <w:r>
              <w:br/>
              <w:t xml:space="preserve">- Survives as adult in small intestine; as larvae encysted in striated muscle </w:t>
            </w:r>
            <w:r>
              <w:br/>
            </w:r>
            <w:proofErr w:type="spellStart"/>
            <w:r>
              <w:rPr>
                <w:i/>
              </w:rPr>
              <w:t>Trichinella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spiralis</w:t>
            </w:r>
            <w:proofErr w:type="spellEnd"/>
            <w:r>
              <w:rPr>
                <w:i/>
              </w:rPr>
              <w:t xml:space="preserve"> </w:t>
            </w:r>
            <w:r>
              <w:t xml:space="preserve">(domestic form) </w:t>
            </w:r>
            <w:r>
              <w:br/>
              <w:t xml:space="preserve">- humans, swine, rats (responsible for </w:t>
            </w:r>
            <w:proofErr w:type="spellStart"/>
            <w:r>
              <w:t>endemicity</w:t>
            </w:r>
            <w:proofErr w:type="spellEnd"/>
            <w:r>
              <w:t xml:space="preserve">) </w:t>
            </w:r>
            <w:r>
              <w:br/>
              <w:t xml:space="preserve">- horses! (probably fed animal products as supplement) </w:t>
            </w:r>
            <w:r>
              <w:br/>
            </w:r>
            <w:proofErr w:type="spellStart"/>
            <w:r>
              <w:rPr>
                <w:i/>
              </w:rPr>
              <w:t>Trichinalla</w:t>
            </w:r>
            <w:proofErr w:type="spellEnd"/>
            <w:r>
              <w:rPr>
                <w:i/>
              </w:rPr>
              <w:t xml:space="preserve"> native</w:t>
            </w:r>
            <w:r>
              <w:t xml:space="preserve"> (sylvatic or wild form) </w:t>
            </w:r>
            <w:r>
              <w:br/>
              <w:t xml:space="preserve">- humans, bears, wild boar, wolf, fox, walrus etc. </w:t>
            </w:r>
          </w:p>
        </w:tc>
        <w:tc>
          <w:tcPr>
            <w:tcW w:w="3654" w:type="dxa"/>
          </w:tcPr>
          <w:p w:rsidR="00C7026A" w:rsidRDefault="00C7026A" w:rsidP="00AE1AF8">
            <w:r>
              <w:t xml:space="preserve">- Symptoms dependent upon phase of life cycle </w:t>
            </w:r>
            <w:r>
              <w:br/>
              <w:t xml:space="preserve">- When larvae </w:t>
            </w:r>
            <w:proofErr w:type="spellStart"/>
            <w:r>
              <w:t>excyst</w:t>
            </w:r>
            <w:proofErr w:type="spellEnd"/>
            <w:r>
              <w:t xml:space="preserve"> in small intestine : diarrhea, abdominal pain, vomiting </w:t>
            </w:r>
            <w:r>
              <w:br/>
              <w:t xml:space="preserve">- When next generation of larvae migrate into muscle tissues: facial edema, conjunctivitis, fever, </w:t>
            </w:r>
            <w:proofErr w:type="spellStart"/>
            <w:r>
              <w:t>myalgias</w:t>
            </w:r>
            <w:proofErr w:type="spellEnd"/>
            <w:r w:rsidR="006A7842">
              <w:br/>
              <w:t xml:space="preserve">- occasionally life-threatening manifestations include myocarditis, central nervous system involvement, and pneumonitis </w:t>
            </w:r>
            <w:r w:rsidR="006A7842">
              <w:br/>
              <w:t xml:space="preserve">- Usually remains in gut, and rarely will it get to the brain </w:t>
            </w:r>
          </w:p>
        </w:tc>
        <w:tc>
          <w:tcPr>
            <w:tcW w:w="3654" w:type="dxa"/>
          </w:tcPr>
          <w:p w:rsidR="00C7026A" w:rsidRDefault="006A7842" w:rsidP="00AE1AF8">
            <w:r>
              <w:t xml:space="preserve">- </w:t>
            </w:r>
            <w:proofErr w:type="spellStart"/>
            <w:r>
              <w:t>Thiabendazole</w:t>
            </w:r>
            <w:proofErr w:type="spellEnd"/>
            <w:r>
              <w:t xml:space="preserve"> effective against intestinal phase </w:t>
            </w:r>
            <w:r>
              <w:br/>
              <w:t xml:space="preserve">- </w:t>
            </w:r>
            <w:proofErr w:type="spellStart"/>
            <w:r>
              <w:t>Mebendazole</w:t>
            </w:r>
            <w:proofErr w:type="spellEnd"/>
            <w:r>
              <w:t xml:space="preserve"> and </w:t>
            </w:r>
            <w:proofErr w:type="spellStart"/>
            <w:r>
              <w:t>albendazole</w:t>
            </w:r>
            <w:proofErr w:type="spellEnd"/>
            <w:r>
              <w:t xml:space="preserve"> have some effect on tissue phases </w:t>
            </w:r>
            <w:r>
              <w:br/>
              <w:t>- Steroids may be used to reduce inflammation (rarely used)</w:t>
            </w:r>
            <w:r>
              <w:br/>
              <w:t>- Usually you don’t need anything</w:t>
            </w:r>
          </w:p>
        </w:tc>
        <w:tc>
          <w:tcPr>
            <w:tcW w:w="3654" w:type="dxa"/>
          </w:tcPr>
          <w:p w:rsidR="00C7026A" w:rsidRDefault="006A7842" w:rsidP="00AE1AF8">
            <w:r>
              <w:t xml:space="preserve">-Rodent control (less rodents around the farm) </w:t>
            </w:r>
            <w:r>
              <w:br/>
              <w:t xml:space="preserve">- Avoid garbage feeding to livestock </w:t>
            </w:r>
            <w:r>
              <w:br/>
              <w:t>- Inspection programs (</w:t>
            </w:r>
            <w:proofErr w:type="spellStart"/>
            <w:r>
              <w:t>trichinoscopy</w:t>
            </w:r>
            <w:proofErr w:type="spellEnd"/>
            <w:r>
              <w:t xml:space="preserve">, digestion, ELISA) </w:t>
            </w:r>
            <w:r>
              <w:br/>
              <w:t xml:space="preserve">- Cooking/freezing (T. </w:t>
            </w:r>
            <w:proofErr w:type="spellStart"/>
            <w:r>
              <w:t>navita</w:t>
            </w:r>
            <w:proofErr w:type="spellEnd"/>
            <w:r>
              <w:t xml:space="preserve"> very resistant to freezing) </w:t>
            </w:r>
          </w:p>
        </w:tc>
      </w:tr>
    </w:tbl>
    <w:p w:rsidR="006A7842" w:rsidRPr="006A7842" w:rsidRDefault="00695E07" w:rsidP="00AE1AF8">
      <w:r>
        <w:br/>
      </w:r>
      <w:proofErr w:type="spellStart"/>
      <w:r w:rsidR="006A7842">
        <w:rPr>
          <w:u w:val="single"/>
        </w:rPr>
        <w:t>Ascaris</w:t>
      </w:r>
      <w:proofErr w:type="spellEnd"/>
      <w:r w:rsidR="006A7842">
        <w:rPr>
          <w:u w:val="single"/>
        </w:rPr>
        <w:t xml:space="preserve"> </w:t>
      </w:r>
      <w:proofErr w:type="spellStart"/>
      <w:r w:rsidR="006A7842">
        <w:rPr>
          <w:u w:val="single"/>
        </w:rPr>
        <w:t>lumbricoides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4"/>
        <w:gridCol w:w="3654"/>
        <w:gridCol w:w="3654"/>
        <w:gridCol w:w="3654"/>
      </w:tblGrid>
      <w:tr w:rsidR="006A7842" w:rsidTr="006A7842">
        <w:tc>
          <w:tcPr>
            <w:tcW w:w="3654" w:type="dxa"/>
          </w:tcPr>
          <w:p w:rsidR="006A7842" w:rsidRPr="006A7842" w:rsidRDefault="006A7842" w:rsidP="00AE1AF8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3654" w:type="dxa"/>
          </w:tcPr>
          <w:p w:rsidR="006A7842" w:rsidRPr="006A7842" w:rsidRDefault="006A7842" w:rsidP="00AE1AF8">
            <w:pPr>
              <w:rPr>
                <w:b/>
              </w:rPr>
            </w:pPr>
            <w:r>
              <w:rPr>
                <w:b/>
              </w:rPr>
              <w:t>Transmission</w:t>
            </w:r>
          </w:p>
        </w:tc>
        <w:tc>
          <w:tcPr>
            <w:tcW w:w="3654" w:type="dxa"/>
          </w:tcPr>
          <w:p w:rsidR="006A7842" w:rsidRPr="006A7842" w:rsidRDefault="006A7842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3654" w:type="dxa"/>
          </w:tcPr>
          <w:p w:rsidR="006A7842" w:rsidRPr="006A7842" w:rsidRDefault="0008635C" w:rsidP="00AE1AF8">
            <w:pPr>
              <w:rPr>
                <w:b/>
              </w:rPr>
            </w:pPr>
            <w:r>
              <w:rPr>
                <w:b/>
              </w:rPr>
              <w:t xml:space="preserve">Diagnosis and Treatment </w:t>
            </w:r>
          </w:p>
        </w:tc>
      </w:tr>
      <w:tr w:rsidR="006A7842" w:rsidTr="006A7842">
        <w:tc>
          <w:tcPr>
            <w:tcW w:w="3654" w:type="dxa"/>
          </w:tcPr>
          <w:p w:rsidR="006A7842" w:rsidRDefault="006A7842" w:rsidP="00AE1AF8">
            <w:r>
              <w:t xml:space="preserve">-Very large intestinal nematode (adult females 20 to 35 cm; adult male 15 to 30 cm) </w:t>
            </w:r>
            <w:r>
              <w:br/>
              <w:t xml:space="preserve">- High prevalence worldwide </w:t>
            </w:r>
            <w:r>
              <w:lastRenderedPageBreak/>
              <w:t xml:space="preserve">(especially warmer regions); most common human </w:t>
            </w:r>
            <w:proofErr w:type="spellStart"/>
            <w:r>
              <w:t>helminth</w:t>
            </w:r>
            <w:proofErr w:type="spellEnd"/>
            <w:r>
              <w:t xml:space="preserve"> infection (over 1 billion cases) </w:t>
            </w:r>
          </w:p>
        </w:tc>
        <w:tc>
          <w:tcPr>
            <w:tcW w:w="3654" w:type="dxa"/>
          </w:tcPr>
          <w:p w:rsidR="006A7842" w:rsidRDefault="006A7842" w:rsidP="00AE1AF8">
            <w:r>
              <w:lastRenderedPageBreak/>
              <w:t xml:space="preserve">- After shedding with the faeces, eggs mature and become infective after several days </w:t>
            </w:r>
            <w:r>
              <w:br/>
              <w:t xml:space="preserve">- Transmitted through ingestions of </w:t>
            </w:r>
            <w:r>
              <w:lastRenderedPageBreak/>
              <w:t xml:space="preserve">eggs in soil, fruit/veg, or water </w:t>
            </w:r>
            <w:r>
              <w:br/>
              <w:t xml:space="preserve">- Associated with poor sanitation </w:t>
            </w:r>
            <w:r w:rsidR="0008635C">
              <w:br/>
              <w:t xml:space="preserve">- </w:t>
            </w:r>
            <w:proofErr w:type="spellStart"/>
            <w:r w:rsidR="0008635C">
              <w:t>Feacle</w:t>
            </w:r>
            <w:proofErr w:type="spellEnd"/>
            <w:r w:rsidR="0008635C">
              <w:t xml:space="preserve"> matter to mouth/oral</w:t>
            </w:r>
          </w:p>
        </w:tc>
        <w:tc>
          <w:tcPr>
            <w:tcW w:w="3654" w:type="dxa"/>
          </w:tcPr>
          <w:p w:rsidR="006A7842" w:rsidRDefault="006A7842" w:rsidP="00AE1AF8">
            <w:r>
              <w:lastRenderedPageBreak/>
              <w:t xml:space="preserve">-Asymptomatic or vague abdominal discomfort </w:t>
            </w:r>
            <w:r>
              <w:br/>
              <w:t xml:space="preserve">- Vomiting and/or obstruction may occur </w:t>
            </w:r>
            <w:r>
              <w:br/>
            </w:r>
          </w:p>
        </w:tc>
        <w:tc>
          <w:tcPr>
            <w:tcW w:w="3654" w:type="dxa"/>
          </w:tcPr>
          <w:p w:rsidR="006A7842" w:rsidRDefault="0008635C" w:rsidP="00AE1AF8">
            <w:r>
              <w:lastRenderedPageBreak/>
              <w:t xml:space="preserve">- Stool examination (microscopy) for the presences of eggs </w:t>
            </w:r>
            <w:r>
              <w:br/>
              <w:t xml:space="preserve">- </w:t>
            </w:r>
            <w:proofErr w:type="spellStart"/>
            <w:r>
              <w:t>Mebendazole</w:t>
            </w:r>
            <w:proofErr w:type="spellEnd"/>
            <w:r>
              <w:t xml:space="preserve">, </w:t>
            </w:r>
            <w:proofErr w:type="spellStart"/>
            <w:r>
              <w:t>albendazole</w:t>
            </w:r>
            <w:proofErr w:type="spellEnd"/>
            <w:r>
              <w:t xml:space="preserve"> or </w:t>
            </w:r>
            <w:proofErr w:type="spellStart"/>
            <w:r>
              <w:t>pyrantel</w:t>
            </w:r>
            <w:proofErr w:type="spellEnd"/>
            <w:r>
              <w:t xml:space="preserve"> </w:t>
            </w:r>
            <w:proofErr w:type="spellStart"/>
            <w:r>
              <w:t>pamoate</w:t>
            </w:r>
            <w:proofErr w:type="spellEnd"/>
            <w:r>
              <w:t xml:space="preserve"> </w:t>
            </w:r>
            <w:r>
              <w:br/>
            </w:r>
            <w:r>
              <w:lastRenderedPageBreak/>
              <w:t xml:space="preserve">- Surgery may be required to clear worm bolus </w:t>
            </w:r>
          </w:p>
        </w:tc>
      </w:tr>
    </w:tbl>
    <w:p w:rsidR="0008635C" w:rsidRPr="0008635C" w:rsidRDefault="0008635C" w:rsidP="00AE1AF8">
      <w:r>
        <w:lastRenderedPageBreak/>
        <w:br/>
      </w:r>
      <w:proofErr w:type="spellStart"/>
      <w:r>
        <w:rPr>
          <w:u w:val="single"/>
        </w:rPr>
        <w:t>Anisakis</w:t>
      </w:r>
      <w:proofErr w:type="spellEnd"/>
      <w:r>
        <w:rPr>
          <w:u w:val="single"/>
        </w:rPr>
        <w:t xml:space="preserve"> simplex </w:t>
      </w:r>
      <w:r>
        <w:t xml:space="preserve">(whale worm or herring worm)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2923"/>
        <w:gridCol w:w="2923"/>
        <w:gridCol w:w="2923"/>
        <w:gridCol w:w="2924"/>
      </w:tblGrid>
      <w:tr w:rsidR="0008635C" w:rsidTr="0008635C">
        <w:tc>
          <w:tcPr>
            <w:tcW w:w="2923" w:type="dxa"/>
          </w:tcPr>
          <w:p w:rsidR="0008635C" w:rsidRPr="0008635C" w:rsidRDefault="0008635C" w:rsidP="00AE1AF8">
            <w:pPr>
              <w:rPr>
                <w:b/>
              </w:rPr>
            </w:pPr>
            <w:r>
              <w:rPr>
                <w:b/>
              </w:rPr>
              <w:t xml:space="preserve">Description </w:t>
            </w:r>
          </w:p>
        </w:tc>
        <w:tc>
          <w:tcPr>
            <w:tcW w:w="2923" w:type="dxa"/>
          </w:tcPr>
          <w:p w:rsidR="0008635C" w:rsidRPr="0008635C" w:rsidRDefault="0008635C" w:rsidP="00AE1AF8">
            <w:pPr>
              <w:rPr>
                <w:b/>
              </w:rPr>
            </w:pPr>
            <w:r>
              <w:rPr>
                <w:b/>
              </w:rPr>
              <w:t>Hosts</w:t>
            </w:r>
          </w:p>
        </w:tc>
        <w:tc>
          <w:tcPr>
            <w:tcW w:w="2923" w:type="dxa"/>
          </w:tcPr>
          <w:p w:rsidR="0008635C" w:rsidRPr="0008635C" w:rsidRDefault="0008635C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2923" w:type="dxa"/>
          </w:tcPr>
          <w:p w:rsidR="0008635C" w:rsidRPr="0008635C" w:rsidRDefault="0008635C" w:rsidP="00AE1AF8">
            <w:pPr>
              <w:rPr>
                <w:b/>
              </w:rPr>
            </w:pPr>
            <w:r>
              <w:rPr>
                <w:b/>
              </w:rPr>
              <w:t>Diagnosis/Treatment</w:t>
            </w:r>
          </w:p>
        </w:tc>
        <w:tc>
          <w:tcPr>
            <w:tcW w:w="2924" w:type="dxa"/>
          </w:tcPr>
          <w:p w:rsidR="0008635C" w:rsidRPr="0008635C" w:rsidRDefault="0008635C" w:rsidP="00AE1AF8">
            <w:pPr>
              <w:rPr>
                <w:b/>
              </w:rPr>
            </w:pPr>
            <w:r>
              <w:rPr>
                <w:b/>
              </w:rPr>
              <w:t>Control</w:t>
            </w:r>
          </w:p>
        </w:tc>
      </w:tr>
      <w:tr w:rsidR="0008635C" w:rsidTr="0008635C">
        <w:tc>
          <w:tcPr>
            <w:tcW w:w="2923" w:type="dxa"/>
          </w:tcPr>
          <w:p w:rsidR="0008635C" w:rsidRDefault="0008635C" w:rsidP="00AE1AF8">
            <w:r>
              <w:t>-</w:t>
            </w:r>
            <w:proofErr w:type="spellStart"/>
            <w:r>
              <w:t>Anisakiasis</w:t>
            </w:r>
            <w:proofErr w:type="spellEnd"/>
            <w:r>
              <w:t xml:space="preserve"> first reported in Netherlands in the 1950’s</w:t>
            </w:r>
            <w:r>
              <w:br/>
              <w:t xml:space="preserve">- Highly prevalent in Japan (&gt;1000 cases per year) </w:t>
            </w:r>
            <w:r>
              <w:br/>
              <w:t>- Still quite rare in North-America</w:t>
            </w:r>
            <w:r>
              <w:br/>
              <w:t xml:space="preserve">- Most cases arise from home-prepared sushi, </w:t>
            </w:r>
            <w:proofErr w:type="spellStart"/>
            <w:r>
              <w:t>ashimi</w:t>
            </w:r>
            <w:proofErr w:type="spellEnd"/>
            <w:r>
              <w:t xml:space="preserve">, and ceviche </w:t>
            </w:r>
          </w:p>
        </w:tc>
        <w:tc>
          <w:tcPr>
            <w:tcW w:w="2923" w:type="dxa"/>
          </w:tcPr>
          <w:p w:rsidR="0008635C" w:rsidRDefault="0008635C" w:rsidP="00AE1AF8">
            <w:r>
              <w:t>-Definitive hosts are dolphins, porpoises, whales</w:t>
            </w:r>
            <w:r>
              <w:br/>
              <w:t>- First intermediate hosts: marine crustaceans</w:t>
            </w:r>
            <w:r>
              <w:br/>
              <w:t xml:space="preserve">- Second intermediate hosts: salmon, mackerel, cod, herring, tuna, squid </w:t>
            </w:r>
            <w:r>
              <w:br/>
              <w:t>- Humans are “dead-end” hosts only (only food in stool)</w:t>
            </w:r>
            <w:r>
              <w:br/>
              <w:t>- Start with marine mammals and crustaceans are eaten and the disease is transferred to other fish and to humans</w:t>
            </w:r>
          </w:p>
        </w:tc>
        <w:tc>
          <w:tcPr>
            <w:tcW w:w="2923" w:type="dxa"/>
          </w:tcPr>
          <w:p w:rsidR="0008635C" w:rsidRDefault="0008635C" w:rsidP="00AE1AF8">
            <w:r>
              <w:t xml:space="preserve">- A. simplex often invasive (penetrates </w:t>
            </w:r>
            <w:proofErr w:type="spellStart"/>
            <w:r>
              <w:t>mucuosa</w:t>
            </w:r>
            <w:proofErr w:type="spellEnd"/>
            <w:r>
              <w:t xml:space="preserve">) </w:t>
            </w:r>
            <w:r>
              <w:br/>
              <w:t xml:space="preserve">- Abdominal Pain, nausea, vomiting </w:t>
            </w:r>
          </w:p>
        </w:tc>
        <w:tc>
          <w:tcPr>
            <w:tcW w:w="2923" w:type="dxa"/>
          </w:tcPr>
          <w:p w:rsidR="0008635C" w:rsidRDefault="0008635C" w:rsidP="00AE1AF8">
            <w:r>
              <w:t xml:space="preserve">- diagnosis difficult – no eggs in stool </w:t>
            </w:r>
            <w:r>
              <w:br/>
              <w:t xml:space="preserve">- endoscopic and radiologic examinations may be useful </w:t>
            </w:r>
            <w:r>
              <w:br/>
              <w:t xml:space="preserve">- symptoms often mistaken for appendicitis; exploratory surgery may reveal larvae which are then removed </w:t>
            </w:r>
            <w:r>
              <w:br/>
              <w:t>- drug treatment is not effective</w:t>
            </w:r>
          </w:p>
          <w:p w:rsidR="0008635C" w:rsidRDefault="0008635C" w:rsidP="00AE1AF8"/>
          <w:p w:rsidR="0008635C" w:rsidRDefault="0008635C" w:rsidP="00AE1AF8"/>
        </w:tc>
        <w:tc>
          <w:tcPr>
            <w:tcW w:w="2924" w:type="dxa"/>
          </w:tcPr>
          <w:p w:rsidR="0008635C" w:rsidRDefault="0008635C" w:rsidP="0008635C">
            <w:r>
              <w:t xml:space="preserve">-Inspection of fillets at processing plant </w:t>
            </w:r>
            <w:r>
              <w:br/>
              <w:t>- Candling on a light table will reveal larvae</w:t>
            </w:r>
            <w:r>
              <w:br/>
              <w:t xml:space="preserve">- cooking/freezing is very effective </w:t>
            </w:r>
          </w:p>
        </w:tc>
      </w:tr>
    </w:tbl>
    <w:p w:rsidR="00695E07" w:rsidRPr="00695E07" w:rsidRDefault="00695E07" w:rsidP="00AE1AF8">
      <w:r>
        <w:br/>
      </w:r>
      <w:proofErr w:type="spellStart"/>
      <w:r>
        <w:rPr>
          <w:u w:val="single"/>
        </w:rPr>
        <w:t>Diphyllobothrium</w:t>
      </w:r>
      <w:proofErr w:type="spellEnd"/>
      <w:r>
        <w:rPr>
          <w:u w:val="single"/>
        </w:rPr>
        <w:t xml:space="preserve"> spp. </w:t>
      </w:r>
      <w:r>
        <w:t xml:space="preserve">(Broad fish tapeworm)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72"/>
        <w:gridCol w:w="4872"/>
      </w:tblGrid>
      <w:tr w:rsidR="00695E07" w:rsidTr="00695E07">
        <w:tc>
          <w:tcPr>
            <w:tcW w:w="4872" w:type="dxa"/>
          </w:tcPr>
          <w:p w:rsidR="00695E07" w:rsidRPr="00695E07" w:rsidRDefault="00695E07" w:rsidP="00AE1AF8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4872" w:type="dxa"/>
          </w:tcPr>
          <w:p w:rsidR="00695E07" w:rsidRPr="00695E07" w:rsidRDefault="00695E07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4872" w:type="dxa"/>
          </w:tcPr>
          <w:p w:rsidR="00695E07" w:rsidRPr="00695E07" w:rsidRDefault="00695E07" w:rsidP="00AE1AF8">
            <w:pPr>
              <w:rPr>
                <w:b/>
              </w:rPr>
            </w:pPr>
            <w:r>
              <w:rPr>
                <w:b/>
              </w:rPr>
              <w:t>Diagnosis</w:t>
            </w:r>
          </w:p>
        </w:tc>
      </w:tr>
      <w:tr w:rsidR="00695E07" w:rsidTr="00695E07">
        <w:tc>
          <w:tcPr>
            <w:tcW w:w="4872" w:type="dxa"/>
          </w:tcPr>
          <w:p w:rsidR="00695E07" w:rsidRDefault="00695E07" w:rsidP="00AE1AF8">
            <w:r>
              <w:t xml:space="preserve">-large tapeworm (10 m long) </w:t>
            </w:r>
            <w:r>
              <w:br/>
              <w:t xml:space="preserve">- Adult tapeworm inhabits the small intestine of humans and other fish-eating mammals </w:t>
            </w:r>
            <w:r>
              <w:br/>
              <w:t xml:space="preserve">- larval stages in freshwater fishes (ex. Pike, trout, perch, whitefish, salmon) which act as intermediate host </w:t>
            </w:r>
            <w:r>
              <w:br/>
              <w:t>- transmitted through consumption of raw or poorly cooked freshwater fish containing infective larvae</w:t>
            </w:r>
            <w:r>
              <w:br/>
              <w:t xml:space="preserve">- larvae = contaminator </w:t>
            </w:r>
          </w:p>
        </w:tc>
        <w:tc>
          <w:tcPr>
            <w:tcW w:w="4872" w:type="dxa"/>
          </w:tcPr>
          <w:p w:rsidR="00695E07" w:rsidRDefault="00695E07" w:rsidP="00AE1AF8">
            <w:r>
              <w:t>- Most cases are asymptomatic unless it gets very large</w:t>
            </w:r>
            <w:r>
              <w:br/>
              <w:t xml:space="preserve">- Abdominal pain, dizziness, fatigue, vomiting, diarrhea/constipation </w:t>
            </w:r>
            <w:r>
              <w:br/>
              <w:t xml:space="preserve">- Vitamin B12 deficiency with pernicious anemia </w:t>
            </w:r>
            <w:r>
              <w:br/>
              <w:t>-</w:t>
            </w:r>
          </w:p>
        </w:tc>
        <w:tc>
          <w:tcPr>
            <w:tcW w:w="4872" w:type="dxa"/>
          </w:tcPr>
          <w:p w:rsidR="00695E07" w:rsidRDefault="00695E07" w:rsidP="00AE1AF8">
            <w:r>
              <w:t xml:space="preserve">- Stool examination for eggs (microscopy) or </w:t>
            </w:r>
            <w:proofErr w:type="spellStart"/>
            <w:r>
              <w:t>proglottids</w:t>
            </w:r>
            <w:proofErr w:type="spellEnd"/>
            <w:r>
              <w:t xml:space="preserve"> (segments) </w:t>
            </w:r>
            <w:r>
              <w:br/>
              <w:t>- Anthelmintic drugs effective (</w:t>
            </w:r>
            <w:proofErr w:type="spellStart"/>
            <w:r>
              <w:t>Praziquantel</w:t>
            </w:r>
            <w:proofErr w:type="spellEnd"/>
            <w:r>
              <w:t xml:space="preserve">) </w:t>
            </w:r>
            <w:r>
              <w:br/>
              <w:t xml:space="preserve">= The shape is segmented </w:t>
            </w:r>
            <w:r>
              <w:br/>
            </w:r>
          </w:p>
        </w:tc>
      </w:tr>
    </w:tbl>
    <w:p w:rsidR="00695E07" w:rsidRPr="00695E07" w:rsidRDefault="00695E07" w:rsidP="00AE1AF8"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proofErr w:type="spellStart"/>
      <w:proofErr w:type="gramStart"/>
      <w:r>
        <w:rPr>
          <w:u w:val="single"/>
        </w:rPr>
        <w:t>Taenia</w:t>
      </w:r>
      <w:proofErr w:type="spellEnd"/>
      <w:r>
        <w:rPr>
          <w:u w:val="single"/>
        </w:rPr>
        <w:t xml:space="preserve"> spp.</w:t>
      </w:r>
      <w:proofErr w:type="gramEnd"/>
      <w:r>
        <w:rPr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4"/>
        <w:gridCol w:w="3654"/>
        <w:gridCol w:w="3654"/>
        <w:gridCol w:w="3654"/>
      </w:tblGrid>
      <w:tr w:rsidR="00695E07" w:rsidTr="00695E07">
        <w:tc>
          <w:tcPr>
            <w:tcW w:w="3654" w:type="dxa"/>
          </w:tcPr>
          <w:p w:rsidR="00695E07" w:rsidRPr="00695E07" w:rsidRDefault="00695CAE" w:rsidP="00AE1AF8">
            <w:pPr>
              <w:rPr>
                <w:b/>
              </w:rPr>
            </w:pPr>
            <w:r>
              <w:rPr>
                <w:b/>
              </w:rPr>
              <w:t xml:space="preserve">Description </w:t>
            </w:r>
          </w:p>
        </w:tc>
        <w:tc>
          <w:tcPr>
            <w:tcW w:w="3654" w:type="dxa"/>
          </w:tcPr>
          <w:p w:rsidR="00695E07" w:rsidRPr="00695E07" w:rsidRDefault="00695CAE" w:rsidP="00AE1AF8">
            <w:pPr>
              <w:rPr>
                <w:b/>
              </w:rPr>
            </w:pPr>
            <w:r>
              <w:rPr>
                <w:b/>
              </w:rPr>
              <w:t>Symptoms/Diagnosis/Treatment</w:t>
            </w:r>
          </w:p>
        </w:tc>
        <w:tc>
          <w:tcPr>
            <w:tcW w:w="3654" w:type="dxa"/>
          </w:tcPr>
          <w:p w:rsidR="00695E07" w:rsidRPr="00695E07" w:rsidRDefault="00695CAE" w:rsidP="00AE1AF8">
            <w:pPr>
              <w:rPr>
                <w:b/>
              </w:rPr>
            </w:pPr>
            <w:r>
              <w:rPr>
                <w:b/>
              </w:rPr>
              <w:t xml:space="preserve">T. </w:t>
            </w:r>
            <w:proofErr w:type="spellStart"/>
            <w:r>
              <w:rPr>
                <w:b/>
              </w:rPr>
              <w:t>solium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neurocysticercosis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654" w:type="dxa"/>
          </w:tcPr>
          <w:p w:rsidR="00695E07" w:rsidRPr="00695E07" w:rsidRDefault="00695CAE" w:rsidP="00AE1AF8">
            <w:pPr>
              <w:rPr>
                <w:b/>
              </w:rPr>
            </w:pPr>
            <w:r>
              <w:rPr>
                <w:b/>
              </w:rPr>
              <w:t>Control</w:t>
            </w:r>
          </w:p>
        </w:tc>
      </w:tr>
      <w:tr w:rsidR="00695E07" w:rsidTr="00695E07">
        <w:tc>
          <w:tcPr>
            <w:tcW w:w="3654" w:type="dxa"/>
          </w:tcPr>
          <w:p w:rsidR="00695E07" w:rsidRDefault="00695CAE" w:rsidP="00AE1AF8">
            <w:r>
              <w:t xml:space="preserve">-Large tapeworms (up to 20 m in length) </w:t>
            </w:r>
            <w:r>
              <w:br/>
              <w:t xml:space="preserve">- Adult stage only found in humans </w:t>
            </w:r>
            <w:r>
              <w:br/>
              <w:t xml:space="preserve">- Transmitted through ingestion of larvae in raw or poorly cooked meat </w:t>
            </w:r>
            <w:r>
              <w:br/>
              <w:t xml:space="preserve">- beef tapeworm = </w:t>
            </w:r>
            <w:proofErr w:type="spellStart"/>
            <w:r>
              <w:t>Taenia</w:t>
            </w:r>
            <w:proofErr w:type="spellEnd"/>
            <w:r>
              <w:t xml:space="preserve"> </w:t>
            </w:r>
            <w:proofErr w:type="spellStart"/>
            <w:r>
              <w:t>saginata</w:t>
            </w:r>
            <w:proofErr w:type="spellEnd"/>
            <w:r>
              <w:t xml:space="preserve"> </w:t>
            </w:r>
            <w:r>
              <w:br/>
              <w:t xml:space="preserve">- Pork tapeworm = </w:t>
            </w:r>
            <w:proofErr w:type="spellStart"/>
            <w:r>
              <w:t>Taenia</w:t>
            </w:r>
            <w:proofErr w:type="spellEnd"/>
            <w:r>
              <w:t xml:space="preserve"> </w:t>
            </w:r>
            <w:proofErr w:type="spellStart"/>
            <w:r>
              <w:t>solium</w:t>
            </w:r>
            <w:proofErr w:type="spellEnd"/>
          </w:p>
        </w:tc>
        <w:tc>
          <w:tcPr>
            <w:tcW w:w="3654" w:type="dxa"/>
          </w:tcPr>
          <w:p w:rsidR="00695CAE" w:rsidRDefault="00695CAE" w:rsidP="00AE1AF8">
            <w:r>
              <w:t xml:space="preserve">Symptoms (adult tapeworm) </w:t>
            </w:r>
            <w:r>
              <w:br/>
              <w:t>- mild abdominal complaints</w:t>
            </w:r>
            <w:r>
              <w:br/>
              <w:t xml:space="preserve">Diagnosis </w:t>
            </w:r>
            <w:r>
              <w:br/>
              <w:t xml:space="preserve">- Eggs or </w:t>
            </w:r>
            <w:proofErr w:type="spellStart"/>
            <w:r>
              <w:t>proglottids</w:t>
            </w:r>
            <w:proofErr w:type="spellEnd"/>
            <w:r>
              <w:t xml:space="preserve"> in stool </w:t>
            </w:r>
            <w:r>
              <w:br/>
              <w:t xml:space="preserve">- serological techniques </w:t>
            </w:r>
            <w:r>
              <w:br/>
              <w:t xml:space="preserve">Treatment </w:t>
            </w:r>
            <w:r>
              <w:br/>
              <w:t>- Anthelmintic drugs (</w:t>
            </w:r>
            <w:proofErr w:type="spellStart"/>
            <w:r>
              <w:t>praziquantel</w:t>
            </w:r>
            <w:proofErr w:type="spellEnd"/>
            <w:r>
              <w:t xml:space="preserve">) </w:t>
            </w:r>
            <w:r>
              <w:br/>
              <w:t xml:space="preserve">- surgery </w:t>
            </w:r>
          </w:p>
        </w:tc>
        <w:tc>
          <w:tcPr>
            <w:tcW w:w="3654" w:type="dxa"/>
          </w:tcPr>
          <w:p w:rsidR="00695E07" w:rsidRDefault="00695CAE" w:rsidP="00695CAE">
            <w:r>
              <w:t xml:space="preserve">-This is when it reaches the brain (rare for it to migrate to the brain) </w:t>
            </w:r>
            <w:r>
              <w:br/>
              <w:t xml:space="preserve">-Infection with larvae stage following ingestion of T. </w:t>
            </w:r>
            <w:proofErr w:type="spellStart"/>
            <w:r>
              <w:t>solium</w:t>
            </w:r>
            <w:proofErr w:type="spellEnd"/>
            <w:r>
              <w:t xml:space="preserve"> eggs (humans act as the intermediate host) </w:t>
            </w:r>
            <w:r>
              <w:br/>
              <w:t xml:space="preserve">- Larvae migrate and develop in brain </w:t>
            </w:r>
            <w:r>
              <w:br/>
              <w:t>- intracranial hypertension, hydrocephalus, convulsive seizures</w:t>
            </w:r>
          </w:p>
        </w:tc>
        <w:tc>
          <w:tcPr>
            <w:tcW w:w="3654" w:type="dxa"/>
          </w:tcPr>
          <w:p w:rsidR="00695E07" w:rsidRDefault="00695CAE" w:rsidP="00AE1AF8">
            <w:r>
              <w:t>- Both species are rare in Canada</w:t>
            </w:r>
            <w:r>
              <w:br/>
              <w:t xml:space="preserve">- Routine inspections in Canada by CFIA </w:t>
            </w:r>
          </w:p>
          <w:p w:rsidR="00695CAE" w:rsidRDefault="00695CAE" w:rsidP="00AE1AF8">
            <w:r>
              <w:t xml:space="preserve">- Cooked meat readily kills larvae </w:t>
            </w:r>
            <w:r w:rsidR="00E85BC8">
              <w:t xml:space="preserve">(cook it to kill it) </w:t>
            </w:r>
            <w:r>
              <w:br/>
              <w:t xml:space="preserve">- In endemic countries – sanitation; prevent access of pigs to human faeces </w:t>
            </w:r>
          </w:p>
        </w:tc>
      </w:tr>
    </w:tbl>
    <w:p w:rsidR="00E85BC8" w:rsidRPr="00E85BC8" w:rsidRDefault="00E85BC8" w:rsidP="00AE1AF8">
      <w:r>
        <w:br/>
      </w:r>
      <w:proofErr w:type="spellStart"/>
      <w:r>
        <w:rPr>
          <w:u w:val="single"/>
        </w:rPr>
        <w:t>Schistosoma</w:t>
      </w:r>
      <w:proofErr w:type="spellEnd"/>
      <w:r>
        <w:rPr>
          <w:u w:val="single"/>
        </w:rPr>
        <w:t xml:space="preserve"> spp. </w:t>
      </w:r>
      <w:r>
        <w:t xml:space="preserve">(Blood flukes)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4"/>
        <w:gridCol w:w="3654"/>
        <w:gridCol w:w="3654"/>
        <w:gridCol w:w="3654"/>
      </w:tblGrid>
      <w:tr w:rsidR="00E85BC8" w:rsidTr="00E85BC8">
        <w:tc>
          <w:tcPr>
            <w:tcW w:w="3654" w:type="dxa"/>
          </w:tcPr>
          <w:p w:rsidR="00E85BC8" w:rsidRPr="00E85BC8" w:rsidRDefault="00E85BC8" w:rsidP="00AE1AF8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3654" w:type="dxa"/>
          </w:tcPr>
          <w:p w:rsidR="00E85BC8" w:rsidRPr="00E85BC8" w:rsidRDefault="00E85BC8" w:rsidP="00AE1AF8">
            <w:pPr>
              <w:rPr>
                <w:b/>
              </w:rPr>
            </w:pPr>
            <w:r>
              <w:rPr>
                <w:b/>
              </w:rPr>
              <w:t>Symptoms</w:t>
            </w:r>
          </w:p>
        </w:tc>
        <w:tc>
          <w:tcPr>
            <w:tcW w:w="3654" w:type="dxa"/>
          </w:tcPr>
          <w:p w:rsidR="00E85BC8" w:rsidRPr="00E85BC8" w:rsidRDefault="00E85BC8" w:rsidP="00AE1AF8">
            <w:pPr>
              <w:rPr>
                <w:b/>
              </w:rPr>
            </w:pPr>
            <w:r>
              <w:rPr>
                <w:b/>
              </w:rPr>
              <w:t>Diagnosis</w:t>
            </w:r>
          </w:p>
        </w:tc>
        <w:tc>
          <w:tcPr>
            <w:tcW w:w="3654" w:type="dxa"/>
          </w:tcPr>
          <w:p w:rsidR="00E85BC8" w:rsidRPr="00E85BC8" w:rsidRDefault="00E85BC8" w:rsidP="00AE1AF8">
            <w:pPr>
              <w:rPr>
                <w:b/>
              </w:rPr>
            </w:pPr>
            <w:r>
              <w:rPr>
                <w:b/>
              </w:rPr>
              <w:t>Control</w:t>
            </w:r>
          </w:p>
        </w:tc>
      </w:tr>
      <w:tr w:rsidR="00E85BC8" w:rsidTr="00E85BC8">
        <w:tc>
          <w:tcPr>
            <w:tcW w:w="3654" w:type="dxa"/>
          </w:tcPr>
          <w:p w:rsidR="00E85BC8" w:rsidRDefault="00E85BC8" w:rsidP="00E85BC8">
            <w:r>
              <w:t>-Worldwide, 200-300 million cases</w:t>
            </w:r>
            <w:r>
              <w:br/>
              <w:t>- Free-swimming larvae in fresh water penetrate skin and develop in blood vessels surrounding intestine or bladder</w:t>
            </w:r>
            <w:r>
              <w:br/>
              <w:t xml:space="preserve">- Three main species: S. </w:t>
            </w:r>
            <w:proofErr w:type="spellStart"/>
            <w:r>
              <w:t>haematobium</w:t>
            </w:r>
            <w:proofErr w:type="spellEnd"/>
            <w:r>
              <w:t xml:space="preserve">, S. </w:t>
            </w:r>
            <w:proofErr w:type="spellStart"/>
            <w:r>
              <w:t>japonicum</w:t>
            </w:r>
            <w:proofErr w:type="spellEnd"/>
            <w:r>
              <w:t xml:space="preserve"> and S. </w:t>
            </w:r>
            <w:proofErr w:type="spellStart"/>
            <w:r>
              <w:t>mansoni</w:t>
            </w:r>
            <w:proofErr w:type="spellEnd"/>
            <w:r>
              <w:t xml:space="preserve"> </w:t>
            </w:r>
            <w:r>
              <w:br/>
              <w:t xml:space="preserve">- Can penetrate right into the skin and infection </w:t>
            </w:r>
            <w:r>
              <w:br/>
              <w:t>- Usually in tropical countries</w:t>
            </w:r>
          </w:p>
        </w:tc>
        <w:tc>
          <w:tcPr>
            <w:tcW w:w="3654" w:type="dxa"/>
          </w:tcPr>
          <w:p w:rsidR="00E85BC8" w:rsidRDefault="00E85BC8" w:rsidP="00AE1AF8">
            <w:r>
              <w:t>-Rare except in heavily infected individuals</w:t>
            </w:r>
            <w:r>
              <w:br/>
              <w:t>- Rash, itchiness from penetrating larvae</w:t>
            </w:r>
            <w:r>
              <w:br/>
              <w:t xml:space="preserve">- Fever, lymphadenopathy, </w:t>
            </w:r>
            <w:proofErr w:type="spellStart"/>
            <w:r>
              <w:t>hepatosplenomegaly</w:t>
            </w:r>
            <w:proofErr w:type="spellEnd"/>
          </w:p>
        </w:tc>
        <w:tc>
          <w:tcPr>
            <w:tcW w:w="3654" w:type="dxa"/>
          </w:tcPr>
          <w:p w:rsidR="00E85BC8" w:rsidRDefault="00E85BC8" w:rsidP="00AE1AF8">
            <w:r>
              <w:t xml:space="preserve">-Microscopic examination for eggs in faeces or urine </w:t>
            </w:r>
            <w:r>
              <w:br/>
              <w:t xml:space="preserve">- Treated with </w:t>
            </w:r>
            <w:proofErr w:type="spellStart"/>
            <w:r>
              <w:t>praziquantel</w:t>
            </w:r>
            <w:proofErr w:type="spellEnd"/>
            <w:r>
              <w:t xml:space="preserve"> </w:t>
            </w:r>
            <w:r>
              <w:br/>
              <w:t>- Prevention is better than treatment</w:t>
            </w:r>
            <w:r>
              <w:br/>
              <w:t xml:space="preserve">- In urine if the kidneys are affected </w:t>
            </w:r>
            <w:r>
              <w:br/>
            </w:r>
          </w:p>
        </w:tc>
        <w:tc>
          <w:tcPr>
            <w:tcW w:w="3654" w:type="dxa"/>
          </w:tcPr>
          <w:p w:rsidR="00E85BC8" w:rsidRDefault="00E85BC8" w:rsidP="00AE1AF8">
            <w:r>
              <w:t xml:space="preserve">- Eliminate habitat for snails which act as intermediate hosts (ex. Drainage channels) </w:t>
            </w:r>
            <w:r>
              <w:br/>
              <w:t xml:space="preserve">- Spraying </w:t>
            </w:r>
            <w:proofErr w:type="spellStart"/>
            <w:r>
              <w:t>molluscicides</w:t>
            </w:r>
            <w:proofErr w:type="spellEnd"/>
            <w:r>
              <w:t xml:space="preserve"> </w:t>
            </w:r>
            <w:r>
              <w:br/>
              <w:t xml:space="preserve">- Improved sanitation </w:t>
            </w:r>
            <w:r>
              <w:br/>
              <w:t xml:space="preserve">- Avoid contact with fresh water in endemic areas </w:t>
            </w:r>
            <w:r>
              <w:br/>
              <w:t xml:space="preserve">- snails = good host so if you have less snails it’s a good way of controlling the spread of the parasite </w:t>
            </w:r>
            <w:bookmarkStart w:id="0" w:name="_GoBack"/>
            <w:bookmarkEnd w:id="0"/>
          </w:p>
        </w:tc>
      </w:tr>
    </w:tbl>
    <w:p w:rsidR="00AE1AF8" w:rsidRPr="00E85BC8" w:rsidRDefault="00AE1AF8" w:rsidP="00AE1AF8"/>
    <w:sectPr w:rsidR="00AE1AF8" w:rsidRPr="00E85BC8" w:rsidSect="00AE1AF8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175B0"/>
    <w:multiLevelType w:val="hybridMultilevel"/>
    <w:tmpl w:val="7C649CF0"/>
    <w:lvl w:ilvl="0" w:tplc="60C0329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176C0"/>
    <w:multiLevelType w:val="hybridMultilevel"/>
    <w:tmpl w:val="483214BC"/>
    <w:lvl w:ilvl="0" w:tplc="3FAAE0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13D55"/>
    <w:multiLevelType w:val="hybridMultilevel"/>
    <w:tmpl w:val="EE8E5630"/>
    <w:lvl w:ilvl="0" w:tplc="10BE899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F0C03"/>
    <w:multiLevelType w:val="hybridMultilevel"/>
    <w:tmpl w:val="AB3A7024"/>
    <w:lvl w:ilvl="0" w:tplc="17383A0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FE30C9"/>
    <w:multiLevelType w:val="hybridMultilevel"/>
    <w:tmpl w:val="242AD5B6"/>
    <w:lvl w:ilvl="0" w:tplc="028049E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451CFF"/>
    <w:multiLevelType w:val="hybridMultilevel"/>
    <w:tmpl w:val="7E5E4712"/>
    <w:lvl w:ilvl="0" w:tplc="A7F0234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2E1D39"/>
    <w:multiLevelType w:val="hybridMultilevel"/>
    <w:tmpl w:val="870435A0"/>
    <w:lvl w:ilvl="0" w:tplc="2780E608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9C6F7F"/>
    <w:multiLevelType w:val="hybridMultilevel"/>
    <w:tmpl w:val="E26C0FD2"/>
    <w:lvl w:ilvl="0" w:tplc="3BD00846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B5D97"/>
    <w:multiLevelType w:val="hybridMultilevel"/>
    <w:tmpl w:val="AD60EB7C"/>
    <w:lvl w:ilvl="0" w:tplc="CF628B68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8558CC"/>
    <w:multiLevelType w:val="hybridMultilevel"/>
    <w:tmpl w:val="CADC189A"/>
    <w:lvl w:ilvl="0" w:tplc="8E3E46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CD516D"/>
    <w:multiLevelType w:val="hybridMultilevel"/>
    <w:tmpl w:val="12FA6B2E"/>
    <w:lvl w:ilvl="0" w:tplc="26AE3B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10"/>
  </w:num>
  <w:num w:numId="7">
    <w:abstractNumId w:val="5"/>
  </w:num>
  <w:num w:numId="8">
    <w:abstractNumId w:val="9"/>
  </w:num>
  <w:num w:numId="9">
    <w:abstractNumId w:val="7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AF8"/>
    <w:rsid w:val="00031855"/>
    <w:rsid w:val="00033325"/>
    <w:rsid w:val="00051C95"/>
    <w:rsid w:val="0007131D"/>
    <w:rsid w:val="00072811"/>
    <w:rsid w:val="0008635C"/>
    <w:rsid w:val="00086E12"/>
    <w:rsid w:val="00087841"/>
    <w:rsid w:val="00094D0E"/>
    <w:rsid w:val="000E0805"/>
    <w:rsid w:val="000F2CB2"/>
    <w:rsid w:val="000F4612"/>
    <w:rsid w:val="00124A96"/>
    <w:rsid w:val="001376C7"/>
    <w:rsid w:val="00143775"/>
    <w:rsid w:val="00150726"/>
    <w:rsid w:val="001521DD"/>
    <w:rsid w:val="0015794C"/>
    <w:rsid w:val="001643C2"/>
    <w:rsid w:val="0017056A"/>
    <w:rsid w:val="00170CFD"/>
    <w:rsid w:val="00180870"/>
    <w:rsid w:val="00180FA1"/>
    <w:rsid w:val="001973B5"/>
    <w:rsid w:val="001A56F9"/>
    <w:rsid w:val="001E0014"/>
    <w:rsid w:val="001E0C26"/>
    <w:rsid w:val="001F1983"/>
    <w:rsid w:val="001F1DD4"/>
    <w:rsid w:val="001F2736"/>
    <w:rsid w:val="00204836"/>
    <w:rsid w:val="0020667E"/>
    <w:rsid w:val="00226580"/>
    <w:rsid w:val="00246593"/>
    <w:rsid w:val="002504D8"/>
    <w:rsid w:val="00255441"/>
    <w:rsid w:val="00260123"/>
    <w:rsid w:val="00267FFD"/>
    <w:rsid w:val="00275CDC"/>
    <w:rsid w:val="00283657"/>
    <w:rsid w:val="002A4B20"/>
    <w:rsid w:val="002A58D2"/>
    <w:rsid w:val="002A794D"/>
    <w:rsid w:val="002C52B2"/>
    <w:rsid w:val="002C6F70"/>
    <w:rsid w:val="002C71B3"/>
    <w:rsid w:val="00303C1C"/>
    <w:rsid w:val="0031080E"/>
    <w:rsid w:val="0032026A"/>
    <w:rsid w:val="0033090B"/>
    <w:rsid w:val="00341EB9"/>
    <w:rsid w:val="00346E67"/>
    <w:rsid w:val="00362F7F"/>
    <w:rsid w:val="0036396D"/>
    <w:rsid w:val="00376EDA"/>
    <w:rsid w:val="00391C8D"/>
    <w:rsid w:val="003A5E71"/>
    <w:rsid w:val="003C0A6D"/>
    <w:rsid w:val="003C5A72"/>
    <w:rsid w:val="003D6F07"/>
    <w:rsid w:val="003E2D8D"/>
    <w:rsid w:val="003E3DCD"/>
    <w:rsid w:val="003E48A7"/>
    <w:rsid w:val="003F2DF0"/>
    <w:rsid w:val="003F3409"/>
    <w:rsid w:val="00404A35"/>
    <w:rsid w:val="00405523"/>
    <w:rsid w:val="00416F87"/>
    <w:rsid w:val="00422059"/>
    <w:rsid w:val="004261D9"/>
    <w:rsid w:val="004273B5"/>
    <w:rsid w:val="00463F18"/>
    <w:rsid w:val="00473783"/>
    <w:rsid w:val="00477FED"/>
    <w:rsid w:val="00480800"/>
    <w:rsid w:val="004810A8"/>
    <w:rsid w:val="004868A2"/>
    <w:rsid w:val="004908AB"/>
    <w:rsid w:val="00491F97"/>
    <w:rsid w:val="004A2F5E"/>
    <w:rsid w:val="004C7370"/>
    <w:rsid w:val="004E4EDF"/>
    <w:rsid w:val="004F2617"/>
    <w:rsid w:val="004F485F"/>
    <w:rsid w:val="004F52DF"/>
    <w:rsid w:val="005071A4"/>
    <w:rsid w:val="00511226"/>
    <w:rsid w:val="00513FB8"/>
    <w:rsid w:val="00521FDB"/>
    <w:rsid w:val="00530B8D"/>
    <w:rsid w:val="00535AE1"/>
    <w:rsid w:val="0054203B"/>
    <w:rsid w:val="00542AE2"/>
    <w:rsid w:val="00576E60"/>
    <w:rsid w:val="005829E8"/>
    <w:rsid w:val="005906BB"/>
    <w:rsid w:val="00593135"/>
    <w:rsid w:val="005968D3"/>
    <w:rsid w:val="005A0B3A"/>
    <w:rsid w:val="005B5C2A"/>
    <w:rsid w:val="005D0558"/>
    <w:rsid w:val="005D5587"/>
    <w:rsid w:val="005E4EB3"/>
    <w:rsid w:val="005F72B3"/>
    <w:rsid w:val="00606380"/>
    <w:rsid w:val="00614B33"/>
    <w:rsid w:val="006159F8"/>
    <w:rsid w:val="006231B4"/>
    <w:rsid w:val="00623462"/>
    <w:rsid w:val="006435C8"/>
    <w:rsid w:val="0065013C"/>
    <w:rsid w:val="006565B5"/>
    <w:rsid w:val="006604D7"/>
    <w:rsid w:val="00660678"/>
    <w:rsid w:val="00671170"/>
    <w:rsid w:val="00672628"/>
    <w:rsid w:val="00675F6A"/>
    <w:rsid w:val="00676679"/>
    <w:rsid w:val="00681BF5"/>
    <w:rsid w:val="00682494"/>
    <w:rsid w:val="006837B9"/>
    <w:rsid w:val="00694942"/>
    <w:rsid w:val="00695CAE"/>
    <w:rsid w:val="00695E07"/>
    <w:rsid w:val="006A2788"/>
    <w:rsid w:val="006A6925"/>
    <w:rsid w:val="006A69F1"/>
    <w:rsid w:val="006A7842"/>
    <w:rsid w:val="006B3B8C"/>
    <w:rsid w:val="0072562E"/>
    <w:rsid w:val="0074320A"/>
    <w:rsid w:val="00755527"/>
    <w:rsid w:val="007611E0"/>
    <w:rsid w:val="0078063C"/>
    <w:rsid w:val="00791560"/>
    <w:rsid w:val="007A5664"/>
    <w:rsid w:val="007B7AA7"/>
    <w:rsid w:val="007D4BF3"/>
    <w:rsid w:val="007E1D2F"/>
    <w:rsid w:val="007F5A0D"/>
    <w:rsid w:val="008201D9"/>
    <w:rsid w:val="00820912"/>
    <w:rsid w:val="00824CB6"/>
    <w:rsid w:val="00837386"/>
    <w:rsid w:val="008508E6"/>
    <w:rsid w:val="008560A5"/>
    <w:rsid w:val="00866784"/>
    <w:rsid w:val="008668C2"/>
    <w:rsid w:val="00873827"/>
    <w:rsid w:val="00873B62"/>
    <w:rsid w:val="0088020F"/>
    <w:rsid w:val="00880CAE"/>
    <w:rsid w:val="00881FB4"/>
    <w:rsid w:val="00895ABD"/>
    <w:rsid w:val="00896352"/>
    <w:rsid w:val="00897CC2"/>
    <w:rsid w:val="008A1251"/>
    <w:rsid w:val="008B0856"/>
    <w:rsid w:val="008B09AC"/>
    <w:rsid w:val="008C0F31"/>
    <w:rsid w:val="008C1E3A"/>
    <w:rsid w:val="008C3FFC"/>
    <w:rsid w:val="008C5936"/>
    <w:rsid w:val="008D0A06"/>
    <w:rsid w:val="008E085B"/>
    <w:rsid w:val="008E6BE4"/>
    <w:rsid w:val="008F3DF7"/>
    <w:rsid w:val="008F7000"/>
    <w:rsid w:val="0090645F"/>
    <w:rsid w:val="00913A78"/>
    <w:rsid w:val="00940B31"/>
    <w:rsid w:val="00942775"/>
    <w:rsid w:val="00942BF6"/>
    <w:rsid w:val="009547F4"/>
    <w:rsid w:val="00960112"/>
    <w:rsid w:val="00971010"/>
    <w:rsid w:val="00971851"/>
    <w:rsid w:val="00985A2E"/>
    <w:rsid w:val="009946AE"/>
    <w:rsid w:val="009A68ED"/>
    <w:rsid w:val="009B43F7"/>
    <w:rsid w:val="009B7AB2"/>
    <w:rsid w:val="009D45DB"/>
    <w:rsid w:val="009E46F5"/>
    <w:rsid w:val="009E5A17"/>
    <w:rsid w:val="009F5176"/>
    <w:rsid w:val="00A0657F"/>
    <w:rsid w:val="00A272EF"/>
    <w:rsid w:val="00A3549A"/>
    <w:rsid w:val="00A4184E"/>
    <w:rsid w:val="00A461AB"/>
    <w:rsid w:val="00A525D8"/>
    <w:rsid w:val="00A72F31"/>
    <w:rsid w:val="00A81998"/>
    <w:rsid w:val="00A83CB8"/>
    <w:rsid w:val="00AA51FA"/>
    <w:rsid w:val="00AB46F3"/>
    <w:rsid w:val="00AB4AD7"/>
    <w:rsid w:val="00AC641A"/>
    <w:rsid w:val="00AC76E2"/>
    <w:rsid w:val="00AD4900"/>
    <w:rsid w:val="00AE1AF8"/>
    <w:rsid w:val="00AF0769"/>
    <w:rsid w:val="00AF20ED"/>
    <w:rsid w:val="00AF2C8B"/>
    <w:rsid w:val="00AF427E"/>
    <w:rsid w:val="00B06FEE"/>
    <w:rsid w:val="00B13B11"/>
    <w:rsid w:val="00B27FF9"/>
    <w:rsid w:val="00B4690B"/>
    <w:rsid w:val="00B57000"/>
    <w:rsid w:val="00B730B9"/>
    <w:rsid w:val="00B91CD8"/>
    <w:rsid w:val="00BB21E8"/>
    <w:rsid w:val="00BB2716"/>
    <w:rsid w:val="00BB3144"/>
    <w:rsid w:val="00BB4081"/>
    <w:rsid w:val="00BC0237"/>
    <w:rsid w:val="00BD01F1"/>
    <w:rsid w:val="00BD45CA"/>
    <w:rsid w:val="00BE01A2"/>
    <w:rsid w:val="00BE6C0C"/>
    <w:rsid w:val="00C12D0C"/>
    <w:rsid w:val="00C14083"/>
    <w:rsid w:val="00C359A6"/>
    <w:rsid w:val="00C44191"/>
    <w:rsid w:val="00C47393"/>
    <w:rsid w:val="00C5487F"/>
    <w:rsid w:val="00C57304"/>
    <w:rsid w:val="00C60D2B"/>
    <w:rsid w:val="00C7026A"/>
    <w:rsid w:val="00C83CF0"/>
    <w:rsid w:val="00C91AFE"/>
    <w:rsid w:val="00C92A6D"/>
    <w:rsid w:val="00C92FAA"/>
    <w:rsid w:val="00C93F55"/>
    <w:rsid w:val="00CB58BF"/>
    <w:rsid w:val="00CB7327"/>
    <w:rsid w:val="00CC5213"/>
    <w:rsid w:val="00CD5042"/>
    <w:rsid w:val="00CE11F0"/>
    <w:rsid w:val="00CE2015"/>
    <w:rsid w:val="00CE5C7A"/>
    <w:rsid w:val="00CE7444"/>
    <w:rsid w:val="00CF0FDE"/>
    <w:rsid w:val="00CF781B"/>
    <w:rsid w:val="00D002BA"/>
    <w:rsid w:val="00D04618"/>
    <w:rsid w:val="00D076A6"/>
    <w:rsid w:val="00D1090E"/>
    <w:rsid w:val="00D22B08"/>
    <w:rsid w:val="00D258ED"/>
    <w:rsid w:val="00D300F3"/>
    <w:rsid w:val="00D40171"/>
    <w:rsid w:val="00D51441"/>
    <w:rsid w:val="00D976FC"/>
    <w:rsid w:val="00DB0ADE"/>
    <w:rsid w:val="00DD23EB"/>
    <w:rsid w:val="00DD3652"/>
    <w:rsid w:val="00DE283E"/>
    <w:rsid w:val="00DE3E99"/>
    <w:rsid w:val="00DF7DAA"/>
    <w:rsid w:val="00E04303"/>
    <w:rsid w:val="00E175C4"/>
    <w:rsid w:val="00E30549"/>
    <w:rsid w:val="00E32B94"/>
    <w:rsid w:val="00E45D7F"/>
    <w:rsid w:val="00E50C98"/>
    <w:rsid w:val="00E55A8B"/>
    <w:rsid w:val="00E55FD5"/>
    <w:rsid w:val="00E61A6C"/>
    <w:rsid w:val="00E80994"/>
    <w:rsid w:val="00E85BC8"/>
    <w:rsid w:val="00EB3752"/>
    <w:rsid w:val="00EC005F"/>
    <w:rsid w:val="00EC4ABF"/>
    <w:rsid w:val="00EC54DD"/>
    <w:rsid w:val="00EC6937"/>
    <w:rsid w:val="00EE3DD7"/>
    <w:rsid w:val="00EE4302"/>
    <w:rsid w:val="00F075B5"/>
    <w:rsid w:val="00F14237"/>
    <w:rsid w:val="00F2531F"/>
    <w:rsid w:val="00F3053E"/>
    <w:rsid w:val="00F355EE"/>
    <w:rsid w:val="00F6079D"/>
    <w:rsid w:val="00F676B4"/>
    <w:rsid w:val="00F75DE5"/>
    <w:rsid w:val="00F928B4"/>
    <w:rsid w:val="00F9411D"/>
    <w:rsid w:val="00F96CD8"/>
    <w:rsid w:val="00FC3570"/>
    <w:rsid w:val="00FD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AF8"/>
    <w:pPr>
      <w:ind w:left="720"/>
      <w:contextualSpacing/>
    </w:pPr>
  </w:style>
  <w:style w:type="table" w:styleId="TableGrid">
    <w:name w:val="Table Grid"/>
    <w:basedOn w:val="TableNormal"/>
    <w:uiPriority w:val="59"/>
    <w:rsid w:val="00AE1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AF8"/>
    <w:pPr>
      <w:ind w:left="720"/>
      <w:contextualSpacing/>
    </w:pPr>
  </w:style>
  <w:style w:type="table" w:styleId="TableGrid">
    <w:name w:val="Table Grid"/>
    <w:basedOn w:val="TableNormal"/>
    <w:uiPriority w:val="59"/>
    <w:rsid w:val="00AE1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8</Pages>
  <Words>2842</Words>
  <Characters>16205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Reinhart</dc:creator>
  <cp:lastModifiedBy>Maria Reinhart</cp:lastModifiedBy>
  <cp:revision>4</cp:revision>
  <dcterms:created xsi:type="dcterms:W3CDTF">2014-03-06T03:48:00Z</dcterms:created>
  <dcterms:modified xsi:type="dcterms:W3CDTF">2014-03-06T22:32:00Z</dcterms:modified>
</cp:coreProperties>
</file>