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567" w:rsidRPr="009A4F30" w:rsidRDefault="00075567" w:rsidP="00075567">
      <w:pPr>
        <w:pStyle w:val="NoteLevel1"/>
        <w:tabs>
          <w:tab w:val="clear" w:pos="0"/>
          <w:tab w:val="num" w:pos="-567"/>
        </w:tabs>
        <w:rPr>
          <w:rFonts w:asciiTheme="minorHAnsi" w:hAnsiTheme="minorHAnsi"/>
          <w:b/>
          <w:sz w:val="20"/>
          <w:szCs w:val="20"/>
          <w:lang w:val="en-US"/>
        </w:rPr>
      </w:pPr>
      <w:r w:rsidRPr="009A4F30">
        <w:rPr>
          <w:rFonts w:asciiTheme="minorHAnsi" w:hAnsiTheme="minorHAnsi"/>
          <w:b/>
          <w:bCs/>
          <w:sz w:val="20"/>
          <w:szCs w:val="20"/>
          <w:u w:val="single"/>
          <w:lang w:val="en-US"/>
        </w:rPr>
        <w:t>5.1 La loi d’Hardy-Weinberg</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lang w:val="en-US"/>
        </w:rPr>
        <w:t>en</w:t>
      </w:r>
      <w:proofErr w:type="gramEnd"/>
      <w:r w:rsidRPr="00E52984">
        <w:rPr>
          <w:rFonts w:asciiTheme="minorHAnsi" w:hAnsiTheme="minorHAnsi"/>
          <w:bCs/>
          <w:sz w:val="20"/>
          <w:szCs w:val="20"/>
          <w:lang w:val="en-US"/>
        </w:rPr>
        <w:t xml:space="preserve"> même temps par  le mathématicien Hardy et le biologiste allemand Weinberg en 1908.</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Ils ont démontré que sous certaines conditions, les fréquences alléliques (géniques) d’une population demeurent </w:t>
      </w:r>
      <w:r w:rsidRPr="00E52984">
        <w:rPr>
          <w:rFonts w:asciiTheme="minorHAnsi" w:hAnsiTheme="minorHAnsi"/>
          <w:bCs/>
          <w:sz w:val="20"/>
          <w:szCs w:val="20"/>
          <w:u w:val="single"/>
          <w:lang w:val="en-US"/>
        </w:rPr>
        <w:t>_constantes_</w:t>
      </w:r>
      <w:r w:rsidRPr="00E52984">
        <w:rPr>
          <w:rFonts w:asciiTheme="minorHAnsi" w:hAnsiTheme="minorHAnsi"/>
          <w:bCs/>
          <w:sz w:val="20"/>
          <w:szCs w:val="20"/>
          <w:lang w:val="en-US"/>
        </w:rPr>
        <w:t xml:space="preserve"> de génération en génération (donc, pas d’évolution).</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Population en équilibre</w:t>
      </w:r>
      <w:r w:rsidRPr="00E52984">
        <w:rPr>
          <w:rFonts w:asciiTheme="minorHAnsi" w:hAnsiTheme="minorHAnsi"/>
          <w:bCs/>
          <w:sz w:val="20"/>
          <w:szCs w:val="20"/>
          <w:u w:val="single"/>
          <w:lang w:val="en-US"/>
        </w:rPr>
        <w:t>_Hardy-Weinberg</w:t>
      </w:r>
      <w:r w:rsidRPr="00E52984">
        <w:rPr>
          <w:rFonts w:asciiTheme="minorHAnsi" w:hAnsiTheme="minorHAnsi"/>
          <w:bCs/>
          <w:sz w:val="20"/>
          <w:szCs w:val="20"/>
          <w:lang w:val="en-US"/>
        </w:rPr>
        <w:t xml:space="preserve"> lorsque: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Les proportions originales des génotypes dans une population restent constantes (selon l’équation p</w:t>
      </w:r>
      <w:r w:rsidRPr="00E52984">
        <w:rPr>
          <w:rFonts w:asciiTheme="minorHAnsi" w:hAnsiTheme="minorHAnsi"/>
          <w:bCs/>
          <w:sz w:val="20"/>
          <w:szCs w:val="20"/>
          <w:vertAlign w:val="superscript"/>
          <w:lang w:val="en-US"/>
        </w:rPr>
        <w:t xml:space="preserve">2 </w:t>
      </w:r>
      <w:r w:rsidRPr="00E52984">
        <w:rPr>
          <w:rFonts w:asciiTheme="minorHAnsi" w:hAnsiTheme="minorHAnsi"/>
          <w:bCs/>
          <w:sz w:val="20"/>
          <w:szCs w:val="20"/>
          <w:lang w:val="en-US"/>
        </w:rPr>
        <w:t>+ 2pq + q</w:t>
      </w:r>
      <w:r w:rsidRPr="00E52984">
        <w:rPr>
          <w:rFonts w:asciiTheme="minorHAnsi" w:hAnsiTheme="minorHAnsi"/>
          <w:bCs/>
          <w:sz w:val="20"/>
          <w:szCs w:val="20"/>
          <w:vertAlign w:val="superscript"/>
          <w:lang w:val="en-US"/>
        </w:rPr>
        <w:t xml:space="preserve">2 </w:t>
      </w:r>
      <w:r w:rsidRPr="00E52984">
        <w:rPr>
          <w:rFonts w:asciiTheme="minorHAnsi" w:hAnsiTheme="minorHAnsi"/>
          <w:bCs/>
          <w:sz w:val="20"/>
          <w:szCs w:val="20"/>
          <w:lang w:val="en-US"/>
        </w:rPr>
        <w:t xml:space="preserve">= 1) de génération en génération aussi longtemps que les conditions suivantes sont respectées: </w:t>
      </w: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Il n’y a pas de mutation.</w:t>
      </w: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L’accouplement se fait de manière aléatoire.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La taille de la population est extrêmement grande</w:t>
      </w:r>
    </w:p>
    <w:p w:rsidR="00075567" w:rsidRPr="00E52984" w:rsidRDefault="00075567" w:rsidP="00075567">
      <w:pPr>
        <w:pStyle w:val="NoteLevel1"/>
        <w:ind w:right="-1413"/>
        <w:rPr>
          <w:rFonts w:asciiTheme="minorHAnsi" w:hAnsiTheme="minorHAnsi"/>
          <w:sz w:val="20"/>
          <w:szCs w:val="20"/>
          <w:lang w:val="en-US"/>
        </w:rPr>
      </w:pPr>
      <w:r w:rsidRPr="00E52984">
        <w:rPr>
          <w:rFonts w:asciiTheme="minorHAnsi" w:hAnsiTheme="minorHAnsi"/>
          <w:bCs/>
          <w:sz w:val="20"/>
          <w:szCs w:val="20"/>
          <w:lang w:val="en-US"/>
        </w:rPr>
        <w:t>Il n’y a pas de flux génique (pas de migration d’allèles entre populations).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 Il n’y a pas de sélection naturelle.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La loi d’Hardy-Weinberg décrit une population hypothétique qui </w:t>
      </w:r>
      <w:r w:rsidRPr="00E52984">
        <w:rPr>
          <w:rFonts w:asciiTheme="minorHAnsi" w:hAnsiTheme="minorHAnsi"/>
          <w:bCs/>
          <w:sz w:val="20"/>
          <w:szCs w:val="20"/>
          <w:u w:val="single"/>
          <w:lang w:val="en-US"/>
        </w:rPr>
        <w:t>n’evolue pas</w:t>
      </w:r>
      <w:r w:rsidRPr="00E52984">
        <w:rPr>
          <w:rFonts w:asciiTheme="minorHAnsi" w:hAnsiTheme="minorHAnsi"/>
          <w:bCs/>
          <w:sz w:val="20"/>
          <w:szCs w:val="20"/>
          <w:lang w:val="en-US"/>
        </w:rPr>
        <w:t xml:space="preserve">.   ****EXAMMMMM**** </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US"/>
        </w:rPr>
        <w:t>5.2 Mutation</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Mutation: Changements dans la séquence d’ADN d’un organisme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lang w:val="en-US"/>
        </w:rPr>
        <w:t>_</w:t>
      </w:r>
      <w:proofErr w:type="gramStart"/>
      <w:r w:rsidRPr="00E52984">
        <w:rPr>
          <w:rFonts w:asciiTheme="minorHAnsi" w:hAnsiTheme="minorHAnsi"/>
          <w:bCs/>
          <w:sz w:val="20"/>
          <w:szCs w:val="20"/>
          <w:u w:val="single"/>
          <w:lang w:val="en-US"/>
        </w:rPr>
        <w:t>c</w:t>
      </w:r>
      <w:proofErr w:type="gramEnd"/>
      <w:r w:rsidRPr="00E52984">
        <w:rPr>
          <w:rFonts w:asciiTheme="minorHAnsi" w:hAnsiTheme="minorHAnsi"/>
          <w:bCs/>
          <w:sz w:val="20"/>
          <w:szCs w:val="20"/>
          <w:u w:val="single"/>
          <w:lang w:val="en-US"/>
        </w:rPr>
        <w:t>’est la source de la variation genetique_</w:t>
      </w:r>
      <w:r w:rsidRPr="00E52984">
        <w:rPr>
          <w:rFonts w:asciiTheme="minorHAnsi" w:hAnsiTheme="minorHAnsi"/>
          <w:bCs/>
          <w:sz w:val="20"/>
          <w:szCs w:val="20"/>
          <w:lang w:val="en-US"/>
        </w:rPr>
        <w:t xml:space="preserve">. Les mutations sont:  Aléatoires.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Transmissibles (si elles sont dans les gamètes seulement).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Fréquentes à l’échelle du pool génétique mais </w:t>
      </w:r>
      <w:r w:rsidRPr="00E52984">
        <w:rPr>
          <w:rFonts w:asciiTheme="minorHAnsi" w:hAnsiTheme="minorHAnsi"/>
          <w:bCs/>
          <w:sz w:val="20"/>
          <w:szCs w:val="20"/>
          <w:u w:val="single"/>
          <w:lang w:val="en-US"/>
        </w:rPr>
        <w:t>_rares_</w:t>
      </w:r>
      <w:r w:rsidRPr="00E52984">
        <w:rPr>
          <w:rFonts w:asciiTheme="minorHAnsi" w:hAnsiTheme="minorHAnsi"/>
          <w:bCs/>
          <w:sz w:val="20"/>
          <w:szCs w:val="20"/>
          <w:lang w:val="en-US"/>
        </w:rPr>
        <w:t xml:space="preserve"> à chaque locus génétique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Peu d’influence sur les fréquences alléliques donc facteur évolutif faible d’une génération à l’autre.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Mutations ponctuelles (addition, perte ou substitution d’une base sur un gène; A-C au lieu de A-T).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Effet </w:t>
      </w:r>
      <w:r w:rsidRPr="00E52984">
        <w:rPr>
          <w:rFonts w:asciiTheme="minorHAnsi" w:hAnsiTheme="minorHAnsi"/>
          <w:bCs/>
          <w:sz w:val="20"/>
          <w:szCs w:val="20"/>
          <w:u w:val="single"/>
          <w:lang w:val="en-US"/>
        </w:rPr>
        <w:t>négatif</w:t>
      </w:r>
      <w:r w:rsidRPr="00E52984">
        <w:rPr>
          <w:rFonts w:asciiTheme="minorHAnsi" w:hAnsiTheme="minorHAnsi"/>
          <w:bCs/>
          <w:sz w:val="20"/>
          <w:szCs w:val="20"/>
          <w:lang w:val="en-US"/>
        </w:rPr>
        <w:t xml:space="preserve"> (ex. Syndrome Ehlers-Danlos)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Effet </w:t>
      </w:r>
      <w:r w:rsidRPr="00E52984">
        <w:rPr>
          <w:rFonts w:asciiTheme="minorHAnsi" w:hAnsiTheme="minorHAnsi"/>
          <w:bCs/>
          <w:sz w:val="20"/>
          <w:szCs w:val="20"/>
          <w:u w:val="single"/>
          <w:lang w:val="en-US"/>
        </w:rPr>
        <w:t xml:space="preserve">létal </w:t>
      </w:r>
      <w:r w:rsidRPr="00E52984">
        <w:rPr>
          <w:rFonts w:asciiTheme="minorHAnsi" w:hAnsiTheme="minorHAnsi"/>
          <w:bCs/>
          <w:sz w:val="20"/>
          <w:szCs w:val="20"/>
          <w:lang w:val="en-US"/>
        </w:rPr>
        <w:t>(cause la mort)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Effet </w:t>
      </w:r>
      <w:r w:rsidRPr="00E52984">
        <w:rPr>
          <w:rFonts w:asciiTheme="minorHAnsi" w:hAnsiTheme="minorHAnsi"/>
          <w:bCs/>
          <w:sz w:val="20"/>
          <w:szCs w:val="20"/>
          <w:u w:val="single"/>
          <w:lang w:val="en-US"/>
        </w:rPr>
        <w:t>_neutre</w:t>
      </w:r>
      <w:proofErr w:type="gramStart"/>
      <w:r w:rsidRPr="00E52984">
        <w:rPr>
          <w:rFonts w:asciiTheme="minorHAnsi" w:hAnsiTheme="minorHAnsi"/>
          <w:bCs/>
          <w:sz w:val="20"/>
          <w:szCs w:val="20"/>
          <w:u w:val="single"/>
          <w:lang w:val="en-US"/>
        </w:rPr>
        <w:t>_</w:t>
      </w:r>
      <w:r w:rsidRPr="00E52984">
        <w:rPr>
          <w:rFonts w:asciiTheme="minorHAnsi" w:hAnsiTheme="minorHAnsi"/>
          <w:bCs/>
          <w:sz w:val="20"/>
          <w:szCs w:val="20"/>
          <w:lang w:val="en-US"/>
        </w:rPr>
        <w:t xml:space="preserve">   </w:t>
      </w:r>
      <w:r>
        <w:rPr>
          <w:rFonts w:asciiTheme="minorHAnsi" w:hAnsiTheme="minorHAnsi"/>
          <w:sz w:val="20"/>
          <w:szCs w:val="20"/>
          <w:lang w:val="en-US"/>
        </w:rPr>
        <w:t>:</w:t>
      </w:r>
      <w:r w:rsidRPr="00E52984">
        <w:rPr>
          <w:rFonts w:asciiTheme="minorHAnsi" w:hAnsiTheme="minorHAnsi"/>
          <w:bCs/>
          <w:sz w:val="20"/>
          <w:szCs w:val="20"/>
          <w:lang w:val="en-US"/>
        </w:rPr>
        <w:t>Synonymie</w:t>
      </w:r>
      <w:proofErr w:type="gramEnd"/>
      <w:r w:rsidRPr="00E52984">
        <w:rPr>
          <w:rFonts w:asciiTheme="minorHAnsi" w:hAnsiTheme="minorHAnsi"/>
          <w:bCs/>
          <w:sz w:val="20"/>
          <w:szCs w:val="20"/>
          <w:lang w:val="en-US"/>
        </w:rPr>
        <w:t xml:space="preserve"> des codons pour la formation d’acides animés; particulièrement à la troisième position (fig.17-5).</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Partie non-codante (protéine) du code génétique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Effet </w:t>
      </w:r>
      <w:r w:rsidRPr="00E52984">
        <w:rPr>
          <w:rFonts w:asciiTheme="minorHAnsi" w:hAnsiTheme="minorHAnsi"/>
          <w:bCs/>
          <w:sz w:val="20"/>
          <w:szCs w:val="20"/>
          <w:u w:val="single"/>
        </w:rPr>
        <w:t>positif</w:t>
      </w:r>
      <w:r w:rsidRPr="00E52984">
        <w:rPr>
          <w:rFonts w:asciiTheme="minorHAnsi" w:hAnsiTheme="minorHAnsi"/>
          <w:bCs/>
          <w:sz w:val="20"/>
          <w:szCs w:val="20"/>
        </w:rPr>
        <w:t xml:space="preserve"> (lorsque l’effet augmente l’adaptation d’un individu à son milieu)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Mutations peuvent être chromosomiques (pertes de segments d’ADN, répétitions d’un segment d’ADN, addition ou perte de chromosomes ou de génomes entiers).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Taux de mutation varie énormément selon les groupes d’êtres vivants. Unité de mesure:</w:t>
      </w:r>
      <w:r w:rsidRPr="00E52984">
        <w:rPr>
          <w:rFonts w:asciiTheme="minorHAnsi" w:hAnsiTheme="minorHAnsi"/>
          <w:bCs/>
          <w:sz w:val="20"/>
          <w:szCs w:val="20"/>
          <w:lang w:val="en-US"/>
        </w:rPr>
        <w:t xml:space="preserve"> </w:t>
      </w:r>
      <w:r w:rsidRPr="00E52984">
        <w:rPr>
          <w:rFonts w:asciiTheme="minorHAnsi" w:hAnsiTheme="minorHAnsi"/>
          <w:bCs/>
          <w:sz w:val="20"/>
          <w:szCs w:val="20"/>
          <w:u w:val="single"/>
          <w:lang w:val="en-US"/>
        </w:rPr>
        <w:t>__paire de base de generation___</w:t>
      </w:r>
      <w:r w:rsidRPr="00E52984">
        <w:rPr>
          <w:rFonts w:asciiTheme="minorHAnsi" w:hAnsiTheme="minorHAnsi"/>
          <w:bCs/>
          <w:sz w:val="20"/>
          <w:szCs w:val="20"/>
          <w:lang w:val="en-US"/>
        </w:rPr>
        <w:t xml:space="preserve"> (pbg)</w:t>
      </w:r>
      <w:r w:rsidRPr="00E52984">
        <w:rPr>
          <w:rFonts w:asciiTheme="minorHAnsi" w:hAnsiTheme="minorHAnsi"/>
          <w:bCs/>
          <w:sz w:val="20"/>
          <w:szCs w:val="20"/>
        </w:rPr>
        <w:t xml:space="preserv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Même si une très petite portion de ces mutations est avantageuse, cela offre une bonne base génétique pour l’évolution sur des millions d’années.  </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US"/>
        </w:rPr>
        <w:t>5.3 Accouplement assortissant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Accouplement au h</w:t>
      </w:r>
      <w:r>
        <w:rPr>
          <w:rFonts w:asciiTheme="minorHAnsi" w:hAnsiTheme="minorHAnsi"/>
          <w:bCs/>
          <w:sz w:val="20"/>
          <w:szCs w:val="20"/>
          <w:lang w:val="en-US"/>
        </w:rPr>
        <w:t>asard: panmixie (maintien H.W.)</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Accouplement </w:t>
      </w:r>
      <w:proofErr w:type="gramStart"/>
      <w:r w:rsidRPr="00E52984">
        <w:rPr>
          <w:rFonts w:asciiTheme="minorHAnsi" w:hAnsiTheme="minorHAnsi"/>
          <w:bCs/>
          <w:sz w:val="20"/>
          <w:szCs w:val="20"/>
          <w:lang w:val="en-US"/>
        </w:rPr>
        <w:t>assortissant :</w:t>
      </w:r>
      <w:proofErr w:type="gramEnd"/>
      <w:r w:rsidRPr="00E52984">
        <w:rPr>
          <w:rFonts w:asciiTheme="minorHAnsi" w:hAnsiTheme="minorHAnsi"/>
          <w:bCs/>
          <w:sz w:val="20"/>
          <w:szCs w:val="20"/>
          <w:lang w:val="en-US"/>
        </w:rPr>
        <w:t xml:space="preserve"> choix du partenaire en fonction du phénotype (modifie l’équilibre H.W.)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Accouplements positivement assortissants: accouplements plus fréquents entre individus qui se ressemblent que prévu par le simple effet du hasard. </w:t>
      </w:r>
      <w:r w:rsidRPr="00E52984">
        <w:rPr>
          <w:rFonts w:asciiTheme="minorHAnsi" w:hAnsiTheme="minorHAnsi"/>
          <w:bCs/>
          <w:i/>
          <w:iCs/>
          <w:sz w:val="20"/>
          <w:szCs w:val="20"/>
          <w:u w:val="single"/>
          <w:lang w:val="en-US"/>
        </w:rPr>
        <w:t>(Effet: Augmente l’homozygote__)</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Accouplements contre-</w:t>
      </w:r>
      <w:proofErr w:type="gramStart"/>
      <w:r w:rsidRPr="00E52984">
        <w:rPr>
          <w:rFonts w:asciiTheme="minorHAnsi" w:hAnsiTheme="minorHAnsi"/>
          <w:bCs/>
          <w:sz w:val="20"/>
          <w:szCs w:val="20"/>
          <w:lang w:val="en-US"/>
        </w:rPr>
        <w:t>assortissants :</w:t>
      </w:r>
      <w:proofErr w:type="gramEnd"/>
      <w:r w:rsidRPr="00E52984">
        <w:rPr>
          <w:rFonts w:asciiTheme="minorHAnsi" w:hAnsiTheme="minorHAnsi"/>
          <w:bCs/>
          <w:sz w:val="20"/>
          <w:szCs w:val="20"/>
          <w:lang w:val="en-US"/>
        </w:rPr>
        <w:t xml:space="preserve"> accouplements plus fréquents entre individus qui ne se ressemblent pas que prévu par le simple effet du hasard. </w:t>
      </w:r>
      <w:r w:rsidRPr="00E52984">
        <w:rPr>
          <w:rFonts w:asciiTheme="minorHAnsi" w:hAnsiTheme="minorHAnsi"/>
          <w:bCs/>
          <w:i/>
          <w:iCs/>
          <w:sz w:val="20"/>
          <w:szCs w:val="20"/>
          <w:u w:val="single"/>
          <w:lang w:val="en-US"/>
        </w:rPr>
        <w:t>(Effet: Augmente l’heterozygotie_)</w:t>
      </w:r>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Accouplement positivement </w:t>
      </w:r>
      <w:proofErr w:type="gramStart"/>
      <w:r w:rsidRPr="00E52984">
        <w:rPr>
          <w:rFonts w:asciiTheme="minorHAnsi" w:hAnsiTheme="minorHAnsi"/>
          <w:bCs/>
          <w:sz w:val="20"/>
          <w:szCs w:val="20"/>
          <w:lang w:val="en-US"/>
        </w:rPr>
        <w:t>assortissant :</w:t>
      </w:r>
      <w:proofErr w:type="gramEnd"/>
      <w:r>
        <w:rPr>
          <w:rFonts w:asciiTheme="minorHAnsi" w:hAnsiTheme="minorHAnsi"/>
          <w:sz w:val="20"/>
          <w:szCs w:val="20"/>
          <w:lang w:val="en-US"/>
        </w:rPr>
        <w:t xml:space="preserve"> </w:t>
      </w:r>
      <w:r w:rsidRPr="00E52984">
        <w:rPr>
          <w:rFonts w:asciiTheme="minorHAnsi" w:hAnsiTheme="minorHAnsi"/>
          <w:bCs/>
          <w:sz w:val="20"/>
          <w:szCs w:val="20"/>
        </w:rPr>
        <w:t>Autofécondation des plantes (lignées pures de Mendel)</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lang w:val="en-US"/>
        </w:rPr>
        <w:t>proximité</w:t>
      </w:r>
      <w:proofErr w:type="gramEnd"/>
      <w:r w:rsidRPr="00E52984">
        <w:rPr>
          <w:rFonts w:asciiTheme="minorHAnsi" w:hAnsiTheme="minorHAnsi"/>
          <w:bCs/>
          <w:sz w:val="20"/>
          <w:szCs w:val="20"/>
          <w:lang w:val="en-US"/>
        </w:rPr>
        <w:t xml:space="preserve"> géographique des individus (ex. populations de souris dans les granges)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Chez les humains: accouplement en fonction de la </w:t>
      </w:r>
      <w:r w:rsidRPr="00E52984">
        <w:rPr>
          <w:rFonts w:asciiTheme="minorHAnsi" w:hAnsiTheme="minorHAnsi"/>
          <w:bCs/>
          <w:sz w:val="20"/>
          <w:szCs w:val="20"/>
          <w:u w:val="single"/>
          <w:lang w:val="en-US"/>
        </w:rPr>
        <w:t>_taille</w:t>
      </w:r>
      <w:r w:rsidRPr="00E52984">
        <w:rPr>
          <w:rFonts w:asciiTheme="minorHAnsi" w:hAnsiTheme="minorHAnsi"/>
          <w:bCs/>
          <w:sz w:val="20"/>
          <w:szCs w:val="20"/>
          <w:lang w:val="en-US"/>
        </w:rPr>
        <w:t xml:space="preserve">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de la </w:t>
      </w:r>
      <w:r w:rsidRPr="00E52984">
        <w:rPr>
          <w:rFonts w:asciiTheme="minorHAnsi" w:hAnsiTheme="minorHAnsi"/>
          <w:bCs/>
          <w:sz w:val="20"/>
          <w:szCs w:val="20"/>
          <w:u w:val="single"/>
          <w:lang w:val="en-US"/>
        </w:rPr>
        <w:t>_couleur de la peau.</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Accouplement négativement assortissant : important chez les plantes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Les accouplements assortissants ne changent pas les fréquences alléliques mais font varier les fréquences </w:t>
      </w:r>
      <w:r w:rsidRPr="00E52984">
        <w:rPr>
          <w:rFonts w:asciiTheme="minorHAnsi" w:hAnsiTheme="minorHAnsi"/>
          <w:bCs/>
          <w:sz w:val="20"/>
          <w:szCs w:val="20"/>
          <w:u w:val="single"/>
          <w:lang w:val="en-US"/>
        </w:rPr>
        <w:t>_genotypiques</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lang w:val="en-US"/>
        </w:rPr>
        <w:t>Example :</w:t>
      </w:r>
      <w:proofErr w:type="gramEnd"/>
      <w:r w:rsidRPr="00E52984">
        <w:rPr>
          <w:rFonts w:asciiTheme="minorHAnsi" w:hAnsiTheme="minorHAnsi"/>
          <w:bCs/>
          <w:sz w:val="20"/>
          <w:szCs w:val="20"/>
          <w:lang w:val="en-US"/>
        </w:rPr>
        <w:t xml:space="preserve"> poisson, positif: similaire accouple(consequence: augmentation de homozygosite)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Exemple: acouplement genotypique et non allotypique ****** EXAMM***</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Accouplement assortissant positif peut entrainer une augmentation de l’homozygotie et une perte de variabilité génétique, lorsque couplé avec la sélection </w:t>
      </w:r>
      <w:proofErr w:type="gramStart"/>
      <w:r w:rsidRPr="00E52984">
        <w:rPr>
          <w:rFonts w:asciiTheme="minorHAnsi" w:hAnsiTheme="minorHAnsi"/>
          <w:bCs/>
          <w:sz w:val="20"/>
          <w:szCs w:val="20"/>
          <w:lang w:val="en-US"/>
        </w:rPr>
        <w:t>naturelle :</w:t>
      </w:r>
      <w:proofErr w:type="gramEnd"/>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1. Phénomène de </w:t>
      </w:r>
      <w:r w:rsidRPr="00E52984">
        <w:rPr>
          <w:rFonts w:asciiTheme="minorHAnsi" w:hAnsiTheme="minorHAnsi"/>
          <w:bCs/>
          <w:i/>
          <w:iCs/>
          <w:sz w:val="20"/>
          <w:szCs w:val="20"/>
          <w:u w:val="single"/>
          <w:lang w:val="en-US"/>
        </w:rPr>
        <w:t>depression endogamique_</w:t>
      </w:r>
      <w:r w:rsidRPr="00E52984">
        <w:rPr>
          <w:rFonts w:asciiTheme="minorHAnsi" w:hAnsiTheme="minorHAnsi"/>
          <w:bCs/>
          <w:sz w:val="20"/>
          <w:szCs w:val="20"/>
          <w:lang w:val="en-US"/>
        </w:rPr>
        <w:t xml:space="preserve"> puisque les allèles nuisibles vont s’exprimer.</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2. La sélection naturelle </w:t>
      </w:r>
      <w:proofErr w:type="gramStart"/>
      <w:r w:rsidRPr="00E52984">
        <w:rPr>
          <w:rFonts w:asciiTheme="minorHAnsi" w:hAnsiTheme="minorHAnsi"/>
          <w:bCs/>
          <w:sz w:val="20"/>
          <w:szCs w:val="20"/>
          <w:lang w:val="en-US"/>
        </w:rPr>
        <w:t>va</w:t>
      </w:r>
      <w:proofErr w:type="gramEnd"/>
      <w:r w:rsidRPr="00E52984">
        <w:rPr>
          <w:rFonts w:asciiTheme="minorHAnsi" w:hAnsiTheme="minorHAnsi"/>
          <w:bCs/>
          <w:sz w:val="20"/>
          <w:szCs w:val="20"/>
          <w:lang w:val="en-US"/>
        </w:rPr>
        <w:t xml:space="preserve"> purger la population d’une partie de ses allèles nuisibles.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Donc, perte de variabilité génétique par rapport à la panmixie.</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US"/>
        </w:rPr>
        <w:t>5.4 Le flux génique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Migration: échange de gènes entre populations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Tendance à</w:t>
      </w:r>
      <w:r w:rsidRPr="00E52984">
        <w:rPr>
          <w:rFonts w:asciiTheme="minorHAnsi" w:hAnsiTheme="minorHAnsi"/>
          <w:bCs/>
          <w:sz w:val="20"/>
          <w:szCs w:val="20"/>
          <w:u w:val="single"/>
          <w:lang w:val="en-US"/>
        </w:rPr>
        <w:t>_uniformiser__</w:t>
      </w:r>
      <w:r w:rsidRPr="00E52984">
        <w:rPr>
          <w:rFonts w:asciiTheme="minorHAnsi" w:hAnsiTheme="minorHAnsi"/>
          <w:bCs/>
          <w:sz w:val="20"/>
          <w:szCs w:val="20"/>
          <w:lang w:val="en-US"/>
        </w:rPr>
        <w:t xml:space="preserve"> le pool génétique des populations impliquées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Peut jouer </w:t>
      </w:r>
      <w:proofErr w:type="gramStart"/>
      <w:r w:rsidRPr="00E52984">
        <w:rPr>
          <w:rFonts w:asciiTheme="minorHAnsi" w:hAnsiTheme="minorHAnsi"/>
          <w:bCs/>
          <w:sz w:val="20"/>
          <w:szCs w:val="20"/>
          <w:lang w:val="en-US"/>
        </w:rPr>
        <w:t>un</w:t>
      </w:r>
      <w:proofErr w:type="gramEnd"/>
      <w:r w:rsidRPr="00E52984">
        <w:rPr>
          <w:rFonts w:asciiTheme="minorHAnsi" w:hAnsiTheme="minorHAnsi"/>
          <w:bCs/>
          <w:sz w:val="20"/>
          <w:szCs w:val="20"/>
          <w:lang w:val="en-US"/>
        </w:rPr>
        <w:t xml:space="preserve"> rôle similaire à la mutation en introduisant un nouveau gène dans une des populations.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Migration ajoute des variabilites, types de mutation </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US"/>
        </w:rPr>
        <w:t>5.5 La dérive génique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La dérive génique:  l’effet du hasard.</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L’effet du hasard sera d’autant plus important que la taille de la population sera </w:t>
      </w:r>
      <w:r w:rsidRPr="00E52984">
        <w:rPr>
          <w:rFonts w:asciiTheme="minorHAnsi" w:hAnsiTheme="minorHAnsi"/>
          <w:bCs/>
          <w:sz w:val="20"/>
          <w:szCs w:val="20"/>
          <w:u w:val="single"/>
          <w:lang w:val="en-US"/>
        </w:rPr>
        <w:t>petite_</w:t>
      </w:r>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Dans les petites populations, la dérive génique entraînera une diminution de la variabilité génique ou une diminution de l’hétérozygotie,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ce, sans l’intervention de la sélection naturelle.  </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lang w:val="en-US"/>
        </w:rPr>
        <w:t>Dans</w:t>
      </w:r>
      <w:proofErr w:type="gramEnd"/>
      <w:r w:rsidRPr="00E52984">
        <w:rPr>
          <w:rFonts w:asciiTheme="minorHAnsi" w:hAnsiTheme="minorHAnsi"/>
          <w:bCs/>
          <w:sz w:val="20"/>
          <w:szCs w:val="20"/>
          <w:lang w:val="en-US"/>
        </w:rPr>
        <w:t xml:space="preserve"> les grandes populations, la dérive génique causera peu de changements dans les fréquences alléliques ou génotypiques.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Dans une population biologique, nous nous attendrons également de voir que plus le nombre d’individus qui produira la prochaine génération sera grand plus les différences entre les fréquences génotypiques prévues (parents)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obtenues (progéniture) seront petites.      </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lang w:val="en-US"/>
        </w:rPr>
        <w:t>S’il</w:t>
      </w:r>
      <w:proofErr w:type="gramEnd"/>
      <w:r w:rsidRPr="00E52984">
        <w:rPr>
          <w:rFonts w:asciiTheme="minorHAnsi" w:hAnsiTheme="minorHAnsi"/>
          <w:bCs/>
          <w:sz w:val="20"/>
          <w:szCs w:val="20"/>
          <w:lang w:val="en-US"/>
        </w:rPr>
        <w:t xml:space="preserve"> n’y pas d'autres processus (mutation, migration ou sélection) qui affectent les fréquences alléliques à un locus particulier, l’évolution va irrémédiablement résulter dans la </w:t>
      </w:r>
      <w:r w:rsidRPr="00E52984">
        <w:rPr>
          <w:rFonts w:asciiTheme="minorHAnsi" w:hAnsiTheme="minorHAnsi"/>
          <w:bCs/>
          <w:sz w:val="20"/>
          <w:szCs w:val="20"/>
          <w:u w:val="single"/>
          <w:lang w:val="en-US"/>
        </w:rPr>
        <w:t>fixation</w:t>
      </w:r>
      <w:r w:rsidRPr="00E52984">
        <w:rPr>
          <w:rFonts w:asciiTheme="minorHAnsi" w:hAnsiTheme="minorHAnsi"/>
          <w:bCs/>
          <w:sz w:val="20"/>
          <w:szCs w:val="20"/>
          <w:lang w:val="en-US"/>
        </w:rPr>
        <w:t xml:space="preserve"> d’un allèle et </w:t>
      </w:r>
      <w:r w:rsidRPr="00E52984">
        <w:rPr>
          <w:rFonts w:asciiTheme="minorHAnsi" w:hAnsiTheme="minorHAnsi"/>
          <w:bCs/>
          <w:sz w:val="20"/>
          <w:szCs w:val="20"/>
          <w:u w:val="single"/>
          <w:lang w:val="en-US"/>
        </w:rPr>
        <w:t>l’elimination</w:t>
      </w:r>
      <w:r w:rsidRPr="00E52984">
        <w:rPr>
          <w:rFonts w:asciiTheme="minorHAnsi" w:hAnsiTheme="minorHAnsi"/>
          <w:bCs/>
          <w:sz w:val="20"/>
          <w:szCs w:val="20"/>
          <w:lang w:val="en-US"/>
        </w:rPr>
        <w:t xml:space="preserve"> de tous les autres pour ce locus.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Sous le seul effet de la dérive génique, la probabilité qu’un allèle se fixe correspond à </w:t>
      </w:r>
      <w:proofErr w:type="gramStart"/>
      <w:r w:rsidRPr="00E52984">
        <w:rPr>
          <w:rFonts w:asciiTheme="minorHAnsi" w:hAnsiTheme="minorHAnsi"/>
          <w:bCs/>
          <w:sz w:val="20"/>
          <w:szCs w:val="20"/>
          <w:lang w:val="en-US"/>
        </w:rPr>
        <w:t>sa</w:t>
      </w:r>
      <w:proofErr w:type="gramEnd"/>
      <w:r w:rsidRPr="00E52984">
        <w:rPr>
          <w:rFonts w:asciiTheme="minorHAnsi" w:hAnsiTheme="minorHAnsi"/>
          <w:bCs/>
          <w:sz w:val="20"/>
          <w:szCs w:val="20"/>
          <w:lang w:val="en-US"/>
        </w:rPr>
        <w:t xml:space="preserve"> </w:t>
      </w:r>
      <w:r w:rsidRPr="00E52984">
        <w:rPr>
          <w:rFonts w:asciiTheme="minorHAnsi" w:hAnsiTheme="minorHAnsi"/>
          <w:bCs/>
          <w:sz w:val="20"/>
          <w:szCs w:val="20"/>
          <w:u w:val="single"/>
          <w:lang w:val="en-US"/>
        </w:rPr>
        <w:t>frequence_</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lastRenderedPageBreak/>
        <w:t>Les étranglements de populations: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Dans les petites populations, la dérive génique </w:t>
      </w:r>
      <w:r w:rsidRPr="00E52984">
        <w:rPr>
          <w:rFonts w:asciiTheme="minorHAnsi" w:hAnsiTheme="minorHAnsi"/>
          <w:bCs/>
          <w:sz w:val="20"/>
          <w:szCs w:val="20"/>
          <w:u w:val="single"/>
          <w:lang w:val="en-US"/>
        </w:rPr>
        <w:t>peut</w:t>
      </w:r>
      <w:r w:rsidRPr="00E52984">
        <w:rPr>
          <w:rFonts w:asciiTheme="minorHAnsi" w:hAnsiTheme="minorHAnsi"/>
          <w:bCs/>
          <w:sz w:val="20"/>
          <w:szCs w:val="20"/>
          <w:lang w:val="en-US"/>
        </w:rPr>
        <w:t xml:space="preserve"> mener à la fixation d’alllèles délétères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à une perte de variabilité génétique. Donc, </w:t>
      </w:r>
      <w:r w:rsidRPr="00E52984">
        <w:rPr>
          <w:rFonts w:asciiTheme="minorHAnsi" w:hAnsiTheme="minorHAnsi"/>
          <w:bCs/>
          <w:sz w:val="20"/>
          <w:szCs w:val="20"/>
          <w:u w:val="single"/>
          <w:lang w:val="en-US"/>
        </w:rPr>
        <w:t>augmentation</w:t>
      </w:r>
      <w:r w:rsidRPr="00E52984">
        <w:rPr>
          <w:rFonts w:asciiTheme="minorHAnsi" w:hAnsiTheme="minorHAnsi"/>
          <w:bCs/>
          <w:sz w:val="20"/>
          <w:szCs w:val="20"/>
          <w:lang w:val="en-US"/>
        </w:rPr>
        <w:t xml:space="preserve"> du risque d’extinction.</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Conséquence d’un goulot d’étranglement sur une population: cas du tétras des prairies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2 alleles individue, population peut avoir plusieurs alleles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 xml:space="preserve">Spiral d’extincition: solution, va chercher de dautre </w:t>
      </w:r>
      <w:proofErr w:type="gramStart"/>
      <w:r w:rsidRPr="00E52984">
        <w:rPr>
          <w:rFonts w:asciiTheme="minorHAnsi" w:hAnsiTheme="minorHAnsi"/>
          <w:bCs/>
          <w:sz w:val="20"/>
          <w:szCs w:val="20"/>
          <w:lang w:val="en-CA"/>
        </w:rPr>
        <w:t>etat .</w:t>
      </w:r>
      <w:proofErr w:type="gramEnd"/>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Effet fondateur</w:t>
      </w:r>
      <w:r w:rsidRPr="00E52984">
        <w:rPr>
          <w:rFonts w:asciiTheme="minorHAnsi" w:hAnsiTheme="minorHAnsi"/>
          <w:bCs/>
          <w:sz w:val="20"/>
          <w:szCs w:val="20"/>
        </w:rPr>
        <w:t xml:space="preserve">: lorsque quelques individus d’une population mère forment une nouvelle colonie, le patrimoine génétique de la colonie ne correspond pas au patrimoine de la population mère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Dystrophie myotonique.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Charlevoix, lac St-Jean: 189 cas pour 100,000.</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Europe: 4 sur 100,000</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Polydactylie chez les Amish</w:t>
      </w:r>
      <w:proofErr w:type="gramStart"/>
      <w:r w:rsidRPr="00E52984">
        <w:rPr>
          <w:rFonts w:asciiTheme="minorHAnsi" w:hAnsiTheme="minorHAnsi"/>
          <w:bCs/>
          <w:sz w:val="20"/>
          <w:szCs w:val="20"/>
        </w:rPr>
        <w:t>.(</w:t>
      </w:r>
      <w:proofErr w:type="gramEnd"/>
      <w:r w:rsidRPr="00E52984">
        <w:rPr>
          <w:rFonts w:asciiTheme="minorHAnsi" w:hAnsiTheme="minorHAnsi"/>
          <w:bCs/>
          <w:sz w:val="20"/>
          <w:szCs w:val="20"/>
        </w:rPr>
        <w:t>gene de la polydactyli, 6 orteils instead of 5,</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Les </w:t>
      </w:r>
      <w:proofErr w:type="gramStart"/>
      <w:r w:rsidRPr="00E52984">
        <w:rPr>
          <w:rFonts w:asciiTheme="minorHAnsi" w:hAnsiTheme="minorHAnsi"/>
          <w:bCs/>
          <w:sz w:val="20"/>
          <w:szCs w:val="20"/>
          <w:lang w:val="en-US"/>
        </w:rPr>
        <w:t>populations</w:t>
      </w:r>
      <w:proofErr w:type="gramEnd"/>
      <w:r w:rsidRPr="00E52984">
        <w:rPr>
          <w:rFonts w:asciiTheme="minorHAnsi" w:hAnsiTheme="minorHAnsi"/>
          <w:bCs/>
          <w:sz w:val="20"/>
          <w:szCs w:val="20"/>
          <w:lang w:val="en-US"/>
        </w:rPr>
        <w:t xml:space="preserve"> canadiennes présentent </w:t>
      </w:r>
      <w:r w:rsidRPr="00E52984">
        <w:rPr>
          <w:rFonts w:asciiTheme="minorHAnsi" w:hAnsiTheme="minorHAnsi"/>
          <w:bCs/>
          <w:sz w:val="20"/>
          <w:szCs w:val="20"/>
          <w:u w:val="single"/>
          <w:lang w:val="en-US"/>
        </w:rPr>
        <w:t xml:space="preserve">_une moins grande_ </w:t>
      </w:r>
      <w:r w:rsidRPr="00E52984">
        <w:rPr>
          <w:rFonts w:asciiTheme="minorHAnsi" w:hAnsiTheme="minorHAnsi"/>
          <w:bCs/>
          <w:sz w:val="20"/>
          <w:szCs w:val="20"/>
          <w:lang w:val="en-US"/>
        </w:rPr>
        <w:t xml:space="preserve">variabilité génétique que les populations plus au sud (effet fondateur).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Effet fondateur et étranglement des populations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lang w:val="fr-FR"/>
        </w:rPr>
        <w:t xml:space="preserve">Etranglement (goulot) de population: </w:t>
      </w:r>
      <w:r w:rsidRPr="00E52984">
        <w:rPr>
          <w:rFonts w:asciiTheme="minorHAnsi" w:hAnsiTheme="minorHAnsi"/>
          <w:bCs/>
          <w:sz w:val="20"/>
          <w:szCs w:val="20"/>
          <w:lang w:val="fr-FR"/>
        </w:rPr>
        <w:t xml:space="preserve">Phénomène se produisant lorsqu’une population est fortement réduite sur au moins une génération. Le faible nombre de reproducteurs restants transmet donc seulement une fraction de la diversité </w:t>
      </w:r>
      <w:hyperlink r:id="rId6" w:history="1">
        <w:r w:rsidRPr="00E52984">
          <w:rPr>
            <w:rStyle w:val="Hyperlink"/>
            <w:rFonts w:asciiTheme="minorHAnsi" w:hAnsiTheme="minorHAnsi"/>
            <w:bCs/>
            <w:sz w:val="20"/>
            <w:szCs w:val="20"/>
            <w:lang w:val="fr-FR"/>
          </w:rPr>
          <w:t>génétique</w:t>
        </w:r>
      </w:hyperlink>
      <w:r w:rsidRPr="00E52984">
        <w:rPr>
          <w:rFonts w:asciiTheme="minorHAnsi" w:hAnsiTheme="minorHAnsi"/>
          <w:bCs/>
          <w:sz w:val="20"/>
          <w:szCs w:val="20"/>
          <w:lang w:val="fr-FR"/>
        </w:rPr>
        <w:t xml:space="preserve"> initiale aux générations ultérieures. Il en résulte un appauvrissement génétique de la population. </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US"/>
        </w:rPr>
        <w:t>5.6 La sélection naturelle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Un processus par lequel des individus avec certaines particularités héréditaires survivent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se reproduisent en plus grand nombre que d’autres individus.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Les allèles favorisés par la sélection sont plus </w:t>
      </w:r>
      <w:r w:rsidRPr="00E52984">
        <w:rPr>
          <w:rFonts w:asciiTheme="minorHAnsi" w:hAnsiTheme="minorHAnsi"/>
          <w:bCs/>
          <w:sz w:val="20"/>
          <w:szCs w:val="20"/>
          <w:u w:val="single"/>
          <w:lang w:val="en-US"/>
        </w:rPr>
        <w:t>abondants</w:t>
      </w:r>
      <w:r w:rsidRPr="00E52984">
        <w:rPr>
          <w:rFonts w:asciiTheme="minorHAnsi" w:hAnsiTheme="minorHAnsi"/>
          <w:bCs/>
          <w:sz w:val="20"/>
          <w:szCs w:val="20"/>
          <w:lang w:val="en-US"/>
        </w:rPr>
        <w:t xml:space="preserve"> dans la progéniture que dans la génération parentale.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Action de la sélection naturelle sur la fréquence d’un allèle peut être annulée par l’action de la mutation, de la dérive génique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de la migration.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Seul mécanisme évolutif qui </w:t>
      </w:r>
      <w:r w:rsidRPr="00E52984">
        <w:rPr>
          <w:rFonts w:asciiTheme="minorHAnsi" w:hAnsiTheme="minorHAnsi"/>
          <w:bCs/>
          <w:sz w:val="20"/>
          <w:szCs w:val="20"/>
          <w:u w:val="single"/>
          <w:lang w:val="en-US"/>
        </w:rPr>
        <w:t>ameliore</w:t>
      </w:r>
      <w:r w:rsidRPr="00E52984">
        <w:rPr>
          <w:rFonts w:asciiTheme="minorHAnsi" w:hAnsiTheme="minorHAnsi"/>
          <w:bCs/>
          <w:sz w:val="20"/>
          <w:szCs w:val="20"/>
          <w:lang w:val="en-US"/>
        </w:rPr>
        <w:t xml:space="preserve"> la survie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la reproduction des organismes dans leur environnement.</w:t>
      </w:r>
    </w:p>
    <w:p w:rsidR="00075567" w:rsidRPr="00E52984" w:rsidRDefault="00075567" w:rsidP="00075567">
      <w:pPr>
        <w:pStyle w:val="NoteLevel1"/>
        <w:rPr>
          <w:rFonts w:asciiTheme="minorHAnsi" w:hAnsiTheme="minorHAnsi"/>
          <w:sz w:val="20"/>
          <w:szCs w:val="20"/>
          <w:lang w:val="en-US"/>
        </w:rPr>
      </w:pPr>
      <w:r>
        <w:rPr>
          <w:rFonts w:asciiTheme="minorHAnsi" w:hAnsiTheme="minorHAnsi"/>
          <w:bCs/>
          <w:sz w:val="20"/>
          <w:szCs w:val="20"/>
          <w:lang w:val="en-US"/>
        </w:rPr>
        <w:t>Selection nature</w:t>
      </w:r>
      <w:r w:rsidRPr="00E52984">
        <w:rPr>
          <w:rFonts w:asciiTheme="minorHAnsi" w:hAnsiTheme="minorHAnsi"/>
          <w:bCs/>
          <w:sz w:val="20"/>
          <w:szCs w:val="20"/>
          <w:lang w:val="en-US"/>
        </w:rPr>
        <w:t>l: cree des adaptation</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Ne pas oublier: les seules variations héréditaires constituent  la matière première de la sélection naturelle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Variabilité dans la taille des achillées selon l’altitude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 xml:space="preserve">Différences </w:t>
      </w:r>
      <w:proofErr w:type="gramStart"/>
      <w:r w:rsidRPr="00E52984">
        <w:rPr>
          <w:rFonts w:asciiTheme="minorHAnsi" w:hAnsiTheme="minorHAnsi"/>
          <w:bCs/>
          <w:sz w:val="20"/>
          <w:szCs w:val="20"/>
          <w:lang w:val="en-CA"/>
        </w:rPr>
        <w:t>génétiques(</w:t>
      </w:r>
      <w:proofErr w:type="gramEnd"/>
      <w:r w:rsidRPr="00E52984">
        <w:rPr>
          <w:rFonts w:asciiTheme="minorHAnsi" w:hAnsiTheme="minorHAnsi"/>
          <w:bCs/>
          <w:sz w:val="20"/>
          <w:szCs w:val="20"/>
          <w:lang w:val="en-CA"/>
        </w:rPr>
        <w:t>diff height) ou effet de l’environnement ( same height) DANS GENES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Types de caractères héréditaires: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Qualitatifs</w:t>
      </w:r>
      <w:r w:rsidRPr="00E52984">
        <w:rPr>
          <w:rFonts w:asciiTheme="minorHAnsi" w:hAnsiTheme="minorHAnsi"/>
          <w:bCs/>
          <w:sz w:val="20"/>
          <w:szCs w:val="20"/>
        </w:rPr>
        <w:t xml:space="preserve"> (variation discrète)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Quantitatifs</w:t>
      </w:r>
      <w:r w:rsidRPr="00E52984">
        <w:rPr>
          <w:rFonts w:asciiTheme="minorHAnsi" w:hAnsiTheme="minorHAnsi"/>
          <w:bCs/>
          <w:sz w:val="20"/>
          <w:szCs w:val="20"/>
        </w:rPr>
        <w:t xml:space="preserve"> (variation continue: effet de deux gènes ou plus sur un caractère)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Populations variables (qui présentent des types morphologiques distincts)  sont dites </w:t>
      </w:r>
      <w:r w:rsidRPr="00E52984">
        <w:rPr>
          <w:rFonts w:asciiTheme="minorHAnsi" w:hAnsiTheme="minorHAnsi"/>
          <w:bCs/>
          <w:sz w:val="20"/>
          <w:szCs w:val="20"/>
          <w:u w:val="single"/>
        </w:rPr>
        <w:t>_polymorphes_</w:t>
      </w:r>
      <w:r w:rsidRPr="00E52984">
        <w:rPr>
          <w:rFonts w:asciiTheme="minorHAnsi" w:hAnsiTheme="minorHAnsi"/>
          <w:bCs/>
          <w:sz w:val="20"/>
          <w:szCs w:val="20"/>
        </w:rPr>
        <w: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Polymorphisme génétique : variabilité dans les allèles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Mesure de la variabilité génétique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_Heterozygotie moyenne_</w:t>
      </w:r>
      <w:r w:rsidRPr="00E52984">
        <w:rPr>
          <w:rFonts w:asciiTheme="minorHAnsi" w:hAnsiTheme="minorHAnsi"/>
          <w:bCs/>
          <w:sz w:val="20"/>
          <w:szCs w:val="20"/>
        </w:rPr>
        <w:t xml:space="preserve">:Nombre de loci hétérozygotes / nb total de loci.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Diversite nucleetique</w:t>
      </w:r>
      <w:r w:rsidRPr="00E52984">
        <w:rPr>
          <w:rFonts w:asciiTheme="minorHAnsi" w:hAnsiTheme="minorHAnsi"/>
          <w:bCs/>
          <w:sz w:val="20"/>
          <w:szCs w:val="20"/>
        </w:rPr>
        <w:t>:</w:t>
      </w:r>
      <w:r>
        <w:rPr>
          <w:rFonts w:asciiTheme="minorHAnsi" w:hAnsiTheme="minorHAnsi"/>
          <w:sz w:val="20"/>
          <w:szCs w:val="20"/>
          <w:lang w:val="en-US"/>
        </w:rPr>
        <w:t xml:space="preserve"> </w:t>
      </w:r>
      <w:r w:rsidRPr="00E52984">
        <w:rPr>
          <w:rFonts w:asciiTheme="minorHAnsi" w:hAnsiTheme="minorHAnsi"/>
          <w:bCs/>
          <w:sz w:val="20"/>
          <w:szCs w:val="20"/>
        </w:rPr>
        <w:t>Comparaison des séquences de nu</w:t>
      </w:r>
      <w:r>
        <w:rPr>
          <w:rFonts w:asciiTheme="minorHAnsi" w:hAnsiTheme="minorHAnsi"/>
          <w:bCs/>
          <w:sz w:val="20"/>
          <w:szCs w:val="20"/>
        </w:rPr>
        <w:t>cléotides entre individus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Valeur adaptive</w:t>
      </w:r>
      <w:r w:rsidRPr="00E52984">
        <w:rPr>
          <w:rFonts w:asciiTheme="minorHAnsi" w:hAnsiTheme="minorHAnsi"/>
          <w:bCs/>
          <w:sz w:val="20"/>
          <w:szCs w:val="20"/>
        </w:rPr>
        <w:t xml:space="preserve"> (valeur sélective, fitness): </w:t>
      </w:r>
      <w:r w:rsidRPr="00E52984">
        <w:rPr>
          <w:rFonts w:asciiTheme="minorHAnsi" w:hAnsiTheme="minorHAnsi"/>
          <w:bCs/>
          <w:sz w:val="20"/>
          <w:szCs w:val="20"/>
          <w:lang w:val="en-US"/>
        </w:rPr>
        <w:t xml:space="preserve">Par définition, la fitness ou valeur adaptative d’un génotype correspond à la contribution d’un individu au patrimoine génétique de la génération suivante par rapport à la contribution des autres individus.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5.6 La sélection naturelle:</w:t>
      </w:r>
      <w:r>
        <w:rPr>
          <w:rFonts w:asciiTheme="minorHAnsi" w:hAnsiTheme="minorHAnsi"/>
          <w:bCs/>
          <w:sz w:val="20"/>
          <w:szCs w:val="20"/>
          <w:lang w:val="en-US"/>
        </w:rPr>
        <w:t xml:space="preserve"> </w:t>
      </w:r>
      <w:r w:rsidRPr="00E52984">
        <w:rPr>
          <w:rFonts w:asciiTheme="minorHAnsi" w:hAnsiTheme="minorHAnsi"/>
          <w:bCs/>
          <w:sz w:val="20"/>
          <w:szCs w:val="20"/>
          <w:lang w:val="en-US"/>
        </w:rPr>
        <w:t xml:space="preserve">DDT only kills big one not all of them, en faveur de </w:t>
      </w:r>
      <w:proofErr w:type="gramStart"/>
      <w:r w:rsidRPr="00E52984">
        <w:rPr>
          <w:rFonts w:asciiTheme="minorHAnsi" w:hAnsiTheme="minorHAnsi"/>
          <w:bCs/>
          <w:sz w:val="20"/>
          <w:szCs w:val="20"/>
          <w:lang w:val="en-US"/>
        </w:rPr>
        <w:t>certains ,</w:t>
      </w:r>
      <w:proofErr w:type="gramEnd"/>
      <w:r w:rsidRPr="00E52984">
        <w:rPr>
          <w:rFonts w:asciiTheme="minorHAnsi" w:hAnsiTheme="minorHAnsi"/>
          <w:bCs/>
          <w:sz w:val="20"/>
          <w:szCs w:val="20"/>
          <w:lang w:val="en-US"/>
        </w:rPr>
        <w:t xml:space="preserve"> avantage reproductif devient dominant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5.6 La sélection </w:t>
      </w:r>
      <w:proofErr w:type="gramStart"/>
      <w:r w:rsidRPr="00E52984">
        <w:rPr>
          <w:rFonts w:asciiTheme="minorHAnsi" w:hAnsiTheme="minorHAnsi"/>
          <w:bCs/>
          <w:sz w:val="20"/>
          <w:szCs w:val="20"/>
          <w:lang w:val="en-US"/>
        </w:rPr>
        <w:t>naturelle :</w:t>
      </w:r>
      <w:proofErr w:type="gramEnd"/>
      <w:r w:rsidRPr="00E52984">
        <w:rPr>
          <w:rFonts w:asciiTheme="minorHAnsi" w:hAnsiTheme="minorHAnsi"/>
          <w:bCs/>
          <w:sz w:val="20"/>
          <w:szCs w:val="20"/>
          <w:lang w:val="en-US"/>
        </w:rPr>
        <w:t xml:space="preserve"> intermediaries sont mort, en faveur des valeur extremes</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US"/>
        </w:rPr>
        <w:t xml:space="preserve">5.7 Préservation de la variabilité génétique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Maintien de la variabilité génétique en nature (polymorphisme)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Diploïdie et fardeau génétique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L’avantage de l’hétérozygote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Sélection dépendante de la fréquence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Variation neutre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Autres mécanismes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La diploïdie</w:t>
      </w:r>
      <w:r>
        <w:rPr>
          <w:rFonts w:asciiTheme="minorHAnsi" w:hAnsiTheme="minorHAnsi"/>
          <w:sz w:val="20"/>
          <w:szCs w:val="20"/>
          <w:lang w:val="en-US"/>
        </w:rPr>
        <w:t xml:space="preserve">: </w:t>
      </w:r>
      <w:r w:rsidRPr="00E52984">
        <w:rPr>
          <w:rFonts w:asciiTheme="minorHAnsi" w:hAnsiTheme="minorHAnsi"/>
          <w:bCs/>
          <w:sz w:val="20"/>
          <w:szCs w:val="20"/>
        </w:rPr>
        <w:t xml:space="preserve">Une part considérable de la variation génétique des individus diploïdes échappe à la sélection naturelle:  </w:t>
      </w:r>
      <w:r w:rsidRPr="00E52984">
        <w:rPr>
          <w:rFonts w:asciiTheme="minorHAnsi" w:hAnsiTheme="minorHAnsi"/>
          <w:bCs/>
          <w:sz w:val="20"/>
          <w:szCs w:val="20"/>
          <w:lang w:val="en-US"/>
        </w:rPr>
        <w:t xml:space="preserve">Masse de gènes </w:t>
      </w:r>
      <w:proofErr w:type="gramStart"/>
      <w:r w:rsidRPr="00E52984">
        <w:rPr>
          <w:rFonts w:asciiTheme="minorHAnsi" w:hAnsiTheme="minorHAnsi"/>
          <w:bCs/>
          <w:sz w:val="20"/>
          <w:szCs w:val="20"/>
          <w:lang w:val="en-US"/>
        </w:rPr>
        <w:t>non exprimés</w:t>
      </w:r>
      <w:proofErr w:type="gramEnd"/>
      <w:r w:rsidRPr="00E52984">
        <w:rPr>
          <w:rFonts w:asciiTheme="minorHAnsi" w:hAnsiTheme="minorHAnsi"/>
          <w:bCs/>
          <w:sz w:val="20"/>
          <w:szCs w:val="20"/>
          <w:lang w:val="en-US"/>
        </w:rPr>
        <w:t xml:space="preserve"> ou peu exprimés qui demeurent présents dans les génotypes à l’état hétérozygote (</w:t>
      </w:r>
      <w:r w:rsidRPr="00E52984">
        <w:rPr>
          <w:rFonts w:asciiTheme="minorHAnsi" w:hAnsiTheme="minorHAnsi"/>
          <w:bCs/>
          <w:sz w:val="20"/>
          <w:szCs w:val="20"/>
          <w:u w:val="single"/>
          <w:lang w:val="en-US"/>
        </w:rPr>
        <w:t>_fardeau genetique_</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C’est le coût associé avec le maintien et l’entreposage de la variation génétique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 xml:space="preserve">Polymorphisme équilibré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lang w:val="en-US"/>
        </w:rPr>
        <w:t>L’avanta</w:t>
      </w:r>
      <w:r>
        <w:rPr>
          <w:rFonts w:asciiTheme="minorHAnsi" w:hAnsiTheme="minorHAnsi"/>
          <w:bCs/>
          <w:sz w:val="20"/>
          <w:szCs w:val="20"/>
          <w:u w:val="single"/>
          <w:lang w:val="en-US"/>
        </w:rPr>
        <w:t>g</w:t>
      </w:r>
      <w:r w:rsidRPr="00E52984">
        <w:rPr>
          <w:rFonts w:asciiTheme="minorHAnsi" w:hAnsiTheme="minorHAnsi"/>
          <w:bCs/>
          <w:sz w:val="20"/>
          <w:szCs w:val="20"/>
          <w:u w:val="single"/>
          <w:lang w:val="en-US"/>
        </w:rPr>
        <w:t xml:space="preserve">e de </w:t>
      </w:r>
      <w:proofErr w:type="gramStart"/>
      <w:r w:rsidRPr="00E52984">
        <w:rPr>
          <w:rFonts w:asciiTheme="minorHAnsi" w:hAnsiTheme="minorHAnsi"/>
          <w:bCs/>
          <w:sz w:val="20"/>
          <w:szCs w:val="20"/>
          <w:u w:val="single"/>
          <w:lang w:val="en-US"/>
        </w:rPr>
        <w:t>l’heterozygote </w:t>
      </w:r>
      <w:r w:rsidRPr="00E52984">
        <w:rPr>
          <w:rFonts w:asciiTheme="minorHAnsi" w:hAnsiTheme="minorHAnsi"/>
          <w:bCs/>
          <w:sz w:val="20"/>
          <w:szCs w:val="20"/>
          <w:lang w:val="en-US"/>
        </w:rPr>
        <w:t>:</w:t>
      </w:r>
      <w:proofErr w:type="gramEnd"/>
      <w:r w:rsidRPr="00E52984">
        <w:rPr>
          <w:rFonts w:asciiTheme="minorHAnsi" w:hAnsiTheme="minorHAnsi"/>
          <w:bCs/>
          <w:sz w:val="20"/>
          <w:szCs w:val="20"/>
          <w:lang w:val="en-US"/>
        </w:rPr>
        <w:t xml:space="preserve"> ce phénomène se produit quand les hétérozygotes produisent une progéniture plus abondante que les homozygotes.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Anémie à hématie falciforme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S dominant; s récessif</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Homozygotes ss = maladie; 80% de mortalité avant l’âge reproduction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 xml:space="preserve">Fréquence de l’allèle “s” </w:t>
      </w:r>
      <w:proofErr w:type="gramStart"/>
      <w:r w:rsidRPr="00E52984">
        <w:rPr>
          <w:rFonts w:asciiTheme="minorHAnsi" w:hAnsiTheme="minorHAnsi"/>
          <w:bCs/>
          <w:sz w:val="20"/>
          <w:szCs w:val="20"/>
          <w:lang w:val="en-US"/>
        </w:rPr>
        <w:t>est</w:t>
      </w:r>
      <w:proofErr w:type="gramEnd"/>
      <w:r w:rsidRPr="00E52984">
        <w:rPr>
          <w:rFonts w:asciiTheme="minorHAnsi" w:hAnsiTheme="minorHAnsi"/>
          <w:bCs/>
          <w:sz w:val="20"/>
          <w:szCs w:val="20"/>
          <w:lang w:val="en-US"/>
        </w:rPr>
        <w:t xml:space="preserve"> particulièrement élevée dans les régions où l’incidence du paludisme est plus élevée.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Les hétérozygotes Ss sont plus résistants au paludisme que SS.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La </w:t>
      </w:r>
      <w:r w:rsidRPr="00E52984">
        <w:rPr>
          <w:rFonts w:asciiTheme="minorHAnsi" w:hAnsiTheme="minorHAnsi"/>
          <w:bCs/>
          <w:sz w:val="20"/>
          <w:szCs w:val="20"/>
          <w:u w:val="single"/>
        </w:rPr>
        <w:t>sélection dépendant de la frequence positive. Le phénotype le plus abondant est toujours favorisé.</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Sélection menant à de multiples équilibres stables (paysage adaptatif)</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rPr>
        <w:t>Cas de mimétisme müllerien: cas de mimétisme entre deux espèces toxiques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La variation </w:t>
      </w:r>
      <w:r w:rsidRPr="00E52984">
        <w:rPr>
          <w:rFonts w:asciiTheme="minorHAnsi" w:hAnsiTheme="minorHAnsi"/>
          <w:bCs/>
          <w:sz w:val="20"/>
          <w:szCs w:val="20"/>
          <w:u w:val="single"/>
        </w:rPr>
        <w:t>neutre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Une bonne proportion de la variabilité génétique présente dans </w:t>
      </w:r>
      <w:proofErr w:type="gramStart"/>
      <w:r w:rsidRPr="00E52984">
        <w:rPr>
          <w:rFonts w:asciiTheme="minorHAnsi" w:hAnsiTheme="minorHAnsi"/>
          <w:bCs/>
          <w:sz w:val="20"/>
          <w:szCs w:val="20"/>
        </w:rPr>
        <w:t>les gènes ne présente</w:t>
      </w:r>
      <w:proofErr w:type="gramEnd"/>
      <w:r w:rsidRPr="00E52984">
        <w:rPr>
          <w:rFonts w:asciiTheme="minorHAnsi" w:hAnsiTheme="minorHAnsi"/>
          <w:bCs/>
          <w:sz w:val="20"/>
          <w:szCs w:val="20"/>
        </w:rPr>
        <w:t xml:space="preserve"> aucun avantage sélectif ou n’est pas affectée par la sélection naturelle (par ex. les pseudogènes).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Mécanismes externes (ou écologiques):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La résultante de l’impact simultané de pressions sélectives différentes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lastRenderedPageBreak/>
        <w:t>Modifications dans le temps de la pression de la sélection</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lang w:val="en-US"/>
        </w:rPr>
        <w:t>Mosaique</w:t>
      </w:r>
      <w:r w:rsidRPr="00E52984">
        <w:rPr>
          <w:rFonts w:asciiTheme="minorHAnsi" w:hAnsiTheme="minorHAnsi"/>
          <w:bCs/>
          <w:sz w:val="20"/>
          <w:szCs w:val="20"/>
          <w:lang w:val="en-US"/>
        </w:rPr>
        <w:t xml:space="preserve"> au niveau de l’habitat</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Accouplements contre-assortissants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Mécanismes internes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US"/>
        </w:rPr>
        <w:t>Contrôle développemental du phénotype (suppression phénotypique)</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u w:val="single"/>
          <w:lang w:val="en-US"/>
        </w:rPr>
        <w:t>récessivité</w:t>
      </w:r>
      <w:proofErr w:type="gramEnd"/>
      <w:r w:rsidRPr="00E52984">
        <w:rPr>
          <w:rFonts w:asciiTheme="minorHAnsi" w:hAnsiTheme="minorHAnsi"/>
          <w:bCs/>
          <w:sz w:val="20"/>
          <w:szCs w:val="20"/>
          <w:u w:val="single"/>
          <w:lang w:val="en-US"/>
        </w:rPr>
        <w:t xml:space="preserve">: </w:t>
      </w:r>
      <w:r w:rsidRPr="00E52984">
        <w:rPr>
          <w:rFonts w:asciiTheme="minorHAnsi" w:hAnsiTheme="minorHAnsi"/>
          <w:bCs/>
          <w:sz w:val="20"/>
          <w:szCs w:val="20"/>
          <w:lang w:val="en-US"/>
        </w:rPr>
        <w:t>expression phénotypique de la récessivité ne se fait pas sous la forme hétérozygote.</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u w:val="single"/>
          <w:lang w:val="en-US"/>
        </w:rPr>
        <w:t>épistasie</w:t>
      </w:r>
      <w:proofErr w:type="gramEnd"/>
      <w:r w:rsidRPr="00E52984">
        <w:rPr>
          <w:rFonts w:asciiTheme="minorHAnsi" w:hAnsiTheme="minorHAnsi"/>
          <w:bCs/>
          <w:sz w:val="20"/>
          <w:szCs w:val="20"/>
          <w:lang w:val="en-US"/>
        </w:rPr>
        <w:t xml:space="preserve"> : gène qui modifie partiellement ou complètement l’expression d’un autre gène.</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u w:val="single"/>
          <w:lang w:val="en-US"/>
        </w:rPr>
        <w:t>_</w:t>
      </w:r>
      <w:proofErr w:type="gramStart"/>
      <w:r w:rsidRPr="00E52984">
        <w:rPr>
          <w:rFonts w:asciiTheme="minorHAnsi" w:hAnsiTheme="minorHAnsi"/>
          <w:bCs/>
          <w:sz w:val="20"/>
          <w:szCs w:val="20"/>
          <w:u w:val="single"/>
          <w:lang w:val="en-US"/>
        </w:rPr>
        <w:t>expressivite</w:t>
      </w:r>
      <w:proofErr w:type="gramEnd"/>
      <w:r w:rsidRPr="00E52984">
        <w:rPr>
          <w:rFonts w:asciiTheme="minorHAnsi" w:hAnsiTheme="minorHAnsi"/>
          <w:bCs/>
          <w:sz w:val="20"/>
          <w:szCs w:val="20"/>
          <w:u w:val="single"/>
          <w:lang w:val="en-US"/>
        </w:rPr>
        <w:t xml:space="preserve"> limitee:</w:t>
      </w:r>
      <w:r w:rsidRPr="00E52984">
        <w:rPr>
          <w:rFonts w:asciiTheme="minorHAnsi" w:hAnsiTheme="minorHAnsi"/>
          <w:bCs/>
          <w:sz w:val="20"/>
          <w:szCs w:val="20"/>
          <w:lang w:val="en-US"/>
        </w:rPr>
        <w:t xml:space="preserve"> on fait référence au degré d’expression d’un phénotype lorsque présent</w:t>
      </w:r>
    </w:p>
    <w:p w:rsidR="00075567" w:rsidRPr="00E52984" w:rsidRDefault="00075567" w:rsidP="00075567">
      <w:pPr>
        <w:pStyle w:val="NoteLevel1"/>
        <w:rPr>
          <w:rFonts w:asciiTheme="minorHAnsi" w:hAnsiTheme="minorHAnsi"/>
          <w:sz w:val="20"/>
          <w:szCs w:val="20"/>
          <w:lang w:val="en-US"/>
        </w:rPr>
      </w:pPr>
      <w:proofErr w:type="gramStart"/>
      <w:r w:rsidRPr="00E52984">
        <w:rPr>
          <w:rFonts w:asciiTheme="minorHAnsi" w:hAnsiTheme="minorHAnsi"/>
          <w:bCs/>
          <w:sz w:val="20"/>
          <w:szCs w:val="20"/>
          <w:u w:val="single"/>
          <w:lang w:val="en-US"/>
        </w:rPr>
        <w:t>pénétrance</w:t>
      </w:r>
      <w:proofErr w:type="gramEnd"/>
      <w:r w:rsidRPr="00E52984">
        <w:rPr>
          <w:rFonts w:asciiTheme="minorHAnsi" w:hAnsiTheme="minorHAnsi"/>
          <w:bCs/>
          <w:sz w:val="20"/>
          <w:szCs w:val="20"/>
          <w:u w:val="single"/>
          <w:lang w:val="en-US"/>
        </w:rPr>
        <w:t xml:space="preserve"> incomplète:</w:t>
      </w:r>
      <w:r w:rsidRPr="00E52984">
        <w:rPr>
          <w:rFonts w:asciiTheme="minorHAnsi" w:hAnsiTheme="minorHAnsi"/>
          <w:bCs/>
          <w:sz w:val="20"/>
          <w:szCs w:val="20"/>
          <w:lang w:val="en-US"/>
        </w:rPr>
        <w:t xml:space="preserve"> absence partielle d’expression phénotypique chez des gènes dominants ou récessifs.</w:t>
      </w:r>
    </w:p>
    <w:p w:rsidR="00075567" w:rsidRPr="00E52984" w:rsidRDefault="00075567" w:rsidP="00075567">
      <w:pPr>
        <w:pStyle w:val="NoteLevel1"/>
        <w:rPr>
          <w:rFonts w:asciiTheme="minorHAnsi" w:hAnsiTheme="minorHAnsi"/>
          <w:b/>
          <w:sz w:val="20"/>
          <w:szCs w:val="20"/>
          <w:u w:val="single"/>
          <w:lang w:val="en-US"/>
        </w:rPr>
      </w:pPr>
      <w:r w:rsidRPr="00E52984">
        <w:rPr>
          <w:rFonts w:asciiTheme="minorHAnsi" w:hAnsiTheme="minorHAnsi"/>
          <w:b/>
          <w:bCs/>
          <w:sz w:val="20"/>
          <w:szCs w:val="20"/>
          <w:u w:val="single"/>
          <w:lang w:val="en-CA"/>
        </w:rPr>
        <w:t xml:space="preserve">5.8 Sélection sexuelle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Premier à formaliser le concept: Charles Darwin</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lang w:val="en-CA"/>
        </w:rPr>
        <w:t>Une forme d’évolution dans laquelle les individus dotés de certaines caractéristiques héréditaires sont plus susceptibles que d’autres de trouver des partenaires.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Sélection </w:t>
      </w:r>
      <w:r w:rsidRPr="00E52984">
        <w:rPr>
          <w:rFonts w:asciiTheme="minorHAnsi" w:hAnsiTheme="minorHAnsi"/>
          <w:bCs/>
          <w:sz w:val="20"/>
          <w:szCs w:val="20"/>
          <w:u w:val="single"/>
        </w:rPr>
        <w:t>intersexuelle</w:t>
      </w:r>
      <w:r w:rsidRPr="00E52984">
        <w:rPr>
          <w:rFonts w:asciiTheme="minorHAnsi" w:hAnsiTheme="minorHAnsi"/>
          <w:bCs/>
          <w:sz w:val="20"/>
          <w:szCs w:val="20"/>
        </w:rPr>
        <w:t xml:space="preserve"> (choix d’un partenaire sexuel en faveur de trait indicateur de la qualité du bagage génétique de l’autre sexe) :</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Le cas de l’Euplecte: est-ce que la longueur des plumes de la queue est favorisée par les femelles?</w:t>
      </w:r>
    </w:p>
    <w:p w:rsidR="00075567" w:rsidRPr="00E52984" w:rsidRDefault="00075567" w:rsidP="00075567">
      <w:pPr>
        <w:pStyle w:val="NoteLevel1"/>
        <w:rPr>
          <w:rFonts w:asciiTheme="minorHAnsi" w:hAnsiTheme="minorHAnsi"/>
          <w:sz w:val="20"/>
          <w:szCs w:val="20"/>
          <w:lang w:val="en-US"/>
        </w:rPr>
      </w:pPr>
      <w:r w:rsidRPr="00E52984">
        <w:rPr>
          <w:rFonts w:asciiTheme="minorHAnsi" w:hAnsiTheme="minorHAnsi"/>
          <w:bCs/>
          <w:sz w:val="20"/>
          <w:szCs w:val="20"/>
        </w:rPr>
        <w:t xml:space="preserve">Sélection </w:t>
      </w:r>
      <w:r w:rsidRPr="00E52984">
        <w:rPr>
          <w:rFonts w:asciiTheme="minorHAnsi" w:hAnsiTheme="minorHAnsi"/>
          <w:bCs/>
          <w:sz w:val="20"/>
          <w:szCs w:val="20"/>
          <w:u w:val="single"/>
        </w:rPr>
        <w:t>_intrasexuelles____</w:t>
      </w:r>
      <w:r w:rsidRPr="00E52984">
        <w:rPr>
          <w:rFonts w:asciiTheme="minorHAnsi" w:hAnsiTheme="minorHAnsi"/>
          <w:bCs/>
          <w:sz w:val="20"/>
          <w:szCs w:val="20"/>
        </w:rPr>
        <w:t xml:space="preserve"> : sélection entre individus de même sexe.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OS PENIS : </w:t>
      </w:r>
      <w:r w:rsidRPr="00E52984">
        <w:rPr>
          <w:rFonts w:asciiTheme="minorHAnsi" w:hAnsiTheme="minorHAnsi"/>
          <w:bCs/>
          <w:sz w:val="20"/>
          <w:szCs w:val="20"/>
          <w:lang w:val="fr-FR"/>
        </w:rPr>
        <w:t>1 male 100 femelles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fr-FR"/>
        </w:rPr>
        <w:t>Population intersesuxuelles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fr-FR"/>
        </w:rPr>
        <w:t xml:space="preserve">Selection </w:t>
      </w:r>
      <w:proofErr w:type="gramStart"/>
      <w:r w:rsidRPr="00E52984">
        <w:rPr>
          <w:rFonts w:asciiTheme="minorHAnsi" w:hAnsiTheme="minorHAnsi"/>
          <w:bCs/>
          <w:sz w:val="20"/>
          <w:szCs w:val="20"/>
          <w:lang w:val="fr-FR"/>
        </w:rPr>
        <w:t>intrasexuelles(</w:t>
      </w:r>
      <w:proofErr w:type="gramEnd"/>
      <w:r w:rsidRPr="00E52984">
        <w:rPr>
          <w:rFonts w:asciiTheme="minorHAnsi" w:hAnsiTheme="minorHAnsi"/>
          <w:bCs/>
          <w:sz w:val="20"/>
          <w:szCs w:val="20"/>
          <w:lang w:val="fr-FR"/>
        </w:rPr>
        <w:t xml:space="preserve">combat) </w:t>
      </w: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lang w:val="en-US"/>
        </w:rPr>
        <w:t xml:space="preserve">Chapitre </w:t>
      </w:r>
      <w:proofErr w:type="gramStart"/>
      <w:r w:rsidRPr="00E52984">
        <w:rPr>
          <w:rFonts w:asciiTheme="minorHAnsi" w:hAnsiTheme="minorHAnsi"/>
          <w:b/>
          <w:bCs/>
          <w:sz w:val="20"/>
          <w:szCs w:val="20"/>
          <w:lang w:val="en-US"/>
        </w:rPr>
        <w:t>6  Adaptation</w:t>
      </w:r>
      <w:proofErr w:type="gramEnd"/>
      <w:r w:rsidRPr="00E52984">
        <w:rPr>
          <w:rFonts w:asciiTheme="minorHAnsi" w:hAnsiTheme="minorHAnsi"/>
          <w:b/>
          <w:bCs/>
          <w:sz w:val="20"/>
          <w:szCs w:val="20"/>
          <w:lang w:val="en-US"/>
        </w:rPr>
        <w:t xml:space="preserve"> </w:t>
      </w:r>
    </w:p>
    <w:p w:rsidR="00075567" w:rsidRPr="00E52984" w:rsidRDefault="00075567" w:rsidP="00075567">
      <w:pPr>
        <w:pStyle w:val="NoteLevel1"/>
        <w:rPr>
          <w:rFonts w:asciiTheme="minorHAnsi" w:hAnsiTheme="minorHAnsi"/>
          <w:b/>
          <w:bCs/>
          <w:sz w:val="20"/>
          <w:szCs w:val="20"/>
          <w:u w:val="single"/>
          <w:lang w:val="en-US"/>
        </w:rPr>
      </w:pPr>
      <w:r w:rsidRPr="00E52984">
        <w:rPr>
          <w:rFonts w:asciiTheme="minorHAnsi" w:hAnsiTheme="minorHAnsi"/>
          <w:b/>
          <w:bCs/>
          <w:sz w:val="20"/>
          <w:szCs w:val="20"/>
          <w:u w:val="single"/>
          <w:lang w:val="en-US"/>
        </w:rPr>
        <w:t>6.1 Adaptation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Adaptation: une caractéristique héréditaire qui améliore la survie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la reproduction d’un individu dans son environnement par rapport à des individus qui n’ont pas cette caractéristique.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Les adaptations sont le résultat de la sélection naturelle.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Elles sont parfois complexes, ont des fonctions complexes (alimentation, défense contre les prédateurs et la reproduction).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L’</w:t>
      </w:r>
      <w:r w:rsidRPr="00E52984">
        <w:rPr>
          <w:rFonts w:asciiTheme="minorHAnsi" w:hAnsiTheme="minorHAnsi"/>
          <w:bCs/>
          <w:sz w:val="20"/>
          <w:szCs w:val="20"/>
          <w:u w:val="single"/>
        </w:rPr>
        <w:t>ultra-violet</w:t>
      </w:r>
      <w:r w:rsidRPr="00E52984">
        <w:rPr>
          <w:rFonts w:asciiTheme="minorHAnsi" w:hAnsiTheme="minorHAnsi"/>
          <w:bCs/>
          <w:sz w:val="20"/>
          <w:szCs w:val="20"/>
        </w:rPr>
        <w:t xml:space="preserve">  du spectre de la lumière attire les  insectes nocturnes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
          <w:bCs/>
          <w:sz w:val="20"/>
          <w:szCs w:val="20"/>
        </w:rPr>
        <w:t>_</w:t>
      </w:r>
      <w:r w:rsidRPr="00E52984">
        <w:rPr>
          <w:rFonts w:asciiTheme="minorHAnsi" w:hAnsiTheme="minorHAnsi"/>
          <w:bCs/>
          <w:sz w:val="20"/>
          <w:szCs w:val="20"/>
        </w:rPr>
        <w:t>Necrophore_ (</w:t>
      </w:r>
      <w:r w:rsidRPr="00E52984">
        <w:rPr>
          <w:rFonts w:asciiTheme="minorHAnsi" w:hAnsiTheme="minorHAnsi"/>
          <w:bCs/>
          <w:i/>
          <w:iCs/>
          <w:sz w:val="20"/>
          <w:szCs w:val="20"/>
        </w:rPr>
        <w:t>Nicrophorus</w:t>
      </w:r>
      <w:r w:rsidRPr="00E52984">
        <w:rPr>
          <w:rFonts w:asciiTheme="minorHAnsi" w:hAnsiTheme="minorHAnsi"/>
          <w:bCs/>
          <w:sz w:val="20"/>
          <w:szCs w:val="20"/>
        </w:rPr>
        <w:t xml:space="preserve"> sp.) transportant des mites (</w:t>
      </w:r>
      <w:r w:rsidRPr="00E52984">
        <w:rPr>
          <w:rFonts w:asciiTheme="minorHAnsi" w:hAnsiTheme="minorHAnsi"/>
          <w:bCs/>
          <w:i/>
          <w:iCs/>
          <w:sz w:val="20"/>
          <w:szCs w:val="20"/>
          <w:lang w:val="en-CA"/>
        </w:rPr>
        <w:t>Poecilochirus sp.):</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 exemple de </w:t>
      </w:r>
      <w:r w:rsidRPr="00E52984">
        <w:rPr>
          <w:rFonts w:asciiTheme="minorHAnsi" w:hAnsiTheme="minorHAnsi"/>
          <w:b/>
          <w:bCs/>
          <w:sz w:val="20"/>
          <w:szCs w:val="20"/>
        </w:rPr>
        <w:t>mutualisme et phoresie</w:t>
      </w:r>
      <w:r w:rsidRPr="00E52984">
        <w:rPr>
          <w:rFonts w:asciiTheme="minorHAnsi" w:hAnsiTheme="minorHAnsi"/>
          <w:bCs/>
          <w:sz w:val="20"/>
          <w:szCs w:val="20"/>
          <w:u w:val="single"/>
        </w:rPr>
        <w:t> :</w:t>
      </w:r>
      <w:r w:rsidRPr="00E52984">
        <w:rPr>
          <w:rFonts w:asciiTheme="minorHAnsi" w:hAnsiTheme="minorHAnsi"/>
          <w:bCs/>
          <w:sz w:val="20"/>
          <w:szCs w:val="20"/>
        </w:rPr>
        <w:t xml:space="preserve"> espece va profiter dun autre espece pour le transport, moyen commun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Mutualisme </w:t>
      </w:r>
      <w:proofErr w:type="gramStart"/>
      <w:r w:rsidRPr="00E52984">
        <w:rPr>
          <w:rFonts w:asciiTheme="minorHAnsi" w:hAnsiTheme="minorHAnsi"/>
          <w:bCs/>
          <w:sz w:val="20"/>
          <w:szCs w:val="20"/>
          <w:u w:val="single"/>
        </w:rPr>
        <w:t xml:space="preserve">: </w:t>
      </w:r>
      <w:r w:rsidRPr="00E52984">
        <w:rPr>
          <w:rFonts w:asciiTheme="minorHAnsi" w:hAnsiTheme="minorHAnsi"/>
          <w:bCs/>
          <w:sz w:val="20"/>
          <w:szCs w:val="20"/>
        </w:rPr>
        <w:t xml:space="preserve"> Avantage</w:t>
      </w:r>
      <w:proofErr w:type="gramEnd"/>
      <w:r w:rsidRPr="00E52984">
        <w:rPr>
          <w:rFonts w:asciiTheme="minorHAnsi" w:hAnsiTheme="minorHAnsi"/>
          <w:bCs/>
          <w:sz w:val="20"/>
          <w:szCs w:val="20"/>
        </w:rPr>
        <w:t xml:space="preserve"> pour les deux, imite utilse le necrophore  ( transport imite) mange les larves (shit des mouches) comme moyen de transport. Cavadre pond les oeux.</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Parasytisme : U</w:t>
      </w:r>
      <w:r w:rsidRPr="00E52984">
        <w:rPr>
          <w:rFonts w:asciiTheme="minorHAnsi" w:hAnsiTheme="minorHAnsi"/>
          <w:bCs/>
          <w:sz w:val="20"/>
          <w:szCs w:val="20"/>
        </w:rPr>
        <w:t>n avantage plus pour un, un pour mourrir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Commentialisme </w:t>
      </w:r>
      <w:r w:rsidRPr="00E52984">
        <w:rPr>
          <w:rFonts w:asciiTheme="minorHAnsi" w:hAnsiTheme="minorHAnsi"/>
          <w:bCs/>
          <w:sz w:val="20"/>
          <w:szCs w:val="20"/>
        </w:rPr>
        <w:t>: avantage et non-avantage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
          <w:bCs/>
          <w:sz w:val="20"/>
          <w:szCs w:val="20"/>
          <w:u w:val="single"/>
          <w:lang w:val="en-US"/>
        </w:rPr>
        <w:t>6.2 Étudier les adaptations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Toutes les caractéristiques d’un être vivant ne sont pas nécessairement des adaptations à l’envirronement actuel</w:t>
      </w:r>
      <w:r w:rsidRPr="00E52984">
        <w:rPr>
          <w:rFonts w:asciiTheme="minorHAnsi" w:hAnsiTheme="minorHAnsi"/>
          <w:bCs/>
          <w:sz w:val="20"/>
          <w:szCs w:val="20"/>
          <w:u w:val="single"/>
          <w:lang w:val="en-US"/>
        </w:rPr>
        <w:t xml:space="preser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Méthodes qui permettent de corroborer ou réfuter une hypothèse adaptative: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 Étude directe du processus de la sélection naturelle (ex. phalène du bouleau, </w:t>
      </w:r>
      <w:r w:rsidRPr="00E52984">
        <w:rPr>
          <w:rFonts w:asciiTheme="minorHAnsi" w:hAnsiTheme="minorHAnsi"/>
          <w:bCs/>
          <w:i/>
          <w:iCs/>
          <w:sz w:val="20"/>
          <w:szCs w:val="20"/>
          <w:lang w:val="en-US"/>
        </w:rPr>
        <w:t xml:space="preserve">Papilio dardanus, </w:t>
      </w:r>
      <w:r w:rsidRPr="00E52984">
        <w:rPr>
          <w:rFonts w:asciiTheme="minorHAnsi" w:hAnsiTheme="minorHAnsi"/>
          <w:bCs/>
          <w:sz w:val="20"/>
          <w:szCs w:val="20"/>
          <w:lang w:val="en-US"/>
        </w:rPr>
        <w:t xml:space="preserve">Papillons vice-roi et monarque),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 - Approche </w:t>
      </w:r>
      <w:r w:rsidRPr="00E52984">
        <w:rPr>
          <w:rFonts w:asciiTheme="minorHAnsi" w:hAnsiTheme="minorHAnsi"/>
          <w:bCs/>
          <w:sz w:val="20"/>
          <w:szCs w:val="20"/>
          <w:u w:val="single"/>
        </w:rPr>
        <w:t>comparative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Étude de la convergence </w:t>
      </w:r>
      <w:proofErr w:type="gramStart"/>
      <w:r w:rsidRPr="00E52984">
        <w:rPr>
          <w:rFonts w:asciiTheme="minorHAnsi" w:hAnsiTheme="minorHAnsi"/>
          <w:bCs/>
          <w:sz w:val="20"/>
          <w:szCs w:val="20"/>
          <w:lang w:val="en-US"/>
        </w:rPr>
        <w:t>( une</w:t>
      </w:r>
      <w:proofErr w:type="gramEnd"/>
      <w:r w:rsidRPr="00E52984">
        <w:rPr>
          <w:rFonts w:asciiTheme="minorHAnsi" w:hAnsiTheme="minorHAnsi"/>
          <w:bCs/>
          <w:sz w:val="20"/>
          <w:szCs w:val="20"/>
          <w:lang w:val="en-US"/>
        </w:rPr>
        <w:t xml:space="preserve"> affaire precise)  (mâchoires des </w:t>
      </w:r>
      <w:r w:rsidRPr="00E52984">
        <w:rPr>
          <w:rFonts w:asciiTheme="minorHAnsi" w:hAnsiTheme="minorHAnsi"/>
          <w:b/>
          <w:bCs/>
          <w:sz w:val="20"/>
          <w:szCs w:val="20"/>
          <w:lang w:val="en-US"/>
        </w:rPr>
        <w:t xml:space="preserve">carnivores </w:t>
      </w:r>
      <w:r w:rsidRPr="00E52984">
        <w:rPr>
          <w:rFonts w:asciiTheme="minorHAnsi" w:hAnsiTheme="minorHAnsi"/>
          <w:bCs/>
          <w:sz w:val="20"/>
          <w:szCs w:val="20"/>
          <w:lang w:val="en-US"/>
        </w:rPr>
        <w:t>– movement scissor –ancoir meme niveau que l’articulation - et</w:t>
      </w:r>
      <w:r w:rsidRPr="00E52984">
        <w:rPr>
          <w:rFonts w:asciiTheme="minorHAnsi" w:hAnsiTheme="minorHAnsi"/>
          <w:b/>
          <w:bCs/>
          <w:sz w:val="20"/>
          <w:szCs w:val="20"/>
          <w:lang w:val="en-US"/>
        </w:rPr>
        <w:t xml:space="preserve"> herbivores</w:t>
      </w:r>
      <w:r w:rsidRPr="00E52984">
        <w:rPr>
          <w:rFonts w:asciiTheme="minorHAnsi" w:hAnsiTheme="minorHAnsi"/>
          <w:bCs/>
          <w:sz w:val="20"/>
          <w:szCs w:val="20"/>
          <w:lang w:val="en-US"/>
        </w:rPr>
        <w:t xml:space="preserve"> ( claques osseuse qui touchent au crane, joint plus flexible, toute se touchent en meme temps ( joint pus haut alors c pos sicaux, all the same time, )</w:t>
      </w:r>
    </w:p>
    <w:p w:rsidR="00075567" w:rsidRPr="00B15B65" w:rsidRDefault="00075567" w:rsidP="00075567">
      <w:pPr>
        <w:pStyle w:val="NoteLevel1"/>
        <w:rPr>
          <w:rFonts w:asciiTheme="minorHAnsi" w:hAnsiTheme="minorHAnsi"/>
          <w:bCs/>
          <w:sz w:val="20"/>
          <w:szCs w:val="20"/>
          <w:lang w:val="en-US"/>
        </w:rPr>
      </w:pPr>
      <w:r w:rsidRPr="00B15B65">
        <w:rPr>
          <w:rFonts w:asciiTheme="minorHAnsi" w:hAnsiTheme="minorHAnsi"/>
          <w:bCs/>
          <w:sz w:val="20"/>
          <w:szCs w:val="20"/>
          <w:lang w:val="en-US"/>
        </w:rPr>
        <w:t xml:space="preserve">CARNIVORE: articulation de la mâchoire inférieure au crâne </w:t>
      </w:r>
      <w:r w:rsidRPr="00B15B65">
        <w:rPr>
          <w:rFonts w:asciiTheme="minorHAnsi" w:hAnsiTheme="minorHAnsi"/>
          <w:bCs/>
          <w:sz w:val="20"/>
          <w:szCs w:val="20"/>
          <w:u w:val="single"/>
          <w:lang w:val="en-US"/>
        </w:rPr>
        <w:t xml:space="preserve">__au meme niveau </w:t>
      </w:r>
      <w:r w:rsidRPr="00B15B65">
        <w:rPr>
          <w:rFonts w:asciiTheme="minorHAnsi" w:hAnsiTheme="minorHAnsi"/>
          <w:bCs/>
          <w:sz w:val="20"/>
          <w:szCs w:val="20"/>
          <w:lang w:val="en-US"/>
        </w:rPr>
        <w:t xml:space="preserve">que la rangée de dents.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Articulation </w:t>
      </w:r>
      <w:r w:rsidRPr="00E52984">
        <w:rPr>
          <w:rFonts w:asciiTheme="minorHAnsi" w:hAnsiTheme="minorHAnsi"/>
          <w:bCs/>
          <w:sz w:val="20"/>
          <w:szCs w:val="20"/>
          <w:u w:val="single"/>
          <w:lang w:val="en-US"/>
        </w:rPr>
        <w:t>_charniere</w:t>
      </w:r>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Herbivores: articulation de la mâchoire inférieure au crâne </w:t>
      </w:r>
      <w:r w:rsidRPr="00E52984">
        <w:rPr>
          <w:rFonts w:asciiTheme="minorHAnsi" w:hAnsiTheme="minorHAnsi"/>
          <w:bCs/>
          <w:sz w:val="20"/>
          <w:szCs w:val="20"/>
          <w:u w:val="single"/>
          <w:lang w:val="en-US"/>
        </w:rPr>
        <w:t>_plus haute_</w:t>
      </w:r>
      <w:r w:rsidRPr="00E52984">
        <w:rPr>
          <w:rFonts w:asciiTheme="minorHAnsi" w:hAnsiTheme="minorHAnsi"/>
          <w:bCs/>
          <w:sz w:val="20"/>
          <w:szCs w:val="20"/>
          <w:lang w:val="en-US"/>
        </w:rPr>
        <w:t xml:space="preserve"> que la rangée de dents.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Articulation  </w:t>
      </w:r>
      <w:r w:rsidRPr="00E52984">
        <w:rPr>
          <w:rFonts w:asciiTheme="minorHAnsi" w:hAnsiTheme="minorHAnsi"/>
          <w:bCs/>
          <w:sz w:val="20"/>
          <w:szCs w:val="20"/>
          <w:u w:val="single"/>
          <w:lang w:val="en-US"/>
        </w:rPr>
        <w:t xml:space="preserve">_peu solide_.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DINOSAURES: Étude de la </w:t>
      </w:r>
      <w:r w:rsidRPr="00E52984">
        <w:rPr>
          <w:rFonts w:asciiTheme="minorHAnsi" w:hAnsiTheme="minorHAnsi"/>
          <w:bCs/>
          <w:sz w:val="20"/>
          <w:szCs w:val="20"/>
          <w:u w:val="single"/>
          <w:lang w:val="en-US"/>
        </w:rPr>
        <w:t>convergence</w:t>
      </w:r>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b/>
          <w:bCs/>
          <w:sz w:val="20"/>
          <w:szCs w:val="20"/>
          <w:u w:val="single"/>
          <w:lang w:val="en-US"/>
        </w:rPr>
      </w:pPr>
      <w:r w:rsidRPr="00E52984">
        <w:rPr>
          <w:rFonts w:asciiTheme="minorHAnsi" w:hAnsiTheme="minorHAnsi"/>
          <w:b/>
          <w:bCs/>
          <w:sz w:val="20"/>
          <w:szCs w:val="20"/>
          <w:u w:val="single"/>
          <w:lang w:val="en-US"/>
        </w:rPr>
        <w:t>6.3 Attention aux scénarios adaptatifs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Trait perdu par la dérive génique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w:t>
      </w:r>
      <w:proofErr w:type="gramStart"/>
      <w:r w:rsidRPr="00E52984">
        <w:rPr>
          <w:rFonts w:asciiTheme="minorHAnsi" w:hAnsiTheme="minorHAnsi"/>
          <w:bCs/>
          <w:sz w:val="20"/>
          <w:szCs w:val="20"/>
          <w:lang w:val="en-US"/>
        </w:rPr>
        <w:t>ex</w:t>
      </w:r>
      <w:proofErr w:type="gramEnd"/>
      <w:r w:rsidRPr="00E52984">
        <w:rPr>
          <w:rFonts w:asciiTheme="minorHAnsi" w:hAnsiTheme="minorHAnsi"/>
          <w:bCs/>
          <w:sz w:val="20"/>
          <w:szCs w:val="20"/>
          <w:lang w:val="en-US"/>
        </w:rPr>
        <w:t xml:space="preserve">. Poisson-aveugle, </w:t>
      </w:r>
      <w:r w:rsidRPr="00E52984">
        <w:rPr>
          <w:rFonts w:asciiTheme="minorHAnsi" w:hAnsiTheme="minorHAnsi"/>
          <w:bCs/>
          <w:i/>
          <w:iCs/>
          <w:sz w:val="20"/>
          <w:szCs w:val="20"/>
          <w:lang w:val="en-US"/>
        </w:rPr>
        <w:t>Astyanax</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w:t>
      </w:r>
      <w:proofErr w:type="gramStart"/>
      <w:r w:rsidRPr="00E52984">
        <w:rPr>
          <w:rFonts w:asciiTheme="minorHAnsi" w:hAnsiTheme="minorHAnsi"/>
          <w:bCs/>
          <w:sz w:val="20"/>
          <w:szCs w:val="20"/>
          <w:lang w:val="en-US"/>
        </w:rPr>
        <w:t>autre</w:t>
      </w:r>
      <w:proofErr w:type="gramEnd"/>
      <w:r w:rsidRPr="00E52984">
        <w:rPr>
          <w:rFonts w:asciiTheme="minorHAnsi" w:hAnsiTheme="minorHAnsi"/>
          <w:bCs/>
          <w:sz w:val="20"/>
          <w:szCs w:val="20"/>
          <w:lang w:val="en-US"/>
        </w:rPr>
        <w:t xml:space="preserve"> hypothèse possible: avantage </w:t>
      </w:r>
      <w:r w:rsidRPr="00E52984">
        <w:rPr>
          <w:rFonts w:asciiTheme="minorHAnsi" w:hAnsiTheme="minorHAnsi"/>
          <w:bCs/>
          <w:sz w:val="20"/>
          <w:szCs w:val="20"/>
          <w:u w:val="single"/>
          <w:lang w:val="en-US"/>
        </w:rPr>
        <w:t>selectif</w:t>
      </w:r>
      <w:r w:rsidRPr="00E52984">
        <w:rPr>
          <w:rFonts w:asciiTheme="minorHAnsi" w:hAnsiTheme="minorHAnsi"/>
          <w:bCs/>
          <w:sz w:val="20"/>
          <w:szCs w:val="20"/>
          <w:lang w:val="en-US"/>
        </w:rPr>
        <w:t xml:space="preserve"> lié au fait que l’énergie liée au développement des yeux est canalisée vers d’autres fonctions (croissance ou reproduction))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Les organismes portent des caractéristiques qui ont évolué chez des espèces </w:t>
      </w:r>
      <w:r w:rsidRPr="00E52984">
        <w:rPr>
          <w:rFonts w:asciiTheme="minorHAnsi" w:hAnsiTheme="minorHAnsi"/>
          <w:bCs/>
          <w:sz w:val="20"/>
          <w:szCs w:val="20"/>
          <w:u w:val="single"/>
          <w:lang w:val="en-US"/>
        </w:rPr>
        <w:t>ancestrales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Humains dorment 8.5 heures/jour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Chats dorment 14.5 heures/jour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Chez les mammifères, le temps alloué au sommeil reflète </w:t>
      </w:r>
      <w:r w:rsidRPr="00E52984">
        <w:rPr>
          <w:rFonts w:asciiTheme="minorHAnsi" w:hAnsiTheme="minorHAnsi"/>
          <w:bCs/>
          <w:sz w:val="20"/>
          <w:szCs w:val="20"/>
          <w:u w:val="single"/>
          <w:lang w:val="en-US"/>
        </w:rPr>
        <w:t xml:space="preserve">lataille de lanimal. </w:t>
      </w:r>
      <w:r w:rsidRPr="00E52984">
        <w:rPr>
          <w:rFonts w:asciiTheme="minorHAnsi" w:hAnsiTheme="minorHAnsi"/>
          <w:bCs/>
          <w:sz w:val="20"/>
          <w:szCs w:val="20"/>
          <w:lang w:val="en-US"/>
        </w:rPr>
        <w:t xml:space="preserve"> Donc, </w:t>
      </w:r>
      <w:proofErr w:type="gramStart"/>
      <w:r w:rsidRPr="00E52984">
        <w:rPr>
          <w:rFonts w:asciiTheme="minorHAnsi" w:hAnsiTheme="minorHAnsi"/>
          <w:bCs/>
          <w:sz w:val="20"/>
          <w:szCs w:val="20"/>
          <w:lang w:val="en-US"/>
        </w:rPr>
        <w:t>il</w:t>
      </w:r>
      <w:proofErr w:type="gramEnd"/>
      <w:r w:rsidRPr="00E52984">
        <w:rPr>
          <w:rFonts w:asciiTheme="minorHAnsi" w:hAnsiTheme="minorHAnsi"/>
          <w:bCs/>
          <w:sz w:val="20"/>
          <w:szCs w:val="20"/>
          <w:lang w:val="en-US"/>
        </w:rPr>
        <w:t xml:space="preserve"> ne s’agit pas d’une adaptation particulière pour le chat mais d’un besoin métabolique de base. Petit, petit energie, perd la chaleur faster PAS ADAPTATION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La fonction originale des nageoires était de stabiliser le corps du poisson dans son </w:t>
      </w:r>
      <w:proofErr w:type="gramStart"/>
      <w:r w:rsidRPr="00E52984">
        <w:rPr>
          <w:rFonts w:asciiTheme="minorHAnsi" w:hAnsiTheme="minorHAnsi"/>
          <w:bCs/>
          <w:sz w:val="20"/>
          <w:szCs w:val="20"/>
          <w:lang w:val="en-US"/>
        </w:rPr>
        <w:t>environnement ;</w:t>
      </w:r>
      <w:proofErr w:type="gramEnd"/>
      <w:r w:rsidRPr="00E52984">
        <w:rPr>
          <w:rFonts w:asciiTheme="minorHAnsi" w:hAnsiTheme="minorHAnsi"/>
          <w:bCs/>
          <w:sz w:val="20"/>
          <w:szCs w:val="20"/>
          <w:lang w:val="en-US"/>
        </w:rPr>
        <w:t xml:space="preserve"> il s’agit donc d’une adaptation (</w:t>
      </w:r>
      <w:r w:rsidRPr="00E52984">
        <w:rPr>
          <w:rFonts w:asciiTheme="minorHAnsi" w:hAnsiTheme="minorHAnsi"/>
          <w:bCs/>
          <w:sz w:val="20"/>
          <w:szCs w:val="20"/>
          <w:u w:val="single"/>
          <w:lang w:val="en-US"/>
        </w:rPr>
        <w:t>adaptation)</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Chez les animaux terrestres (tétrapodes), les membres (évolués à partir des nageoires) servent à supporter le corps en milieu aérien.  Les membres des tétrapodes sont donc une </w:t>
      </w:r>
      <w:r w:rsidRPr="00E52984">
        <w:rPr>
          <w:rFonts w:asciiTheme="minorHAnsi" w:hAnsiTheme="minorHAnsi"/>
          <w:bCs/>
          <w:sz w:val="20"/>
          <w:szCs w:val="20"/>
          <w:u w:val="single"/>
          <w:lang w:val="en-US"/>
        </w:rPr>
        <w:t>_exaptation</w:t>
      </w:r>
      <w:proofErr w:type="gramStart"/>
      <w:r w:rsidRPr="00E52984">
        <w:rPr>
          <w:rFonts w:asciiTheme="minorHAnsi" w:hAnsiTheme="minorHAnsi"/>
          <w:bCs/>
          <w:sz w:val="20"/>
          <w:szCs w:val="20"/>
          <w:u w:val="single"/>
          <w:lang w:val="en-US"/>
        </w:rPr>
        <w:t>_</w:t>
      </w:r>
      <w:r w:rsidRPr="00E52984">
        <w:rPr>
          <w:rFonts w:asciiTheme="minorHAnsi" w:hAnsiTheme="minorHAnsi"/>
          <w:bCs/>
          <w:sz w:val="20"/>
          <w:szCs w:val="20"/>
          <w:lang w:val="en-US"/>
        </w:rPr>
        <w:t xml:space="preserve">  pour</w:t>
      </w:r>
      <w:proofErr w:type="gramEnd"/>
      <w:r w:rsidRPr="00E52984">
        <w:rPr>
          <w:rFonts w:asciiTheme="minorHAnsi" w:hAnsiTheme="minorHAnsi"/>
          <w:bCs/>
          <w:sz w:val="20"/>
          <w:szCs w:val="20"/>
          <w:lang w:val="en-US"/>
        </w:rPr>
        <w:t xml:space="preserve"> la locomotion terrestre.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Exaptation: </w:t>
      </w:r>
      <w:r w:rsidRPr="00E52984">
        <w:rPr>
          <w:rFonts w:asciiTheme="minorHAnsi" w:hAnsiTheme="minorHAnsi"/>
          <w:bCs/>
          <w:sz w:val="20"/>
          <w:szCs w:val="20"/>
          <w:lang w:val="fr-FR"/>
        </w:rPr>
        <w:t>adaptation dont la fonction actuelle n’est pas celle pour laquelle la structure a initialement évolué.</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fr-FR"/>
        </w:rPr>
        <w:t>Le plume : per</w:t>
      </w:r>
      <w:r>
        <w:rPr>
          <w:rFonts w:asciiTheme="minorHAnsi" w:hAnsiTheme="minorHAnsi"/>
          <w:bCs/>
          <w:sz w:val="20"/>
          <w:szCs w:val="20"/>
          <w:lang w:val="fr-FR"/>
        </w:rPr>
        <w:t xml:space="preserve">mis de vole, THERMOREGULATION </w:t>
      </w:r>
    </w:p>
    <w:p w:rsidR="00075567" w:rsidRPr="00E52984" w:rsidRDefault="00075567" w:rsidP="00075567">
      <w:pPr>
        <w:pStyle w:val="NoteLevel1"/>
        <w:rPr>
          <w:rFonts w:asciiTheme="minorHAnsi" w:hAnsiTheme="minorHAnsi"/>
          <w:b/>
          <w:bCs/>
          <w:i/>
          <w:sz w:val="20"/>
          <w:szCs w:val="20"/>
          <w:u w:val="single"/>
          <w:lang w:val="en-US"/>
        </w:rPr>
      </w:pPr>
      <w:r w:rsidRPr="00E52984">
        <w:rPr>
          <w:rFonts w:asciiTheme="minorHAnsi" w:hAnsiTheme="minorHAnsi"/>
          <w:b/>
          <w:bCs/>
          <w:i/>
          <w:sz w:val="20"/>
          <w:szCs w:val="20"/>
          <w:u w:val="single"/>
          <w:lang w:val="fr-FR"/>
        </w:rPr>
        <w:t xml:space="preserve">**Frequence alllelique, frenquences phenotypicque, frequence genotypique** </w:t>
      </w:r>
    </w:p>
    <w:p w:rsidR="00075567" w:rsidRPr="00B15B65" w:rsidRDefault="00075567" w:rsidP="00075567">
      <w:pPr>
        <w:pStyle w:val="NoteLevel1"/>
        <w:rPr>
          <w:rFonts w:asciiTheme="minorHAnsi" w:hAnsiTheme="minorHAnsi"/>
          <w:bCs/>
          <w:sz w:val="20"/>
          <w:szCs w:val="20"/>
          <w:lang w:val="en-US"/>
        </w:rPr>
      </w:pPr>
      <w:r w:rsidRPr="00E52984">
        <w:rPr>
          <w:rFonts w:asciiTheme="minorHAnsi" w:hAnsiTheme="minorHAnsi"/>
          <w:b/>
          <w:bCs/>
          <w:sz w:val="20"/>
          <w:szCs w:val="20"/>
          <w:u w:val="single"/>
          <w:lang w:val="en-US"/>
        </w:rPr>
        <w:t>6.4 Adaptation et l’effet des gènes du développement</w:t>
      </w:r>
    </w:p>
    <w:p w:rsidR="00075567" w:rsidRPr="00B15B65"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 </w:t>
      </w:r>
      <w:r w:rsidRPr="00E52984">
        <w:rPr>
          <w:rFonts w:asciiTheme="minorHAnsi" w:hAnsiTheme="minorHAnsi"/>
          <w:bCs/>
          <w:sz w:val="20"/>
          <w:szCs w:val="20"/>
          <w:u w:val="single"/>
        </w:rPr>
        <w:t>Heterochronie_</w:t>
      </w:r>
      <w:r w:rsidRPr="00E52984">
        <w:rPr>
          <w:rFonts w:asciiTheme="minorHAnsi" w:hAnsiTheme="minorHAnsi"/>
          <w:bCs/>
          <w:sz w:val="20"/>
          <w:szCs w:val="20"/>
        </w:rPr>
        <w:t xml:space="preserve">: </w:t>
      </w:r>
      <w:r w:rsidRPr="00B15B65">
        <w:rPr>
          <w:rFonts w:asciiTheme="minorHAnsi" w:hAnsiTheme="minorHAnsi"/>
          <w:bCs/>
          <w:sz w:val="20"/>
          <w:szCs w:val="20"/>
        </w:rPr>
        <w:t>Changement touchant la vitesse ou la synchronisation des étapes du développement.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Expression des genes : peut pas faire simple relation entre genotype et phenotype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Ex </w:t>
      </w:r>
      <w:proofErr w:type="gramStart"/>
      <w:r w:rsidRPr="00E52984">
        <w:rPr>
          <w:rFonts w:asciiTheme="minorHAnsi" w:hAnsiTheme="minorHAnsi"/>
          <w:bCs/>
          <w:sz w:val="20"/>
          <w:szCs w:val="20"/>
        </w:rPr>
        <w:t>:  entre</w:t>
      </w:r>
      <w:proofErr w:type="gramEnd"/>
      <w:r w:rsidRPr="00E52984">
        <w:rPr>
          <w:rFonts w:asciiTheme="minorHAnsi" w:hAnsiTheme="minorHAnsi"/>
          <w:bCs/>
          <w:sz w:val="20"/>
          <w:szCs w:val="20"/>
        </w:rPr>
        <w:t xml:space="preserve"> l’eau et electrivcity alot of steps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lastRenderedPageBreak/>
        <w:t xml:space="preserve">Mecanisme de regulation genetique*** impacte sur un caractere ou plusieurs caracteres de genes de regulation, </w:t>
      </w:r>
      <w:r w:rsidRPr="00E52984">
        <w:rPr>
          <w:rFonts w:asciiTheme="minorHAnsi" w:hAnsiTheme="minorHAnsi"/>
          <w:b/>
          <w:bCs/>
          <w:sz w:val="20"/>
          <w:szCs w:val="20"/>
        </w:rPr>
        <w:t>genes – processus de regulation – caractere.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Selection peut agir sur la regulation des genes (switch on et off)</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POINT DE VUE EVOLUTIF*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Sélection en faveur d’allèles de gènes qui déterminent </w:t>
      </w:r>
      <w:r w:rsidRPr="00E52984">
        <w:rPr>
          <w:rFonts w:asciiTheme="minorHAnsi" w:hAnsiTheme="minorHAnsi"/>
          <w:bCs/>
          <w:sz w:val="20"/>
          <w:szCs w:val="20"/>
          <w:u w:val="single"/>
        </w:rPr>
        <w:t xml:space="preserve">le deroulement du </w:t>
      </w:r>
      <w:proofErr w:type="gramStart"/>
      <w:r w:rsidRPr="00E52984">
        <w:rPr>
          <w:rFonts w:asciiTheme="minorHAnsi" w:hAnsiTheme="minorHAnsi"/>
          <w:bCs/>
          <w:sz w:val="20"/>
          <w:szCs w:val="20"/>
          <w:u w:val="single"/>
        </w:rPr>
        <w:t>developpement .</w:t>
      </w:r>
      <w:proofErr w:type="gramEnd"/>
      <w:r w:rsidRPr="00E52984">
        <w:rPr>
          <w:rFonts w:asciiTheme="minorHAnsi" w:hAnsiTheme="minorHAnsi"/>
          <w:bCs/>
          <w:sz w:val="20"/>
          <w:szCs w:val="20"/>
          <w:u w:val="single"/>
        </w:rPr>
        <w:t xml:space="preserve"> </w:t>
      </w:r>
      <w:r w:rsidRPr="00E52984">
        <w:rPr>
          <w:rFonts w:asciiTheme="minorHAnsi" w:hAnsiTheme="minorHAnsi"/>
          <w:bCs/>
          <w:sz w:val="20"/>
          <w:szCs w:val="20"/>
        </w:rPr>
        <w:t>Ex. le pied des salamandres.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Parfois l’hétérochronie altère la vitesse du développement des organes reproducteurs.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__</w:t>
      </w:r>
      <w:r>
        <w:rPr>
          <w:rFonts w:asciiTheme="minorHAnsi" w:hAnsiTheme="minorHAnsi"/>
          <w:bCs/>
          <w:sz w:val="20"/>
          <w:szCs w:val="20"/>
          <w:u w:val="single"/>
        </w:rPr>
        <w:t>Pe</w:t>
      </w:r>
      <w:r w:rsidRPr="00E52984">
        <w:rPr>
          <w:rFonts w:asciiTheme="minorHAnsi" w:hAnsiTheme="minorHAnsi"/>
          <w:bCs/>
          <w:sz w:val="20"/>
          <w:szCs w:val="20"/>
          <w:u w:val="single"/>
        </w:rPr>
        <w:t>domorphose_</w:t>
      </w:r>
      <w:r w:rsidRPr="00E52984">
        <w:rPr>
          <w:rFonts w:asciiTheme="minorHAnsi" w:hAnsiTheme="minorHAnsi"/>
          <w:bCs/>
          <w:sz w:val="20"/>
          <w:szCs w:val="20"/>
        </w:rPr>
        <w:t xml:space="preserve">: développement des organes reproducteurs plus rapides que celui des organes </w:t>
      </w:r>
      <w:r w:rsidRPr="00E52984">
        <w:rPr>
          <w:rFonts w:asciiTheme="minorHAnsi" w:hAnsiTheme="minorHAnsi"/>
          <w:bCs/>
          <w:sz w:val="20"/>
          <w:szCs w:val="20"/>
          <w:u w:val="single"/>
        </w:rPr>
        <w:t>somatiques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Dans le cas du necture (fig 25-22), la salamandre est mature sexuellement alors qu’elle présente encore des caractères larvaires (branchies).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Larve qui </w:t>
      </w:r>
      <w:proofErr w:type="gramStart"/>
      <w:r w:rsidRPr="00E52984">
        <w:rPr>
          <w:rFonts w:asciiTheme="minorHAnsi" w:hAnsiTheme="minorHAnsi"/>
          <w:bCs/>
          <w:sz w:val="20"/>
          <w:szCs w:val="20"/>
          <w:lang w:val="en-US"/>
        </w:rPr>
        <w:t>est</w:t>
      </w:r>
      <w:proofErr w:type="gramEnd"/>
      <w:r w:rsidRPr="00E52984">
        <w:rPr>
          <w:rFonts w:asciiTheme="minorHAnsi" w:hAnsiTheme="minorHAnsi"/>
          <w:bCs/>
          <w:sz w:val="20"/>
          <w:szCs w:val="20"/>
          <w:lang w:val="en-US"/>
        </w:rPr>
        <w:t xml:space="preserve"> capable de se reproduire.  </w:t>
      </w:r>
    </w:p>
    <w:p w:rsidR="00075567" w:rsidRPr="00B15B65" w:rsidRDefault="00075567" w:rsidP="00075567">
      <w:pPr>
        <w:pStyle w:val="NoteLevel1"/>
        <w:rPr>
          <w:rFonts w:asciiTheme="minorHAnsi" w:hAnsiTheme="minorHAnsi"/>
          <w:bCs/>
          <w:sz w:val="20"/>
          <w:szCs w:val="20"/>
          <w:lang w:val="en-US"/>
        </w:rPr>
      </w:pPr>
      <w:r w:rsidRPr="00E52984">
        <w:rPr>
          <w:rFonts w:asciiTheme="minorHAnsi" w:hAnsiTheme="minorHAnsi"/>
          <w:b/>
          <w:bCs/>
          <w:sz w:val="20"/>
          <w:szCs w:val="20"/>
          <w:lang w:val="en-US"/>
        </w:rPr>
        <w:t>CHapitre 7 Variation geographique et speciation</w:t>
      </w:r>
      <w:r w:rsidRPr="00B15B65">
        <w:rPr>
          <w:rFonts w:asciiTheme="minorHAnsi" w:hAnsiTheme="minorHAnsi"/>
          <w:bCs/>
          <w:sz w:val="20"/>
          <w:szCs w:val="20"/>
          <w:lang w:val="en-US"/>
        </w:rPr>
        <w:tab/>
      </w:r>
      <w:r w:rsidRPr="00B15B65">
        <w:rPr>
          <w:rFonts w:asciiTheme="minorHAnsi" w:hAnsiTheme="minorHAnsi"/>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
          <w:bCs/>
          <w:sz w:val="20"/>
          <w:szCs w:val="20"/>
          <w:lang w:val="en-US"/>
        </w:rPr>
        <w:t>7.1 Variation génétique interpopulationnelle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Mécanismes reponsables de la diversification des populations à l’intérieur d’une espèce:</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le</w:t>
      </w:r>
      <w:proofErr w:type="gramEnd"/>
      <w:r w:rsidRPr="00E52984">
        <w:rPr>
          <w:rFonts w:asciiTheme="minorHAnsi" w:hAnsiTheme="minorHAnsi"/>
          <w:bCs/>
          <w:sz w:val="20"/>
          <w:szCs w:val="20"/>
          <w:lang w:val="en-US"/>
        </w:rPr>
        <w:t xml:space="preserve"> </w:t>
      </w:r>
      <w:r w:rsidRPr="00E52984">
        <w:rPr>
          <w:rFonts w:asciiTheme="minorHAnsi" w:hAnsiTheme="minorHAnsi"/>
          <w:bCs/>
          <w:sz w:val="20"/>
          <w:szCs w:val="20"/>
          <w:u w:val="single"/>
          <w:lang w:val="en-US"/>
        </w:rPr>
        <w:t>_hasard ou la derive genique</w:t>
      </w:r>
      <w:r w:rsidRPr="00E52984">
        <w:rPr>
          <w:rFonts w:asciiTheme="minorHAnsi" w:hAnsiTheme="minorHAnsi"/>
          <w:bCs/>
          <w:sz w:val="20"/>
          <w:szCs w:val="20"/>
          <w:lang w:val="en-US"/>
        </w:rPr>
        <w:t xml:space="preserve">: les petites populations sont sous l’emprise des hasards associés avec la dérive génique et sont constamment en danger d’extinction. Ce qui n’est pas le </w:t>
      </w:r>
      <w:proofErr w:type="gramStart"/>
      <w:r w:rsidRPr="00E52984">
        <w:rPr>
          <w:rFonts w:asciiTheme="minorHAnsi" w:hAnsiTheme="minorHAnsi"/>
          <w:bCs/>
          <w:sz w:val="20"/>
          <w:szCs w:val="20"/>
          <w:lang w:val="en-US"/>
        </w:rPr>
        <w:t>cas</w:t>
      </w:r>
      <w:proofErr w:type="gramEnd"/>
      <w:r w:rsidRPr="00E52984">
        <w:rPr>
          <w:rFonts w:asciiTheme="minorHAnsi" w:hAnsiTheme="minorHAnsi"/>
          <w:bCs/>
          <w:sz w:val="20"/>
          <w:szCs w:val="20"/>
          <w:lang w:val="en-US"/>
        </w:rPr>
        <w:t xml:space="preserve"> des populations plus nombreuses.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Les </w:t>
      </w:r>
      <w:r w:rsidRPr="00E52984">
        <w:rPr>
          <w:rFonts w:asciiTheme="minorHAnsi" w:hAnsiTheme="minorHAnsi"/>
          <w:bCs/>
          <w:sz w:val="20"/>
          <w:szCs w:val="20"/>
          <w:u w:val="single"/>
          <w:lang w:val="en-US"/>
        </w:rPr>
        <w:t>regimes selectifs associes_</w:t>
      </w:r>
      <w:r w:rsidRPr="00E52984">
        <w:rPr>
          <w:rFonts w:asciiTheme="minorHAnsi" w:hAnsiTheme="minorHAnsi"/>
          <w:bCs/>
          <w:sz w:val="20"/>
          <w:szCs w:val="20"/>
          <w:lang w:val="en-US"/>
        </w:rPr>
        <w:t xml:space="preserve"> avec les habitats particuliers de chaque population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Mécanisme responsable d’uniformiser la variabilité génétique à l’intérieur d’une espèce: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Flux génique ou </w:t>
      </w:r>
      <w:r w:rsidRPr="00E52984">
        <w:rPr>
          <w:rFonts w:asciiTheme="minorHAnsi" w:hAnsiTheme="minorHAnsi"/>
          <w:bCs/>
          <w:sz w:val="20"/>
          <w:szCs w:val="20"/>
          <w:u w:val="single"/>
          <w:lang w:val="en-US"/>
        </w:rPr>
        <w:t>migration</w:t>
      </w:r>
      <w:r w:rsidRPr="00E52984">
        <w:rPr>
          <w:rFonts w:asciiTheme="minorHAnsi" w:hAnsiTheme="minorHAnsi"/>
          <w:bCs/>
          <w:sz w:val="20"/>
          <w:szCs w:val="20"/>
          <w:lang w:val="en-US"/>
        </w:rPr>
        <w:t xml:space="preserve"> d’individus entre les populations.  </w:t>
      </w:r>
      <w:r w:rsidRPr="00E52984">
        <w:rPr>
          <w:rFonts w:asciiTheme="minorHAnsi" w:hAnsiTheme="minorHAnsi"/>
          <w:bCs/>
          <w:sz w:val="20"/>
          <w:szCs w:val="20"/>
          <w:lang w:val="en-US"/>
        </w:rPr>
        <w:br/>
      </w:r>
      <w:proofErr w:type="gramStart"/>
      <w:r w:rsidRPr="00E52984">
        <w:rPr>
          <w:rFonts w:asciiTheme="minorHAnsi" w:hAnsiTheme="minorHAnsi"/>
          <w:bCs/>
          <w:sz w:val="20"/>
          <w:szCs w:val="20"/>
          <w:lang w:val="en-US"/>
        </w:rPr>
        <w:t>interpopulationnelle</w:t>
      </w:r>
      <w:proofErr w:type="gramEnd"/>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Une espèce, deux populations de caribous: les individus de chaque population ont tendance à s’accoupler avec des membres de leur population   </w:t>
      </w:r>
      <w:r w:rsidRPr="00E52984">
        <w:rPr>
          <w:rFonts w:asciiTheme="minorHAnsi" w:hAnsiTheme="minorHAnsi"/>
          <w:bCs/>
          <w:sz w:val="20"/>
          <w:szCs w:val="20"/>
          <w:lang w:val="en-US"/>
        </w:rPr>
        <w:t>(accouplement  assortissant positif)</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Indivue qui se ressemble vont s’accouple.</w:t>
      </w: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lang w:val="en-US"/>
        </w:rPr>
        <w:t>7.2 Modèles de variation géographique</w:t>
      </w:r>
      <w:r w:rsidRPr="00E52984">
        <w:rPr>
          <w:rFonts w:asciiTheme="minorHAnsi" w:hAnsiTheme="minorHAnsi"/>
          <w:b/>
          <w:bCs/>
          <w:sz w:val="20"/>
          <w:szCs w:val="20"/>
          <w:lang w:val="en-US"/>
        </w:rPr>
        <w:br/>
      </w:r>
      <w:r w:rsidRPr="00E52984">
        <w:rPr>
          <w:rFonts w:asciiTheme="minorHAnsi" w:hAnsiTheme="minorHAnsi"/>
          <w:bCs/>
          <w:sz w:val="20"/>
          <w:szCs w:val="20"/>
          <w:lang w:val="en-US"/>
        </w:rPr>
        <w:t xml:space="preserve">Espèce </w:t>
      </w:r>
      <w:r w:rsidRPr="00E52984">
        <w:rPr>
          <w:rFonts w:asciiTheme="minorHAnsi" w:hAnsiTheme="minorHAnsi"/>
          <w:bCs/>
          <w:sz w:val="20"/>
          <w:szCs w:val="20"/>
          <w:u w:val="single"/>
          <w:lang w:val="en-US"/>
        </w:rPr>
        <w:t>_polytyoique</w:t>
      </w:r>
      <w:r w:rsidRPr="00E52984">
        <w:rPr>
          <w:rFonts w:asciiTheme="minorHAnsi" w:hAnsiTheme="minorHAnsi"/>
          <w:bCs/>
          <w:sz w:val="20"/>
          <w:szCs w:val="20"/>
          <w:lang w:val="en-US"/>
        </w:rPr>
        <w:t xml:space="preserve">: espèce formée de plusieurs groupes géographiques qui diffèrent les uns des autres par quelques traits faciles à reconnaître (parfois appelés </w:t>
      </w:r>
      <w:r w:rsidRPr="00E52984">
        <w:rPr>
          <w:rFonts w:asciiTheme="minorHAnsi" w:hAnsiTheme="minorHAnsi"/>
          <w:bCs/>
          <w:sz w:val="20"/>
          <w:szCs w:val="20"/>
          <w:u w:val="single"/>
          <w:lang w:val="en-US"/>
        </w:rPr>
        <w:t>morphes,</w:t>
      </w:r>
      <w:r w:rsidRPr="00E52984">
        <w:rPr>
          <w:rFonts w:asciiTheme="minorHAnsi" w:hAnsiTheme="minorHAnsi"/>
          <w:bCs/>
          <w:sz w:val="20"/>
          <w:szCs w:val="20"/>
          <w:lang w:val="en-US"/>
        </w:rPr>
        <w:t xml:space="preserve"> </w:t>
      </w:r>
      <w:r w:rsidRPr="00E52984">
        <w:rPr>
          <w:rFonts w:asciiTheme="minorHAnsi" w:hAnsiTheme="minorHAnsi"/>
          <w:bCs/>
          <w:sz w:val="20"/>
          <w:szCs w:val="20"/>
          <w:u w:val="single"/>
          <w:lang w:val="en-US"/>
        </w:rPr>
        <w:t>formes ou __sous-especes</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morphes</w:t>
      </w:r>
      <w:proofErr w:type="gramEnd"/>
      <w:r w:rsidRPr="00E52984">
        <w:rPr>
          <w:rFonts w:asciiTheme="minorHAnsi" w:hAnsiTheme="minorHAnsi"/>
          <w:bCs/>
          <w:sz w:val="20"/>
          <w:szCs w:val="20"/>
          <w:lang w:val="en-US"/>
        </w:rPr>
        <w:t xml:space="preserve"> </w:t>
      </w:r>
      <w:r w:rsidRPr="00E52984">
        <w:rPr>
          <w:rFonts w:asciiTheme="minorHAnsi" w:hAnsiTheme="minorHAnsi"/>
          <w:bCs/>
          <w:sz w:val="20"/>
          <w:szCs w:val="20"/>
          <w:u w:val="single"/>
          <w:lang w:val="en-US"/>
        </w:rPr>
        <w:t>parapatriques</w:t>
      </w:r>
      <w:r w:rsidRPr="00E52984">
        <w:rPr>
          <w:rFonts w:asciiTheme="minorHAnsi" w:hAnsiTheme="minorHAnsi"/>
          <w:bCs/>
          <w:sz w:val="20"/>
          <w:szCs w:val="20"/>
          <w:lang w:val="en-US"/>
        </w:rPr>
        <w:t xml:space="preserve">: présence d’une étroite zone de chevauchement géographique entre les morphes où il peut y avoir </w:t>
      </w:r>
      <w:r w:rsidRPr="00E52984">
        <w:rPr>
          <w:rFonts w:asciiTheme="minorHAnsi" w:hAnsiTheme="minorHAnsi"/>
          <w:bCs/>
          <w:i/>
          <w:iCs/>
          <w:sz w:val="20"/>
          <w:szCs w:val="20"/>
          <w:lang w:val="en-US"/>
        </w:rPr>
        <w:t>production d’une progéniture fertile.</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morphes</w:t>
      </w:r>
      <w:proofErr w:type="gramEnd"/>
      <w:r w:rsidRPr="00E52984">
        <w:rPr>
          <w:rFonts w:asciiTheme="minorHAnsi" w:hAnsiTheme="minorHAnsi"/>
          <w:bCs/>
          <w:sz w:val="20"/>
          <w:szCs w:val="20"/>
          <w:lang w:val="en-US"/>
        </w:rPr>
        <w:t xml:space="preserve"> </w:t>
      </w:r>
      <w:r w:rsidRPr="00E52984">
        <w:rPr>
          <w:rFonts w:asciiTheme="minorHAnsi" w:hAnsiTheme="minorHAnsi"/>
          <w:bCs/>
          <w:sz w:val="20"/>
          <w:szCs w:val="20"/>
          <w:u w:val="single"/>
          <w:lang w:val="en-US"/>
        </w:rPr>
        <w:t>_allopatriques</w:t>
      </w:r>
      <w:r w:rsidRPr="00E52984">
        <w:rPr>
          <w:rFonts w:asciiTheme="minorHAnsi" w:hAnsiTheme="minorHAnsi"/>
          <w:bCs/>
          <w:sz w:val="20"/>
          <w:szCs w:val="20"/>
          <w:lang w:val="en-US"/>
        </w:rPr>
        <w:t xml:space="preserve">: ( completement independent) aucun chevauchement géographique entre les morphes.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br/>
      </w:r>
      <w:r w:rsidRPr="00E52984">
        <w:rPr>
          <w:rFonts w:asciiTheme="minorHAnsi" w:hAnsiTheme="minorHAnsi"/>
          <w:bCs/>
          <w:sz w:val="20"/>
          <w:szCs w:val="20"/>
          <w:u w:val="single"/>
        </w:rPr>
        <w:t>Sous-especes parapatriques</w:t>
      </w:r>
      <w:r w:rsidRPr="00E52984">
        <w:rPr>
          <w:rFonts w:asciiTheme="minorHAnsi" w:hAnsiTheme="minorHAnsi"/>
          <w:bCs/>
          <w:sz w:val="20"/>
          <w:szCs w:val="20"/>
        </w:rPr>
        <w:t xml:space="preserve"> de la salamandre </w:t>
      </w:r>
      <w:r w:rsidRPr="00E52984">
        <w:rPr>
          <w:rFonts w:asciiTheme="minorHAnsi" w:hAnsiTheme="minorHAnsi"/>
          <w:bCs/>
          <w:i/>
          <w:iCs/>
          <w:sz w:val="20"/>
          <w:szCs w:val="20"/>
        </w:rPr>
        <w:t>Ensatina eschscholtzi</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Les deux sous-espèces au bout de l’anneau de sous-espèces (</w:t>
      </w:r>
      <w:r w:rsidRPr="00E52984">
        <w:rPr>
          <w:rFonts w:asciiTheme="minorHAnsi" w:hAnsiTheme="minorHAnsi"/>
          <w:bCs/>
          <w:i/>
          <w:iCs/>
          <w:sz w:val="20"/>
          <w:szCs w:val="20"/>
        </w:rPr>
        <w:t>monterey</w:t>
      </w:r>
      <w:r w:rsidRPr="00E52984">
        <w:rPr>
          <w:rFonts w:asciiTheme="minorHAnsi" w:hAnsiTheme="minorHAnsi"/>
          <w:bCs/>
          <w:sz w:val="20"/>
          <w:szCs w:val="20"/>
        </w:rPr>
        <w:t xml:space="preserve"> et à </w:t>
      </w:r>
      <w:r w:rsidRPr="00E52984">
        <w:rPr>
          <w:rFonts w:asciiTheme="minorHAnsi" w:hAnsiTheme="minorHAnsi"/>
          <w:bCs/>
          <w:i/>
          <w:iCs/>
          <w:sz w:val="20"/>
          <w:szCs w:val="20"/>
        </w:rPr>
        <w:t xml:space="preserve">taches </w:t>
      </w:r>
      <w:proofErr w:type="gramStart"/>
      <w:r w:rsidRPr="00E52984">
        <w:rPr>
          <w:rFonts w:asciiTheme="minorHAnsi" w:hAnsiTheme="minorHAnsi"/>
          <w:bCs/>
          <w:i/>
          <w:iCs/>
          <w:sz w:val="20"/>
          <w:szCs w:val="20"/>
        </w:rPr>
        <w:t>jaunes</w:t>
      </w:r>
      <w:r w:rsidRPr="00E52984">
        <w:rPr>
          <w:rFonts w:asciiTheme="minorHAnsi" w:hAnsiTheme="minorHAnsi"/>
          <w:bCs/>
          <w:sz w:val="20"/>
          <w:szCs w:val="20"/>
        </w:rPr>
        <w:t xml:space="preserve"> )</w:t>
      </w:r>
      <w:proofErr w:type="gramEnd"/>
      <w:r w:rsidRPr="00E52984">
        <w:rPr>
          <w:rFonts w:asciiTheme="minorHAnsi" w:hAnsiTheme="minorHAnsi"/>
          <w:bCs/>
          <w:sz w:val="20"/>
          <w:szCs w:val="20"/>
        </w:rPr>
        <w:t xml:space="preserve"> forment rarement des hybrides</w:t>
      </w:r>
      <w:r w:rsidRPr="00E52984">
        <w:rPr>
          <w:rFonts w:asciiTheme="minorHAnsi" w:hAnsiTheme="minorHAnsi"/>
          <w:bCs/>
          <w:i/>
          <w:iCs/>
          <w:sz w:val="20"/>
          <w:szCs w:val="20"/>
        </w:rPr>
        <w:t xml:space="preserve">. </w:t>
      </w: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lang w:val="en-US"/>
        </w:rPr>
        <w:t>7.3 Valeur adaptative de la variation géographique</w:t>
      </w:r>
      <w:r w:rsidRPr="00E52984">
        <w:rPr>
          <w:rFonts w:asciiTheme="minorHAnsi" w:hAnsiTheme="minorHAnsi"/>
          <w:b/>
          <w:bCs/>
          <w:sz w:val="20"/>
          <w:szCs w:val="20"/>
          <w:lang w:val="en-US"/>
        </w:rPr>
        <w:br/>
      </w:r>
      <w:r w:rsidRPr="00E52984">
        <w:rPr>
          <w:rFonts w:asciiTheme="minorHAnsi" w:hAnsiTheme="minorHAnsi"/>
          <w:bCs/>
          <w:sz w:val="20"/>
          <w:szCs w:val="20"/>
          <w:u w:val="single"/>
          <w:lang w:val="en-US"/>
        </w:rPr>
        <w:t>Lois écogéographiques</w:t>
      </w:r>
      <w:r w:rsidRPr="00E52984">
        <w:rPr>
          <w:rFonts w:asciiTheme="minorHAnsi" w:hAnsiTheme="minorHAnsi"/>
          <w:bCs/>
          <w:sz w:val="20"/>
          <w:szCs w:val="20"/>
          <w:lang w:val="en-US"/>
        </w:rPr>
        <w:t xml:space="preserve">: lorsque des modèles de variation géographique suivent des gradients climatiques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que ces modèles se répètent pour plusieurs espèces.</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1) La loi de Bergmann_</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Surtout mammiferes et oisseaus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Chez les animaux à sang chaud</w:t>
      </w:r>
      <w:proofErr w:type="gramStart"/>
      <w:r w:rsidRPr="00E52984">
        <w:rPr>
          <w:rFonts w:asciiTheme="minorHAnsi" w:hAnsiTheme="minorHAnsi"/>
          <w:bCs/>
          <w:sz w:val="20"/>
          <w:szCs w:val="20"/>
          <w:lang w:val="en-US"/>
        </w:rPr>
        <w:t>,  en</w:t>
      </w:r>
      <w:proofErr w:type="gramEnd"/>
      <w:r w:rsidRPr="00E52984">
        <w:rPr>
          <w:rFonts w:asciiTheme="minorHAnsi" w:hAnsiTheme="minorHAnsi"/>
          <w:bCs/>
          <w:sz w:val="20"/>
          <w:szCs w:val="20"/>
          <w:lang w:val="en-US"/>
        </w:rPr>
        <w:t xml:space="preserve"> moyenne, les populations qui habitent les régions nordiques de la répartition vont généralement avoir une plus grande taille.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- 72% des oiseaux et 65% mammifères obéissent à la loi de Bergmann’s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Ex. Pic chevelu. (</w:t>
      </w:r>
      <w:proofErr w:type="gramStart"/>
      <w:r w:rsidRPr="00E52984">
        <w:rPr>
          <w:rFonts w:asciiTheme="minorHAnsi" w:hAnsiTheme="minorHAnsi"/>
          <w:bCs/>
          <w:sz w:val="20"/>
          <w:szCs w:val="20"/>
          <w:lang w:val="en-US"/>
        </w:rPr>
        <w:t>difference</w:t>
      </w:r>
      <w:proofErr w:type="gramEnd"/>
      <w:r w:rsidRPr="00E52984">
        <w:rPr>
          <w:rFonts w:asciiTheme="minorHAnsi" w:hAnsiTheme="minorHAnsi"/>
          <w:bCs/>
          <w:sz w:val="20"/>
          <w:szCs w:val="20"/>
          <w:lang w:val="en-US"/>
        </w:rPr>
        <w:t xml:space="preserve"> de taille, meme espece car perte de chaleur, bigger in Nunavut smaller in mexico)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Population a l’ineterienr d’un especes</w:t>
      </w:r>
      <w:r w:rsidRPr="00E52984">
        <w:rPr>
          <w:rFonts w:asciiTheme="minorHAnsi" w:hAnsiTheme="minorHAnsi"/>
          <w:bCs/>
          <w:sz w:val="20"/>
          <w:szCs w:val="20"/>
          <w:lang w:val="en-US"/>
        </w:rPr>
        <w:br/>
      </w: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2) LA loi de Allen</w:t>
      </w:r>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Chez les oiseaux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les mammifères, les populations (espèces) nordiques vont généralement avoir des extrémités </w:t>
      </w:r>
      <w:r w:rsidRPr="00E52984">
        <w:rPr>
          <w:rFonts w:asciiTheme="minorHAnsi" w:hAnsiTheme="minorHAnsi"/>
          <w:bCs/>
          <w:sz w:val="20"/>
          <w:szCs w:val="20"/>
          <w:u w:val="single"/>
          <w:lang w:val="en-US"/>
        </w:rPr>
        <w:t>courtes et massives</w:t>
      </w:r>
      <w:r w:rsidRPr="00E52984">
        <w:rPr>
          <w:rFonts w:asciiTheme="minorHAnsi" w:hAnsiTheme="minorHAnsi"/>
          <w:bCs/>
          <w:sz w:val="20"/>
          <w:szCs w:val="20"/>
          <w:lang w:val="en-US"/>
        </w:rPr>
        <w:t xml:space="preserve"> alors que les populations (espèces) plus au sud vont avoir des extrémités plus </w:t>
      </w:r>
      <w:r w:rsidRPr="00E52984">
        <w:rPr>
          <w:rFonts w:asciiTheme="minorHAnsi" w:hAnsiTheme="minorHAnsi"/>
          <w:bCs/>
          <w:sz w:val="20"/>
          <w:szCs w:val="20"/>
          <w:u w:val="single"/>
          <w:lang w:val="en-US"/>
        </w:rPr>
        <w:t>longues et minces.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Ex. Lièvre arctique et “Jackrabbit”; Renard arctique et Renard du désert </w:t>
      </w:r>
      <w:r w:rsidRPr="00E52984">
        <w:rPr>
          <w:rFonts w:asciiTheme="minorHAnsi" w:hAnsiTheme="minorHAnsi"/>
          <w:bCs/>
          <w:sz w:val="20"/>
          <w:szCs w:val="20"/>
          <w:lang w:val="en-US"/>
        </w:rPr>
        <w:br/>
      </w: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 xml:space="preserve">3)_Loi de Gogler_: </w:t>
      </w:r>
      <w:r w:rsidRPr="00E52984">
        <w:rPr>
          <w:rFonts w:asciiTheme="minorHAnsi" w:hAnsiTheme="minorHAnsi"/>
          <w:bCs/>
          <w:sz w:val="20"/>
          <w:szCs w:val="20"/>
          <w:lang w:val="en-US"/>
        </w:rPr>
        <w:t xml:space="preserve"> pigmentation plus foncée dans les climats </w:t>
      </w:r>
      <w:proofErr w:type="gramStart"/>
      <w:r w:rsidRPr="00E52984">
        <w:rPr>
          <w:rFonts w:asciiTheme="minorHAnsi" w:hAnsiTheme="minorHAnsi"/>
          <w:bCs/>
          <w:sz w:val="20"/>
          <w:szCs w:val="20"/>
          <w:lang w:val="en-US"/>
        </w:rPr>
        <w:t>humides .</w:t>
      </w:r>
      <w:proofErr w:type="gramEnd"/>
      <w:r w:rsidRPr="00E52984">
        <w:rPr>
          <w:rFonts w:asciiTheme="minorHAnsi" w:hAnsiTheme="minorHAnsi"/>
          <w:bCs/>
          <w:sz w:val="20"/>
          <w:szCs w:val="20"/>
          <w:lang w:val="en-US"/>
        </w:rPr>
        <w:t xml:space="preser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Raison (hypothese</w:t>
      </w:r>
      <w:proofErr w:type="gramStart"/>
      <w:r w:rsidRPr="00E52984">
        <w:rPr>
          <w:rFonts w:asciiTheme="minorHAnsi" w:hAnsiTheme="minorHAnsi"/>
          <w:bCs/>
          <w:sz w:val="20"/>
          <w:szCs w:val="20"/>
          <w:lang w:val="en-US"/>
        </w:rPr>
        <w:t>) :</w:t>
      </w:r>
      <w:proofErr w:type="gramEnd"/>
      <w:r w:rsidRPr="00E52984">
        <w:rPr>
          <w:rFonts w:asciiTheme="minorHAnsi" w:hAnsiTheme="minorHAnsi"/>
          <w:bCs/>
          <w:sz w:val="20"/>
          <w:szCs w:val="20"/>
          <w:lang w:val="en-US"/>
        </w:rPr>
        <w:t xml:space="preserve"> 1) milieu humide plus dense, protection donc moins visibles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2) </w:t>
      </w:r>
      <w:proofErr w:type="gramStart"/>
      <w:r w:rsidRPr="00E52984">
        <w:rPr>
          <w:rFonts w:asciiTheme="minorHAnsi" w:hAnsiTheme="minorHAnsi"/>
          <w:bCs/>
          <w:sz w:val="20"/>
          <w:szCs w:val="20"/>
          <w:lang w:val="en-US"/>
        </w:rPr>
        <w:t>pigment</w:t>
      </w:r>
      <w:proofErr w:type="gramEnd"/>
      <w:r w:rsidRPr="00E52984">
        <w:rPr>
          <w:rFonts w:asciiTheme="minorHAnsi" w:hAnsiTheme="minorHAnsi"/>
          <w:bCs/>
          <w:sz w:val="20"/>
          <w:szCs w:val="20"/>
          <w:lang w:val="en-US"/>
        </w:rPr>
        <w:t xml:space="preserve"> noir: melanine, effet repulsive sur les bacteries, donc certain protection contre les bacteries. Milieu humides: plus de bacteries</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LOI PAS UNIVERSEL</w:t>
      </w:r>
    </w:p>
    <w:p w:rsidR="00075567" w:rsidRPr="00E52984" w:rsidRDefault="00075567" w:rsidP="00075567">
      <w:pPr>
        <w:pStyle w:val="NoteLevel1"/>
        <w:rPr>
          <w:rFonts w:asciiTheme="minorHAnsi" w:hAnsiTheme="minorHAnsi"/>
          <w:bCs/>
          <w:sz w:val="20"/>
          <w:szCs w:val="20"/>
          <w:u w:val="single"/>
          <w:lang w:val="en-US"/>
        </w:rPr>
      </w:pPr>
      <w:r w:rsidRPr="00E52984">
        <w:rPr>
          <w:rFonts w:asciiTheme="minorHAnsi" w:hAnsiTheme="minorHAnsi"/>
          <w:bCs/>
          <w:sz w:val="20"/>
          <w:szCs w:val="20"/>
          <w:u w:val="single"/>
          <w:lang w:val="en-US"/>
        </w:rPr>
        <w:t>SKIN AND HAIR HUMANS AND CHIMPANZE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i/>
          <w:iCs/>
          <w:sz w:val="20"/>
          <w:szCs w:val="20"/>
          <w:lang w:val="en-CA"/>
        </w:rPr>
        <w:t xml:space="preserve">Plus </w:t>
      </w:r>
      <w:r w:rsidRPr="00E52984">
        <w:rPr>
          <w:rFonts w:asciiTheme="minorHAnsi" w:hAnsiTheme="minorHAnsi"/>
          <w:bCs/>
          <w:i/>
          <w:iCs/>
          <w:sz w:val="20"/>
          <w:szCs w:val="20"/>
          <w:u w:val="single"/>
          <w:lang w:val="en-CA"/>
        </w:rPr>
        <w:t>ancien</w:t>
      </w:r>
      <w:r w:rsidRPr="00E52984">
        <w:rPr>
          <w:rFonts w:asciiTheme="minorHAnsi" w:hAnsiTheme="minorHAnsi"/>
          <w:bCs/>
          <w:i/>
          <w:iCs/>
          <w:sz w:val="20"/>
          <w:szCs w:val="20"/>
          <w:lang w:val="en-CA"/>
        </w:rPr>
        <w:t xml:space="preserve"> représentant de la lignée (clade) préhumaine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Il y 6-7 millions d’années, la lignée (clade) préhumaine s’est séparée de la lignée (clade) des  chimpanzés et bonobos  (</w:t>
      </w:r>
      <w:r w:rsidRPr="00E52984">
        <w:rPr>
          <w:rFonts w:asciiTheme="minorHAnsi" w:hAnsiTheme="minorHAnsi"/>
          <w:bCs/>
          <w:sz w:val="20"/>
          <w:szCs w:val="20"/>
          <w:u w:val="single"/>
        </w:rPr>
        <w:t>_peau pale recouverte d’un pelage fonce__)</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i/>
          <w:iCs/>
          <w:sz w:val="20"/>
          <w:szCs w:val="20"/>
        </w:rPr>
        <w:t>A. afarensis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Forêts tropicales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Bipède (marche humaine) et abricole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Alimentation de fruits, tubercules et graines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Mode de vie </w:t>
      </w:r>
      <w:r w:rsidRPr="00E52984">
        <w:rPr>
          <w:rFonts w:asciiTheme="minorHAnsi" w:hAnsiTheme="minorHAnsi"/>
          <w:bCs/>
          <w:sz w:val="20"/>
          <w:szCs w:val="20"/>
          <w:u w:val="single"/>
        </w:rPr>
        <w:t>sedentaire</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À compter de 3 Ma (after comet and goodbye dinosaures)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 xml:space="preserve">Refroidissement important (progressif)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lastRenderedPageBreak/>
        <w:t>Effects : - Assèchement de l’Afrique de l’est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Formation de savanes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Impact sur les espèces préhumaines</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numPr>
          <w:ilvl w:val="0"/>
          <w:numId w:val="0"/>
        </w:numPr>
        <w:rPr>
          <w:rFonts w:asciiTheme="minorHAnsi" w:hAnsiTheme="minorHAnsi"/>
          <w:bCs/>
          <w:sz w:val="20"/>
          <w:szCs w:val="20"/>
          <w:lang w:val="en-US"/>
        </w:rPr>
      </w:pPr>
      <w:r w:rsidRPr="00E52984">
        <w:rPr>
          <w:rFonts w:asciiTheme="minorHAnsi" w:hAnsiTheme="minorHAnsi"/>
          <w:bCs/>
          <w:i/>
          <w:iCs/>
          <w:sz w:val="20"/>
          <w:szCs w:val="20"/>
        </w:rPr>
        <w:t>- Homo ergaster</w:t>
      </w:r>
      <w:r w:rsidRPr="00E52984">
        <w:rPr>
          <w:rFonts w:asciiTheme="minorHAnsi" w:hAnsiTheme="minorHAnsi"/>
          <w:bCs/>
          <w:sz w:val="20"/>
          <w:szCs w:val="20"/>
        </w:rPr>
        <w:t xml:space="preserve"> (1,2 Ma)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Moins de fruits disponibles; ajout de la viande à la diète.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Déplacements plus grands pour obtenir des proies et de l’eau</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Vie dans les plaines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Mode de vie plus actif</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 Sélection naturelle a agi sur la forme du corps (capacité de courir).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Conséquence: abondance de glandes à sueur et moins de poils pour aider à </w:t>
      </w:r>
      <w:r w:rsidRPr="00E52984">
        <w:rPr>
          <w:rFonts w:asciiTheme="minorHAnsi" w:hAnsiTheme="minorHAnsi"/>
          <w:bCs/>
          <w:sz w:val="20"/>
          <w:szCs w:val="20"/>
          <w:u w:val="single"/>
        </w:rPr>
        <w:t>dissiper</w:t>
      </w:r>
      <w:r w:rsidRPr="00E52984">
        <w:rPr>
          <w:rFonts w:asciiTheme="minorHAnsi" w:hAnsiTheme="minorHAnsi"/>
          <w:bCs/>
          <w:sz w:val="20"/>
          <w:szCs w:val="20"/>
        </w:rPr>
        <w:t xml:space="preserve"> la chaleur.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Glandes des animaux à fourrure   glandes chez humains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Surtout sébacées et apocrines            Surtout eccrines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Sueur </w:t>
      </w:r>
      <w:r w:rsidRPr="00E52984">
        <w:rPr>
          <w:rFonts w:asciiTheme="minorHAnsi" w:hAnsiTheme="minorHAnsi"/>
          <w:bCs/>
          <w:sz w:val="20"/>
          <w:szCs w:val="20"/>
          <w:u w:val="single"/>
        </w:rPr>
        <w:t>_huileuse_</w:t>
      </w:r>
      <w:r w:rsidRPr="00E52984">
        <w:rPr>
          <w:rFonts w:asciiTheme="minorHAnsi" w:hAnsiTheme="minorHAnsi"/>
          <w:bCs/>
          <w:sz w:val="20"/>
          <w:szCs w:val="20"/>
        </w:rPr>
        <w:t xml:space="preserve"> </w:t>
      </w:r>
      <w:r w:rsidRPr="00E52984">
        <w:rPr>
          <w:rFonts w:asciiTheme="minorHAnsi" w:hAnsiTheme="minorHAnsi"/>
          <w:bCs/>
          <w:sz w:val="20"/>
          <w:szCs w:val="20"/>
        </w:rPr>
        <w:tab/>
      </w:r>
      <w:r w:rsidRPr="00E52984">
        <w:rPr>
          <w:rFonts w:asciiTheme="minorHAnsi" w:hAnsiTheme="minorHAnsi"/>
          <w:bCs/>
          <w:sz w:val="20"/>
          <w:szCs w:val="20"/>
        </w:rPr>
        <w:tab/>
      </w:r>
      <w:r w:rsidRPr="00E52984">
        <w:rPr>
          <w:rFonts w:asciiTheme="minorHAnsi" w:hAnsiTheme="minorHAnsi"/>
          <w:bCs/>
          <w:sz w:val="20"/>
          <w:szCs w:val="20"/>
        </w:rPr>
        <w:tab/>
        <w:t xml:space="preserve">       Sueur </w:t>
      </w:r>
      <w:r w:rsidRPr="00E52984">
        <w:rPr>
          <w:rFonts w:asciiTheme="minorHAnsi" w:hAnsiTheme="minorHAnsi"/>
          <w:bCs/>
          <w:sz w:val="20"/>
          <w:szCs w:val="20"/>
          <w:u w:val="single"/>
        </w:rPr>
        <w:t>_fluide et aqueuses_</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Transpiration difficile</w:t>
      </w:r>
      <w:r w:rsidRPr="00E52984">
        <w:rPr>
          <w:rFonts w:asciiTheme="minorHAnsi" w:hAnsiTheme="minorHAnsi"/>
          <w:bCs/>
          <w:sz w:val="20"/>
          <w:szCs w:val="20"/>
        </w:rPr>
        <w:tab/>
      </w:r>
      <w:r w:rsidRPr="00E52984">
        <w:rPr>
          <w:rFonts w:asciiTheme="minorHAnsi" w:hAnsiTheme="minorHAnsi"/>
          <w:bCs/>
          <w:sz w:val="20"/>
          <w:szCs w:val="20"/>
        </w:rPr>
        <w:tab/>
        <w:t xml:space="preserve">       Transpiration facile (12 litres par jour)</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EXEMPLE: </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rPr>
        <w:t>1)Cheval</w:t>
      </w:r>
      <w:proofErr w:type="gramEnd"/>
      <w:r w:rsidRPr="00E52984">
        <w:rPr>
          <w:rFonts w:asciiTheme="minorHAnsi" w:hAnsiTheme="minorHAnsi"/>
          <w:bCs/>
          <w:sz w:val="20"/>
          <w:szCs w:val="20"/>
        </w:rPr>
        <w:t xml:space="preserve"> en sueur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Transpiration difficile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Relativement peu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de glandes à sueur accrines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(proteine de glandes a sueur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Apocrines: latherine.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2) Carnivore: thermorégulation: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haletement_ et glandes à sueurs eccrines seulement sur les coussinets de pattes seulement.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3) </w:t>
      </w:r>
      <w:r w:rsidRPr="00E52984">
        <w:rPr>
          <w:rFonts w:asciiTheme="minorHAnsi" w:hAnsiTheme="minorHAnsi"/>
          <w:bCs/>
          <w:sz w:val="20"/>
          <w:szCs w:val="20"/>
        </w:rPr>
        <w:t>10-14 litres par jour</w:t>
      </w:r>
      <w:r w:rsidRPr="00E52984">
        <w:rPr>
          <w:rFonts w:asciiTheme="minorHAnsi" w:hAnsiTheme="minorHAnsi"/>
          <w:bCs/>
          <w:sz w:val="20"/>
          <w:szCs w:val="20"/>
          <w:lang w:val="en-US"/>
        </w:rPr>
        <w:t xml:space="preserve">, </w:t>
      </w:r>
      <w:r w:rsidRPr="00E52984">
        <w:rPr>
          <w:rFonts w:asciiTheme="minorHAnsi" w:hAnsiTheme="minorHAnsi"/>
          <w:bCs/>
          <w:sz w:val="20"/>
          <w:szCs w:val="20"/>
        </w:rPr>
        <w:t>2-4 litres/</w:t>
      </w:r>
      <w:proofErr w:type="gramStart"/>
      <w:r w:rsidRPr="00E52984">
        <w:rPr>
          <w:rFonts w:asciiTheme="minorHAnsi" w:hAnsiTheme="minorHAnsi"/>
          <w:bCs/>
          <w:sz w:val="20"/>
          <w:szCs w:val="20"/>
        </w:rPr>
        <w:t xml:space="preserve">heure </w:t>
      </w:r>
      <w:r w:rsidRPr="00E52984">
        <w:rPr>
          <w:rFonts w:asciiTheme="minorHAnsi" w:hAnsiTheme="minorHAnsi"/>
          <w:bCs/>
          <w:sz w:val="20"/>
          <w:szCs w:val="20"/>
          <w:lang w:val="en-US"/>
        </w:rPr>
        <w:t>,</w:t>
      </w:r>
      <w:proofErr w:type="gramEnd"/>
      <w:r w:rsidRPr="00E52984">
        <w:rPr>
          <w:rFonts w:asciiTheme="minorHAnsi" w:hAnsiTheme="minorHAnsi"/>
          <w:bCs/>
          <w:sz w:val="20"/>
          <w:szCs w:val="20"/>
          <w:lang w:val="en-US"/>
        </w:rPr>
        <w:t xml:space="preserve"> </w:t>
      </w:r>
      <w:r w:rsidRPr="00E52984">
        <w:rPr>
          <w:rFonts w:asciiTheme="minorHAnsi" w:hAnsiTheme="minorHAnsi"/>
          <w:bCs/>
          <w:sz w:val="20"/>
          <w:szCs w:val="20"/>
        </w:rPr>
        <w:t xml:space="preserve">Beaucoup de glandes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à sueurs eccrines (perte du poil pour faciliter l’évaporation de la sueur)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perdu fourrure pour la thermoregulation et mode de vie bcp plus actif</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Apparition d’un peau foncée (1.2 Ma) </w:t>
      </w:r>
      <w:r w:rsidRPr="00E52984">
        <w:rPr>
          <w:rFonts w:asciiTheme="minorHAnsi" w:hAnsiTheme="minorHAnsi"/>
          <w:bCs/>
          <w:sz w:val="20"/>
          <w:szCs w:val="20"/>
          <w:u w:val="single"/>
        </w:rPr>
        <w:t>en meme temps</w:t>
      </w:r>
      <w:r w:rsidRPr="00E52984">
        <w:rPr>
          <w:rFonts w:asciiTheme="minorHAnsi" w:hAnsiTheme="minorHAnsi"/>
          <w:bCs/>
          <w:sz w:val="20"/>
          <w:szCs w:val="20"/>
        </w:rPr>
        <w:t xml:space="preserve"> que la perte de la fourrure.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Sélection naturelle a favorisé les individus ayant une peau plus épaisse, foncée et acide (plus de mélanosomes= + de mélanines). Protection contre: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 les rayons ultraviolets (UV), la sècheresse, les attaques bactériennes et certaines carences vitaminiques. </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Pendant près de 1 MA (1,2 MA – 100,000 ans): la peau des espèces d’Hominines (ancêtres proches des humains) (</w:t>
      </w:r>
      <w:r w:rsidRPr="00E52984">
        <w:rPr>
          <w:rFonts w:asciiTheme="minorHAnsi" w:hAnsiTheme="minorHAnsi"/>
          <w:bCs/>
          <w:i/>
          <w:iCs/>
          <w:sz w:val="20"/>
          <w:szCs w:val="20"/>
        </w:rPr>
        <w:t xml:space="preserve">Homo sapiens) </w:t>
      </w:r>
      <w:r w:rsidRPr="00E52984">
        <w:rPr>
          <w:rFonts w:asciiTheme="minorHAnsi" w:hAnsiTheme="minorHAnsi"/>
          <w:bCs/>
          <w:sz w:val="20"/>
          <w:szCs w:val="20"/>
        </w:rPr>
        <w:t xml:space="preserve">(200,000 ans- présent) </w:t>
      </w:r>
      <w:r w:rsidRPr="00E52984">
        <w:rPr>
          <w:rFonts w:asciiTheme="minorHAnsi" w:hAnsiTheme="minorHAnsi"/>
          <w:bCs/>
          <w:sz w:val="20"/>
          <w:szCs w:val="20"/>
          <w:u w:val="single"/>
        </w:rPr>
        <w:t>est restee foncee comme chez les africains actuels.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Hypothèses pour expliquer l’évolution de la couleur de la peau:</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Rappel: Il faut déterminer une caractéristique </w:t>
      </w:r>
      <w:r w:rsidRPr="00E52984">
        <w:rPr>
          <w:rFonts w:asciiTheme="minorHAnsi" w:hAnsiTheme="minorHAnsi"/>
          <w:bCs/>
          <w:sz w:val="20"/>
          <w:szCs w:val="20"/>
          <w:u w:val="single"/>
        </w:rPr>
        <w:t>hereditaires</w:t>
      </w:r>
      <w:r w:rsidRPr="00E52984">
        <w:rPr>
          <w:rFonts w:asciiTheme="minorHAnsi" w:hAnsiTheme="minorHAnsi"/>
          <w:bCs/>
          <w:sz w:val="20"/>
          <w:szCs w:val="20"/>
        </w:rPr>
        <w:t xml:space="preserve"> qui donne à ceux qui la possèdent un </w:t>
      </w:r>
      <w:r w:rsidRPr="00E52984">
        <w:rPr>
          <w:rFonts w:asciiTheme="minorHAnsi" w:hAnsiTheme="minorHAnsi"/>
          <w:bCs/>
          <w:sz w:val="20"/>
          <w:szCs w:val="20"/>
          <w:u w:val="single"/>
        </w:rPr>
        <w:t xml:space="preserve">differentiel de survie et de reproductions </w:t>
      </w:r>
      <w:r w:rsidRPr="00E52984">
        <w:rPr>
          <w:rFonts w:asciiTheme="minorHAnsi" w:hAnsiTheme="minorHAnsi"/>
          <w:bCs/>
          <w:sz w:val="20"/>
          <w:szCs w:val="20"/>
        </w:rPr>
        <w:t>(adaptation) de génération en génération par rapport aux autres membres de lapopulation.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PROTECTION CONTRE LES UV AFIN de PRÉVENIR LA POSSIBILITÉ DE </w:t>
      </w:r>
      <w:r w:rsidRPr="00E52984">
        <w:rPr>
          <w:rFonts w:asciiTheme="minorHAnsi" w:hAnsiTheme="minorHAnsi"/>
          <w:bCs/>
          <w:sz w:val="20"/>
          <w:szCs w:val="20"/>
          <w:u w:val="single"/>
        </w:rPr>
        <w:t xml:space="preserve">CANCER DE LA PEAU </w:t>
      </w:r>
      <w:r w:rsidRPr="00E52984">
        <w:rPr>
          <w:rFonts w:asciiTheme="minorHAnsi" w:hAnsiTheme="minorHAnsi"/>
          <w:bCs/>
          <w:sz w:val="20"/>
          <w:szCs w:val="20"/>
        </w:rPr>
        <w:t xml:space="preserve">N’EST PAS UNE BONNE HYPOTHÈSE ÉVOLUTIVE POUR EXPLIQUER LES PEAUX </w:t>
      </w:r>
      <w:r w:rsidRPr="00E52984">
        <w:rPr>
          <w:rFonts w:asciiTheme="minorHAnsi" w:hAnsiTheme="minorHAnsi"/>
          <w:bCs/>
          <w:sz w:val="20"/>
          <w:szCs w:val="20"/>
          <w:u w:val="single"/>
        </w:rPr>
        <w:t>_</w:t>
      </w:r>
      <w:proofErr w:type="gramStart"/>
      <w:r w:rsidRPr="00E52984">
        <w:rPr>
          <w:rFonts w:asciiTheme="minorHAnsi" w:hAnsiTheme="minorHAnsi"/>
          <w:bCs/>
          <w:sz w:val="20"/>
          <w:szCs w:val="20"/>
          <w:u w:val="single"/>
        </w:rPr>
        <w:t>PLUS FONCES</w:t>
      </w:r>
      <w:proofErr w:type="gramEnd"/>
      <w:r w:rsidRPr="00E52984">
        <w:rPr>
          <w:rFonts w:asciiTheme="minorHAnsi" w:hAnsiTheme="minorHAnsi"/>
          <w:bCs/>
          <w:sz w:val="20"/>
          <w:szCs w:val="20"/>
        </w:rPr>
        <w:t>…Pourquoi? Cancer de la peau n’affecte pas la reproduction, tard dans la vie.</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Acide folique et peau foncee_</w:t>
      </w:r>
      <w:r w:rsidRPr="00E52984">
        <w:rPr>
          <w:rFonts w:asciiTheme="minorHAnsi" w:hAnsiTheme="minorHAnsi"/>
          <w:bCs/>
          <w:sz w:val="20"/>
          <w:szCs w:val="20"/>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Acide folique (vitamine B</w:t>
      </w:r>
      <w:r w:rsidRPr="00E52984">
        <w:rPr>
          <w:rFonts w:asciiTheme="minorHAnsi" w:hAnsiTheme="minorHAnsi"/>
          <w:bCs/>
          <w:sz w:val="20"/>
          <w:szCs w:val="20"/>
          <w:vertAlign w:val="subscript"/>
        </w:rPr>
        <w:t>9</w:t>
      </w:r>
      <w:r w:rsidRPr="00E52984">
        <w:rPr>
          <w:rFonts w:asciiTheme="minorHAnsi" w:hAnsiTheme="minorHAnsi"/>
          <w:bCs/>
          <w:sz w:val="20"/>
          <w:szCs w:val="20"/>
        </w:rPr>
        <w:t xml:space="preserve">) est détruite par trop de rayons UV.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Carence en </w:t>
      </w:r>
      <w:proofErr w:type="gramStart"/>
      <w:r w:rsidRPr="00E52984">
        <w:rPr>
          <w:rFonts w:asciiTheme="minorHAnsi" w:hAnsiTheme="minorHAnsi"/>
          <w:bCs/>
          <w:sz w:val="20"/>
          <w:szCs w:val="20"/>
        </w:rPr>
        <w:t>B9</w:t>
      </w:r>
      <w:r w:rsidRPr="00E52984">
        <w:rPr>
          <w:rFonts w:asciiTheme="minorHAnsi" w:hAnsiTheme="minorHAnsi"/>
          <w:bCs/>
          <w:sz w:val="20"/>
          <w:szCs w:val="20"/>
          <w:vertAlign w:val="subscript"/>
        </w:rPr>
        <w:t xml:space="preserve"> </w:t>
      </w:r>
      <w:r w:rsidRPr="00E52984">
        <w:rPr>
          <w:rFonts w:asciiTheme="minorHAnsi" w:hAnsiTheme="minorHAnsi"/>
          <w:bCs/>
          <w:sz w:val="20"/>
          <w:szCs w:val="20"/>
        </w:rPr>
        <w:t xml:space="preserve"> :</w:t>
      </w:r>
      <w:proofErr w:type="gramEnd"/>
      <w:r w:rsidRPr="00E52984">
        <w:rPr>
          <w:rFonts w:asciiTheme="minorHAnsi" w:hAnsiTheme="minorHAnsi"/>
          <w:bCs/>
          <w:sz w:val="20"/>
          <w:szCs w:val="20"/>
        </w:rPr>
        <w:t xml:space="preserve"> malformations développementales sérieuse et parfois létales:  spina bifida, mauvaise cicatrisation des blessures, système immunitaire perturbé,  malformation du sperme.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Une carence en bas âge et plus particulièrement chez les femmes enceintes aurait un impact direct sur les chances de survie et le succès reproductif.</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Dans ce contexte on peut dire que la peau foncée offre une protection des rayons UV qui favorise un différentiel de survie et de reproduction (c’est une </w:t>
      </w:r>
      <w:r w:rsidRPr="00E52984">
        <w:rPr>
          <w:rFonts w:asciiTheme="minorHAnsi" w:hAnsiTheme="minorHAnsi"/>
          <w:bCs/>
          <w:sz w:val="20"/>
          <w:szCs w:val="20"/>
          <w:u w:val="single"/>
        </w:rPr>
        <w:t>_adaptation_</w:t>
      </w:r>
      <w:r w:rsidRPr="00E52984">
        <w:rPr>
          <w:rFonts w:asciiTheme="minorHAnsi" w:hAnsiTheme="minorHAnsi"/>
          <w:bCs/>
          <w:sz w:val="20"/>
          <w:szCs w:val="20"/>
        </w:rPr>
        <w:t xml:space="preser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Protaction de proctection </w:t>
      </w:r>
      <w:proofErr w:type="gramStart"/>
      <w:r w:rsidRPr="00E52984">
        <w:rPr>
          <w:rFonts w:asciiTheme="minorHAnsi" w:hAnsiTheme="minorHAnsi"/>
          <w:bCs/>
          <w:sz w:val="20"/>
          <w:szCs w:val="20"/>
        </w:rPr>
        <w:t>( mecanisme</w:t>
      </w:r>
      <w:proofErr w:type="gramEnd"/>
      <w:r w:rsidRPr="00E52984">
        <w:rPr>
          <w:rFonts w:asciiTheme="minorHAnsi" w:hAnsiTheme="minorHAnsi"/>
          <w:bCs/>
          <w:sz w:val="20"/>
          <w:szCs w:val="20"/>
        </w:rPr>
        <w:t xml:space="preserve"> evolutif peut explique pert de fourruer et apparicion de peau foncer) Le soleil va degrade la vitamine B dans le peau</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rPr>
        <w:t>_Vitamin D et peau claire</w:t>
      </w:r>
      <w:r w:rsidRPr="00E52984">
        <w:rPr>
          <w:rFonts w:asciiTheme="minorHAnsi" w:hAnsiTheme="minorHAnsi"/>
          <w:bCs/>
          <w:sz w:val="20"/>
          <w:szCs w:val="20"/>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Vitamine D est synthétisée dans la peau par les rayons UV. Elle aide à l’absorption du calcium dans l’intestin. (Carence: rachitisme</w:t>
      </w:r>
      <w:proofErr w:type="gramStart"/>
      <w:r w:rsidRPr="00E52984">
        <w:rPr>
          <w:rFonts w:asciiTheme="minorHAnsi" w:hAnsiTheme="minorHAnsi"/>
          <w:bCs/>
          <w:sz w:val="20"/>
          <w:szCs w:val="20"/>
        </w:rPr>
        <w:t>, …)</w:t>
      </w:r>
      <w:proofErr w:type="gramEnd"/>
      <w:r w:rsidRPr="00E52984">
        <w:rPr>
          <w:rFonts w:asciiTheme="minorHAnsi" w:hAnsiTheme="minorHAnsi"/>
          <w:bCs/>
          <w:sz w:val="20"/>
          <w:szCs w:val="20"/>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Une carence en vitamine D aurait un impact direct sur le </w:t>
      </w:r>
      <w:r w:rsidRPr="00E52984">
        <w:rPr>
          <w:rFonts w:asciiTheme="minorHAnsi" w:hAnsiTheme="minorHAnsi"/>
          <w:bCs/>
          <w:sz w:val="20"/>
          <w:szCs w:val="20"/>
          <w:u w:val="single"/>
        </w:rPr>
        <w:t>_succes reproductif</w:t>
      </w:r>
      <w:r w:rsidRPr="00E52984">
        <w:rPr>
          <w:rFonts w:asciiTheme="minorHAnsi" w:hAnsiTheme="minorHAnsi"/>
          <w:bCs/>
          <w:sz w:val="20"/>
          <w:szCs w:val="20"/>
        </w:rPr>
        <w:t xml:space="preserve"> des individus affectés.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Une peau claire dans les zones à faible radiation UV  maximiserait l’absorption des rayons et la survie des populations dans les zones à carence d’UV (c’est une </w:t>
      </w:r>
      <w:r w:rsidRPr="00E52984">
        <w:rPr>
          <w:rFonts w:asciiTheme="minorHAnsi" w:hAnsiTheme="minorHAnsi"/>
          <w:bCs/>
          <w:sz w:val="20"/>
          <w:szCs w:val="20"/>
          <w:u w:val="single"/>
        </w:rPr>
        <w:t>adaptation</w:t>
      </w:r>
      <w:r w:rsidRPr="00E52984">
        <w:rPr>
          <w:rFonts w:asciiTheme="minorHAnsi" w:hAnsiTheme="minorHAnsi"/>
          <w:bCs/>
          <w:sz w:val="20"/>
          <w:szCs w:val="20"/>
        </w:rPr>
        <w:t xml:space="preserve">).  </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numPr>
          <w:ilvl w:val="0"/>
          <w:numId w:val="0"/>
        </w:numPr>
        <w:rPr>
          <w:rFonts w:asciiTheme="minorHAnsi" w:hAnsiTheme="minorHAnsi"/>
          <w:bCs/>
          <w:sz w:val="20"/>
          <w:szCs w:val="20"/>
          <w:lang w:val="en-US"/>
        </w:rPr>
      </w:pPr>
      <w:r w:rsidRPr="00E52984">
        <w:rPr>
          <w:rFonts w:asciiTheme="minorHAnsi" w:hAnsiTheme="minorHAnsi"/>
          <w:bCs/>
          <w:sz w:val="20"/>
          <w:szCs w:val="20"/>
          <w:lang w:val="en-US"/>
        </w:rPr>
        <w:tab/>
      </w:r>
      <w:r w:rsidRPr="00E52984">
        <w:rPr>
          <w:rFonts w:asciiTheme="minorHAnsi" w:hAnsiTheme="minorHAnsi"/>
          <w:bCs/>
          <w:sz w:val="20"/>
          <w:szCs w:val="20"/>
          <w:lang w:val="en-US"/>
        </w:rPr>
        <w:br/>
      </w:r>
      <w:r w:rsidRPr="00E52984">
        <w:rPr>
          <w:rFonts w:asciiTheme="minorHAnsi" w:hAnsiTheme="minorHAnsi"/>
          <w:bCs/>
          <w:sz w:val="20"/>
          <w:szCs w:val="20"/>
          <w:lang w:val="en-US"/>
        </w:rPr>
        <w:tab/>
      </w:r>
      <w:r w:rsidRPr="00E52984">
        <w:rPr>
          <w:rFonts w:asciiTheme="minorHAnsi" w:hAnsiTheme="minorHAnsi"/>
          <w:bCs/>
          <w:sz w:val="20"/>
          <w:szCs w:val="20"/>
        </w:rPr>
        <w:t>Évolution de la perte de la fourrure et de la couleur de la peau chez les humains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CA"/>
        </w:rPr>
        <w:t xml:space="preserve">Le potentiel de synthèse de la vitamine D en fonction de la radiation UV. Les régions avec le rayonnement UV le plus élevé est en violet avec une diminution graduelle pour le rouge, orange, jaune vert et gris. Zone 1 (sans hachures): assez d’UV pour la synthèse de </w:t>
      </w:r>
      <w:r w:rsidRPr="00E52984">
        <w:rPr>
          <w:rFonts w:asciiTheme="minorHAnsi" w:hAnsiTheme="minorHAnsi"/>
          <w:bCs/>
          <w:sz w:val="20"/>
          <w:szCs w:val="20"/>
          <w:lang w:val="en-CA"/>
        </w:rPr>
        <w:lastRenderedPageBreak/>
        <w:t>la vitamine D. Zone 2 (</w:t>
      </w:r>
      <w:r w:rsidRPr="00E52984">
        <w:rPr>
          <w:rFonts w:asciiTheme="minorHAnsi" w:hAnsiTheme="minorHAnsi"/>
          <w:bCs/>
          <w:i/>
          <w:iCs/>
          <w:sz w:val="20"/>
          <w:szCs w:val="20"/>
          <w:lang w:val="en-CA"/>
        </w:rPr>
        <w:t>hachurée verticalement</w:t>
      </w:r>
      <w:r w:rsidRPr="00E52984">
        <w:rPr>
          <w:rFonts w:asciiTheme="minorHAnsi" w:hAnsiTheme="minorHAnsi"/>
          <w:bCs/>
          <w:sz w:val="20"/>
          <w:szCs w:val="20"/>
          <w:lang w:val="en-CA"/>
        </w:rPr>
        <w:t xml:space="preserve">): au moins </w:t>
      </w:r>
      <w:proofErr w:type="gramStart"/>
      <w:r w:rsidRPr="00E52984">
        <w:rPr>
          <w:rFonts w:asciiTheme="minorHAnsi" w:hAnsiTheme="minorHAnsi"/>
          <w:bCs/>
          <w:sz w:val="20"/>
          <w:szCs w:val="20"/>
          <w:lang w:val="en-CA"/>
        </w:rPr>
        <w:t>un</w:t>
      </w:r>
      <w:proofErr w:type="gramEnd"/>
      <w:r w:rsidRPr="00E52984">
        <w:rPr>
          <w:rFonts w:asciiTheme="minorHAnsi" w:hAnsiTheme="minorHAnsi"/>
          <w:bCs/>
          <w:sz w:val="20"/>
          <w:szCs w:val="20"/>
          <w:lang w:val="en-CA"/>
        </w:rPr>
        <w:t xml:space="preserve"> mois sans suffisament de UV pour produire suffisamment de vitamine D. Zone 3 (</w:t>
      </w:r>
      <w:r w:rsidRPr="00E52984">
        <w:rPr>
          <w:rFonts w:asciiTheme="minorHAnsi" w:hAnsiTheme="minorHAnsi"/>
          <w:bCs/>
          <w:i/>
          <w:iCs/>
          <w:sz w:val="20"/>
          <w:szCs w:val="20"/>
          <w:lang w:val="en-CA"/>
        </w:rPr>
        <w:t>hachuré</w:t>
      </w:r>
      <w:r w:rsidRPr="00E52984">
        <w:rPr>
          <w:rFonts w:asciiTheme="minorHAnsi" w:hAnsiTheme="minorHAnsi"/>
          <w:bCs/>
          <w:sz w:val="20"/>
          <w:szCs w:val="20"/>
          <w:lang w:val="en-CA"/>
        </w:rPr>
        <w:t>): déficit annuel de rayonnement UV (Jablonski et Chapman, 2004, Annual Review of Anthropology). (10 mins vitamins D white, 30 minutes vitaimnes D black)  peau blanche adaptation</w:t>
      </w:r>
      <w:proofErr w:type="gramStart"/>
      <w:r w:rsidRPr="00E52984">
        <w:rPr>
          <w:rFonts w:asciiTheme="minorHAnsi" w:hAnsiTheme="minorHAnsi"/>
          <w:bCs/>
          <w:sz w:val="20"/>
          <w:szCs w:val="20"/>
          <w:lang w:val="en-CA"/>
        </w:rPr>
        <w:t>,  rapport</w:t>
      </w:r>
      <w:proofErr w:type="gramEnd"/>
      <w:r w:rsidRPr="00E52984">
        <w:rPr>
          <w:rFonts w:asciiTheme="minorHAnsi" w:hAnsiTheme="minorHAnsi"/>
          <w:bCs/>
          <w:sz w:val="20"/>
          <w:szCs w:val="20"/>
          <w:lang w:val="en-CA"/>
        </w:rPr>
        <w:t xml:space="preserve"> a la capacite d’arbsorbe des vitamines</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Les grandes migrations humaines depuis </w:t>
      </w:r>
      <w:r w:rsidRPr="00E52984">
        <w:rPr>
          <w:rFonts w:asciiTheme="minorHAnsi" w:hAnsiTheme="minorHAnsi"/>
          <w:bCs/>
          <w:sz w:val="20"/>
          <w:szCs w:val="20"/>
          <w:u w:val="single"/>
        </w:rPr>
        <w:t xml:space="preserve">_100 000 ans_ </w:t>
      </w:r>
      <w:r w:rsidRPr="00E52984">
        <w:rPr>
          <w:rFonts w:asciiTheme="minorHAnsi" w:hAnsiTheme="minorHAnsi"/>
          <w:bCs/>
          <w:sz w:val="20"/>
          <w:szCs w:val="20"/>
        </w:rPr>
        <w:t xml:space="preserve">ont fait que les humains ont envahi des habitats de plus en plus nordiques et ont acquis, plus ou moins récemment, une peau plus blanche pour maximiser l’absorption de rayons UV dans des zones où cette radiation est faible pour </w:t>
      </w:r>
      <w:r w:rsidRPr="00E52984">
        <w:rPr>
          <w:rFonts w:asciiTheme="minorHAnsi" w:hAnsiTheme="minorHAnsi"/>
          <w:bCs/>
          <w:sz w:val="20"/>
          <w:szCs w:val="20"/>
          <w:u w:val="single"/>
        </w:rPr>
        <w:t>_la synthese de la vitamine D_</w:t>
      </w:r>
      <w:r w:rsidRPr="00E52984">
        <w:rPr>
          <w:rFonts w:asciiTheme="minorHAnsi" w:hAnsiTheme="minorHAnsi"/>
          <w:bCs/>
          <w:sz w:val="20"/>
          <w:szCs w:val="20"/>
        </w:rPr>
        <w:t xml:space="preserve"> par la peau.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Dans les zones où il y a un déficit annuel de rayons UV, la colonisation (il y a de 10,000 à  15,000 ans) par les humains a été rendue possible par la capacité des humains de compenser les </w:t>
      </w:r>
      <w:r w:rsidRPr="00E52984">
        <w:rPr>
          <w:rFonts w:asciiTheme="minorHAnsi" w:hAnsiTheme="minorHAnsi"/>
          <w:bCs/>
          <w:sz w:val="20"/>
          <w:szCs w:val="20"/>
          <w:u w:val="single"/>
        </w:rPr>
        <w:t>deficiences en vitamines D</w:t>
      </w:r>
      <w:r w:rsidRPr="00E52984">
        <w:rPr>
          <w:rFonts w:asciiTheme="minorHAnsi" w:hAnsiTheme="minorHAnsi"/>
          <w:bCs/>
          <w:sz w:val="20"/>
          <w:szCs w:val="20"/>
        </w:rPr>
        <w:t xml:space="preserve"> (chasse, pêche et domestication) Lien entre la quantité d’</w:t>
      </w:r>
      <w:r w:rsidRPr="00E52984">
        <w:rPr>
          <w:rFonts w:asciiTheme="minorHAnsi" w:hAnsiTheme="minorHAnsi"/>
          <w:bCs/>
          <w:sz w:val="20"/>
          <w:szCs w:val="20"/>
          <w:u w:val="single"/>
        </w:rPr>
        <w:t>UV</w:t>
      </w:r>
      <w:r w:rsidRPr="00E52984">
        <w:rPr>
          <w:rFonts w:asciiTheme="minorHAnsi" w:hAnsiTheme="minorHAnsi"/>
          <w:bCs/>
          <w:sz w:val="20"/>
          <w:szCs w:val="20"/>
        </w:rPr>
        <w:t xml:space="preserve"> qui touche la terre et la couleur de la peau des humains</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lang w:val="en-US"/>
        </w:rPr>
        <w:t xml:space="preserve">Lactose: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1 posssiblite :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2  possibilites : un pourcent de la populatin qui on une tolehenrece so yas jamais eu de agricultere sur le lait</w:t>
      </w: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rPr>
        <w:t xml:space="preserve">Conclusion: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La perte de la fourrure chez les préhumains est liée à un changement de mode de vie suite à des changements climatiques, il y plus de 1,2 MA.</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La couleur de la peau est devenue foncée lorsque l’humain </w:t>
      </w:r>
      <w:r w:rsidRPr="00E52984">
        <w:rPr>
          <w:rFonts w:asciiTheme="minorHAnsi" w:hAnsiTheme="minorHAnsi"/>
          <w:bCs/>
          <w:sz w:val="20"/>
          <w:szCs w:val="20"/>
          <w:u w:val="single"/>
        </w:rPr>
        <w:t>a perdu sa fourrure</w:t>
      </w:r>
      <w:r w:rsidRPr="00E52984">
        <w:rPr>
          <w:rFonts w:asciiTheme="minorHAnsi" w:hAnsiTheme="minorHAnsi"/>
          <w:bCs/>
          <w:sz w:val="20"/>
          <w:szCs w:val="20"/>
        </w:rPr>
        <w:t xml:space="preserve"> La peau est restée foncée pendant plus de 1 MA.</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L’acquisition d’une peau claire par certains humains est liée à la colonisation d’habitats de plus en plus nordiques dans le dernier 100,000 ans pour maximiser </w:t>
      </w:r>
      <w:r w:rsidRPr="00E52984">
        <w:rPr>
          <w:rFonts w:asciiTheme="minorHAnsi" w:hAnsiTheme="minorHAnsi"/>
          <w:bCs/>
          <w:sz w:val="20"/>
          <w:szCs w:val="20"/>
          <w:u w:val="single"/>
        </w:rPr>
        <w:t xml:space="preserve">l’absorption de rayons UV </w:t>
      </w:r>
      <w:r w:rsidRPr="00E52984">
        <w:rPr>
          <w:rFonts w:asciiTheme="minorHAnsi" w:hAnsiTheme="minorHAnsi"/>
          <w:bCs/>
          <w:sz w:val="20"/>
          <w:szCs w:val="20"/>
        </w:rPr>
        <w:t xml:space="preserve">dans des zones où cette radiation est faible, ceci favorisant la synthèse de la vitamine D.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Les individus ayant une peau foncée dans les régions à forte intensité d’UV synthétisent la vitamine D à un taux beaucoup plus lent que les individus à peau pâle.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 avantage sélectif d’une peau foncée dans les régions à haute intensité d’UV est de minimiser la dégradation de </w:t>
      </w:r>
      <w:r w:rsidRPr="00E52984">
        <w:rPr>
          <w:rFonts w:asciiTheme="minorHAnsi" w:hAnsiTheme="minorHAnsi"/>
          <w:bCs/>
          <w:sz w:val="20"/>
          <w:szCs w:val="20"/>
          <w:u w:val="single"/>
        </w:rPr>
        <w:t>l’acide folique_</w:t>
      </w:r>
      <w:r w:rsidRPr="00E52984">
        <w:rPr>
          <w:rFonts w:asciiTheme="minorHAnsi" w:hAnsiTheme="minorHAnsi"/>
          <w:bCs/>
          <w:sz w:val="20"/>
          <w:szCs w:val="20"/>
        </w:rPr>
        <w:t xml:space="preserve"> par les UV.</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Conclusion: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La couleur de la peau est: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 caractère héréditaire polygénique variable; ce qui explique la variabilité d’intensité de la pigmentation.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uniquement une adaptation face au</w:t>
      </w:r>
      <w:r w:rsidRPr="00E52984">
        <w:rPr>
          <w:rFonts w:asciiTheme="minorHAnsi" w:hAnsiTheme="minorHAnsi"/>
          <w:bCs/>
          <w:sz w:val="20"/>
          <w:szCs w:val="20"/>
          <w:u w:val="single"/>
        </w:rPr>
        <w:t xml:space="preserve"> rayonnement UV_.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 xml:space="preserve">Uniquement indicatrice de </w:t>
      </w:r>
      <w:r w:rsidRPr="00E52984">
        <w:rPr>
          <w:rFonts w:asciiTheme="minorHAnsi" w:hAnsiTheme="minorHAnsi"/>
          <w:bCs/>
          <w:sz w:val="20"/>
          <w:szCs w:val="20"/>
          <w:u w:val="single"/>
        </w:rPr>
        <w:t>l’envirroment</w:t>
      </w:r>
      <w:r w:rsidRPr="00E52984">
        <w:rPr>
          <w:rFonts w:asciiTheme="minorHAnsi" w:hAnsiTheme="minorHAnsi"/>
          <w:bCs/>
          <w:sz w:val="20"/>
          <w:szCs w:val="20"/>
        </w:rPr>
        <w:t xml:space="preserve"> dans lequel les peuples ont vécu.  </w:t>
      </w: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lang w:val="en-US"/>
        </w:rPr>
        <w:t xml:space="preserve">7.4 Espèce </w:t>
      </w:r>
      <w:r w:rsidRPr="00E52984">
        <w:rPr>
          <w:rFonts w:asciiTheme="minorHAnsi" w:hAnsiTheme="minorHAnsi"/>
          <w:b/>
          <w:bCs/>
          <w:sz w:val="20"/>
          <w:szCs w:val="20"/>
          <w:lang w:val="en-US"/>
        </w:rPr>
        <w:br/>
      </w:r>
      <w:r w:rsidRPr="00E52984">
        <w:rPr>
          <w:rFonts w:asciiTheme="minorHAnsi" w:hAnsiTheme="minorHAnsi"/>
          <w:b/>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Concept morphologiques de l’espece</w:t>
      </w:r>
      <w:r w:rsidRPr="00E52984">
        <w:rPr>
          <w:rFonts w:asciiTheme="minorHAnsi" w:hAnsiTheme="minorHAnsi"/>
          <w:bCs/>
          <w:sz w:val="20"/>
          <w:szCs w:val="20"/>
          <w:lang w:val="en-US"/>
        </w:rPr>
        <w: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Pendant la période de gloire de l’</w:t>
      </w:r>
      <w:r w:rsidRPr="00E52984">
        <w:rPr>
          <w:rFonts w:asciiTheme="minorHAnsi" w:hAnsiTheme="minorHAnsi"/>
          <w:bCs/>
          <w:sz w:val="20"/>
          <w:szCs w:val="20"/>
          <w:u w:val="single"/>
          <w:lang w:val="en-US"/>
        </w:rPr>
        <w:t xml:space="preserve">_essentialimse </w:t>
      </w:r>
      <w:proofErr w:type="gramStart"/>
      <w:r w:rsidRPr="00E52984">
        <w:rPr>
          <w:rFonts w:asciiTheme="minorHAnsi" w:hAnsiTheme="minorHAnsi"/>
          <w:bCs/>
          <w:sz w:val="20"/>
          <w:szCs w:val="20"/>
          <w:lang w:val="en-US"/>
        </w:rPr>
        <w:t>est</w:t>
      </w:r>
      <w:proofErr w:type="gramEnd"/>
      <w:r w:rsidRPr="00E52984">
        <w:rPr>
          <w:rFonts w:asciiTheme="minorHAnsi" w:hAnsiTheme="minorHAnsi"/>
          <w:bCs/>
          <w:sz w:val="20"/>
          <w:szCs w:val="20"/>
          <w:lang w:val="en-US"/>
        </w:rPr>
        <w:t xml:space="preserve"> né le concept morphologique de l’espèce. Selon </w:t>
      </w:r>
      <w:proofErr w:type="gramStart"/>
      <w:r w:rsidRPr="00E52984">
        <w:rPr>
          <w:rFonts w:asciiTheme="minorHAnsi" w:hAnsiTheme="minorHAnsi"/>
          <w:bCs/>
          <w:sz w:val="20"/>
          <w:szCs w:val="20"/>
          <w:lang w:val="en-US"/>
        </w:rPr>
        <w:t>ce</w:t>
      </w:r>
      <w:proofErr w:type="gramEnd"/>
      <w:r w:rsidRPr="00E52984">
        <w:rPr>
          <w:rFonts w:asciiTheme="minorHAnsi" w:hAnsiTheme="minorHAnsi"/>
          <w:bCs/>
          <w:sz w:val="20"/>
          <w:szCs w:val="20"/>
          <w:lang w:val="en-US"/>
        </w:rPr>
        <w:t xml:space="preserve"> concept, des spécimens appartiennent à une espèce s’ils ressemblent au “type” de l’espèce.   Trait morphologique DISTINCT.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Variabilité morphologique est maintenant documentée par l’ajout de paratypes à la description (spécimens provenant de toutes les parties de l’aire de répartition de l’espèce)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Ex: I </w:t>
      </w:r>
      <w:proofErr w:type="gramStart"/>
      <w:r w:rsidRPr="00E52984">
        <w:rPr>
          <w:rFonts w:asciiTheme="minorHAnsi" w:hAnsiTheme="minorHAnsi"/>
          <w:bCs/>
          <w:sz w:val="20"/>
          <w:szCs w:val="20"/>
          <w:lang w:val="en-US"/>
        </w:rPr>
        <w:t>humain ,</w:t>
      </w:r>
      <w:proofErr w:type="gramEnd"/>
      <w:r w:rsidRPr="00E52984">
        <w:rPr>
          <w:rFonts w:asciiTheme="minorHAnsi" w:hAnsiTheme="minorHAnsi"/>
          <w:bCs/>
          <w:sz w:val="20"/>
          <w:szCs w:val="20"/>
          <w:lang w:val="en-US"/>
        </w:rPr>
        <w:t xml:space="preserve"> holotype des l’espece humain, 50 personnes with diff hair and stuff paratypes.(variabilites dans l’especes)</w:t>
      </w:r>
      <w:r w:rsidRPr="00E52984">
        <w:rPr>
          <w:rFonts w:asciiTheme="minorHAnsi" w:hAnsiTheme="minorHAnsi"/>
          <w:bCs/>
          <w:sz w:val="20"/>
          <w:szCs w:val="20"/>
          <w:lang w:val="en-US"/>
        </w:rPr>
        <w:br/>
      </w: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Concept biologique de l’espèce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Une population ou un groupe de populations dont les membres peuvent se </w:t>
      </w:r>
      <w:r w:rsidRPr="00E52984">
        <w:rPr>
          <w:rFonts w:asciiTheme="minorHAnsi" w:hAnsiTheme="minorHAnsi"/>
          <w:bCs/>
          <w:sz w:val="20"/>
          <w:szCs w:val="20"/>
          <w:u w:val="single"/>
          <w:lang w:val="en-US"/>
        </w:rPr>
        <w:t>reproduire</w:t>
      </w:r>
      <w:r w:rsidRPr="00E52984">
        <w:rPr>
          <w:rFonts w:asciiTheme="minorHAnsi" w:hAnsiTheme="minorHAnsi"/>
          <w:bCs/>
          <w:sz w:val="20"/>
          <w:szCs w:val="20"/>
          <w:lang w:val="en-US"/>
        </w:rPr>
        <w:t xml:space="preserve"> les uns avec les autres dans la </w:t>
      </w:r>
      <w:r w:rsidRPr="00E52984">
        <w:rPr>
          <w:rFonts w:asciiTheme="minorHAnsi" w:hAnsiTheme="minorHAnsi"/>
          <w:bCs/>
          <w:sz w:val="20"/>
          <w:szCs w:val="20"/>
          <w:u w:val="single"/>
          <w:lang w:val="en-US"/>
        </w:rPr>
        <w:t xml:space="preserve">nature </w:t>
      </w:r>
      <w:r w:rsidRPr="00E52984">
        <w:rPr>
          <w:rFonts w:asciiTheme="minorHAnsi" w:hAnsiTheme="minorHAnsi"/>
          <w:bCs/>
          <w:sz w:val="20"/>
          <w:szCs w:val="20"/>
          <w:lang w:val="en-US"/>
        </w:rPr>
        <w:t xml:space="preserve">et d’engendrer une descendance </w:t>
      </w:r>
      <w:r w:rsidRPr="00E52984">
        <w:rPr>
          <w:rFonts w:asciiTheme="minorHAnsi" w:hAnsiTheme="minorHAnsi"/>
          <w:bCs/>
          <w:sz w:val="20"/>
          <w:szCs w:val="20"/>
          <w:u w:val="single"/>
          <w:lang w:val="en-US"/>
        </w:rPr>
        <w:t xml:space="preserve">viable et </w:t>
      </w:r>
      <w:proofErr w:type="gramStart"/>
      <w:r w:rsidRPr="00E52984">
        <w:rPr>
          <w:rFonts w:asciiTheme="minorHAnsi" w:hAnsiTheme="minorHAnsi"/>
          <w:bCs/>
          <w:sz w:val="20"/>
          <w:szCs w:val="20"/>
          <w:u w:val="single"/>
          <w:lang w:val="en-US"/>
        </w:rPr>
        <w:t>feconde :</w:t>
      </w:r>
      <w:r w:rsidRPr="00E52984">
        <w:rPr>
          <w:rFonts w:asciiTheme="minorHAnsi" w:hAnsiTheme="minorHAnsi"/>
          <w:bCs/>
          <w:sz w:val="20"/>
          <w:szCs w:val="20"/>
          <w:lang w:val="en-US"/>
        </w:rPr>
        <w:t>ils</w:t>
      </w:r>
      <w:proofErr w:type="gramEnd"/>
      <w:r w:rsidRPr="00E52984">
        <w:rPr>
          <w:rFonts w:asciiTheme="minorHAnsi" w:hAnsiTheme="minorHAnsi"/>
          <w:bCs/>
          <w:sz w:val="20"/>
          <w:szCs w:val="20"/>
          <w:lang w:val="en-US"/>
        </w:rPr>
        <w:t xml:space="preserve"> sont, par contre, le plus souvent d’en l’impossibilité d’avoir une descendance avec les individus d’autres populations (il y a donc un </w:t>
      </w:r>
      <w:r w:rsidRPr="00E52984">
        <w:rPr>
          <w:rFonts w:asciiTheme="minorHAnsi" w:hAnsiTheme="minorHAnsi"/>
          <w:bCs/>
          <w:sz w:val="20"/>
          <w:szCs w:val="20"/>
          <w:u w:val="single"/>
          <w:lang w:val="en-US"/>
        </w:rPr>
        <w:t xml:space="preserve">mecanismes d’isolement reproducteur </w:t>
      </w:r>
      <w:r w:rsidRPr="00E52984">
        <w:rPr>
          <w:rFonts w:asciiTheme="minorHAnsi" w:hAnsiTheme="minorHAnsi"/>
          <w:bCs/>
          <w:sz w:val="20"/>
          <w:szCs w:val="20"/>
          <w:lang w:val="en-US"/>
        </w:rPr>
        <w:t xml:space="preserve">en place) ****EXAMEN****** </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ne</w:t>
      </w:r>
      <w:proofErr w:type="gramEnd"/>
      <w:r w:rsidRPr="00E52984">
        <w:rPr>
          <w:rFonts w:asciiTheme="minorHAnsi" w:hAnsiTheme="minorHAnsi"/>
          <w:bCs/>
          <w:sz w:val="20"/>
          <w:szCs w:val="20"/>
          <w:lang w:val="en-US"/>
        </w:rPr>
        <w:t xml:space="preserve"> s’applique qu’aux organismes sexués.</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ne</w:t>
      </w:r>
      <w:proofErr w:type="gramEnd"/>
      <w:r w:rsidRPr="00E52984">
        <w:rPr>
          <w:rFonts w:asciiTheme="minorHAnsi" w:hAnsiTheme="minorHAnsi"/>
          <w:bCs/>
          <w:sz w:val="20"/>
          <w:szCs w:val="20"/>
          <w:lang w:val="en-US"/>
        </w:rPr>
        <w:t xml:space="preserve"> s’applique qu’en nature. </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ne</w:t>
      </w:r>
      <w:proofErr w:type="gramEnd"/>
      <w:r w:rsidRPr="00E52984">
        <w:rPr>
          <w:rFonts w:asciiTheme="minorHAnsi" w:hAnsiTheme="minorHAnsi"/>
          <w:bCs/>
          <w:sz w:val="20"/>
          <w:szCs w:val="20"/>
          <w:lang w:val="en-US"/>
        </w:rPr>
        <w:t xml:space="preserve"> se vérifie que dans la </w:t>
      </w:r>
      <w:r w:rsidRPr="00E52984">
        <w:rPr>
          <w:rFonts w:asciiTheme="minorHAnsi" w:hAnsiTheme="minorHAnsi"/>
          <w:bCs/>
          <w:sz w:val="20"/>
          <w:szCs w:val="20"/>
          <w:u w:val="single"/>
          <w:lang w:val="en-US"/>
        </w:rPr>
        <w:t xml:space="preserve">zone de sympatrie des espèces </w:t>
      </w:r>
      <w:r w:rsidRPr="00E52984">
        <w:rPr>
          <w:rFonts w:asciiTheme="minorHAnsi" w:hAnsiTheme="minorHAnsi"/>
          <w:bCs/>
          <w:sz w:val="20"/>
          <w:szCs w:val="20"/>
          <w:lang w:val="en-US"/>
        </w:rPr>
        <w:t>(zone dans laquelle deux espèces apparentées se chevauchent) zone de chauvaugmenet ( mix diagramme, -reproduction , non reproduction c’est pas une mecanisme espece valide.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br/>
      </w:r>
      <w:r w:rsidRPr="00E52984">
        <w:rPr>
          <w:rFonts w:asciiTheme="minorHAnsi" w:hAnsiTheme="minorHAnsi"/>
          <w:bCs/>
          <w:sz w:val="20"/>
          <w:szCs w:val="20"/>
          <w:lang w:val="en-US"/>
        </w:rPr>
        <w:tab/>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On peut obtenir des </w:t>
      </w:r>
      <w:r w:rsidRPr="00E52984">
        <w:rPr>
          <w:rFonts w:asciiTheme="minorHAnsi" w:hAnsiTheme="minorHAnsi"/>
          <w:bCs/>
          <w:sz w:val="20"/>
          <w:szCs w:val="20"/>
          <w:u w:val="single"/>
          <w:lang w:val="en-US"/>
        </w:rPr>
        <w:t>_hybrides interfecondes</w:t>
      </w:r>
      <w:r w:rsidRPr="00E52984">
        <w:rPr>
          <w:rFonts w:asciiTheme="minorHAnsi" w:hAnsiTheme="minorHAnsi"/>
          <w:bCs/>
          <w:sz w:val="20"/>
          <w:szCs w:val="20"/>
          <w:lang w:val="en-US"/>
        </w:rPr>
        <w:t>en laboratoire qui ne seront rarement ou jamais trouvés en nature (Ex. canard colvert X canard pilet).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br/>
        <w:t xml:space="preserv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Mécanismes d’isolements reproductifs prezygotiques</w:t>
      </w:r>
      <w:r w:rsidRPr="00E52984">
        <w:rPr>
          <w:rFonts w:asciiTheme="minorHAnsi" w:hAnsiTheme="minorHAnsi"/>
          <w:bCs/>
          <w:sz w:val="20"/>
          <w:szCs w:val="20"/>
          <w:lang w:val="en-US"/>
        </w:rPr>
        <w:t xml:space="preserve"> (prévient la formation des zygotes hybrides et par le fait même la perte des gamètes)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a) </w:t>
      </w:r>
      <w:proofErr w:type="gramStart"/>
      <w:r w:rsidRPr="00E52984">
        <w:rPr>
          <w:rFonts w:asciiTheme="minorHAnsi" w:hAnsiTheme="minorHAnsi"/>
          <w:bCs/>
          <w:sz w:val="20"/>
          <w:szCs w:val="20"/>
          <w:u w:val="single"/>
          <w:lang w:val="en-US"/>
        </w:rPr>
        <w:t>isolement</w:t>
      </w:r>
      <w:proofErr w:type="gramEnd"/>
      <w:r w:rsidRPr="00E52984">
        <w:rPr>
          <w:rFonts w:asciiTheme="minorHAnsi" w:hAnsiTheme="minorHAnsi"/>
          <w:bCs/>
          <w:sz w:val="20"/>
          <w:szCs w:val="20"/>
          <w:u w:val="single"/>
          <w:lang w:val="en-US"/>
        </w:rPr>
        <w:t xml:space="preserve"> ecologique</w:t>
      </w:r>
      <w:r w:rsidRPr="00E52984">
        <w:rPr>
          <w:rFonts w:asciiTheme="minorHAnsi" w:hAnsiTheme="minorHAnsi"/>
          <w:bCs/>
          <w:sz w:val="20"/>
          <w:szCs w:val="20"/>
          <w:lang w:val="en-US"/>
        </w:rPr>
        <w:t>: populations sur le même continent  mais qui vivent dans des habitats différents (ex. lion (savannes d’Asie) et tigre (forêts d’Asie)).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Ex: tigre et lion, they will never mate cause they will never meet</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b) </w:t>
      </w:r>
      <w:r w:rsidRPr="00E52984">
        <w:rPr>
          <w:rFonts w:asciiTheme="minorHAnsi" w:hAnsiTheme="minorHAnsi"/>
          <w:bCs/>
          <w:sz w:val="20"/>
          <w:szCs w:val="20"/>
          <w:u w:val="single"/>
          <w:lang w:val="en-US"/>
        </w:rPr>
        <w:t>_</w:t>
      </w:r>
      <w:proofErr w:type="gramStart"/>
      <w:r w:rsidRPr="00E52984">
        <w:rPr>
          <w:rFonts w:asciiTheme="minorHAnsi" w:hAnsiTheme="minorHAnsi"/>
          <w:bCs/>
          <w:sz w:val="20"/>
          <w:szCs w:val="20"/>
          <w:u w:val="single"/>
          <w:lang w:val="en-US"/>
        </w:rPr>
        <w:t>isolement</w:t>
      </w:r>
      <w:proofErr w:type="gramEnd"/>
      <w:r w:rsidRPr="00E52984">
        <w:rPr>
          <w:rFonts w:asciiTheme="minorHAnsi" w:hAnsiTheme="minorHAnsi"/>
          <w:bCs/>
          <w:sz w:val="20"/>
          <w:szCs w:val="20"/>
          <w:u w:val="single"/>
          <w:lang w:val="en-US"/>
        </w:rPr>
        <w:t xml:space="preserve"> temporel</w:t>
      </w:r>
      <w:r w:rsidRPr="00E52984">
        <w:rPr>
          <w:rFonts w:asciiTheme="minorHAnsi" w:hAnsiTheme="minorHAnsi"/>
          <w:bCs/>
          <w:sz w:val="20"/>
          <w:szCs w:val="20"/>
          <w:lang w:val="en-US"/>
        </w:rPr>
        <w:t xml:space="preserve">: accouplement ou floraison non synchronisé (saisons différentes ou différentes périodes du jour). Mécanisme plus commun chez les plantes.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Moufettes:  male rencontre femmele mois de mai,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lau’autre automne debut precedente.  Zygote flottent dans l’uterus pendant 6 mois. DON’T HAVE SEX cause </w:t>
      </w:r>
      <w:proofErr w:type="gramStart"/>
      <w:r w:rsidRPr="00E52984">
        <w:rPr>
          <w:rFonts w:asciiTheme="minorHAnsi" w:hAnsiTheme="minorHAnsi"/>
          <w:bCs/>
          <w:sz w:val="20"/>
          <w:szCs w:val="20"/>
          <w:lang w:val="en-US"/>
        </w:rPr>
        <w:t>its</w:t>
      </w:r>
      <w:proofErr w:type="gramEnd"/>
      <w:r w:rsidRPr="00E52984">
        <w:rPr>
          <w:rFonts w:asciiTheme="minorHAnsi" w:hAnsiTheme="minorHAnsi"/>
          <w:bCs/>
          <w:sz w:val="20"/>
          <w:szCs w:val="20"/>
          <w:lang w:val="en-US"/>
        </w:rPr>
        <w:t xml:space="preserve"> not the same timing. Een if they live together.</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c) </w:t>
      </w:r>
      <w:r w:rsidRPr="00E52984">
        <w:rPr>
          <w:rFonts w:asciiTheme="minorHAnsi" w:hAnsiTheme="minorHAnsi"/>
          <w:bCs/>
          <w:sz w:val="20"/>
          <w:szCs w:val="20"/>
          <w:u w:val="single"/>
          <w:lang w:val="en-US"/>
        </w:rPr>
        <w:t>_</w:t>
      </w:r>
      <w:proofErr w:type="gramStart"/>
      <w:r w:rsidRPr="00E52984">
        <w:rPr>
          <w:rFonts w:asciiTheme="minorHAnsi" w:hAnsiTheme="minorHAnsi"/>
          <w:bCs/>
          <w:sz w:val="20"/>
          <w:szCs w:val="20"/>
          <w:u w:val="single"/>
          <w:lang w:val="en-US"/>
        </w:rPr>
        <w:t>isolement</w:t>
      </w:r>
      <w:proofErr w:type="gramEnd"/>
      <w:r w:rsidRPr="00E52984">
        <w:rPr>
          <w:rFonts w:asciiTheme="minorHAnsi" w:hAnsiTheme="minorHAnsi"/>
          <w:bCs/>
          <w:sz w:val="20"/>
          <w:szCs w:val="20"/>
          <w:u w:val="single"/>
          <w:lang w:val="en-US"/>
        </w:rPr>
        <w:t xml:space="preserve"> ethologique (comportemental)</w:t>
      </w:r>
      <w:r w:rsidRPr="00E52984">
        <w:rPr>
          <w:rFonts w:asciiTheme="minorHAnsi" w:hAnsiTheme="minorHAnsi"/>
          <w:bCs/>
          <w:sz w:val="20"/>
          <w:szCs w:val="20"/>
          <w:lang w:val="en-US"/>
        </w:rPr>
        <w:t>: absence d’attraction sexuelle (parade nuptiale distincte)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 </w:t>
      </w:r>
      <w:proofErr w:type="gramStart"/>
      <w:r w:rsidRPr="00E52984">
        <w:rPr>
          <w:rFonts w:asciiTheme="minorHAnsi" w:hAnsiTheme="minorHAnsi"/>
          <w:bCs/>
          <w:sz w:val="20"/>
          <w:szCs w:val="20"/>
          <w:lang w:val="en-US"/>
        </w:rPr>
        <w:t>ex</w:t>
      </w:r>
      <w:proofErr w:type="gramEnd"/>
      <w:r w:rsidRPr="00E52984">
        <w:rPr>
          <w:rFonts w:asciiTheme="minorHAnsi" w:hAnsiTheme="minorHAnsi"/>
          <w:bCs/>
          <w:sz w:val="20"/>
          <w:szCs w:val="20"/>
          <w:lang w:val="en-US"/>
        </w:rPr>
        <w:t>.: canard pilet et colvert: not attracted</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lastRenderedPageBreak/>
        <w:t xml:space="preserve">d) </w:t>
      </w:r>
      <w:r w:rsidRPr="00E52984">
        <w:rPr>
          <w:rFonts w:asciiTheme="minorHAnsi" w:hAnsiTheme="minorHAnsi"/>
          <w:bCs/>
          <w:sz w:val="20"/>
          <w:szCs w:val="20"/>
          <w:u w:val="single"/>
          <w:lang w:val="en-US"/>
        </w:rPr>
        <w:t>_Isolement mecanique_:</w:t>
      </w:r>
      <w:r w:rsidRPr="00E52984">
        <w:rPr>
          <w:rFonts w:asciiTheme="minorHAnsi" w:hAnsiTheme="minorHAnsi"/>
          <w:bCs/>
          <w:sz w:val="20"/>
          <w:szCs w:val="20"/>
          <w:lang w:val="en-US"/>
        </w:rPr>
        <w:t xml:space="preserve"> copulation ou transfert de pollen </w:t>
      </w:r>
      <w:proofErr w:type="gramStart"/>
      <w:r w:rsidRPr="00E52984">
        <w:rPr>
          <w:rFonts w:asciiTheme="minorHAnsi" w:hAnsiTheme="minorHAnsi"/>
          <w:bCs/>
          <w:sz w:val="20"/>
          <w:szCs w:val="20"/>
          <w:lang w:val="en-US"/>
        </w:rPr>
        <w:t>est</w:t>
      </w:r>
      <w:proofErr w:type="gramEnd"/>
      <w:r w:rsidRPr="00E52984">
        <w:rPr>
          <w:rFonts w:asciiTheme="minorHAnsi" w:hAnsiTheme="minorHAnsi"/>
          <w:bCs/>
          <w:sz w:val="20"/>
          <w:szCs w:val="20"/>
          <w:lang w:val="en-US"/>
        </w:rPr>
        <w:t xml:space="preserve"> impossible à cause de l’incompatibilité des appareils génitaux ou de la structure différente des fleurs.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Incompatibilite, morphologiques ou isolement mecanique donc pas de fecondation</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e)</w:t>
      </w:r>
      <w:r w:rsidRPr="00E52984">
        <w:rPr>
          <w:rFonts w:asciiTheme="minorHAnsi" w:hAnsiTheme="minorHAnsi"/>
          <w:bCs/>
          <w:sz w:val="20"/>
          <w:szCs w:val="20"/>
          <w:u w:val="single"/>
          <w:lang w:val="en-US"/>
        </w:rPr>
        <w:t>Isolement</w:t>
      </w:r>
      <w:proofErr w:type="gramEnd"/>
      <w:r w:rsidRPr="00E52984">
        <w:rPr>
          <w:rFonts w:asciiTheme="minorHAnsi" w:hAnsiTheme="minorHAnsi"/>
          <w:bCs/>
          <w:sz w:val="20"/>
          <w:szCs w:val="20"/>
          <w:u w:val="single"/>
          <w:lang w:val="en-US"/>
        </w:rPr>
        <w:t xml:space="preserve"> gametique</w:t>
      </w:r>
      <w:r w:rsidRPr="00E52984">
        <w:rPr>
          <w:rFonts w:asciiTheme="minorHAnsi" w:hAnsiTheme="minorHAnsi"/>
          <w:bCs/>
          <w:sz w:val="20"/>
          <w:szCs w:val="20"/>
          <w:lang w:val="en-US"/>
        </w:rPr>
        <w:t xml:space="preserve">:  les gamètes mâles et femelles ne peuvent se rencontrer, ou les spermatozoïdes et le pollen ne peuvent survivre dans les conduits génitaux des animaux et dans les stigmas des fleurs. </w:t>
      </w:r>
      <w:proofErr w:type="gramStart"/>
      <w:r w:rsidRPr="00E52984">
        <w:rPr>
          <w:rFonts w:asciiTheme="minorHAnsi" w:hAnsiTheme="minorHAnsi"/>
          <w:bCs/>
          <w:sz w:val="20"/>
          <w:szCs w:val="20"/>
          <w:lang w:val="en-US"/>
        </w:rPr>
        <w:t>( les</w:t>
      </w:r>
      <w:proofErr w:type="gramEnd"/>
      <w:r w:rsidRPr="00E52984">
        <w:rPr>
          <w:rFonts w:asciiTheme="minorHAnsi" w:hAnsiTheme="minorHAnsi"/>
          <w:bCs/>
          <w:sz w:val="20"/>
          <w:szCs w:val="20"/>
          <w:lang w:val="en-US"/>
        </w:rPr>
        <w:t xml:space="preserve"> gametes vont mourrir avant fertilization) </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Mécanismes d’isolement reproductifs _post-zygomatique</w:t>
      </w:r>
      <w:r w:rsidRPr="00E52984">
        <w:rPr>
          <w:rFonts w:asciiTheme="minorHAnsi" w:hAnsiTheme="minorHAnsi"/>
          <w:bCs/>
          <w:sz w:val="20"/>
          <w:szCs w:val="20"/>
          <w:lang w:val="en-US"/>
        </w:rPr>
        <w:t xml:space="preserve"> (entraînent la perte de gamètes)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a) </w:t>
      </w:r>
      <w:r w:rsidRPr="00E52984">
        <w:rPr>
          <w:rFonts w:asciiTheme="minorHAnsi" w:hAnsiTheme="minorHAnsi"/>
          <w:bCs/>
          <w:sz w:val="20"/>
          <w:szCs w:val="20"/>
          <w:u w:val="single"/>
          <w:lang w:val="en-US"/>
        </w:rPr>
        <w:t>Viabilite reduite des hybrides</w:t>
      </w:r>
      <w:r w:rsidRPr="00E52984">
        <w:rPr>
          <w:rFonts w:asciiTheme="minorHAnsi" w:hAnsiTheme="minorHAnsi"/>
          <w:bCs/>
          <w:sz w:val="20"/>
          <w:szCs w:val="20"/>
          <w:lang w:val="en-US"/>
        </w:rPr>
        <w:t>: les hybrides ne peuvent se développer ou ne peuvent se rendre à la maturité sexuelle.  (</w:t>
      </w:r>
      <w:proofErr w:type="gramStart"/>
      <w:r w:rsidRPr="00E52984">
        <w:rPr>
          <w:rFonts w:asciiTheme="minorHAnsi" w:hAnsiTheme="minorHAnsi"/>
          <w:bCs/>
          <w:sz w:val="20"/>
          <w:szCs w:val="20"/>
          <w:lang w:val="en-US"/>
        </w:rPr>
        <w:t>ex</w:t>
      </w:r>
      <w:proofErr w:type="gramEnd"/>
      <w:r w:rsidRPr="00E52984">
        <w:rPr>
          <w:rFonts w:asciiTheme="minorHAnsi" w:hAnsiTheme="minorHAnsi"/>
          <w:bCs/>
          <w:sz w:val="20"/>
          <w:szCs w:val="20"/>
          <w:lang w:val="en-US"/>
        </w:rPr>
        <w:t>. lors du croisement d’une chêvre et d’un mouton, le zygote meurt rapidement lors du développement intra-utérin)</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b)  </w:t>
      </w:r>
      <w:r w:rsidRPr="00E52984">
        <w:rPr>
          <w:rFonts w:asciiTheme="minorHAnsi" w:hAnsiTheme="minorHAnsi"/>
          <w:bCs/>
          <w:sz w:val="20"/>
          <w:szCs w:val="20"/>
          <w:u w:val="single"/>
          <w:lang w:val="en-US"/>
        </w:rPr>
        <w:t>_Sterilite des hybrides</w:t>
      </w:r>
      <w:r w:rsidRPr="00E52984">
        <w:rPr>
          <w:rFonts w:asciiTheme="minorHAnsi" w:hAnsiTheme="minorHAnsi"/>
          <w:bCs/>
          <w:sz w:val="20"/>
          <w:szCs w:val="20"/>
          <w:lang w:val="en-US"/>
        </w:rPr>
        <w:t xml:space="preserve">: les hybrides ne </w:t>
      </w:r>
      <w:proofErr w:type="gramStart"/>
      <w:r w:rsidRPr="00E52984">
        <w:rPr>
          <w:rFonts w:asciiTheme="minorHAnsi" w:hAnsiTheme="minorHAnsi"/>
          <w:bCs/>
          <w:sz w:val="20"/>
          <w:szCs w:val="20"/>
          <w:lang w:val="en-US"/>
        </w:rPr>
        <w:t>peuvent  produire</w:t>
      </w:r>
      <w:proofErr w:type="gramEnd"/>
      <w:r w:rsidRPr="00E52984">
        <w:rPr>
          <w:rFonts w:asciiTheme="minorHAnsi" w:hAnsiTheme="minorHAnsi"/>
          <w:bCs/>
          <w:sz w:val="20"/>
          <w:szCs w:val="20"/>
          <w:lang w:val="en-US"/>
        </w:rPr>
        <w:t xml:space="preserve"> de gamètes fonctionnels.</w:t>
      </w: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 xml:space="preserve">c)  </w:t>
      </w:r>
      <w:r w:rsidRPr="00E52984">
        <w:rPr>
          <w:rFonts w:asciiTheme="minorHAnsi" w:hAnsiTheme="minorHAnsi"/>
          <w:bCs/>
          <w:sz w:val="20"/>
          <w:szCs w:val="20"/>
          <w:u w:val="single"/>
          <w:lang w:val="en-US"/>
        </w:rPr>
        <w:t>decheance</w:t>
      </w:r>
      <w:proofErr w:type="gramEnd"/>
      <w:r w:rsidRPr="00E52984">
        <w:rPr>
          <w:rFonts w:asciiTheme="minorHAnsi" w:hAnsiTheme="minorHAnsi"/>
          <w:bCs/>
          <w:sz w:val="20"/>
          <w:szCs w:val="20"/>
          <w:u w:val="single"/>
          <w:lang w:val="en-US"/>
        </w:rPr>
        <w:t xml:space="preserve"> deshybrides</w:t>
      </w:r>
      <w:r w:rsidRPr="00E52984">
        <w:rPr>
          <w:rFonts w:asciiTheme="minorHAnsi" w:hAnsiTheme="minorHAnsi"/>
          <w:bCs/>
          <w:sz w:val="20"/>
          <w:szCs w:val="20"/>
          <w:lang w:val="en-US"/>
        </w:rPr>
        <w:t xml:space="preserve"> les hybrides peuvent  être viables et féconds (ex. tigon et liger) mais la progéniture est susceptible au cancer et autres maladies.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 Evolution </w:t>
      </w:r>
      <w:proofErr w:type="gramStart"/>
      <w:r w:rsidRPr="00E52984">
        <w:rPr>
          <w:rFonts w:asciiTheme="minorHAnsi" w:hAnsiTheme="minorHAnsi"/>
          <w:bCs/>
          <w:sz w:val="20"/>
          <w:szCs w:val="20"/>
          <w:lang w:val="en-US"/>
        </w:rPr>
        <w:t>préfere :</w:t>
      </w:r>
      <w:proofErr w:type="gramEnd"/>
      <w:r w:rsidRPr="00E52984">
        <w:rPr>
          <w:rFonts w:asciiTheme="minorHAnsi" w:hAnsiTheme="minorHAnsi"/>
          <w:bCs/>
          <w:sz w:val="20"/>
          <w:szCs w:val="20"/>
          <w:lang w:val="en-US"/>
        </w:rPr>
        <w:t xml:space="preserve">  PREZYGOTIQUE, car point de vue femmele invistissement beacoup mins grand comparativement a celle que elle doit porter,  EMPECHE LA PERTE DE GAMETTES, ecominose la locomotion de reproduction. *** EXAMEN</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
          <w:bCs/>
          <w:sz w:val="20"/>
          <w:szCs w:val="20"/>
          <w:lang w:val="en-US"/>
        </w:rPr>
      </w:pPr>
      <w:r w:rsidRPr="00E52984">
        <w:rPr>
          <w:rFonts w:asciiTheme="minorHAnsi" w:hAnsiTheme="minorHAnsi"/>
          <w:b/>
          <w:bCs/>
          <w:sz w:val="20"/>
          <w:szCs w:val="20"/>
          <w:lang w:val="en-US"/>
        </w:rPr>
        <w:t>7.5 Origine des espèces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 xml:space="preserve">Spéciation phylétique </w:t>
      </w:r>
      <w:r w:rsidRPr="00E52984">
        <w:rPr>
          <w:rFonts w:asciiTheme="minorHAnsi" w:hAnsiTheme="minorHAnsi"/>
          <w:bCs/>
          <w:sz w:val="20"/>
          <w:szCs w:val="20"/>
          <w:lang w:val="en-US"/>
        </w:rPr>
        <w:t xml:space="preserve">(processus </w:t>
      </w:r>
      <w:r w:rsidRPr="00E52984">
        <w:rPr>
          <w:rFonts w:asciiTheme="minorHAnsi" w:hAnsiTheme="minorHAnsi"/>
          <w:bCs/>
          <w:sz w:val="20"/>
          <w:szCs w:val="20"/>
          <w:u w:val="single"/>
          <w:lang w:val="en-US"/>
        </w:rPr>
        <w:t>anagenetique</w:t>
      </w:r>
      <w:r w:rsidRPr="00E52984">
        <w:rPr>
          <w:rFonts w:asciiTheme="minorHAnsi" w:hAnsiTheme="minorHAnsi"/>
          <w:bCs/>
          <w:sz w:val="20"/>
          <w:szCs w:val="20"/>
          <w:lang w:val="en-US"/>
        </w:rPr>
        <w:t>): évolution graduelle ou une sucession “linéaire” d’espèces de sorte que l’espèce changeante présente différents phénotypes dans le temps</w:t>
      </w:r>
      <w:r w:rsidRPr="00E52984">
        <w:rPr>
          <w:rFonts w:asciiTheme="minorHAnsi" w:hAnsiTheme="minorHAnsi"/>
          <w:bCs/>
          <w:sz w:val="20"/>
          <w:szCs w:val="20"/>
        </w:rPr>
        <w:t xml:space="preserve">  </w:t>
      </w:r>
      <w:proofErr w:type="gramStart"/>
      <w:r w:rsidRPr="00E52984">
        <w:rPr>
          <w:rFonts w:asciiTheme="minorHAnsi" w:hAnsiTheme="minorHAnsi"/>
          <w:bCs/>
          <w:sz w:val="20"/>
          <w:szCs w:val="20"/>
        </w:rPr>
        <w:t>( DOESNT</w:t>
      </w:r>
      <w:proofErr w:type="gramEnd"/>
      <w:r w:rsidRPr="00E52984">
        <w:rPr>
          <w:rFonts w:asciiTheme="minorHAnsi" w:hAnsiTheme="minorHAnsi"/>
          <w:bCs/>
          <w:sz w:val="20"/>
          <w:szCs w:val="20"/>
        </w:rPr>
        <w:t xml:space="preserve"> HELP TO EXPLAIN LA BIODIVETSITE) </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u w:val="single"/>
          <w:lang w:val="en-US"/>
        </w:rPr>
        <w:t>Multiplication des espèces</w:t>
      </w:r>
      <w:r w:rsidRPr="00E52984">
        <w:rPr>
          <w:rFonts w:asciiTheme="minorHAnsi" w:hAnsiTheme="minorHAnsi"/>
          <w:bCs/>
          <w:sz w:val="20"/>
          <w:szCs w:val="20"/>
          <w:lang w:val="en-US"/>
        </w:rPr>
        <w:t xml:space="preserve"> (processus </w:t>
      </w:r>
      <w:r w:rsidRPr="00E52984">
        <w:rPr>
          <w:rFonts w:asciiTheme="minorHAnsi" w:hAnsiTheme="minorHAnsi"/>
          <w:bCs/>
          <w:sz w:val="20"/>
          <w:szCs w:val="20"/>
          <w:u w:val="single"/>
          <w:lang w:val="en-US"/>
        </w:rPr>
        <w:t>_cladogenetique_</w:t>
      </w:r>
      <w:r w:rsidRPr="00E52984">
        <w:rPr>
          <w:rFonts w:asciiTheme="minorHAnsi" w:hAnsiTheme="minorHAnsi"/>
          <w:bCs/>
          <w:sz w:val="20"/>
          <w:szCs w:val="20"/>
          <w:lang w:val="en-US"/>
        </w:rPr>
        <w:t xml:space="preserve">): formation d’une ou de plusieurs espèces par l’établissement d’un isolement reproductif entre elles. </w:t>
      </w:r>
      <w:proofErr w:type="gramStart"/>
      <w:r w:rsidRPr="00E52984">
        <w:rPr>
          <w:rFonts w:asciiTheme="minorHAnsi" w:hAnsiTheme="minorHAnsi"/>
          <w:bCs/>
          <w:sz w:val="20"/>
          <w:szCs w:val="20"/>
          <w:lang w:val="en-US"/>
        </w:rPr>
        <w:t>( division</w:t>
      </w:r>
      <w:proofErr w:type="gramEnd"/>
      <w:r w:rsidRPr="00E52984">
        <w:rPr>
          <w:rFonts w:asciiTheme="minorHAnsi" w:hAnsiTheme="minorHAnsi"/>
          <w:bCs/>
          <w:sz w:val="20"/>
          <w:szCs w:val="20"/>
          <w:lang w:val="en-US"/>
        </w:rPr>
        <w:t xml:space="preserve"> des especes)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rPr>
        <w:t>Cladogénèse:</w:t>
      </w:r>
      <w:r w:rsidRPr="00E52984">
        <w:rPr>
          <w:rFonts w:asciiTheme="minorHAnsi" w:hAnsiTheme="minorHAnsi"/>
          <w:bCs/>
          <w:sz w:val="20"/>
          <w:szCs w:val="20"/>
          <w:u w:val="single"/>
        </w:rPr>
        <w:t xml:space="preserve">seul </w:t>
      </w:r>
      <w:r w:rsidRPr="00E52984">
        <w:rPr>
          <w:rFonts w:asciiTheme="minorHAnsi" w:hAnsiTheme="minorHAnsi"/>
          <w:bCs/>
          <w:sz w:val="20"/>
          <w:szCs w:val="20"/>
        </w:rPr>
        <w:t>mécanisme responsable de la création de la biodiversité.</w:t>
      </w:r>
    </w:p>
    <w:p w:rsidR="00075567" w:rsidRPr="00E52984" w:rsidRDefault="00075567" w:rsidP="00075567">
      <w:pPr>
        <w:pStyle w:val="NoteLevel1"/>
        <w:rPr>
          <w:rFonts w:asciiTheme="minorHAnsi" w:hAnsiTheme="minorHAnsi"/>
          <w:bCs/>
          <w:sz w:val="20"/>
          <w:szCs w:val="20"/>
          <w:lang w:val="en-US"/>
        </w:rPr>
      </w:pPr>
    </w:p>
    <w:p w:rsidR="00075567" w:rsidRPr="00E52984" w:rsidRDefault="00075567" w:rsidP="00075567">
      <w:pPr>
        <w:pStyle w:val="NoteLevel1"/>
        <w:rPr>
          <w:rFonts w:asciiTheme="minorHAnsi" w:hAnsiTheme="minorHAnsi"/>
          <w:bCs/>
          <w:sz w:val="20"/>
          <w:szCs w:val="20"/>
          <w:lang w:val="en-US"/>
        </w:rPr>
      </w:pPr>
      <w:proofErr w:type="gramStart"/>
      <w:r w:rsidRPr="00E52984">
        <w:rPr>
          <w:rFonts w:asciiTheme="minorHAnsi" w:hAnsiTheme="minorHAnsi"/>
          <w:bCs/>
          <w:sz w:val="20"/>
          <w:szCs w:val="20"/>
          <w:lang w:val="en-US"/>
        </w:rPr>
        <w:t>D’un</w:t>
      </w:r>
      <w:proofErr w:type="gramEnd"/>
      <w:r w:rsidRPr="00E52984">
        <w:rPr>
          <w:rFonts w:asciiTheme="minorHAnsi" w:hAnsiTheme="minorHAnsi"/>
          <w:bCs/>
          <w:sz w:val="20"/>
          <w:szCs w:val="20"/>
          <w:lang w:val="en-US"/>
        </w:rPr>
        <w:t xml:space="preserve"> point de vue génétique, une prémisse à la multiplication des espèces ou à l’établissement de l’isolement reproductif est </w:t>
      </w:r>
      <w:r w:rsidRPr="00E52984">
        <w:rPr>
          <w:rFonts w:asciiTheme="minorHAnsi" w:hAnsiTheme="minorHAnsi"/>
          <w:bCs/>
          <w:sz w:val="20"/>
          <w:szCs w:val="20"/>
          <w:u w:val="single"/>
          <w:lang w:val="en-US"/>
        </w:rPr>
        <w:t>l’interruption de la migration ou du flux genique__</w:t>
      </w:r>
      <w:r w:rsidRPr="00E52984">
        <w:rPr>
          <w:rFonts w:asciiTheme="minorHAnsi" w:hAnsiTheme="minorHAnsi"/>
          <w:bCs/>
          <w:sz w:val="20"/>
          <w:szCs w:val="20"/>
          <w:lang w:val="en-US"/>
        </w:rPr>
        <w:t xml:space="preserve"> entre les populations.</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Les modèles de la spéciation (cladogénétique) montrent comment le flux génique peut être interrompu.</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Spéciation </w:t>
      </w:r>
      <w:r w:rsidRPr="00E52984">
        <w:rPr>
          <w:rFonts w:asciiTheme="minorHAnsi" w:hAnsiTheme="minorHAnsi"/>
          <w:bCs/>
          <w:sz w:val="20"/>
          <w:szCs w:val="20"/>
          <w:u w:val="single"/>
          <w:lang w:val="en-US"/>
        </w:rPr>
        <w:t>allopatrique_</w:t>
      </w:r>
      <w:r w:rsidRPr="00E52984">
        <w:rPr>
          <w:rFonts w:asciiTheme="minorHAnsi" w:hAnsiTheme="minorHAnsi"/>
          <w:bCs/>
          <w:sz w:val="20"/>
          <w:szCs w:val="20"/>
          <w:lang w:val="en-US"/>
        </w:rPr>
        <w:t xml:space="preserve"> (processus presque universel) </w:t>
      </w:r>
      <w:proofErr w:type="gramStart"/>
      <w:r w:rsidRPr="00E52984">
        <w:rPr>
          <w:rFonts w:asciiTheme="minorHAnsi" w:hAnsiTheme="minorHAnsi"/>
          <w:bCs/>
          <w:sz w:val="20"/>
          <w:szCs w:val="20"/>
          <w:lang w:val="en-US"/>
        </w:rPr>
        <w:t>( aire</w:t>
      </w:r>
      <w:proofErr w:type="gramEnd"/>
      <w:r w:rsidRPr="00E52984">
        <w:rPr>
          <w:rFonts w:asciiTheme="minorHAnsi" w:hAnsiTheme="minorHAnsi"/>
          <w:bCs/>
          <w:sz w:val="20"/>
          <w:szCs w:val="20"/>
          <w:lang w:val="en-US"/>
        </w:rPr>
        <w:t xml:space="preserve"> completement differente)</w:t>
      </w:r>
    </w:p>
    <w:p w:rsidR="00075567" w:rsidRPr="00E52984" w:rsidRDefault="00075567" w:rsidP="00075567">
      <w:pPr>
        <w:pStyle w:val="NoteLevel1"/>
        <w:rPr>
          <w:rFonts w:asciiTheme="minorHAnsi" w:hAnsiTheme="minorHAnsi"/>
          <w:bCs/>
          <w:sz w:val="20"/>
          <w:szCs w:val="20"/>
          <w:lang w:val="en-US"/>
        </w:rPr>
      </w:pPr>
      <w:r w:rsidRPr="00E52984">
        <w:rPr>
          <w:rFonts w:asciiTheme="minorHAnsi" w:hAnsiTheme="minorHAnsi"/>
          <w:bCs/>
          <w:sz w:val="20"/>
          <w:szCs w:val="20"/>
          <w:lang w:val="en-US"/>
        </w:rPr>
        <w:t xml:space="preserve">Spéciation </w:t>
      </w:r>
      <w:r w:rsidRPr="00E52984">
        <w:rPr>
          <w:rFonts w:asciiTheme="minorHAnsi" w:hAnsiTheme="minorHAnsi"/>
          <w:bCs/>
          <w:sz w:val="20"/>
          <w:szCs w:val="20"/>
          <w:u w:val="single"/>
          <w:lang w:val="en-US"/>
        </w:rPr>
        <w:t>__sympatrique_</w:t>
      </w:r>
      <w:r w:rsidRPr="00E52984">
        <w:rPr>
          <w:rFonts w:asciiTheme="minorHAnsi" w:hAnsiTheme="minorHAnsi"/>
          <w:bCs/>
          <w:sz w:val="20"/>
          <w:szCs w:val="20"/>
          <w:lang w:val="en-US"/>
        </w:rPr>
        <w:t xml:space="preserve"> (plus rare) (</w:t>
      </w:r>
      <w:proofErr w:type="gramStart"/>
      <w:r w:rsidRPr="00E52984">
        <w:rPr>
          <w:rFonts w:asciiTheme="minorHAnsi" w:hAnsiTheme="minorHAnsi"/>
          <w:bCs/>
          <w:sz w:val="20"/>
          <w:szCs w:val="20"/>
          <w:lang w:val="en-US"/>
        </w:rPr>
        <w:t>eyeball ,</w:t>
      </w:r>
      <w:proofErr w:type="gramEnd"/>
      <w:r w:rsidRPr="00E52984">
        <w:rPr>
          <w:rFonts w:asciiTheme="minorHAnsi" w:hAnsiTheme="minorHAnsi"/>
          <w:bCs/>
          <w:sz w:val="20"/>
          <w:szCs w:val="20"/>
          <w:lang w:val="en-US"/>
        </w:rPr>
        <w:t xml:space="preserve"> trying to figure it out ) </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
          <w:bCs/>
          <w:sz w:val="20"/>
          <w:szCs w:val="20"/>
          <w:lang w:val="en-US"/>
        </w:rPr>
        <w:t xml:space="preserve">La </w:t>
      </w:r>
      <w:r w:rsidRPr="00E52984">
        <w:rPr>
          <w:rFonts w:asciiTheme="minorHAnsi" w:hAnsiTheme="minorHAnsi"/>
          <w:b/>
          <w:bCs/>
          <w:sz w:val="20"/>
          <w:szCs w:val="20"/>
          <w:u w:val="single"/>
          <w:lang w:val="en-US"/>
        </w:rPr>
        <w:t>_speciation allopatrique</w:t>
      </w:r>
      <w:r w:rsidRPr="00E52984">
        <w:rPr>
          <w:rFonts w:asciiTheme="minorHAnsi" w:hAnsiTheme="minorHAnsi"/>
          <w:bCs/>
          <w:sz w:val="20"/>
          <w:szCs w:val="20"/>
          <w:u w:val="single"/>
          <w:lang w:val="en-US"/>
        </w:rPr>
        <w:t>_</w:t>
      </w:r>
      <w:r w:rsidRPr="00E52984">
        <w:rPr>
          <w:rFonts w:asciiTheme="minorHAnsi" w:hAnsiTheme="minorHAnsi"/>
          <w:bCs/>
          <w:sz w:val="20"/>
          <w:szCs w:val="20"/>
          <w:lang w:val="en-US"/>
        </w:rPr>
        <w:t xml:space="preserve">: population avec </w:t>
      </w:r>
      <w:proofErr w:type="gramStart"/>
      <w:r w:rsidRPr="00E52984">
        <w:rPr>
          <w:rFonts w:asciiTheme="minorHAnsi" w:hAnsiTheme="minorHAnsi"/>
          <w:bCs/>
          <w:sz w:val="20"/>
          <w:szCs w:val="20"/>
          <w:lang w:val="en-US"/>
        </w:rPr>
        <w:t>distribution continue</w:t>
      </w:r>
      <w:proofErr w:type="gramEnd"/>
      <w:r w:rsidRPr="00E52984">
        <w:rPr>
          <w:rFonts w:asciiTheme="minorHAnsi" w:hAnsiTheme="minorHAnsi"/>
          <w:bCs/>
          <w:sz w:val="20"/>
          <w:szCs w:val="20"/>
          <w:lang w:val="en-US"/>
        </w:rPr>
        <w:t xml:space="preserve"> est divisée en deux ou plusieurs populations par une barrière géographique.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Étapes: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1. </w:t>
      </w:r>
      <w:proofErr w:type="gramStart"/>
      <w:r w:rsidRPr="00E52984">
        <w:rPr>
          <w:rFonts w:asciiTheme="minorHAnsi" w:hAnsiTheme="minorHAnsi"/>
          <w:bCs/>
          <w:sz w:val="20"/>
          <w:szCs w:val="20"/>
          <w:u w:val="single"/>
          <w:lang w:val="en-US"/>
        </w:rPr>
        <w:t>isolement</w:t>
      </w:r>
      <w:proofErr w:type="gramEnd"/>
      <w:r w:rsidRPr="00E52984">
        <w:rPr>
          <w:rFonts w:asciiTheme="minorHAnsi" w:hAnsiTheme="minorHAnsi"/>
          <w:bCs/>
          <w:sz w:val="20"/>
          <w:szCs w:val="20"/>
          <w:u w:val="single"/>
          <w:lang w:val="en-US"/>
        </w:rPr>
        <w:t xml:space="preserve"> </w:t>
      </w:r>
      <w:r w:rsidRPr="00E52984">
        <w:rPr>
          <w:rFonts w:asciiTheme="minorHAnsi" w:hAnsiTheme="minorHAnsi"/>
          <w:bCs/>
          <w:sz w:val="20"/>
          <w:szCs w:val="20"/>
          <w:lang w:val="en-US"/>
        </w:rPr>
        <w:t>passif des populations dans l’espace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2. Une modification génétique qui consiste, sous l’effet conjugué de l’isolement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de la pression sélective, à remplacer un </w:t>
      </w:r>
      <w:r w:rsidRPr="00E52984">
        <w:rPr>
          <w:rFonts w:asciiTheme="minorHAnsi" w:hAnsiTheme="minorHAnsi"/>
          <w:bCs/>
          <w:sz w:val="20"/>
          <w:szCs w:val="20"/>
          <w:u w:val="single"/>
          <w:lang w:val="en-US"/>
        </w:rPr>
        <w:t xml:space="preserve">systeme coadapte </w:t>
      </w:r>
      <w:r w:rsidRPr="00E52984">
        <w:rPr>
          <w:rFonts w:asciiTheme="minorHAnsi" w:hAnsiTheme="minorHAnsi"/>
          <w:bCs/>
          <w:sz w:val="20"/>
          <w:szCs w:val="20"/>
          <w:lang w:val="en-US"/>
        </w:rPr>
        <w:t>de gènes par un autre, convenant mieux à des conditions écologiques différentes.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Planete est dynamique ce qui crere de bariere geographique et va briser des expeces en deux</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 xml:space="preserve">3. Acquisistion de de </w:t>
      </w:r>
      <w:r w:rsidRPr="00E52984">
        <w:rPr>
          <w:rFonts w:asciiTheme="minorHAnsi" w:hAnsiTheme="minorHAnsi"/>
          <w:bCs/>
          <w:sz w:val="20"/>
          <w:szCs w:val="20"/>
          <w:u w:val="single"/>
          <w:lang w:val="en-US"/>
        </w:rPr>
        <w:t xml:space="preserve">l’isolement reproductif_ </w:t>
      </w:r>
      <w:r w:rsidRPr="00E52984">
        <w:rPr>
          <w:rFonts w:asciiTheme="minorHAnsi" w:hAnsiTheme="minorHAnsi"/>
          <w:bCs/>
          <w:sz w:val="20"/>
          <w:szCs w:val="20"/>
          <w:lang w:val="en-US"/>
        </w:rPr>
        <w:t>avant le chevauchement ultérieur des aires de répartition.</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Spéciation complète: pas d’</w:t>
      </w:r>
      <w:r w:rsidRPr="00E52984">
        <w:rPr>
          <w:rFonts w:asciiTheme="minorHAnsi" w:hAnsiTheme="minorHAnsi"/>
          <w:bCs/>
          <w:sz w:val="20"/>
          <w:szCs w:val="20"/>
          <w:u w:val="single"/>
          <w:lang w:val="en-US"/>
        </w:rPr>
        <w:t>hybrides</w:t>
      </w:r>
      <w:r w:rsidRPr="00E52984">
        <w:rPr>
          <w:rFonts w:asciiTheme="minorHAnsi" w:hAnsiTheme="minorHAnsi"/>
          <w:bCs/>
          <w:sz w:val="20"/>
          <w:szCs w:val="20"/>
          <w:lang w:val="en-US"/>
        </w:rPr>
        <w:t xml:space="preserve"> dans la zone de contact (zone de sympatrie) entre les espèces.   </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CA"/>
        </w:rPr>
        <w:t xml:space="preserve">Ex: - La </w:t>
      </w:r>
      <w:r w:rsidRPr="00E52984">
        <w:rPr>
          <w:rFonts w:asciiTheme="minorHAnsi" w:hAnsiTheme="minorHAnsi"/>
          <w:bCs/>
          <w:sz w:val="20"/>
          <w:szCs w:val="20"/>
          <w:u w:val="single"/>
          <w:lang w:val="en-CA"/>
        </w:rPr>
        <w:t>capacite de dispersion</w:t>
      </w:r>
      <w:r w:rsidRPr="00E52984">
        <w:rPr>
          <w:rFonts w:asciiTheme="minorHAnsi" w:hAnsiTheme="minorHAnsi"/>
          <w:bCs/>
          <w:sz w:val="20"/>
          <w:szCs w:val="20"/>
          <w:lang w:val="en-CA"/>
        </w:rPr>
        <w:t xml:space="preserve">des individus </w:t>
      </w:r>
      <w:proofErr w:type="gramStart"/>
      <w:r w:rsidRPr="00E52984">
        <w:rPr>
          <w:rFonts w:asciiTheme="minorHAnsi" w:hAnsiTheme="minorHAnsi"/>
          <w:bCs/>
          <w:sz w:val="20"/>
          <w:szCs w:val="20"/>
          <w:lang w:val="en-CA"/>
        </w:rPr>
        <w:t>est</w:t>
      </w:r>
      <w:proofErr w:type="gramEnd"/>
      <w:r w:rsidRPr="00E52984">
        <w:rPr>
          <w:rFonts w:asciiTheme="minorHAnsi" w:hAnsiTheme="minorHAnsi"/>
          <w:bCs/>
          <w:sz w:val="20"/>
          <w:szCs w:val="20"/>
          <w:lang w:val="en-CA"/>
        </w:rPr>
        <w:t xml:space="preserve"> importante pour définir la probabilité de spéciation dans certains groupes d’êtres vivants par rapport à d’autres groupes.</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CA"/>
        </w:rPr>
        <w:t xml:space="preserve">- L’établissement définitif de l’isthme de </w:t>
      </w:r>
      <w:proofErr w:type="gramStart"/>
      <w:r w:rsidRPr="00E52984">
        <w:rPr>
          <w:rFonts w:asciiTheme="minorHAnsi" w:hAnsiTheme="minorHAnsi"/>
          <w:bCs/>
          <w:sz w:val="20"/>
          <w:szCs w:val="20"/>
          <w:lang w:val="en-CA"/>
        </w:rPr>
        <w:t>Panama(</w:t>
      </w:r>
      <w:proofErr w:type="gramEnd"/>
      <w:r w:rsidRPr="00E52984">
        <w:rPr>
          <w:rFonts w:asciiTheme="minorHAnsi" w:hAnsiTheme="minorHAnsi"/>
          <w:bCs/>
          <w:sz w:val="20"/>
          <w:szCs w:val="20"/>
          <w:lang w:val="en-CA"/>
        </w:rPr>
        <w:t xml:space="preserve">3 MA) a créé une barrière infranchissable entre des populations d’espèces ancestrales et a créé de nouvelles paires d’espèces. </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CA"/>
        </w:rPr>
        <w:t xml:space="preserve">L’établissement définitif de l’isthme de </w:t>
      </w:r>
      <w:proofErr w:type="gramStart"/>
      <w:r w:rsidRPr="00E52984">
        <w:rPr>
          <w:rFonts w:asciiTheme="minorHAnsi" w:hAnsiTheme="minorHAnsi"/>
          <w:bCs/>
          <w:sz w:val="20"/>
          <w:szCs w:val="20"/>
          <w:lang w:val="en-CA"/>
        </w:rPr>
        <w:t>Panama(</w:t>
      </w:r>
      <w:proofErr w:type="gramEnd"/>
      <w:r w:rsidRPr="00E52984">
        <w:rPr>
          <w:rFonts w:asciiTheme="minorHAnsi" w:hAnsiTheme="minorHAnsi"/>
          <w:bCs/>
          <w:sz w:val="20"/>
          <w:szCs w:val="20"/>
          <w:lang w:val="en-CA"/>
        </w:rPr>
        <w:t xml:space="preserve">3 MA) a créé une barrière infranchissable entre des populations d’espèces ancestrales et a créé de nouvelles paires d’espèces. </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Sturnelle des prés (</w:t>
      </w:r>
      <w:r w:rsidRPr="00E52984">
        <w:rPr>
          <w:rFonts w:asciiTheme="minorHAnsi" w:hAnsiTheme="minorHAnsi"/>
          <w:bCs/>
          <w:i/>
          <w:iCs/>
          <w:sz w:val="20"/>
          <w:szCs w:val="20"/>
          <w:lang w:val="en-US"/>
        </w:rPr>
        <w:t>Sturnella magna</w:t>
      </w:r>
      <w:r w:rsidRPr="00E52984">
        <w:rPr>
          <w:rFonts w:asciiTheme="minorHAnsi" w:hAnsiTheme="minorHAnsi"/>
          <w:bCs/>
          <w:sz w:val="20"/>
          <w:szCs w:val="20"/>
          <w:lang w:val="en-US"/>
        </w:rPr>
        <w:t>) et sturnelle de l’ouest (</w:t>
      </w:r>
      <w:r w:rsidRPr="00E52984">
        <w:rPr>
          <w:rFonts w:asciiTheme="minorHAnsi" w:hAnsiTheme="minorHAnsi"/>
          <w:bCs/>
          <w:i/>
          <w:iCs/>
          <w:sz w:val="20"/>
          <w:szCs w:val="20"/>
          <w:lang w:val="en-US"/>
        </w:rPr>
        <w:t>Sturnella neglecta</w:t>
      </w:r>
      <w:r w:rsidRPr="00E52984">
        <w:rPr>
          <w:rFonts w:asciiTheme="minorHAnsi" w:hAnsiTheme="minorHAnsi"/>
          <w:bCs/>
          <w:sz w:val="20"/>
          <w:szCs w:val="20"/>
          <w:lang w:val="en-US"/>
        </w:rPr>
        <w:t>):</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proofErr w:type="gramStart"/>
      <w:r w:rsidRPr="00E52984">
        <w:rPr>
          <w:rFonts w:asciiTheme="minorHAnsi" w:hAnsiTheme="minorHAnsi"/>
          <w:bCs/>
          <w:sz w:val="20"/>
          <w:szCs w:val="20"/>
          <w:lang w:val="en-US"/>
        </w:rPr>
        <w:t>différences</w:t>
      </w:r>
      <w:proofErr w:type="gramEnd"/>
      <w:r w:rsidRPr="00E52984">
        <w:rPr>
          <w:rFonts w:asciiTheme="minorHAnsi" w:hAnsiTheme="minorHAnsi"/>
          <w:bCs/>
          <w:sz w:val="20"/>
          <w:szCs w:val="20"/>
          <w:lang w:val="en-US"/>
        </w:rPr>
        <w:t xml:space="preserve"> phénotypiques minimes (sauf pour le </w:t>
      </w:r>
      <w:r w:rsidRPr="00E52984">
        <w:rPr>
          <w:rFonts w:asciiTheme="minorHAnsi" w:hAnsiTheme="minorHAnsi"/>
          <w:bCs/>
          <w:sz w:val="20"/>
          <w:szCs w:val="20"/>
          <w:u w:val="single"/>
          <w:lang w:val="en-US"/>
        </w:rPr>
        <w:t>_chant</w:t>
      </w:r>
      <w:r w:rsidRPr="00E52984">
        <w:rPr>
          <w:rFonts w:asciiTheme="minorHAnsi" w:hAnsiTheme="minorHAnsi"/>
          <w:bCs/>
          <w:sz w:val="20"/>
          <w:szCs w:val="20"/>
          <w:lang w:val="en-US"/>
        </w:rPr>
        <w:t xml:space="preserve"> et le comportement qui sont très distincts. Reconnaitre le bon male </w:t>
      </w:r>
      <w:proofErr w:type="gramStart"/>
      <w:r w:rsidRPr="00E52984">
        <w:rPr>
          <w:rFonts w:asciiTheme="minorHAnsi" w:hAnsiTheme="minorHAnsi"/>
          <w:bCs/>
          <w:sz w:val="20"/>
          <w:szCs w:val="20"/>
          <w:lang w:val="en-US"/>
        </w:rPr>
        <w:t>et</w:t>
      </w:r>
      <w:proofErr w:type="gramEnd"/>
      <w:r w:rsidRPr="00E52984">
        <w:rPr>
          <w:rFonts w:asciiTheme="minorHAnsi" w:hAnsiTheme="minorHAnsi"/>
          <w:bCs/>
          <w:sz w:val="20"/>
          <w:szCs w:val="20"/>
          <w:lang w:val="en-US"/>
        </w:rPr>
        <w:t xml:space="preserve"> bonne femelle, il vont par le chant.</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Isolement d’une petite population périphérique peut provoquer l’</w:t>
      </w:r>
      <w:r w:rsidRPr="00E52984">
        <w:rPr>
          <w:rFonts w:asciiTheme="minorHAnsi" w:hAnsiTheme="minorHAnsi"/>
          <w:bCs/>
          <w:sz w:val="20"/>
          <w:szCs w:val="20"/>
          <w:u w:val="single"/>
          <w:lang w:val="en-US"/>
        </w:rPr>
        <w:t xml:space="preserve">effet fondateur </w:t>
      </w:r>
      <w:r w:rsidRPr="00E52984">
        <w:rPr>
          <w:rFonts w:asciiTheme="minorHAnsi" w:hAnsiTheme="minorHAnsi"/>
          <w:bCs/>
          <w:sz w:val="20"/>
          <w:szCs w:val="20"/>
          <w:lang w:val="en-US"/>
        </w:rPr>
        <w:t xml:space="preserve"> (divergence importante avec les populations centrales plus abondantes) *LOOK AT PICTURE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Morphologique to compare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Effet fondateur (= révolution génétique): </w:t>
      </w:r>
      <w:proofErr w:type="gramStart"/>
      <w:r w:rsidRPr="00E52984">
        <w:rPr>
          <w:rFonts w:asciiTheme="minorHAnsi" w:hAnsiTheme="minorHAnsi"/>
          <w:bCs/>
          <w:sz w:val="20"/>
          <w:szCs w:val="20"/>
          <w:lang w:val="en-US"/>
        </w:rPr>
        <w:t>Effet  important</w:t>
      </w:r>
      <w:proofErr w:type="gramEnd"/>
      <w:r w:rsidRPr="00E52984">
        <w:rPr>
          <w:rFonts w:asciiTheme="minorHAnsi" w:hAnsiTheme="minorHAnsi"/>
          <w:bCs/>
          <w:sz w:val="20"/>
          <w:szCs w:val="20"/>
          <w:lang w:val="en-US"/>
        </w:rPr>
        <w:t xml:space="preserve"> de la dérive génique et de la sélection. Les petites </w:t>
      </w:r>
      <w:proofErr w:type="gramStart"/>
      <w:r w:rsidRPr="00E52984">
        <w:rPr>
          <w:rFonts w:asciiTheme="minorHAnsi" w:hAnsiTheme="minorHAnsi"/>
          <w:bCs/>
          <w:sz w:val="20"/>
          <w:szCs w:val="20"/>
          <w:lang w:val="en-US"/>
        </w:rPr>
        <w:t>populations</w:t>
      </w:r>
      <w:proofErr w:type="gramEnd"/>
      <w:r w:rsidRPr="00E52984">
        <w:rPr>
          <w:rFonts w:asciiTheme="minorHAnsi" w:hAnsiTheme="minorHAnsi"/>
          <w:bCs/>
          <w:sz w:val="20"/>
          <w:szCs w:val="20"/>
          <w:lang w:val="en-US"/>
        </w:rPr>
        <w:t xml:space="preserve"> périphériques font souvent face à des habitats souvent très particuliers.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7.5 Origine des espèces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
          <w:bCs/>
          <w:sz w:val="20"/>
          <w:szCs w:val="20"/>
          <w:u w:val="single"/>
          <w:lang w:val="en-US"/>
        </w:rPr>
        <w:t>La spéciation sympatrique</w:t>
      </w:r>
      <w:r w:rsidRPr="00E52984">
        <w:rPr>
          <w:rFonts w:asciiTheme="minorHAnsi" w:hAnsiTheme="minorHAnsi"/>
          <w:bCs/>
          <w:sz w:val="20"/>
          <w:szCs w:val="20"/>
          <w:lang w:val="en-US"/>
        </w:rPr>
        <w:t xml:space="preserve">: nouvelle espèce apparaît </w:t>
      </w:r>
      <w:proofErr w:type="gramStart"/>
      <w:r w:rsidRPr="00E52984">
        <w:rPr>
          <w:rFonts w:asciiTheme="minorHAnsi" w:hAnsiTheme="minorHAnsi"/>
          <w:bCs/>
          <w:sz w:val="20"/>
          <w:szCs w:val="20"/>
          <w:u w:val="single"/>
          <w:lang w:val="en-US"/>
        </w:rPr>
        <w:t>a</w:t>
      </w:r>
      <w:proofErr w:type="gramEnd"/>
      <w:r w:rsidRPr="00E52984">
        <w:rPr>
          <w:rFonts w:asciiTheme="minorHAnsi" w:hAnsiTheme="minorHAnsi"/>
          <w:bCs/>
          <w:sz w:val="20"/>
          <w:szCs w:val="20"/>
          <w:u w:val="single"/>
          <w:lang w:val="en-US"/>
        </w:rPr>
        <w:t xml:space="preserve"> l’interieur </w:t>
      </w:r>
      <w:r w:rsidRPr="00E52984">
        <w:rPr>
          <w:rFonts w:asciiTheme="minorHAnsi" w:hAnsiTheme="minorHAnsi"/>
          <w:bCs/>
          <w:sz w:val="20"/>
          <w:szCs w:val="20"/>
          <w:lang w:val="en-US"/>
        </w:rPr>
        <w:t xml:space="preserve">des populations (spéciation </w:t>
      </w:r>
      <w:r w:rsidRPr="00E52984">
        <w:rPr>
          <w:rFonts w:asciiTheme="minorHAnsi" w:hAnsiTheme="minorHAnsi"/>
          <w:bCs/>
          <w:sz w:val="20"/>
          <w:szCs w:val="20"/>
          <w:u w:val="single"/>
          <w:lang w:val="en-US"/>
        </w:rPr>
        <w:t>sans</w:t>
      </w:r>
      <w:r w:rsidRPr="00E52984">
        <w:rPr>
          <w:rFonts w:asciiTheme="minorHAnsi" w:hAnsiTheme="minorHAnsi"/>
          <w:bCs/>
          <w:sz w:val="20"/>
          <w:szCs w:val="20"/>
          <w:lang w:val="en-US"/>
        </w:rPr>
        <w:t xml:space="preserve"> isolement géographique):  polyploïdie (30 - 40% des plantes): multiplication du nombre normal de chromosomes. Cela peut arriver lorsque les chromosomes ne se séparent pas à la méiose </w:t>
      </w:r>
      <w:proofErr w:type="gramStart"/>
      <w:r w:rsidRPr="00E52984">
        <w:rPr>
          <w:rFonts w:asciiTheme="minorHAnsi" w:hAnsiTheme="minorHAnsi"/>
          <w:bCs/>
          <w:sz w:val="20"/>
          <w:szCs w:val="20"/>
          <w:lang w:val="en-US"/>
        </w:rPr>
        <w:t>ce</w:t>
      </w:r>
      <w:proofErr w:type="gramEnd"/>
      <w:r w:rsidRPr="00E52984">
        <w:rPr>
          <w:rFonts w:asciiTheme="minorHAnsi" w:hAnsiTheme="minorHAnsi"/>
          <w:bCs/>
          <w:sz w:val="20"/>
          <w:szCs w:val="20"/>
          <w:lang w:val="en-US"/>
        </w:rPr>
        <w:t xml:space="preserve"> qui produit des gamètes diploïdes (au lieu de haploïdes). </w:t>
      </w:r>
      <w:proofErr w:type="gramStart"/>
      <w:r w:rsidRPr="00E52984">
        <w:rPr>
          <w:rFonts w:asciiTheme="minorHAnsi" w:hAnsiTheme="minorHAnsi"/>
          <w:bCs/>
          <w:sz w:val="20"/>
          <w:szCs w:val="20"/>
          <w:lang w:val="en-US"/>
        </w:rPr>
        <w:t>rare</w:t>
      </w:r>
      <w:proofErr w:type="gramEnd"/>
      <w:r w:rsidRPr="00E52984">
        <w:rPr>
          <w:rFonts w:asciiTheme="minorHAnsi" w:hAnsiTheme="minorHAnsi"/>
          <w:bCs/>
          <w:sz w:val="20"/>
          <w:szCs w:val="20"/>
          <w:lang w:val="en-US"/>
        </w:rPr>
        <w:t xml:space="preserve"> chez les animaux , chez les plantes.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t>Mooches</w:t>
      </w:r>
      <w:r w:rsidRPr="00E52984">
        <w:rPr>
          <w:rFonts w:asciiTheme="minorHAnsi" w:hAnsiTheme="minorHAnsi"/>
          <w:bCs/>
          <w:sz w:val="20"/>
          <w:szCs w:val="20"/>
          <w:lang w:val="en-US"/>
        </w:rPr>
        <w:t>.</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t>Sans barriers geographiques</w:t>
      </w:r>
      <w:r w:rsidRPr="00E52984">
        <w:rPr>
          <w:rFonts w:asciiTheme="minorHAnsi" w:hAnsiTheme="minorHAnsi"/>
          <w:bCs/>
          <w:sz w:val="20"/>
          <w:szCs w:val="20"/>
          <w:lang w:val="en-US"/>
        </w:rPr>
        <w:t xml:space="preserve">:  2 espces viennent en </w:t>
      </w:r>
      <w:proofErr w:type="gramStart"/>
      <w:r w:rsidRPr="00E52984">
        <w:rPr>
          <w:rFonts w:asciiTheme="minorHAnsi" w:hAnsiTheme="minorHAnsi"/>
          <w:bCs/>
          <w:sz w:val="20"/>
          <w:szCs w:val="20"/>
          <w:lang w:val="en-US"/>
        </w:rPr>
        <w:t>contact ,</w:t>
      </w:r>
      <w:proofErr w:type="gramEnd"/>
      <w:r w:rsidRPr="00E52984">
        <w:rPr>
          <w:rFonts w:asciiTheme="minorHAnsi" w:hAnsiTheme="minorHAnsi"/>
          <w:bCs/>
          <w:sz w:val="20"/>
          <w:szCs w:val="20"/>
          <w:lang w:val="en-US"/>
        </w:rPr>
        <w:t xml:space="preserve"> donc zone hybrids zone de chevauchement, barirrere reproductive, fusion des especes, perdiode de stabilite avec hybride qui s’etablie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CA"/>
        </w:rPr>
        <w:t xml:space="preserve">Ex: Ours grolar (rare, connait pas grand chose, on a des peaux)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CA"/>
        </w:rPr>
        <w:t xml:space="preserve">Rupture de l’isolement reproducteur entre le grizzli </w:t>
      </w:r>
      <w:proofErr w:type="gramStart"/>
      <w:r w:rsidRPr="00E52984">
        <w:rPr>
          <w:rFonts w:asciiTheme="minorHAnsi" w:hAnsiTheme="minorHAnsi"/>
          <w:bCs/>
          <w:sz w:val="20"/>
          <w:szCs w:val="20"/>
          <w:lang w:val="en-CA"/>
        </w:rPr>
        <w:t>et</w:t>
      </w:r>
      <w:proofErr w:type="gramEnd"/>
      <w:r w:rsidRPr="00E52984">
        <w:rPr>
          <w:rFonts w:asciiTheme="minorHAnsi" w:hAnsiTheme="minorHAnsi"/>
          <w:bCs/>
          <w:sz w:val="20"/>
          <w:szCs w:val="20"/>
          <w:lang w:val="en-CA"/>
        </w:rPr>
        <w:t xml:space="preserve"> l’ours blanc. Exception? Conséquence du réchauffement global? Ours polaire perd son habitat </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 Renforcement des barrières reproductives dans la zone de contact (hybride)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lastRenderedPageBreak/>
        <w:t>Deplacement de caractere</w:t>
      </w:r>
      <w:r w:rsidRPr="00E52984">
        <w:rPr>
          <w:rFonts w:asciiTheme="minorHAnsi" w:hAnsiTheme="minorHAnsi"/>
          <w:bCs/>
          <w:sz w:val="20"/>
          <w:szCs w:val="20"/>
          <w:lang w:val="en-US"/>
        </w:rPr>
        <w:t>: les différences entre deux espèces apparentées sont souvent plus marquées dans les aires de sympatrie. (</w:t>
      </w:r>
      <w:proofErr w:type="gramStart"/>
      <w:r w:rsidRPr="00E52984">
        <w:rPr>
          <w:rFonts w:asciiTheme="minorHAnsi" w:hAnsiTheme="minorHAnsi"/>
          <w:bCs/>
          <w:sz w:val="20"/>
          <w:szCs w:val="20"/>
          <w:lang w:val="en-US"/>
        </w:rPr>
        <w:t>ex</w:t>
      </w:r>
      <w:proofErr w:type="gramEnd"/>
      <w:r w:rsidRPr="00E52984">
        <w:rPr>
          <w:rFonts w:asciiTheme="minorHAnsi" w:hAnsiTheme="minorHAnsi"/>
          <w:bCs/>
          <w:sz w:val="20"/>
          <w:szCs w:val="20"/>
          <w:lang w:val="en-US"/>
        </w:rPr>
        <w:t>.  2 espèces de géospize des Galapagos) PICTURE vivent sur meme ilves, deplacement de caracteres</w:t>
      </w:r>
    </w:p>
    <w:p w:rsidR="00075567" w:rsidRPr="00E52984" w:rsidRDefault="00075567" w:rsidP="00075567">
      <w:pPr>
        <w:pStyle w:val="NoteLevel1"/>
        <w:numPr>
          <w:ilvl w:val="0"/>
          <w:numId w:val="0"/>
        </w:numPr>
        <w:rPr>
          <w:rFonts w:asciiTheme="minorHAnsi" w:hAnsiTheme="minorHAnsi"/>
          <w:bCs/>
          <w:sz w:val="20"/>
          <w:szCs w:val="20"/>
          <w:lang w:val="en-US"/>
        </w:rPr>
      </w:pPr>
      <w:r w:rsidRPr="00E52984">
        <w:rPr>
          <w:rFonts w:asciiTheme="minorHAnsi" w:hAnsiTheme="minorHAnsi"/>
          <w:bCs/>
          <w:sz w:val="20"/>
          <w:szCs w:val="20"/>
          <w:u w:val="single"/>
        </w:rPr>
        <w:t>- _Renforcement_</w:t>
      </w:r>
      <w:r w:rsidRPr="00E52984">
        <w:rPr>
          <w:rFonts w:asciiTheme="minorHAnsi" w:hAnsiTheme="minorHAnsi"/>
          <w:bCs/>
          <w:sz w:val="20"/>
          <w:szCs w:val="20"/>
        </w:rPr>
        <w:t xml:space="preserve"> des barrières chez les gobemouches, </w:t>
      </w:r>
      <w:proofErr w:type="gramStart"/>
      <w:r w:rsidRPr="00E52984">
        <w:rPr>
          <w:rFonts w:asciiTheme="minorHAnsi" w:hAnsiTheme="minorHAnsi"/>
          <w:bCs/>
          <w:sz w:val="20"/>
          <w:szCs w:val="20"/>
        </w:rPr>
        <w:t>femelle fais</w:t>
      </w:r>
      <w:proofErr w:type="gramEnd"/>
      <w:r w:rsidRPr="00E52984">
        <w:rPr>
          <w:rFonts w:asciiTheme="minorHAnsi" w:hAnsiTheme="minorHAnsi"/>
          <w:bCs/>
          <w:sz w:val="20"/>
          <w:szCs w:val="20"/>
        </w:rPr>
        <w:t xml:space="preserve"> jamais d’erreur, femelle avec allopatrie, ce example est couleur du male qui attire la femme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Eau turbide depuis 30 ans. Conséquence</w:t>
      </w:r>
      <w:proofErr w:type="gramStart"/>
      <w:r w:rsidRPr="00E52984">
        <w:rPr>
          <w:rFonts w:asciiTheme="minorHAnsi" w:hAnsiTheme="minorHAnsi"/>
          <w:bCs/>
          <w:sz w:val="20"/>
          <w:szCs w:val="20"/>
        </w:rPr>
        <w:t xml:space="preserve">:  </w:t>
      </w:r>
      <w:r w:rsidRPr="00E52984">
        <w:rPr>
          <w:rFonts w:asciiTheme="minorHAnsi" w:hAnsiTheme="minorHAnsi"/>
          <w:bCs/>
          <w:sz w:val="20"/>
          <w:szCs w:val="20"/>
          <w:u w:val="single"/>
        </w:rPr>
        <w:t>_</w:t>
      </w:r>
      <w:proofErr w:type="gramEnd"/>
      <w:r w:rsidRPr="00E52984">
        <w:rPr>
          <w:rFonts w:asciiTheme="minorHAnsi" w:hAnsiTheme="minorHAnsi"/>
          <w:bCs/>
          <w:sz w:val="20"/>
          <w:szCs w:val="20"/>
          <w:u w:val="single"/>
        </w:rPr>
        <w:t>fusion</w:t>
      </w:r>
      <w:r w:rsidRPr="00E52984">
        <w:rPr>
          <w:rFonts w:asciiTheme="minorHAnsi" w:hAnsiTheme="minorHAnsi"/>
          <w:bCs/>
          <w:sz w:val="20"/>
          <w:szCs w:val="20"/>
        </w:rPr>
        <w:t xml:space="preserve"> progressive des pools génétiques (hybridization) des deux cichlidés , l’eau devenue turbide, alors pour la femelle qui analyseet la coloration pour choisir un homme, tous les hommes ont l’air similaires, melange au niveau du choix de parteanires, barrier commence a disparaitre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Ceci a bien fonctinonner dans la nature.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 Si l’isolement reproductif </w:t>
      </w:r>
      <w:proofErr w:type="gramStart"/>
      <w:r w:rsidRPr="00E52984">
        <w:rPr>
          <w:rFonts w:asciiTheme="minorHAnsi" w:hAnsiTheme="minorHAnsi"/>
          <w:bCs/>
          <w:sz w:val="20"/>
          <w:szCs w:val="20"/>
          <w:lang w:val="en-US"/>
        </w:rPr>
        <w:t>est</w:t>
      </w:r>
      <w:proofErr w:type="gramEnd"/>
      <w:r w:rsidRPr="00E52984">
        <w:rPr>
          <w:rFonts w:asciiTheme="minorHAnsi" w:hAnsiTheme="minorHAnsi"/>
          <w:bCs/>
          <w:sz w:val="20"/>
          <w:szCs w:val="20"/>
          <w:lang w:val="en-US"/>
        </w:rPr>
        <w:t xml:space="preserve"> incomplet, il peut y avoir la formation </w:t>
      </w:r>
      <w:r w:rsidRPr="00E52984">
        <w:rPr>
          <w:rFonts w:asciiTheme="minorHAnsi" w:hAnsiTheme="minorHAnsi"/>
          <w:bCs/>
          <w:sz w:val="20"/>
          <w:szCs w:val="20"/>
          <w:u w:val="single"/>
          <w:lang w:val="en-US"/>
        </w:rPr>
        <w:t xml:space="preserve">d’une zone hybride stable </w:t>
      </w:r>
      <w:r w:rsidRPr="00E52984">
        <w:rPr>
          <w:rFonts w:asciiTheme="minorHAnsi" w:hAnsiTheme="minorHAnsi"/>
          <w:bCs/>
          <w:sz w:val="20"/>
          <w:szCs w:val="20"/>
          <w:lang w:val="en-US"/>
        </w:rPr>
        <w:t xml:space="preserve">qui contient des hybrides. </w:t>
      </w:r>
      <w:proofErr w:type="gramStart"/>
      <w:r w:rsidRPr="00E52984">
        <w:rPr>
          <w:rFonts w:asciiTheme="minorHAnsi" w:hAnsiTheme="minorHAnsi"/>
          <w:bCs/>
          <w:sz w:val="20"/>
          <w:szCs w:val="20"/>
          <w:lang w:val="en-US"/>
        </w:rPr>
        <w:t>Dans</w:t>
      </w:r>
      <w:proofErr w:type="gramEnd"/>
      <w:r w:rsidRPr="00E52984">
        <w:rPr>
          <w:rFonts w:asciiTheme="minorHAnsi" w:hAnsiTheme="minorHAnsi"/>
          <w:bCs/>
          <w:sz w:val="20"/>
          <w:szCs w:val="20"/>
          <w:lang w:val="en-US"/>
        </w:rPr>
        <w:t xml:space="preserve"> ces zones étroitesd’un point de vue géographique, il y a des gènes ou des allèles d’une espèce qui passent librement dans le pool génétique de l’autre espèce (introgression génique).     Fommation de zone hybride et vas le maintenir entr le zone de chevauchement</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 </w:t>
      </w:r>
      <w:proofErr w:type="gramStart"/>
      <w:r w:rsidRPr="00E52984">
        <w:rPr>
          <w:rFonts w:asciiTheme="minorHAnsi" w:hAnsiTheme="minorHAnsi"/>
          <w:bCs/>
          <w:sz w:val="20"/>
          <w:szCs w:val="20"/>
          <w:lang w:val="en-US"/>
        </w:rPr>
        <w:t>resultats</w:t>
      </w:r>
      <w:proofErr w:type="gramEnd"/>
      <w:r w:rsidRPr="00E52984">
        <w:rPr>
          <w:rFonts w:asciiTheme="minorHAnsi" w:hAnsiTheme="minorHAnsi"/>
          <w:bCs/>
          <w:sz w:val="20"/>
          <w:szCs w:val="20"/>
          <w:lang w:val="en-US"/>
        </w:rPr>
        <w:t xml:space="preserve"> d’un croissement, hybrids forme habitations special avec nouvelle espees associer avec habitat</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CA"/>
        </w:rPr>
        <w:t>Rythme de specialisation LOOK AT SLIDE. Gradual pendant l’histoire, conbinaison des deux est bon</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075567"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
          <w:bCs/>
          <w:sz w:val="20"/>
          <w:szCs w:val="20"/>
          <w:lang w:val="en-CA"/>
        </w:rPr>
        <w:t>LECON 8</w:t>
      </w:r>
    </w:p>
    <w:p w:rsidR="00075567" w:rsidRPr="00E52984" w:rsidRDefault="00075567" w:rsidP="00075567">
      <w:pPr>
        <w:pStyle w:val="NoteLevel1"/>
        <w:tabs>
          <w:tab w:val="clear" w:pos="0"/>
          <w:tab w:val="num" w:pos="360"/>
        </w:tabs>
        <w:rPr>
          <w:rFonts w:asciiTheme="minorHAnsi" w:hAnsiTheme="minorHAnsi"/>
          <w:bCs/>
          <w:sz w:val="20"/>
          <w:szCs w:val="20"/>
          <w:lang w:val="en-US"/>
        </w:rPr>
      </w:pPr>
      <w:proofErr w:type="gramStart"/>
      <w:r w:rsidRPr="00E52984">
        <w:rPr>
          <w:rFonts w:asciiTheme="minorHAnsi" w:hAnsiTheme="minorHAnsi"/>
          <w:bCs/>
          <w:sz w:val="20"/>
          <w:szCs w:val="20"/>
          <w:u w:val="single"/>
          <w:lang w:val="en-US"/>
        </w:rPr>
        <w:t>Taxon</w:t>
      </w:r>
      <w:r w:rsidRPr="00E52984">
        <w:rPr>
          <w:rFonts w:asciiTheme="minorHAnsi" w:hAnsiTheme="minorHAnsi"/>
          <w:bCs/>
          <w:sz w:val="20"/>
          <w:szCs w:val="20"/>
          <w:lang w:val="en-US"/>
        </w:rPr>
        <w:t xml:space="preserve"> :</w:t>
      </w:r>
      <w:proofErr w:type="gramEnd"/>
      <w:r w:rsidRPr="00E52984">
        <w:rPr>
          <w:rFonts w:asciiTheme="minorHAnsi" w:hAnsiTheme="minorHAnsi"/>
          <w:bCs/>
          <w:sz w:val="20"/>
          <w:szCs w:val="20"/>
          <w:lang w:val="en-US"/>
        </w:rPr>
        <w:t xml:space="preserve"> un groupe d’espèces à n’importe quel niveau de la hiérarchie phylogénétique (mammifere, humains)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t>Phylogenèse</w:t>
      </w:r>
      <w:r w:rsidRPr="00E52984">
        <w:rPr>
          <w:rFonts w:asciiTheme="minorHAnsi" w:hAnsiTheme="minorHAnsi"/>
          <w:bCs/>
          <w:sz w:val="20"/>
          <w:szCs w:val="20"/>
          <w:lang w:val="en-US"/>
        </w:rPr>
        <w:t xml:space="preserve">: la généalogie d’un groupe de taxons.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t>Systématique</w:t>
      </w:r>
      <w:r w:rsidRPr="00E52984">
        <w:rPr>
          <w:rFonts w:asciiTheme="minorHAnsi" w:hAnsiTheme="minorHAnsi"/>
          <w:bCs/>
          <w:sz w:val="20"/>
          <w:szCs w:val="20"/>
          <w:lang w:val="en-US"/>
        </w:rPr>
        <w:t xml:space="preserve">: étude évolutive des </w:t>
      </w:r>
      <w:proofErr w:type="gramStart"/>
      <w:r w:rsidRPr="00E52984">
        <w:rPr>
          <w:rFonts w:asciiTheme="minorHAnsi" w:hAnsiTheme="minorHAnsi"/>
          <w:bCs/>
          <w:sz w:val="20"/>
          <w:szCs w:val="20"/>
          <w:lang w:val="en-US"/>
        </w:rPr>
        <w:t>relations</w:t>
      </w:r>
      <w:proofErr w:type="gramEnd"/>
      <w:r w:rsidRPr="00E52984">
        <w:rPr>
          <w:rFonts w:asciiTheme="minorHAnsi" w:hAnsiTheme="minorHAnsi"/>
          <w:bCs/>
          <w:sz w:val="20"/>
          <w:szCs w:val="20"/>
          <w:lang w:val="en-US"/>
        </w:rPr>
        <w:t xml:space="preserve"> entre espèces ou taxons.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t>_Taxonomie_</w:t>
      </w:r>
      <w:r w:rsidRPr="00E52984">
        <w:rPr>
          <w:rFonts w:asciiTheme="minorHAnsi" w:hAnsiTheme="minorHAnsi"/>
          <w:bCs/>
          <w:sz w:val="20"/>
          <w:szCs w:val="20"/>
          <w:lang w:val="en-US"/>
        </w:rPr>
        <w:t>: étude théorique de la classification des espèces.</w:t>
      </w:r>
    </w:p>
    <w:p w:rsidR="00075567" w:rsidRPr="00E52984" w:rsidRDefault="00075567" w:rsidP="00075567">
      <w:pPr>
        <w:pStyle w:val="NoteLevel1"/>
        <w:tabs>
          <w:tab w:val="clear" w:pos="0"/>
          <w:tab w:val="num" w:pos="360"/>
        </w:tabs>
        <w:rPr>
          <w:rFonts w:asciiTheme="minorHAnsi" w:hAnsiTheme="minorHAnsi"/>
          <w:bCs/>
          <w:sz w:val="20"/>
          <w:szCs w:val="20"/>
          <w:lang w:val="en-US"/>
        </w:rPr>
      </w:pPr>
      <w:proofErr w:type="gramStart"/>
      <w:r w:rsidRPr="00E52984">
        <w:rPr>
          <w:rFonts w:asciiTheme="minorHAnsi" w:hAnsiTheme="minorHAnsi"/>
          <w:bCs/>
          <w:sz w:val="20"/>
          <w:szCs w:val="20"/>
          <w:lang w:val="en-US"/>
        </w:rPr>
        <w:t>plusieurs</w:t>
      </w:r>
      <w:proofErr w:type="gramEnd"/>
      <w:r w:rsidRPr="00E52984">
        <w:rPr>
          <w:rFonts w:asciiTheme="minorHAnsi" w:hAnsiTheme="minorHAnsi"/>
          <w:bCs/>
          <w:sz w:val="20"/>
          <w:szCs w:val="20"/>
          <w:lang w:val="en-US"/>
        </w:rPr>
        <w:t xml:space="preserve"> cellules et bougent, eucaryotes,  cellules vegetaux et humain les noyaux sont pareils. (</w:t>
      </w:r>
      <w:proofErr w:type="gramStart"/>
      <w:r w:rsidRPr="00E52984">
        <w:rPr>
          <w:rFonts w:asciiTheme="minorHAnsi" w:hAnsiTheme="minorHAnsi"/>
          <w:bCs/>
          <w:sz w:val="20"/>
          <w:szCs w:val="20"/>
          <w:lang w:val="en-US"/>
        </w:rPr>
        <w:t>eucaryotes</w:t>
      </w:r>
      <w:proofErr w:type="gramEnd"/>
      <w:r w:rsidRPr="00E52984">
        <w:rPr>
          <w:rFonts w:asciiTheme="minorHAnsi" w:hAnsiTheme="minorHAnsi"/>
          <w:bCs/>
          <w:sz w:val="20"/>
          <w:szCs w:val="20"/>
          <w:lang w:val="en-US"/>
        </w:rPr>
        <w:t>) unicellulaires, ne sont ni un ni l’autre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w:t>
      </w:r>
      <w:proofErr w:type="gramStart"/>
      <w:r w:rsidRPr="00E52984">
        <w:rPr>
          <w:rFonts w:asciiTheme="minorHAnsi" w:hAnsiTheme="minorHAnsi"/>
          <w:bCs/>
          <w:sz w:val="20"/>
          <w:szCs w:val="20"/>
          <w:lang w:val="en-US"/>
        </w:rPr>
        <w:t>bacteries</w:t>
      </w:r>
      <w:proofErr w:type="gramEnd"/>
      <w:r w:rsidRPr="00E52984">
        <w:rPr>
          <w:rFonts w:asciiTheme="minorHAnsi" w:hAnsiTheme="minorHAnsi"/>
          <w:bCs/>
          <w:sz w:val="20"/>
          <w:szCs w:val="20"/>
          <w:lang w:val="en-US"/>
        </w:rPr>
        <w:t>)(</w:t>
      </w:r>
      <w:proofErr w:type="gramStart"/>
      <w:r w:rsidRPr="00E52984">
        <w:rPr>
          <w:rFonts w:asciiTheme="minorHAnsi" w:hAnsiTheme="minorHAnsi"/>
          <w:bCs/>
          <w:sz w:val="20"/>
          <w:szCs w:val="20"/>
          <w:lang w:val="en-US"/>
        </w:rPr>
        <w:t>arché</w:t>
      </w:r>
      <w:proofErr w:type="gramEnd"/>
      <w:r w:rsidRPr="00E52984">
        <w:rPr>
          <w:rFonts w:asciiTheme="minorHAnsi" w:hAnsiTheme="minorHAnsi"/>
          <w:bCs/>
          <w:sz w:val="20"/>
          <w:szCs w:val="20"/>
          <w:lang w:val="en-US"/>
        </w:rPr>
        <w:t>)</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 </w:t>
      </w:r>
      <w:proofErr w:type="gramStart"/>
      <w:r w:rsidRPr="00E52984">
        <w:rPr>
          <w:rFonts w:asciiTheme="minorHAnsi" w:hAnsiTheme="minorHAnsi"/>
          <w:bCs/>
          <w:sz w:val="20"/>
          <w:szCs w:val="20"/>
          <w:lang w:val="en-US"/>
        </w:rPr>
        <w:t>un</w:t>
      </w:r>
      <w:proofErr w:type="gramEnd"/>
      <w:r w:rsidRPr="00E52984">
        <w:rPr>
          <w:rFonts w:asciiTheme="minorHAnsi" w:hAnsiTheme="minorHAnsi"/>
          <w:bCs/>
          <w:sz w:val="20"/>
          <w:szCs w:val="20"/>
          <w:lang w:val="en-US"/>
        </w:rPr>
        <w:t xml:space="preserve"> ancetre commun, LUCA last universal commun ancestor</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 </w:t>
      </w:r>
      <w:proofErr w:type="gramStart"/>
      <w:r w:rsidRPr="00E52984">
        <w:rPr>
          <w:rFonts w:asciiTheme="minorHAnsi" w:hAnsiTheme="minorHAnsi"/>
          <w:bCs/>
          <w:sz w:val="20"/>
          <w:szCs w:val="20"/>
          <w:lang w:val="en-US"/>
        </w:rPr>
        <w:t>complexite</w:t>
      </w:r>
      <w:proofErr w:type="gramEnd"/>
      <w:r w:rsidRPr="00E52984">
        <w:rPr>
          <w:rFonts w:asciiTheme="minorHAnsi" w:hAnsiTheme="minorHAnsi"/>
          <w:bCs/>
          <w:sz w:val="20"/>
          <w:szCs w:val="20"/>
          <w:lang w:val="en-US"/>
        </w:rPr>
        <w:t>, bcp plus complexes que bacteries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 </w:t>
      </w:r>
      <w:proofErr w:type="gramStart"/>
      <w:r w:rsidRPr="00E52984">
        <w:rPr>
          <w:rFonts w:asciiTheme="minorHAnsi" w:hAnsiTheme="minorHAnsi"/>
          <w:bCs/>
          <w:sz w:val="20"/>
          <w:szCs w:val="20"/>
          <w:lang w:val="en-US"/>
        </w:rPr>
        <w:t>homme</w:t>
      </w:r>
      <w:proofErr w:type="gramEnd"/>
      <w:r w:rsidRPr="00E52984">
        <w:rPr>
          <w:rFonts w:asciiTheme="minorHAnsi" w:hAnsiTheme="minorHAnsi"/>
          <w:bCs/>
          <w:sz w:val="20"/>
          <w:szCs w:val="20"/>
          <w:lang w:val="en-US"/>
        </w:rPr>
        <w:t>= capacite , conscience de soi, le crane, genome plus proche des chimpanzee, tout petite branche, l’homme est zoologique, nait , vie et meurt.</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Arbre: Bonnet, Darwin</w:t>
      </w:r>
      <w:proofErr w:type="gramStart"/>
      <w:r w:rsidRPr="00E52984">
        <w:rPr>
          <w:rFonts w:asciiTheme="minorHAnsi" w:hAnsiTheme="minorHAnsi"/>
          <w:bCs/>
          <w:sz w:val="20"/>
          <w:szCs w:val="20"/>
          <w:lang w:val="en-US"/>
        </w:rPr>
        <w:t>,Haeckel</w:t>
      </w:r>
      <w:proofErr w:type="gramEnd"/>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Sperique arbre, points de vue evolutifs EGAL</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L’espece humain n’est q’une des brindilles terminales du buisson de la vie: capacite de la parole et sutures aux cranes, c’est unique</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
          <w:bCs/>
          <w:sz w:val="20"/>
          <w:szCs w:val="20"/>
          <w:lang w:val="en-US"/>
        </w:rPr>
      </w:pPr>
      <w:r w:rsidRPr="00E52984">
        <w:rPr>
          <w:rFonts w:asciiTheme="minorHAnsi" w:hAnsiTheme="minorHAnsi"/>
          <w:b/>
          <w:bCs/>
          <w:sz w:val="20"/>
          <w:szCs w:val="20"/>
        </w:rPr>
        <w:t>8.2 Homologie (carac</w:t>
      </w:r>
      <w:r>
        <w:rPr>
          <w:rFonts w:asciiTheme="minorHAnsi" w:hAnsiTheme="minorHAnsi"/>
          <w:b/>
          <w:bCs/>
          <w:sz w:val="20"/>
          <w:szCs w:val="20"/>
        </w:rPr>
        <w:t>.</w:t>
      </w:r>
      <w:r w:rsidRPr="00E52984">
        <w:rPr>
          <w:rFonts w:asciiTheme="minorHAnsi" w:hAnsiTheme="minorHAnsi"/>
          <w:b/>
          <w:bCs/>
          <w:sz w:val="20"/>
          <w:szCs w:val="20"/>
        </w:rPr>
        <w:t xml:space="preserve"> ancetres commun)  et homoplasie </w:t>
      </w:r>
      <w:proofErr w:type="gramStart"/>
      <w:r w:rsidRPr="00E52984">
        <w:rPr>
          <w:rFonts w:asciiTheme="minorHAnsi" w:hAnsiTheme="minorHAnsi"/>
          <w:b/>
          <w:bCs/>
          <w:sz w:val="20"/>
          <w:szCs w:val="20"/>
        </w:rPr>
        <w:t>( autres</w:t>
      </w:r>
      <w:proofErr w:type="gramEnd"/>
      <w:r w:rsidRPr="00E52984">
        <w:rPr>
          <w:rFonts w:asciiTheme="minorHAnsi" w:hAnsiTheme="minorHAnsi"/>
          <w:b/>
          <w:bCs/>
          <w:sz w:val="20"/>
          <w:szCs w:val="20"/>
        </w:rPr>
        <w:t xml:space="preserve"> que commun)</w:t>
      </w:r>
    </w:p>
    <w:p w:rsidR="00075567" w:rsidRPr="00E52984" w:rsidRDefault="00075567" w:rsidP="00075567">
      <w:pPr>
        <w:pStyle w:val="NoteLevel1"/>
        <w:tabs>
          <w:tab w:val="clear" w:pos="0"/>
          <w:tab w:val="num" w:pos="360"/>
        </w:tabs>
        <w:rPr>
          <w:rFonts w:asciiTheme="minorHAnsi" w:hAnsiTheme="minorHAnsi"/>
          <w:bCs/>
          <w:sz w:val="20"/>
          <w:szCs w:val="20"/>
          <w:u w:val="single"/>
          <w:lang w:val="en-US"/>
        </w:rPr>
      </w:pPr>
      <w:r w:rsidRPr="00E52984">
        <w:rPr>
          <w:rFonts w:asciiTheme="minorHAnsi" w:hAnsiTheme="minorHAnsi"/>
          <w:bCs/>
          <w:sz w:val="20"/>
          <w:szCs w:val="20"/>
        </w:rPr>
        <w:t>Structures homologues: indicatrices d</w:t>
      </w:r>
      <w:proofErr w:type="gramStart"/>
      <w:r w:rsidRPr="00E52984">
        <w:rPr>
          <w:rFonts w:asciiTheme="minorHAnsi" w:hAnsiTheme="minorHAnsi"/>
          <w:bCs/>
          <w:sz w:val="20"/>
          <w:szCs w:val="20"/>
        </w:rPr>
        <w:t>;une</w:t>
      </w:r>
      <w:proofErr w:type="gramEnd"/>
      <w:r w:rsidRPr="00E52984">
        <w:rPr>
          <w:rFonts w:asciiTheme="minorHAnsi" w:hAnsiTheme="minorHAnsi"/>
          <w:bCs/>
          <w:sz w:val="20"/>
          <w:szCs w:val="20"/>
        </w:rPr>
        <w:t xml:space="preserve"> ancetre commun et materiau de base phylogenies</w:t>
      </w:r>
    </w:p>
    <w:p w:rsidR="00075567" w:rsidRPr="00E52984" w:rsidRDefault="00075567" w:rsidP="00075567">
      <w:pPr>
        <w:pStyle w:val="NoteLevel1"/>
        <w:tabs>
          <w:tab w:val="clear" w:pos="0"/>
          <w:tab w:val="num" w:pos="360"/>
        </w:tabs>
        <w:rPr>
          <w:rFonts w:asciiTheme="minorHAnsi" w:hAnsiTheme="minorHAnsi"/>
          <w:bCs/>
          <w:sz w:val="20"/>
          <w:szCs w:val="20"/>
          <w:u w:val="single"/>
          <w:lang w:val="en-US"/>
        </w:rPr>
      </w:pPr>
      <w:r w:rsidRPr="00E52984">
        <w:rPr>
          <w:rFonts w:asciiTheme="minorHAnsi" w:hAnsiTheme="minorHAnsi"/>
          <w:bCs/>
          <w:sz w:val="20"/>
          <w:szCs w:val="20"/>
        </w:rPr>
        <w:t>Faunes convergent </w:t>
      </w:r>
      <w:proofErr w:type="gramStart"/>
      <w:r w:rsidRPr="00E52984">
        <w:rPr>
          <w:rFonts w:asciiTheme="minorHAnsi" w:hAnsiTheme="minorHAnsi"/>
          <w:bCs/>
          <w:sz w:val="20"/>
          <w:szCs w:val="20"/>
        </w:rPr>
        <w:t>:  ex</w:t>
      </w:r>
      <w:proofErr w:type="gramEnd"/>
      <w:r w:rsidRPr="00E52984">
        <w:rPr>
          <w:rFonts w:asciiTheme="minorHAnsi" w:hAnsiTheme="minorHAnsi"/>
          <w:bCs/>
          <w:sz w:val="20"/>
          <w:szCs w:val="20"/>
        </w:rPr>
        <w:t xml:space="preserve"> voler, devrait s’eliminer par soit meme</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
          <w:bCs/>
          <w:sz w:val="20"/>
          <w:szCs w:val="20"/>
          <w:lang w:val="en-US"/>
        </w:rPr>
      </w:pPr>
      <w:r w:rsidRPr="00E52984">
        <w:rPr>
          <w:rFonts w:asciiTheme="minorHAnsi" w:hAnsiTheme="minorHAnsi"/>
          <w:b/>
          <w:bCs/>
          <w:sz w:val="20"/>
          <w:szCs w:val="20"/>
        </w:rPr>
        <w:t>Homoplasie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Pr>
          <w:rFonts w:asciiTheme="minorHAnsi" w:hAnsiTheme="minorHAnsi"/>
          <w:bCs/>
          <w:sz w:val="20"/>
          <w:szCs w:val="20"/>
          <w:u w:val="single"/>
        </w:rPr>
        <w:t>Evoluti</w:t>
      </w:r>
      <w:r w:rsidRPr="00E52984">
        <w:rPr>
          <w:rFonts w:asciiTheme="minorHAnsi" w:hAnsiTheme="minorHAnsi"/>
          <w:bCs/>
          <w:sz w:val="20"/>
          <w:szCs w:val="20"/>
          <w:u w:val="single"/>
        </w:rPr>
        <w:t>on convergente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Ex. capacité de planer chez le phalanger vs écureuil</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rPr>
        <w:t>Reversion evolutive_ (retourner dans le stade passer)</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Ex. absence de poils chez la baleine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On veut eviter ce genre de chose las</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
          <w:bCs/>
          <w:sz w:val="20"/>
          <w:szCs w:val="20"/>
          <w:lang w:val="en-US"/>
        </w:rPr>
      </w:pPr>
      <w:r w:rsidRPr="00E52984">
        <w:rPr>
          <w:rFonts w:asciiTheme="minorHAnsi" w:hAnsiTheme="minorHAnsi"/>
          <w:b/>
          <w:bCs/>
          <w:sz w:val="20"/>
          <w:szCs w:val="20"/>
        </w:rPr>
        <w:t>8.3 Taxonomie (systeme de mots)</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Les biologistes utilisent le système binominial de nomenclature pour identifier les organismes vivants.</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i/>
          <w:iCs/>
          <w:sz w:val="20"/>
          <w:szCs w:val="20"/>
        </w:rPr>
        <w:t xml:space="preserve">Homo </w:t>
      </w:r>
      <w:r w:rsidRPr="00E52984">
        <w:rPr>
          <w:rFonts w:asciiTheme="minorHAnsi" w:hAnsiTheme="minorHAnsi"/>
          <w:bCs/>
          <w:sz w:val="20"/>
          <w:szCs w:val="20"/>
        </w:rPr>
        <w:t xml:space="preserve">=  nom de </w:t>
      </w:r>
      <w:proofErr w:type="gramStart"/>
      <w:r w:rsidRPr="00E52984">
        <w:rPr>
          <w:rFonts w:asciiTheme="minorHAnsi" w:hAnsiTheme="minorHAnsi"/>
          <w:bCs/>
          <w:sz w:val="20"/>
          <w:szCs w:val="20"/>
        </w:rPr>
        <w:t xml:space="preserve">genre </w:t>
      </w:r>
      <w:r w:rsidRPr="00E52984">
        <w:rPr>
          <w:rFonts w:asciiTheme="minorHAnsi" w:hAnsiTheme="minorHAnsi"/>
          <w:bCs/>
          <w:sz w:val="20"/>
          <w:szCs w:val="20"/>
          <w:lang w:val="en-US"/>
        </w:rPr>
        <w:t>,</w:t>
      </w:r>
      <w:proofErr w:type="gramEnd"/>
      <w:r w:rsidRPr="00E52984">
        <w:rPr>
          <w:rFonts w:asciiTheme="minorHAnsi" w:hAnsiTheme="minorHAnsi"/>
          <w:bCs/>
          <w:sz w:val="20"/>
          <w:szCs w:val="20"/>
          <w:lang w:val="en-US"/>
        </w:rPr>
        <w:t xml:space="preserve"> </w:t>
      </w:r>
      <w:r w:rsidRPr="00E52984">
        <w:rPr>
          <w:rFonts w:asciiTheme="minorHAnsi" w:hAnsiTheme="minorHAnsi"/>
          <w:bCs/>
          <w:sz w:val="20"/>
          <w:szCs w:val="20"/>
        </w:rPr>
        <w:t>signifie « homme </w:t>
      </w:r>
      <w:r w:rsidRPr="00E52984">
        <w:rPr>
          <w:rFonts w:asciiTheme="minorHAnsi" w:hAnsiTheme="minorHAnsi"/>
          <w:bCs/>
          <w:i/>
          <w:iCs/>
          <w:sz w:val="20"/>
          <w:szCs w:val="20"/>
        </w:rPr>
        <w:t>»</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i/>
          <w:iCs/>
          <w:sz w:val="20"/>
          <w:szCs w:val="20"/>
          <w:u w:val="single"/>
        </w:rPr>
        <w:t>_sapiens</w:t>
      </w:r>
      <w:r w:rsidRPr="00E52984">
        <w:rPr>
          <w:rFonts w:asciiTheme="minorHAnsi" w:hAnsiTheme="minorHAnsi"/>
          <w:bCs/>
          <w:i/>
          <w:iCs/>
          <w:sz w:val="20"/>
          <w:szCs w:val="20"/>
        </w:rPr>
        <w:t xml:space="preserve"> </w:t>
      </w:r>
      <w:r w:rsidRPr="00E52984">
        <w:rPr>
          <w:rFonts w:asciiTheme="minorHAnsi" w:hAnsiTheme="minorHAnsi"/>
          <w:bCs/>
          <w:sz w:val="20"/>
          <w:szCs w:val="20"/>
        </w:rPr>
        <w:t>= nom d’espèce</w:t>
      </w:r>
      <w:r w:rsidRPr="00E52984">
        <w:rPr>
          <w:rFonts w:asciiTheme="minorHAnsi" w:hAnsiTheme="minorHAnsi"/>
          <w:bCs/>
          <w:sz w:val="20"/>
          <w:szCs w:val="20"/>
          <w:lang w:val="en-US"/>
        </w:rPr>
        <w:t xml:space="preserve">, </w:t>
      </w:r>
      <w:r w:rsidRPr="00E52984">
        <w:rPr>
          <w:rFonts w:asciiTheme="minorHAnsi" w:hAnsiTheme="minorHAnsi"/>
          <w:bCs/>
          <w:sz w:val="20"/>
          <w:szCs w:val="20"/>
        </w:rPr>
        <w:t>signifie: </w:t>
      </w:r>
      <w:r w:rsidRPr="00E52984">
        <w:rPr>
          <w:rFonts w:asciiTheme="minorHAnsi" w:hAnsiTheme="minorHAnsi"/>
          <w:bCs/>
          <w:sz w:val="20"/>
          <w:szCs w:val="20"/>
          <w:lang w:val="en-US"/>
        </w:rPr>
        <w:t xml:space="preserve">intelligent, sage, raisonnable ou encore prudent.”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lang w:val="en-US"/>
        </w:rPr>
        <w:t>_Clasification_</w:t>
      </w:r>
      <w:r w:rsidRPr="00E52984">
        <w:rPr>
          <w:rFonts w:asciiTheme="minorHAnsi" w:hAnsiTheme="minorHAnsi"/>
          <w:bCs/>
          <w:sz w:val="20"/>
          <w:szCs w:val="20"/>
          <w:lang w:val="en-US"/>
        </w:rPr>
        <w:t xml:space="preserve">: système de mots qui permet de regrouper les espèces dans des catégories de plus en plus grandes.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lang w:val="en-US"/>
        </w:rPr>
        <w:t xml:space="preserve">Il s’agit d’un système hiérarchique (c’est-à-dire, </w:t>
      </w:r>
      <w:proofErr w:type="gramStart"/>
      <w:r w:rsidRPr="00E52984">
        <w:rPr>
          <w:rFonts w:asciiTheme="minorHAnsi" w:hAnsiTheme="minorHAnsi"/>
          <w:bCs/>
          <w:sz w:val="20"/>
          <w:szCs w:val="20"/>
          <w:lang w:val="en-US"/>
        </w:rPr>
        <w:t>un</w:t>
      </w:r>
      <w:proofErr w:type="gramEnd"/>
      <w:r w:rsidRPr="00E52984">
        <w:rPr>
          <w:rFonts w:asciiTheme="minorHAnsi" w:hAnsiTheme="minorHAnsi"/>
          <w:bCs/>
          <w:sz w:val="20"/>
          <w:szCs w:val="20"/>
          <w:lang w:val="en-US"/>
        </w:rPr>
        <w:t xml:space="preserve"> arrangement séquentiel et ordonné de catégories.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Rang taxonomique: taxon</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La classification doit refléter la </w:t>
      </w:r>
      <w:r w:rsidRPr="00E52984">
        <w:rPr>
          <w:rFonts w:asciiTheme="minorHAnsi" w:hAnsiTheme="minorHAnsi"/>
          <w:bCs/>
          <w:sz w:val="20"/>
          <w:szCs w:val="20"/>
          <w:u w:val="single"/>
        </w:rPr>
        <w:t>_phylogenese</w:t>
      </w:r>
      <w:r w:rsidRPr="00E52984">
        <w:rPr>
          <w:rFonts w:asciiTheme="minorHAnsi" w:hAnsiTheme="minorHAnsi"/>
          <w:bCs/>
          <w:sz w:val="20"/>
          <w:szCs w:val="20"/>
        </w:rPr>
        <w:t>.</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
          <w:bCs/>
          <w:sz w:val="20"/>
          <w:szCs w:val="20"/>
          <w:lang w:val="en-US"/>
        </w:rPr>
      </w:pPr>
      <w:r w:rsidRPr="00E52984">
        <w:rPr>
          <w:rFonts w:asciiTheme="minorHAnsi" w:hAnsiTheme="minorHAnsi"/>
          <w:b/>
          <w:bCs/>
          <w:sz w:val="20"/>
          <w:szCs w:val="20"/>
        </w:rPr>
        <w:t xml:space="preserve">8.4 Phylogenèse </w:t>
      </w:r>
      <w:proofErr w:type="gramStart"/>
      <w:r w:rsidRPr="00E52984">
        <w:rPr>
          <w:rFonts w:asciiTheme="minorHAnsi" w:hAnsiTheme="minorHAnsi"/>
          <w:b/>
          <w:bCs/>
          <w:sz w:val="20"/>
          <w:szCs w:val="20"/>
        </w:rPr>
        <w:t>( systeme</w:t>
      </w:r>
      <w:proofErr w:type="gramEnd"/>
      <w:r w:rsidRPr="00E52984">
        <w:rPr>
          <w:rFonts w:asciiTheme="minorHAnsi" w:hAnsiTheme="minorHAnsi"/>
          <w:b/>
          <w:bCs/>
          <w:sz w:val="20"/>
          <w:szCs w:val="20"/>
        </w:rPr>
        <w:t xml:space="preserve"> de branches = il sont egales)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Arbre phylogénétique à branche dichotomique (cladogramme)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Point de bifurcation: </w:t>
      </w:r>
      <w:r w:rsidRPr="00E52984">
        <w:rPr>
          <w:rFonts w:asciiTheme="minorHAnsi" w:hAnsiTheme="minorHAnsi"/>
          <w:bCs/>
          <w:sz w:val="20"/>
          <w:szCs w:val="20"/>
          <w:u w:val="single"/>
        </w:rPr>
        <w:t xml:space="preserve">__ancetre commun_ </w:t>
      </w:r>
      <w:r w:rsidRPr="00E52984">
        <w:rPr>
          <w:rFonts w:asciiTheme="minorHAnsi" w:hAnsiTheme="minorHAnsi"/>
          <w:bCs/>
          <w:sz w:val="20"/>
          <w:szCs w:val="20"/>
        </w:rPr>
        <w:t>et dénote des groupes frères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Cladogramme indique une séquence d’apparition de taxons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Pas de cadre </w:t>
      </w:r>
      <w:r w:rsidRPr="00E52984">
        <w:rPr>
          <w:rFonts w:asciiTheme="minorHAnsi" w:hAnsiTheme="minorHAnsi"/>
          <w:bCs/>
          <w:sz w:val="20"/>
          <w:szCs w:val="20"/>
          <w:u w:val="single"/>
        </w:rPr>
        <w:t>_temporel</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rPr>
        <w:t xml:space="preserve">Une classification hierarachique </w:t>
      </w:r>
      <w:r w:rsidRPr="00E52984">
        <w:rPr>
          <w:rFonts w:asciiTheme="minorHAnsi" w:hAnsiTheme="minorHAnsi"/>
          <w:bCs/>
          <w:sz w:val="20"/>
          <w:szCs w:val="20"/>
        </w:rPr>
        <w:t xml:space="preserve"> reflète les ramifications du  cladogramme * LOOK AT PICTURE* </w:t>
      </w:r>
    </w:p>
    <w:p w:rsidR="00075567" w:rsidRPr="00E52984" w:rsidRDefault="00075567" w:rsidP="00075567">
      <w:pPr>
        <w:pStyle w:val="NoteLevel1"/>
        <w:tabs>
          <w:tab w:val="clear" w:pos="0"/>
          <w:tab w:val="num" w:pos="360"/>
        </w:tabs>
        <w:rPr>
          <w:rFonts w:asciiTheme="minorHAnsi" w:hAnsiTheme="minorHAnsi"/>
          <w:bCs/>
          <w:sz w:val="20"/>
          <w:szCs w:val="20"/>
          <w:lang w:val="en-US"/>
        </w:rPr>
      </w:pPr>
      <w:proofErr w:type="gramStart"/>
      <w:r w:rsidRPr="00E52984">
        <w:rPr>
          <w:rFonts w:asciiTheme="minorHAnsi" w:hAnsiTheme="minorHAnsi"/>
          <w:bCs/>
          <w:sz w:val="20"/>
          <w:szCs w:val="20"/>
          <w:lang w:val="en-CA"/>
        </w:rPr>
        <w:t>Noeud(</w:t>
      </w:r>
      <w:proofErr w:type="gramEnd"/>
      <w:r w:rsidRPr="00E52984">
        <w:rPr>
          <w:rFonts w:asciiTheme="minorHAnsi" w:hAnsiTheme="minorHAnsi"/>
          <w:bCs/>
          <w:sz w:val="20"/>
          <w:szCs w:val="20"/>
          <w:lang w:val="en-CA"/>
        </w:rPr>
        <w:t xml:space="preserve">point), groupes frères (meme especes) , et </w:t>
      </w:r>
      <w:r w:rsidRPr="00E52984">
        <w:rPr>
          <w:rFonts w:asciiTheme="minorHAnsi" w:hAnsiTheme="minorHAnsi"/>
          <w:bCs/>
          <w:sz w:val="20"/>
          <w:szCs w:val="20"/>
          <w:u w:val="single"/>
          <w:lang w:val="en-CA"/>
        </w:rPr>
        <w:t xml:space="preserve">_polytomie (plus que 2  especes, pas resolue  les ancetres communs) _ * CONSULT PICTURE *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rPr>
        <w:t>Cladistique</w:t>
      </w:r>
      <w:r w:rsidRPr="00E52984">
        <w:rPr>
          <w:rFonts w:asciiTheme="minorHAnsi" w:hAnsiTheme="minorHAnsi"/>
          <w:bCs/>
          <w:sz w:val="20"/>
          <w:szCs w:val="20"/>
        </w:rPr>
        <w:t xml:space="preserve">: formation de taxons sur la base de caractères </w:t>
      </w:r>
      <w:r w:rsidRPr="00E52984">
        <w:rPr>
          <w:rFonts w:asciiTheme="minorHAnsi" w:hAnsiTheme="minorHAnsi"/>
          <w:bCs/>
          <w:sz w:val="20"/>
          <w:szCs w:val="20"/>
          <w:u w:val="single"/>
        </w:rPr>
        <w:t>derives communs</w:t>
      </w:r>
      <w:r w:rsidRPr="00E52984">
        <w:rPr>
          <w:rFonts w:asciiTheme="minorHAnsi" w:hAnsiTheme="minorHAnsi"/>
          <w:bCs/>
          <w:sz w:val="20"/>
          <w:szCs w:val="20"/>
        </w:rPr>
        <w:t xml:space="preserve">  (unique commun a un groupe, ex </w:t>
      </w:r>
      <w:proofErr w:type="gramStart"/>
      <w:r w:rsidRPr="00E52984">
        <w:rPr>
          <w:rFonts w:asciiTheme="minorHAnsi" w:hAnsiTheme="minorHAnsi"/>
          <w:bCs/>
          <w:sz w:val="20"/>
          <w:szCs w:val="20"/>
        </w:rPr>
        <w:t>:mammiferes</w:t>
      </w:r>
      <w:proofErr w:type="gramEnd"/>
      <w:r w:rsidRPr="00E52984">
        <w:rPr>
          <w:rFonts w:asciiTheme="minorHAnsi" w:hAnsiTheme="minorHAnsi"/>
          <w:bCs/>
          <w:sz w:val="20"/>
          <w:szCs w:val="20"/>
        </w:rPr>
        <w:t> : les poils) (ex </w:t>
      </w:r>
      <w:r w:rsidRPr="00E52984">
        <w:rPr>
          <w:rFonts w:asciiTheme="minorHAnsi" w:hAnsiTheme="minorHAnsi"/>
          <w:b/>
          <w:bCs/>
          <w:sz w:val="20"/>
          <w:szCs w:val="20"/>
        </w:rPr>
        <w:t>: ***humain, parole **** EXAM)</w:t>
      </w:r>
      <w:r w:rsidRPr="00E52984">
        <w:rPr>
          <w:rFonts w:asciiTheme="minorHAnsi" w:hAnsiTheme="minorHAnsi"/>
          <w:bCs/>
          <w:sz w:val="20"/>
          <w:szCs w:val="20"/>
        </w:rPr>
        <w:t xml:space="preserve"> (synapomorphies, homologies)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 pas de caractères </w:t>
      </w:r>
      <w:r w:rsidRPr="00E52984">
        <w:rPr>
          <w:rFonts w:asciiTheme="minorHAnsi" w:hAnsiTheme="minorHAnsi"/>
          <w:bCs/>
          <w:sz w:val="20"/>
          <w:szCs w:val="20"/>
          <w:u w:val="single"/>
        </w:rPr>
        <w:t>_ancestraux_</w:t>
      </w:r>
      <w:r w:rsidRPr="00E52984">
        <w:rPr>
          <w:rFonts w:asciiTheme="minorHAnsi" w:hAnsiTheme="minorHAnsi"/>
          <w:bCs/>
          <w:sz w:val="20"/>
          <w:szCs w:val="20"/>
        </w:rPr>
        <w:t xml:space="preserve"> communs </w:t>
      </w:r>
      <w:proofErr w:type="gramStart"/>
      <w:r w:rsidRPr="00E52984">
        <w:rPr>
          <w:rFonts w:asciiTheme="minorHAnsi" w:hAnsiTheme="minorHAnsi"/>
          <w:bCs/>
          <w:sz w:val="20"/>
          <w:szCs w:val="20"/>
        </w:rPr>
        <w:t>( evolue</w:t>
      </w:r>
      <w:proofErr w:type="gramEnd"/>
      <w:r w:rsidRPr="00E52984">
        <w:rPr>
          <w:rFonts w:asciiTheme="minorHAnsi" w:hAnsiTheme="minorHAnsi"/>
          <w:bCs/>
          <w:sz w:val="20"/>
          <w:szCs w:val="20"/>
        </w:rPr>
        <w:t xml:space="preserve"> ancien ex :presence de pattes pour les mammiferes) (symplésiomorphies) </w:t>
      </w:r>
    </w:p>
    <w:p w:rsidR="00075567" w:rsidRPr="00E52984" w:rsidRDefault="00075567" w:rsidP="00075567">
      <w:pPr>
        <w:pStyle w:val="NoteLevel1"/>
        <w:tabs>
          <w:tab w:val="clear" w:pos="0"/>
          <w:tab w:val="num" w:pos="360"/>
        </w:tabs>
        <w:rPr>
          <w:rFonts w:asciiTheme="minorHAnsi" w:hAnsiTheme="minorHAnsi"/>
          <w:bCs/>
          <w:sz w:val="20"/>
          <w:szCs w:val="20"/>
          <w:lang w:val="en-US"/>
        </w:rPr>
      </w:pP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Seul groupe valide:*** </w:t>
      </w:r>
      <w:r w:rsidRPr="00E52984">
        <w:rPr>
          <w:rFonts w:asciiTheme="minorHAnsi" w:hAnsiTheme="minorHAnsi"/>
          <w:b/>
          <w:bCs/>
          <w:sz w:val="20"/>
          <w:szCs w:val="20"/>
        </w:rPr>
        <w:t>monophylétique : un groupe qui contient tous les descendants  et seulement les descendants provenant dun ancetre commun immediate ***EXAM</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
          <w:bCs/>
          <w:sz w:val="20"/>
          <w:szCs w:val="20"/>
        </w:rPr>
        <w:lastRenderedPageBreak/>
        <w:t>Look at picture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
          <w:bCs/>
          <w:sz w:val="20"/>
          <w:szCs w:val="20"/>
        </w:rPr>
        <w:t>Paraphyletique :</w:t>
      </w:r>
      <w:r w:rsidRPr="00E52984">
        <w:rPr>
          <w:rFonts w:asciiTheme="minorHAnsi" w:hAnsiTheme="minorHAnsi"/>
          <w:bCs/>
          <w:sz w:val="20"/>
          <w:szCs w:val="20"/>
        </w:rPr>
        <w:t xml:space="preserve"> non monophynetyque cause il manque un expeces ou animals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
          <w:bCs/>
          <w:sz w:val="20"/>
          <w:szCs w:val="20"/>
        </w:rPr>
        <w:t>Polyphyletique :</w:t>
      </w:r>
      <w:r w:rsidRPr="00E52984">
        <w:rPr>
          <w:rFonts w:asciiTheme="minorHAnsi" w:hAnsiTheme="minorHAnsi"/>
          <w:bCs/>
          <w:sz w:val="20"/>
          <w:szCs w:val="20"/>
        </w:rPr>
        <w:t xml:space="preserve"> if it has everything plus an extra random</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La classe des Reptiles (et poisson</w:t>
      </w:r>
      <w:proofErr w:type="gramStart"/>
      <w:r w:rsidRPr="00E52984">
        <w:rPr>
          <w:rFonts w:asciiTheme="minorHAnsi" w:hAnsiTheme="minorHAnsi"/>
          <w:bCs/>
          <w:sz w:val="20"/>
          <w:szCs w:val="20"/>
          <w:lang w:val="en-US"/>
        </w:rPr>
        <w:t>)  est</w:t>
      </w:r>
      <w:proofErr w:type="gramEnd"/>
      <w:r w:rsidRPr="00E52984">
        <w:rPr>
          <w:rFonts w:asciiTheme="minorHAnsi" w:hAnsiTheme="minorHAnsi"/>
          <w:bCs/>
          <w:sz w:val="20"/>
          <w:szCs w:val="20"/>
          <w:lang w:val="en-US"/>
        </w:rPr>
        <w:t xml:space="preserve"> un groupe </w:t>
      </w:r>
      <w:r w:rsidRPr="00E52984">
        <w:rPr>
          <w:rFonts w:asciiTheme="minorHAnsi" w:hAnsiTheme="minorHAnsi"/>
          <w:bCs/>
          <w:sz w:val="20"/>
          <w:szCs w:val="20"/>
          <w:u w:val="single"/>
          <w:lang w:val="en-US"/>
        </w:rPr>
        <w:t>paraphyletique</w:t>
      </w:r>
      <w:r w:rsidRPr="00E52984">
        <w:rPr>
          <w:rFonts w:asciiTheme="minorHAnsi" w:hAnsiTheme="minorHAnsi"/>
          <w:bCs/>
          <w:sz w:val="20"/>
          <w:szCs w:val="20"/>
          <w:lang w:val="en-US"/>
        </w:rPr>
        <w:t xml:space="preserve"> ( pas de realite evolutive) : auncune realite revolutiste : pas de caractere derives commun qui va les defnir</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Oiseau (monohpynetique</w:t>
      </w:r>
      <w:proofErr w:type="gramStart"/>
      <w:r w:rsidRPr="00E52984">
        <w:rPr>
          <w:rFonts w:asciiTheme="minorHAnsi" w:hAnsiTheme="minorHAnsi"/>
          <w:bCs/>
          <w:sz w:val="20"/>
          <w:szCs w:val="20"/>
          <w:lang w:val="en-US"/>
        </w:rPr>
        <w:t>) :</w:t>
      </w:r>
      <w:proofErr w:type="gramEnd"/>
      <w:r w:rsidRPr="00E52984">
        <w:rPr>
          <w:rFonts w:asciiTheme="minorHAnsi" w:hAnsiTheme="minorHAnsi"/>
          <w:bCs/>
          <w:sz w:val="20"/>
          <w:szCs w:val="20"/>
          <w:lang w:val="en-US"/>
        </w:rPr>
        <w:t xml:space="preserve">  devrait atre inclue dans reptiles</w:t>
      </w:r>
    </w:p>
    <w:p w:rsidR="00075567" w:rsidRPr="009A4F30"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rPr>
        <w:t xml:space="preserve">Cladogramme : Groupe de référence (outgroup, hors-groupe): utilisé pour distinguer les caractères </w:t>
      </w:r>
      <w:r w:rsidRPr="00E52984">
        <w:rPr>
          <w:rFonts w:asciiTheme="minorHAnsi" w:hAnsiTheme="minorHAnsi"/>
          <w:bCs/>
          <w:sz w:val="20"/>
          <w:szCs w:val="20"/>
          <w:u w:val="single"/>
        </w:rPr>
        <w:t>dérivés</w:t>
      </w:r>
      <w:r w:rsidRPr="00E52984">
        <w:rPr>
          <w:rFonts w:asciiTheme="minorHAnsi" w:hAnsiTheme="minorHAnsi"/>
          <w:bCs/>
          <w:sz w:val="20"/>
          <w:szCs w:val="20"/>
        </w:rPr>
        <w:t xml:space="preserve"> des caractères </w:t>
      </w:r>
      <w:r w:rsidRPr="00E52984">
        <w:rPr>
          <w:rFonts w:asciiTheme="minorHAnsi" w:hAnsiTheme="minorHAnsi"/>
          <w:bCs/>
          <w:sz w:val="20"/>
          <w:szCs w:val="20"/>
          <w:u w:val="single"/>
        </w:rPr>
        <w:t>ancestraux</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xml:space="preserve"> 8.4 Phylogenèse Cladogramme</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u w:val="single"/>
          <w:lang w:val="en-CA"/>
        </w:rPr>
        <w:t xml:space="preserve">Caractere derives commun </w:t>
      </w:r>
      <w:r w:rsidRPr="00E52984">
        <w:rPr>
          <w:rFonts w:asciiTheme="minorHAnsi" w:hAnsiTheme="minorHAnsi"/>
          <w:bCs/>
          <w:sz w:val="20"/>
          <w:szCs w:val="20"/>
          <w:lang w:val="en-CA"/>
        </w:rPr>
        <w:t>qui définit les vertébrés comme étant monophylétique.</w:t>
      </w:r>
    </w:p>
    <w:p w:rsidR="00075567" w:rsidRPr="009A4F30"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u w:val="single"/>
          <w:lang w:val="en-CA"/>
        </w:rPr>
        <w:t xml:space="preserve">Caractere ancestral commun </w:t>
      </w:r>
      <w:r w:rsidRPr="00E52984">
        <w:rPr>
          <w:rFonts w:asciiTheme="minorHAnsi" w:hAnsiTheme="minorHAnsi"/>
          <w:bCs/>
          <w:sz w:val="20"/>
          <w:szCs w:val="20"/>
          <w:lang w:val="en-CA"/>
        </w:rPr>
        <w:t>qui ne définit pas les mammifères comme étant monophylétique.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Dans le cas de conflits de caractères dans les cladogrammes:</w:t>
      </w:r>
    </w:p>
    <w:p w:rsidR="00075567" w:rsidRPr="00E52984" w:rsidRDefault="00075567" w:rsidP="00075567">
      <w:pPr>
        <w:pStyle w:val="NoteLevel2"/>
        <w:rPr>
          <w:rFonts w:asciiTheme="minorHAnsi" w:hAnsiTheme="minorHAnsi"/>
          <w:bCs/>
          <w:sz w:val="20"/>
          <w:szCs w:val="20"/>
          <w:lang w:val="en-US"/>
        </w:rPr>
      </w:pPr>
      <w:r w:rsidRPr="00E52984">
        <w:rPr>
          <w:rFonts w:asciiTheme="minorHAnsi" w:hAnsiTheme="minorHAnsi"/>
          <w:bCs/>
          <w:sz w:val="20"/>
          <w:szCs w:val="20"/>
        </w:rPr>
        <w:t>Hypothèse phylogénétique doit proposer l’explication la plus simple possible dans le respect des faits.</w:t>
      </w:r>
    </w:p>
    <w:p w:rsidR="00075567" w:rsidRPr="00E52984" w:rsidRDefault="00075567" w:rsidP="00075567">
      <w:pPr>
        <w:pStyle w:val="NoteLevel2"/>
        <w:rPr>
          <w:rFonts w:asciiTheme="minorHAnsi" w:hAnsiTheme="minorHAnsi"/>
          <w:bCs/>
          <w:sz w:val="20"/>
          <w:szCs w:val="20"/>
          <w:lang w:val="en-US"/>
        </w:rPr>
      </w:pPr>
      <w:r w:rsidRPr="00E52984">
        <w:rPr>
          <w:rFonts w:asciiTheme="minorHAnsi" w:hAnsiTheme="minorHAnsi"/>
          <w:bCs/>
          <w:sz w:val="20"/>
          <w:szCs w:val="20"/>
        </w:rPr>
        <w:t>Hypothèse qui présente le moins d’étapes évolutives est considérée comme la meilleure hypothèse.</w:t>
      </w:r>
    </w:p>
    <w:p w:rsidR="00075567" w:rsidRPr="009A4F30"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
          <w:bCs/>
          <w:sz w:val="20"/>
          <w:szCs w:val="20"/>
        </w:rPr>
        <w:t xml:space="preserve">principe de </w:t>
      </w:r>
      <w:r w:rsidRPr="00E52984">
        <w:rPr>
          <w:rFonts w:asciiTheme="minorHAnsi" w:hAnsiTheme="minorHAnsi"/>
          <w:b/>
          <w:bCs/>
          <w:sz w:val="20"/>
          <w:szCs w:val="20"/>
          <w:u w:val="single"/>
        </w:rPr>
        <w:t>parcimonie</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CLADISTIQUE (cladogramme)</w:t>
      </w:r>
      <w:bookmarkStart w:id="0" w:name="_GoBack"/>
      <w:bookmarkEnd w:id="0"/>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u w:val="single"/>
        </w:rPr>
        <w:t>Phylogramme</w:t>
      </w:r>
      <w:r w:rsidRPr="00E52984">
        <w:rPr>
          <w:rFonts w:asciiTheme="minorHAnsi" w:hAnsiTheme="minorHAnsi"/>
          <w:bCs/>
          <w:sz w:val="20"/>
          <w:szCs w:val="20"/>
        </w:rPr>
        <w:t xml:space="preserve">: La longueur des branches indique le nombre de changements survenus dans une séquence d’ADN (le gène à </w:t>
      </w:r>
      <w:proofErr w:type="gramStart"/>
      <w:r w:rsidRPr="00E52984">
        <w:rPr>
          <w:rFonts w:asciiTheme="minorHAnsi" w:hAnsiTheme="minorHAnsi"/>
          <w:bCs/>
          <w:sz w:val="20"/>
          <w:szCs w:val="20"/>
        </w:rPr>
        <w:t>évolué</w:t>
      </w:r>
      <w:proofErr w:type="gramEnd"/>
      <w:r w:rsidRPr="00E52984">
        <w:rPr>
          <w:rFonts w:asciiTheme="minorHAnsi" w:hAnsiTheme="minorHAnsi"/>
          <w:bCs/>
          <w:sz w:val="20"/>
          <w:szCs w:val="20"/>
        </w:rPr>
        <w:t xml:space="preserve"> à des rythmes différents).</w:t>
      </w:r>
      <w:r w:rsidRPr="00E52984">
        <w:rPr>
          <w:rFonts w:asciiTheme="minorHAnsi" w:hAnsiTheme="minorHAnsi"/>
          <w:bCs/>
          <w:i/>
          <w:iCs/>
          <w:sz w:val="20"/>
          <w:szCs w:val="20"/>
        </w:rPr>
        <w:t xml:space="preserve"> </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Longueur des branches peut indiquer l’âge des embranchements</w:t>
      </w:r>
    </w:p>
    <w:p w:rsidR="00075567" w:rsidRPr="00E52984" w:rsidRDefault="00075567" w:rsidP="00075567">
      <w:pPr>
        <w:pStyle w:val="NoteLevel1"/>
        <w:tabs>
          <w:tab w:val="clear" w:pos="0"/>
          <w:tab w:val="num" w:pos="360"/>
        </w:tabs>
        <w:rPr>
          <w:rFonts w:asciiTheme="minorHAnsi" w:hAnsiTheme="minorHAnsi"/>
          <w:bCs/>
          <w:sz w:val="20"/>
          <w:szCs w:val="20"/>
          <w:lang w:val="en-US"/>
        </w:rPr>
      </w:pPr>
      <w:r w:rsidRPr="00E52984">
        <w:rPr>
          <w:rFonts w:asciiTheme="minorHAnsi" w:hAnsiTheme="minorHAnsi"/>
          <w:bCs/>
          <w:sz w:val="20"/>
          <w:szCs w:val="20"/>
        </w:rPr>
        <w:t>- Dater les ramifications par les fossiles ou par l’estimation de la vitesse d’évolution des caractères moléculaires (horloge moléculaire)</w:t>
      </w:r>
    </w:p>
    <w:p w:rsidR="00075567" w:rsidRPr="009A4F30" w:rsidRDefault="00075567" w:rsidP="00075567">
      <w:pPr>
        <w:pStyle w:val="NoteLevel1"/>
        <w:tabs>
          <w:tab w:val="clear" w:pos="0"/>
          <w:tab w:val="num" w:pos="360"/>
          <w:tab w:val="num" w:pos="720"/>
        </w:tabs>
        <w:rPr>
          <w:rFonts w:asciiTheme="minorHAnsi" w:hAnsiTheme="minorHAnsi"/>
          <w:bCs/>
          <w:sz w:val="20"/>
          <w:szCs w:val="20"/>
          <w:lang w:val="en-US"/>
        </w:rPr>
      </w:pPr>
      <w:r w:rsidRPr="009A4F30">
        <w:rPr>
          <w:rFonts w:asciiTheme="minorHAnsi" w:hAnsiTheme="minorHAnsi"/>
          <w:b/>
          <w:bCs/>
          <w:sz w:val="20"/>
          <w:szCs w:val="20"/>
          <w:u w:val="single"/>
          <w:lang w:val="en-US"/>
        </w:rPr>
        <w:t xml:space="preserve">Les dinosaures prenaient-ils soin de leur progeniture?   </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r w:rsidRPr="00E52984">
        <w:rPr>
          <w:rFonts w:asciiTheme="minorHAnsi" w:hAnsiTheme="minorHAnsi"/>
          <w:bCs/>
          <w:sz w:val="20"/>
          <w:szCs w:val="20"/>
          <w:lang w:val="en-US"/>
        </w:rPr>
        <w:t>Oiseaux, pas de comportemental parental (95%):  like dinosaurs… except eggs in different nest, which whill in turn kill the other.</w:t>
      </w:r>
    </w:p>
    <w:p w:rsidR="00075567" w:rsidRPr="00E52984" w:rsidRDefault="00075567" w:rsidP="00075567">
      <w:pPr>
        <w:pStyle w:val="NoteLevel1"/>
        <w:tabs>
          <w:tab w:val="clear" w:pos="0"/>
          <w:tab w:val="num" w:pos="360"/>
          <w:tab w:val="num" w:pos="720"/>
        </w:tabs>
        <w:rPr>
          <w:rFonts w:asciiTheme="minorHAnsi" w:hAnsiTheme="minorHAnsi"/>
          <w:bCs/>
          <w:sz w:val="20"/>
          <w:szCs w:val="20"/>
          <w:lang w:val="en-US"/>
        </w:rPr>
      </w:pPr>
    </w:p>
    <w:p w:rsidR="00075567" w:rsidRDefault="00075567" w:rsidP="00075567">
      <w:pPr>
        <w:pStyle w:val="NoteLevel1"/>
        <w:tabs>
          <w:tab w:val="clear" w:pos="0"/>
          <w:tab w:val="num" w:pos="360"/>
        </w:tabs>
        <w:rPr>
          <w:rFonts w:asciiTheme="minorHAnsi" w:hAnsiTheme="minorHAnsi"/>
          <w:bCs/>
          <w:lang w:val="en-US"/>
        </w:rPr>
      </w:pPr>
    </w:p>
    <w:p w:rsidR="00075567" w:rsidRDefault="00075567" w:rsidP="00075567">
      <w:pPr>
        <w:pStyle w:val="NoteLevel1"/>
        <w:tabs>
          <w:tab w:val="clear" w:pos="0"/>
          <w:tab w:val="num" w:pos="360"/>
        </w:tabs>
        <w:rPr>
          <w:rFonts w:asciiTheme="minorHAnsi" w:hAnsiTheme="minorHAnsi"/>
          <w:bCs/>
          <w:lang w:val="en-US"/>
        </w:rPr>
      </w:pPr>
    </w:p>
    <w:p w:rsidR="00075567" w:rsidRPr="00F84E39" w:rsidRDefault="00075567" w:rsidP="00075567">
      <w:pPr>
        <w:pStyle w:val="NoteLevel1"/>
        <w:tabs>
          <w:tab w:val="clear" w:pos="0"/>
          <w:tab w:val="num" w:pos="360"/>
        </w:tabs>
        <w:rPr>
          <w:rFonts w:asciiTheme="minorHAnsi" w:hAnsiTheme="minorHAnsi"/>
          <w:bCs/>
          <w:lang w:val="en-US"/>
        </w:rPr>
      </w:pPr>
    </w:p>
    <w:p w:rsidR="00075567" w:rsidRPr="008047FB" w:rsidRDefault="00075567" w:rsidP="00075567">
      <w:pPr>
        <w:pStyle w:val="NoteLevel1"/>
        <w:tabs>
          <w:tab w:val="clear" w:pos="0"/>
          <w:tab w:val="num" w:pos="360"/>
        </w:tabs>
        <w:rPr>
          <w:rFonts w:asciiTheme="minorHAnsi" w:hAnsiTheme="minorHAnsi"/>
          <w:bCs/>
          <w:lang w:val="en-US"/>
        </w:rPr>
      </w:pPr>
    </w:p>
    <w:p w:rsidR="00075567" w:rsidRPr="008047FB" w:rsidRDefault="00075567" w:rsidP="00075567">
      <w:pPr>
        <w:pStyle w:val="NoteLevel1"/>
        <w:tabs>
          <w:tab w:val="clear" w:pos="0"/>
          <w:tab w:val="num" w:pos="360"/>
        </w:tabs>
        <w:rPr>
          <w:rFonts w:asciiTheme="minorHAnsi" w:hAnsiTheme="minorHAnsi"/>
          <w:bCs/>
          <w:lang w:val="en-US"/>
        </w:rPr>
      </w:pPr>
    </w:p>
    <w:p w:rsidR="00075567" w:rsidRDefault="00075567" w:rsidP="00075567">
      <w:pPr>
        <w:pStyle w:val="NoteLevel1"/>
        <w:tabs>
          <w:tab w:val="clear" w:pos="0"/>
          <w:tab w:val="num" w:pos="360"/>
        </w:tabs>
        <w:rPr>
          <w:rFonts w:asciiTheme="minorHAnsi" w:hAnsiTheme="minorHAnsi"/>
          <w:bCs/>
          <w:lang w:val="en-US"/>
        </w:rPr>
      </w:pPr>
    </w:p>
    <w:p w:rsidR="00075567" w:rsidRDefault="00075567" w:rsidP="00075567">
      <w:pPr>
        <w:pStyle w:val="NoteLevel1"/>
        <w:tabs>
          <w:tab w:val="clear" w:pos="0"/>
          <w:tab w:val="num" w:pos="360"/>
        </w:tabs>
        <w:rPr>
          <w:rFonts w:asciiTheme="minorHAnsi" w:hAnsiTheme="minorHAnsi"/>
          <w:bCs/>
          <w:lang w:val="en-US"/>
        </w:rPr>
      </w:pPr>
    </w:p>
    <w:p w:rsidR="00075567" w:rsidRPr="00954DBE" w:rsidRDefault="00075567" w:rsidP="00075567">
      <w:pPr>
        <w:pStyle w:val="NoteLevel1"/>
        <w:tabs>
          <w:tab w:val="clear" w:pos="0"/>
          <w:tab w:val="num" w:pos="360"/>
        </w:tabs>
        <w:rPr>
          <w:rFonts w:asciiTheme="minorHAnsi" w:hAnsiTheme="minorHAnsi"/>
          <w:bCs/>
          <w:lang w:val="en-US"/>
        </w:rPr>
      </w:pPr>
    </w:p>
    <w:p w:rsidR="00075567" w:rsidRPr="00A50428" w:rsidRDefault="00075567" w:rsidP="00075567">
      <w:pPr>
        <w:pStyle w:val="NoteLevel1"/>
        <w:rPr>
          <w:rFonts w:asciiTheme="minorHAnsi" w:hAnsiTheme="minorHAnsi"/>
          <w:bCs/>
          <w:lang w:val="en-US"/>
        </w:rPr>
      </w:pPr>
    </w:p>
    <w:p w:rsidR="00075567" w:rsidRPr="00A50428" w:rsidRDefault="00075567" w:rsidP="00075567">
      <w:pPr>
        <w:pStyle w:val="NoteLevel1"/>
        <w:rPr>
          <w:rFonts w:asciiTheme="minorHAnsi" w:hAnsiTheme="minorHAnsi"/>
          <w:lang w:val="en-US"/>
        </w:rPr>
      </w:pPr>
    </w:p>
    <w:p w:rsidR="00075567" w:rsidRDefault="00075567" w:rsidP="00075567">
      <w:pPr>
        <w:pStyle w:val="NoteLevel1"/>
      </w:pPr>
    </w:p>
    <w:p w:rsidR="00300BFA" w:rsidRDefault="00300BFA" w:rsidP="00075567">
      <w:pPr>
        <w:ind w:left="-851" w:firstLine="851"/>
      </w:pPr>
    </w:p>
    <w:sectPr w:rsidR="00300BFA" w:rsidSect="00075567">
      <w:pgSz w:w="12240" w:h="15840"/>
      <w:pgMar w:top="142" w:right="616" w:bottom="14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1B656D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567"/>
    <w:rsid w:val="00075567"/>
    <w:rsid w:val="00300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7AE5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5567"/>
    <w:pPr>
      <w:keepNext/>
      <w:numPr>
        <w:numId w:val="1"/>
      </w:numPr>
      <w:contextualSpacing/>
      <w:outlineLvl w:val="0"/>
    </w:pPr>
    <w:rPr>
      <w:rFonts w:ascii="Verdana" w:hAnsi="Verdana"/>
    </w:rPr>
  </w:style>
  <w:style w:type="paragraph" w:styleId="NoteLevel2">
    <w:name w:val="Note Level 2"/>
    <w:basedOn w:val="Normal"/>
    <w:uiPriority w:val="99"/>
    <w:unhideWhenUsed/>
    <w:rsid w:val="0007556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7556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556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7556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7556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556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556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5567"/>
    <w:pPr>
      <w:keepNext/>
      <w:numPr>
        <w:ilvl w:val="8"/>
        <w:numId w:val="1"/>
      </w:numPr>
      <w:contextualSpacing/>
      <w:outlineLvl w:val="8"/>
    </w:pPr>
    <w:rPr>
      <w:rFonts w:ascii="Verdana" w:hAnsi="Verdana"/>
    </w:rPr>
  </w:style>
  <w:style w:type="character" w:styleId="Hyperlink">
    <w:name w:val="Hyperlink"/>
    <w:basedOn w:val="DefaultParagraphFont"/>
    <w:uiPriority w:val="99"/>
    <w:unhideWhenUsed/>
    <w:rsid w:val="0007556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5567"/>
    <w:pPr>
      <w:keepNext/>
      <w:numPr>
        <w:numId w:val="1"/>
      </w:numPr>
      <w:contextualSpacing/>
      <w:outlineLvl w:val="0"/>
    </w:pPr>
    <w:rPr>
      <w:rFonts w:ascii="Verdana" w:hAnsi="Verdana"/>
    </w:rPr>
  </w:style>
  <w:style w:type="paragraph" w:styleId="NoteLevel2">
    <w:name w:val="Note Level 2"/>
    <w:basedOn w:val="Normal"/>
    <w:uiPriority w:val="99"/>
    <w:unhideWhenUsed/>
    <w:rsid w:val="0007556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7556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556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7556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7556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556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556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5567"/>
    <w:pPr>
      <w:keepNext/>
      <w:numPr>
        <w:ilvl w:val="8"/>
        <w:numId w:val="1"/>
      </w:numPr>
      <w:contextualSpacing/>
      <w:outlineLvl w:val="8"/>
    </w:pPr>
    <w:rPr>
      <w:rFonts w:ascii="Verdana" w:hAnsi="Verdana"/>
    </w:rPr>
  </w:style>
  <w:style w:type="character" w:styleId="Hyperlink">
    <w:name w:val="Hyperlink"/>
    <w:basedOn w:val="DefaultParagraphFont"/>
    <w:uiPriority w:val="99"/>
    <w:unhideWhenUsed/>
    <w:rsid w:val="000755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futura-sciences.com/fr/definition/t/biologie-4/d/goulot-detranglement_5477/fr/definition/t/genetique-2/d/genetique_152/"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5691</Words>
  <Characters>32442</Characters>
  <Application>Microsoft Macintosh Word</Application>
  <DocSecurity>0</DocSecurity>
  <Lines>270</Lines>
  <Paragraphs>76</Paragraphs>
  <ScaleCrop>false</ScaleCrop>
  <Company/>
  <LinksUpToDate>false</LinksUpToDate>
  <CharactersWithSpaces>38057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Chesser</dc:creator>
  <cp:keywords/>
  <dc:description/>
  <cp:lastModifiedBy>Emma Chesser</cp:lastModifiedBy>
  <cp:revision>1</cp:revision>
  <cp:lastPrinted>2013-11-03T16:26:00Z</cp:lastPrinted>
  <dcterms:created xsi:type="dcterms:W3CDTF">2013-11-03T16:18:00Z</dcterms:created>
  <dcterms:modified xsi:type="dcterms:W3CDTF">2013-11-03T16:37:00Z</dcterms:modified>
</cp:coreProperties>
</file>