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F20" w:rsidRDefault="00716F20">
      <w:r>
        <w:t>October 30, 2013</w:t>
      </w:r>
    </w:p>
    <w:p w:rsidR="00DA1BD2" w:rsidRDefault="00716F20">
      <w:r>
        <w:t xml:space="preserve">Compare </w:t>
      </w:r>
      <w:proofErr w:type="spellStart"/>
      <w:r>
        <w:t>vs</w:t>
      </w:r>
      <w:proofErr w:type="spellEnd"/>
      <w:r>
        <w:t xml:space="preserve"> contrast</w:t>
      </w:r>
    </w:p>
    <w:p w:rsidR="00716F20" w:rsidRDefault="00716F20">
      <w:r>
        <w:t xml:space="preserve">Guidelines: </w:t>
      </w:r>
    </w:p>
    <w:p w:rsidR="00716F20" w:rsidRDefault="00716F20" w:rsidP="00716F20">
      <w:pPr>
        <w:pStyle w:val="ListParagraph"/>
        <w:numPr>
          <w:ilvl w:val="0"/>
          <w:numId w:val="1"/>
        </w:numPr>
      </w:pPr>
      <w:r>
        <w:t>Compare items in the same class</w:t>
      </w:r>
    </w:p>
    <w:p w:rsidR="00716F20" w:rsidRDefault="00716F20" w:rsidP="00716F20">
      <w:pPr>
        <w:pStyle w:val="ListParagraph"/>
        <w:numPr>
          <w:ilvl w:val="0"/>
          <w:numId w:val="1"/>
        </w:numPr>
      </w:pPr>
      <w:r>
        <w:t>Make points or criteria of comparison or contrast clear</w:t>
      </w:r>
    </w:p>
    <w:p w:rsidR="00716F20" w:rsidRDefault="00716F20" w:rsidP="00716F20">
      <w:pPr>
        <w:pStyle w:val="ListParagraph"/>
        <w:numPr>
          <w:ilvl w:val="0"/>
          <w:numId w:val="1"/>
        </w:numPr>
      </w:pPr>
      <w:r>
        <w:t>Be balanced in discussion of items being compared</w:t>
      </w:r>
    </w:p>
    <w:p w:rsidR="00716F20" w:rsidRDefault="00716F20" w:rsidP="00716F20">
      <w:pPr>
        <w:pStyle w:val="ListParagraph"/>
        <w:numPr>
          <w:ilvl w:val="0"/>
          <w:numId w:val="1"/>
        </w:numPr>
      </w:pPr>
      <w:r>
        <w:t xml:space="preserve">Use block or point by point </w:t>
      </w:r>
    </w:p>
    <w:p w:rsidR="00716F20" w:rsidRDefault="00716F20" w:rsidP="00716F20">
      <w:pPr>
        <w:pStyle w:val="ListParagraph"/>
        <w:numPr>
          <w:ilvl w:val="0"/>
          <w:numId w:val="1"/>
        </w:numPr>
      </w:pPr>
      <w:r>
        <w:t>Best point last</w:t>
      </w:r>
    </w:p>
    <w:p w:rsidR="00716F20" w:rsidRDefault="00716F20" w:rsidP="00716F20">
      <w:pPr>
        <w:pStyle w:val="ListParagraph"/>
        <w:numPr>
          <w:ilvl w:val="0"/>
          <w:numId w:val="1"/>
        </w:numPr>
      </w:pPr>
      <w:r>
        <w:t>Interpret importance for comparison</w:t>
      </w:r>
    </w:p>
    <w:p w:rsidR="00716F20" w:rsidRDefault="00716F20" w:rsidP="00716F20">
      <w:r>
        <w:t>Analogy: type of comparison used in which something unknown is likened to something known</w:t>
      </w:r>
    </w:p>
    <w:p w:rsidR="00716F20" w:rsidRDefault="00716F20" w:rsidP="00716F20">
      <w:pPr>
        <w:pStyle w:val="ListParagraph"/>
        <w:numPr>
          <w:ilvl w:val="0"/>
          <w:numId w:val="1"/>
        </w:numPr>
      </w:pPr>
      <w:r>
        <w:t>Helps explain the abstract, complex or unfamiliar</w:t>
      </w:r>
    </w:p>
    <w:p w:rsidR="00716F20" w:rsidRDefault="00C556F2" w:rsidP="00C556F2">
      <w:r>
        <w:t>Cause and effect:</w:t>
      </w:r>
    </w:p>
    <w:p w:rsidR="00C556F2" w:rsidRDefault="00C556F2" w:rsidP="00C556F2">
      <w:r>
        <w:t>Effect to cause: look at the outcome first and then try to determine why it happened</w:t>
      </w:r>
    </w:p>
    <w:p w:rsidR="00C556F2" w:rsidRDefault="00C556F2" w:rsidP="00C556F2">
      <w:r>
        <w:t>Guidelines:</w:t>
      </w:r>
    </w:p>
    <w:p w:rsidR="00C556F2" w:rsidRDefault="00C556F2" w:rsidP="00C556F2">
      <w:pPr>
        <w:pStyle w:val="ListParagraph"/>
        <w:numPr>
          <w:ilvl w:val="0"/>
          <w:numId w:val="1"/>
        </w:numPr>
      </w:pPr>
      <w:r>
        <w:t>Indicate that the effects fit the cause</w:t>
      </w:r>
    </w:p>
    <w:p w:rsidR="00C556F2" w:rsidRDefault="00C556F2" w:rsidP="00C556F2">
      <w:pPr>
        <w:pStyle w:val="ListParagraph"/>
        <w:numPr>
          <w:ilvl w:val="0"/>
          <w:numId w:val="1"/>
        </w:numPr>
      </w:pPr>
      <w:r>
        <w:t>Make links between cause and effects clear</w:t>
      </w:r>
    </w:p>
    <w:p w:rsidR="00C556F2" w:rsidRDefault="00C556F2" w:rsidP="00C556F2">
      <w:pPr>
        <w:pStyle w:val="ListParagraph"/>
        <w:numPr>
          <w:ilvl w:val="0"/>
          <w:numId w:val="1"/>
        </w:numPr>
      </w:pPr>
      <w:r>
        <w:t>Consider if causality is justified—maybe other causes</w:t>
      </w:r>
    </w:p>
    <w:p w:rsidR="00C556F2" w:rsidRDefault="00C556F2" w:rsidP="00C556F2"/>
    <w:p w:rsidR="00C556F2" w:rsidRDefault="00C556F2" w:rsidP="00C556F2">
      <w:proofErr w:type="gramStart"/>
      <w:r>
        <w:t>Division :divided</w:t>
      </w:r>
      <w:proofErr w:type="gramEnd"/>
      <w:r>
        <w:t xml:space="preserve"> one thing or </w:t>
      </w:r>
      <w:proofErr w:type="spellStart"/>
      <w:r>
        <w:t>entitity</w:t>
      </w:r>
      <w:proofErr w:type="spellEnd"/>
      <w:r>
        <w:t xml:space="preserve"> into its subparts</w:t>
      </w:r>
    </w:p>
    <w:p w:rsidR="00C556F2" w:rsidRDefault="00C556F2" w:rsidP="00C556F2">
      <w:r>
        <w:t>Informative: Explains a complex task or entity by dividing it into component parts</w:t>
      </w:r>
    </w:p>
    <w:p w:rsidR="00C556F2" w:rsidRDefault="00C556F2" w:rsidP="00C556F2">
      <w:r>
        <w:t>Persuasive: draw a conclusion from the division</w:t>
      </w:r>
    </w:p>
    <w:p w:rsidR="00C556F2" w:rsidRDefault="00C556F2" w:rsidP="00C556F2">
      <w:r>
        <w:t>Guidelines:</w:t>
      </w:r>
    </w:p>
    <w:p w:rsidR="00C556F2" w:rsidRDefault="00C556F2" w:rsidP="00C556F2">
      <w:pPr>
        <w:pStyle w:val="ListParagraph"/>
        <w:numPr>
          <w:ilvl w:val="0"/>
          <w:numId w:val="1"/>
        </w:numPr>
      </w:pPr>
      <w:r>
        <w:t>Apply division into singular item</w:t>
      </w:r>
    </w:p>
    <w:p w:rsidR="00C556F2" w:rsidRDefault="00C556F2" w:rsidP="00C556F2">
      <w:pPr>
        <w:pStyle w:val="ListParagraph"/>
        <w:numPr>
          <w:ilvl w:val="0"/>
          <w:numId w:val="1"/>
        </w:numPr>
      </w:pPr>
      <w:r>
        <w:t>Lay out all the parts of the item being divided and subdivide if necessary.</w:t>
      </w:r>
    </w:p>
    <w:p w:rsidR="00C556F2" w:rsidRDefault="00C556F2" w:rsidP="00C556F2"/>
    <w:p w:rsidR="00C556F2" w:rsidRDefault="00C556F2" w:rsidP="00C556F2">
      <w:r>
        <w:t>Classification: divides entities into different groups or categories</w:t>
      </w:r>
    </w:p>
    <w:p w:rsidR="00C556F2" w:rsidRDefault="00C556F2" w:rsidP="00C556F2">
      <w:r>
        <w:t>Informative: allows us to understand things better by putting them into categories.</w:t>
      </w:r>
    </w:p>
    <w:p w:rsidR="00C556F2" w:rsidRDefault="00C556F2" w:rsidP="00C556F2">
      <w:r>
        <w:t>Guidelines:</w:t>
      </w:r>
    </w:p>
    <w:p w:rsidR="00C556F2" w:rsidRDefault="00C556F2" w:rsidP="00C556F2">
      <w:pPr>
        <w:pStyle w:val="ListParagraph"/>
        <w:numPr>
          <w:ilvl w:val="0"/>
          <w:numId w:val="1"/>
        </w:numPr>
      </w:pPr>
      <w:r>
        <w:t>Should be applied to a plural subject</w:t>
      </w:r>
    </w:p>
    <w:p w:rsidR="00C556F2" w:rsidRDefault="00C556F2" w:rsidP="00C556F2">
      <w:pPr>
        <w:pStyle w:val="ListParagraph"/>
        <w:numPr>
          <w:ilvl w:val="0"/>
          <w:numId w:val="1"/>
        </w:numPr>
      </w:pPr>
      <w:r>
        <w:t>Classify all types</w:t>
      </w:r>
    </w:p>
    <w:p w:rsidR="00C556F2" w:rsidRDefault="00C556F2" w:rsidP="00C556F2">
      <w:pPr>
        <w:pStyle w:val="ListParagraph"/>
        <w:numPr>
          <w:ilvl w:val="0"/>
          <w:numId w:val="1"/>
        </w:numPr>
      </w:pPr>
      <w:r>
        <w:t>Don’t let categories overlap</w:t>
      </w:r>
    </w:p>
    <w:p w:rsidR="00C556F2" w:rsidRDefault="00C556F2" w:rsidP="00C556F2">
      <w:r>
        <w:t>Definition:</w:t>
      </w:r>
    </w:p>
    <w:p w:rsidR="00C556F2" w:rsidRDefault="00C556F2" w:rsidP="00C556F2">
      <w:r>
        <w:lastRenderedPageBreak/>
        <w:t>Informative: use to explain a specialized or unfamiliar term to your readers, or to clarify if the term has more than one meaning</w:t>
      </w:r>
    </w:p>
    <w:p w:rsidR="00C556F2" w:rsidRDefault="00C556F2" w:rsidP="00C556F2">
      <w:r>
        <w:t xml:space="preserve">Persuasive: provides a more connotative definition </w:t>
      </w:r>
    </w:p>
    <w:p w:rsidR="00C556F2" w:rsidRDefault="00C556F2" w:rsidP="00C556F2">
      <w:r>
        <w:t>Guidelines;</w:t>
      </w:r>
    </w:p>
    <w:p w:rsidR="00C556F2" w:rsidRDefault="00C556F2" w:rsidP="00C556F2">
      <w:pPr>
        <w:pStyle w:val="ListParagraph"/>
        <w:numPr>
          <w:ilvl w:val="0"/>
          <w:numId w:val="1"/>
        </w:numPr>
      </w:pPr>
      <w:r>
        <w:t>Determine level of detail</w:t>
      </w:r>
    </w:p>
    <w:p w:rsidR="00C556F2" w:rsidRDefault="00C556F2" w:rsidP="00C556F2">
      <w:pPr>
        <w:pStyle w:val="ListParagraph"/>
        <w:numPr>
          <w:ilvl w:val="0"/>
          <w:numId w:val="1"/>
        </w:numPr>
      </w:pPr>
      <w:r>
        <w:t xml:space="preserve">Classify the term as precisely as possible </w:t>
      </w:r>
    </w:p>
    <w:p w:rsidR="00C556F2" w:rsidRDefault="00C556F2" w:rsidP="00C556F2">
      <w:pPr>
        <w:pStyle w:val="ListParagraph"/>
        <w:numPr>
          <w:ilvl w:val="0"/>
          <w:numId w:val="1"/>
        </w:numPr>
      </w:pPr>
      <w:r>
        <w:t xml:space="preserve">Differentiate the term accurately </w:t>
      </w:r>
    </w:p>
    <w:p w:rsidR="00C556F2" w:rsidRDefault="00C556F2" w:rsidP="00C556F2">
      <w:pPr>
        <w:pStyle w:val="ListParagraph"/>
        <w:numPr>
          <w:ilvl w:val="0"/>
          <w:numId w:val="1"/>
        </w:numPr>
      </w:pPr>
      <w:r>
        <w:t>Don’t use circular definitions</w:t>
      </w:r>
    </w:p>
    <w:p w:rsidR="00C556F2" w:rsidRDefault="00C556F2" w:rsidP="00C556F2">
      <w:pPr>
        <w:pStyle w:val="ListParagraph"/>
        <w:numPr>
          <w:ilvl w:val="0"/>
          <w:numId w:val="1"/>
        </w:numPr>
      </w:pPr>
      <w:r>
        <w:t>Indicate what a term doesn’t do</w:t>
      </w:r>
    </w:p>
    <w:p w:rsidR="00C556F2" w:rsidRDefault="00C556F2" w:rsidP="00C556F2">
      <w:pPr>
        <w:pStyle w:val="ListParagraph"/>
        <w:numPr>
          <w:ilvl w:val="0"/>
          <w:numId w:val="1"/>
        </w:numPr>
      </w:pPr>
      <w:r>
        <w:t>Explain the term’s origins if relevant</w:t>
      </w:r>
    </w:p>
    <w:p w:rsidR="00C556F2" w:rsidRDefault="00C556F2" w:rsidP="00C556F2">
      <w:pPr>
        <w:ind w:left="360"/>
      </w:pPr>
      <w:bookmarkStart w:id="0" w:name="_GoBack"/>
      <w:bookmarkEnd w:id="0"/>
      <w:r>
        <w:t xml:space="preserve"> </w:t>
      </w:r>
    </w:p>
    <w:sectPr w:rsidR="00C556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F93261"/>
    <w:multiLevelType w:val="hybridMultilevel"/>
    <w:tmpl w:val="459A7B6E"/>
    <w:lvl w:ilvl="0" w:tplc="9D28AD1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20"/>
    <w:rsid w:val="00716F20"/>
    <w:rsid w:val="00C556F2"/>
    <w:rsid w:val="00DA1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401650-DAA4-47F2-96AD-54C721FE8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6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</dc:creator>
  <cp:keywords/>
  <dc:description/>
  <cp:lastModifiedBy>Nathan</cp:lastModifiedBy>
  <cp:revision>1</cp:revision>
  <dcterms:created xsi:type="dcterms:W3CDTF">2013-10-31T00:21:00Z</dcterms:created>
  <dcterms:modified xsi:type="dcterms:W3CDTF">2013-10-31T01:07:00Z</dcterms:modified>
</cp:coreProperties>
</file>