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2B1A4" w14:textId="77777777" w:rsidR="00870076" w:rsidRDefault="00884F65" w:rsidP="00884F65">
      <w:pPr>
        <w:jc w:val="center"/>
        <w:rPr>
          <w:b/>
        </w:rPr>
      </w:pPr>
      <w:r>
        <w:rPr>
          <w:b/>
        </w:rPr>
        <w:t>Permeability of the Red blood cell</w:t>
      </w:r>
    </w:p>
    <w:p w14:paraId="4D95BED6" w14:textId="77777777" w:rsidR="00884F65" w:rsidRDefault="00884F65" w:rsidP="00884F65">
      <w:pPr>
        <w:jc w:val="center"/>
        <w:rPr>
          <w:b/>
        </w:rPr>
      </w:pPr>
    </w:p>
    <w:p w14:paraId="04C704EB" w14:textId="77777777" w:rsidR="00884F65" w:rsidRDefault="00884F65" w:rsidP="00884F65">
      <w:pPr>
        <w:jc w:val="center"/>
        <w:rPr>
          <w:b/>
        </w:rPr>
      </w:pPr>
    </w:p>
    <w:p w14:paraId="6214516F" w14:textId="77777777" w:rsidR="00884F65" w:rsidRDefault="00884F65" w:rsidP="00884F65">
      <w:pPr>
        <w:jc w:val="center"/>
        <w:rPr>
          <w:b/>
        </w:rPr>
      </w:pPr>
    </w:p>
    <w:p w14:paraId="4084F3A7" w14:textId="77777777" w:rsidR="00884F65" w:rsidRDefault="00884F65" w:rsidP="00884F65">
      <w:pPr>
        <w:jc w:val="center"/>
        <w:rPr>
          <w:b/>
        </w:rPr>
      </w:pPr>
    </w:p>
    <w:p w14:paraId="47842FD3" w14:textId="77777777" w:rsidR="00884F65" w:rsidRDefault="00884F65" w:rsidP="00884F65">
      <w:pPr>
        <w:jc w:val="center"/>
        <w:rPr>
          <w:b/>
        </w:rPr>
      </w:pPr>
    </w:p>
    <w:p w14:paraId="352B898B" w14:textId="48B5A230" w:rsidR="00884F65" w:rsidRDefault="00594232" w:rsidP="00884F65">
      <w:pPr>
        <w:jc w:val="center"/>
        <w:rPr>
          <w:b/>
        </w:rPr>
      </w:pPr>
      <w:r>
        <w:rPr>
          <w:b/>
        </w:rPr>
        <w:t xml:space="preserve">By Wesley </w:t>
      </w:r>
      <w:bookmarkStart w:id="0" w:name="_GoBack"/>
      <w:bookmarkEnd w:id="0"/>
    </w:p>
    <w:p w14:paraId="624875CE" w14:textId="13D3820B" w:rsidR="00884F65" w:rsidRDefault="00884F65" w:rsidP="00884F65">
      <w:pPr>
        <w:jc w:val="center"/>
        <w:rPr>
          <w:b/>
        </w:rPr>
      </w:pPr>
    </w:p>
    <w:p w14:paraId="10DC57A6" w14:textId="77777777" w:rsidR="00884F65" w:rsidRDefault="00884F65" w:rsidP="00884F65">
      <w:pPr>
        <w:jc w:val="center"/>
        <w:rPr>
          <w:b/>
        </w:rPr>
      </w:pPr>
    </w:p>
    <w:p w14:paraId="701B3FC9" w14:textId="77777777" w:rsidR="00884F65" w:rsidRDefault="00884F65" w:rsidP="00884F65">
      <w:pPr>
        <w:jc w:val="center"/>
        <w:rPr>
          <w:b/>
        </w:rPr>
      </w:pPr>
    </w:p>
    <w:p w14:paraId="606B02F8" w14:textId="77777777" w:rsidR="00884F65" w:rsidRDefault="00884F65" w:rsidP="00884F65">
      <w:pPr>
        <w:jc w:val="center"/>
        <w:rPr>
          <w:b/>
        </w:rPr>
      </w:pPr>
    </w:p>
    <w:p w14:paraId="045DD52A" w14:textId="77777777" w:rsidR="00884F65" w:rsidRDefault="00884F65" w:rsidP="00884F65">
      <w:pPr>
        <w:jc w:val="center"/>
        <w:rPr>
          <w:b/>
        </w:rPr>
      </w:pPr>
    </w:p>
    <w:p w14:paraId="1EC76368" w14:textId="77777777" w:rsidR="00884F65" w:rsidRDefault="00884F65" w:rsidP="00884F65">
      <w:pPr>
        <w:jc w:val="center"/>
        <w:rPr>
          <w:b/>
        </w:rPr>
      </w:pPr>
    </w:p>
    <w:p w14:paraId="623D5AA1" w14:textId="77777777" w:rsidR="00884F65" w:rsidRDefault="00884F65" w:rsidP="00884F65">
      <w:pPr>
        <w:jc w:val="center"/>
        <w:rPr>
          <w:b/>
        </w:rPr>
      </w:pPr>
      <w:r>
        <w:rPr>
          <w:b/>
        </w:rPr>
        <w:t>BIO1140 Section B4</w:t>
      </w:r>
    </w:p>
    <w:p w14:paraId="66CAC820" w14:textId="77777777" w:rsidR="00884F65" w:rsidRDefault="00884F65" w:rsidP="00884F65">
      <w:pPr>
        <w:jc w:val="center"/>
        <w:rPr>
          <w:b/>
        </w:rPr>
      </w:pPr>
    </w:p>
    <w:p w14:paraId="0C6C5436" w14:textId="77777777" w:rsidR="00884F65" w:rsidRDefault="00884F65" w:rsidP="00884F65">
      <w:pPr>
        <w:jc w:val="center"/>
        <w:rPr>
          <w:b/>
        </w:rPr>
      </w:pPr>
    </w:p>
    <w:p w14:paraId="32E75444" w14:textId="77777777" w:rsidR="00884F65" w:rsidRDefault="00884F65" w:rsidP="00884F65">
      <w:pPr>
        <w:jc w:val="center"/>
        <w:rPr>
          <w:b/>
        </w:rPr>
      </w:pPr>
    </w:p>
    <w:p w14:paraId="6F987477" w14:textId="77777777" w:rsidR="00884F65" w:rsidRDefault="00884F65" w:rsidP="00884F65">
      <w:pPr>
        <w:jc w:val="center"/>
        <w:rPr>
          <w:b/>
        </w:rPr>
      </w:pPr>
    </w:p>
    <w:p w14:paraId="46B8E92C" w14:textId="77777777" w:rsidR="00884F65" w:rsidRDefault="00884F65" w:rsidP="00884F65">
      <w:pPr>
        <w:jc w:val="center"/>
        <w:rPr>
          <w:b/>
        </w:rPr>
      </w:pPr>
    </w:p>
    <w:p w14:paraId="3ED62536" w14:textId="77777777" w:rsidR="00884F65" w:rsidRDefault="00884F65" w:rsidP="00884F65">
      <w:pPr>
        <w:jc w:val="center"/>
        <w:rPr>
          <w:b/>
        </w:rPr>
      </w:pPr>
      <w:r>
        <w:rPr>
          <w:b/>
        </w:rPr>
        <w:t>Demonstrators:</w:t>
      </w:r>
    </w:p>
    <w:p w14:paraId="385E557F" w14:textId="77777777" w:rsidR="00884F65" w:rsidRDefault="00884F65" w:rsidP="00884F65">
      <w:pPr>
        <w:jc w:val="center"/>
        <w:rPr>
          <w:b/>
        </w:rPr>
      </w:pPr>
      <w:proofErr w:type="spellStart"/>
      <w:r>
        <w:rPr>
          <w:b/>
        </w:rPr>
        <w:t>Anh</w:t>
      </w:r>
      <w:proofErr w:type="spellEnd"/>
      <w:r>
        <w:rPr>
          <w:b/>
        </w:rPr>
        <w:t xml:space="preserve"> Tran and</w:t>
      </w:r>
    </w:p>
    <w:p w14:paraId="1602AA8D" w14:textId="77777777" w:rsidR="00884F65" w:rsidRDefault="00884F65" w:rsidP="00884F65">
      <w:pPr>
        <w:jc w:val="center"/>
        <w:rPr>
          <w:b/>
        </w:rPr>
      </w:pPr>
      <w:r>
        <w:rPr>
          <w:b/>
        </w:rPr>
        <w:t>Jocelyn Truong</w:t>
      </w:r>
    </w:p>
    <w:p w14:paraId="7F55ACA6" w14:textId="77777777" w:rsidR="00884F65" w:rsidRDefault="00884F65" w:rsidP="00884F65">
      <w:pPr>
        <w:jc w:val="center"/>
        <w:rPr>
          <w:b/>
        </w:rPr>
      </w:pPr>
    </w:p>
    <w:p w14:paraId="14CD5CCF" w14:textId="77777777" w:rsidR="00884F65" w:rsidRDefault="00884F65" w:rsidP="00884F65">
      <w:pPr>
        <w:jc w:val="center"/>
        <w:rPr>
          <w:b/>
        </w:rPr>
      </w:pPr>
    </w:p>
    <w:p w14:paraId="256E3875" w14:textId="77777777" w:rsidR="00884F65" w:rsidRDefault="00884F65" w:rsidP="00884F65">
      <w:pPr>
        <w:jc w:val="center"/>
        <w:rPr>
          <w:b/>
        </w:rPr>
      </w:pPr>
    </w:p>
    <w:p w14:paraId="1078B061" w14:textId="77777777" w:rsidR="00884F65" w:rsidRDefault="00884F65" w:rsidP="00884F65">
      <w:pPr>
        <w:jc w:val="center"/>
        <w:rPr>
          <w:b/>
        </w:rPr>
      </w:pPr>
    </w:p>
    <w:p w14:paraId="011344D8" w14:textId="77777777" w:rsidR="00884F65" w:rsidRDefault="00884F65" w:rsidP="00884F65">
      <w:pPr>
        <w:jc w:val="center"/>
        <w:rPr>
          <w:b/>
        </w:rPr>
      </w:pPr>
    </w:p>
    <w:p w14:paraId="5B44D082" w14:textId="77777777" w:rsidR="00884F65" w:rsidRDefault="00884F65" w:rsidP="00884F65">
      <w:pPr>
        <w:jc w:val="center"/>
        <w:rPr>
          <w:b/>
        </w:rPr>
      </w:pPr>
      <w:r>
        <w:rPr>
          <w:b/>
        </w:rPr>
        <w:t>February 13, 2014</w:t>
      </w:r>
    </w:p>
    <w:p w14:paraId="79FFF459" w14:textId="77777777" w:rsidR="00884F65" w:rsidRDefault="00884F65" w:rsidP="00884F65">
      <w:pPr>
        <w:jc w:val="center"/>
        <w:rPr>
          <w:b/>
        </w:rPr>
      </w:pPr>
    </w:p>
    <w:p w14:paraId="6B4DFFED" w14:textId="77777777" w:rsidR="00884F65" w:rsidRDefault="00884F65" w:rsidP="00884F65">
      <w:pPr>
        <w:jc w:val="center"/>
        <w:rPr>
          <w:b/>
        </w:rPr>
      </w:pPr>
    </w:p>
    <w:p w14:paraId="2A602235" w14:textId="77777777" w:rsidR="00884F65" w:rsidRDefault="00884F65" w:rsidP="00884F65">
      <w:pPr>
        <w:jc w:val="center"/>
        <w:rPr>
          <w:b/>
        </w:rPr>
      </w:pPr>
    </w:p>
    <w:p w14:paraId="450D0F83" w14:textId="77777777" w:rsidR="00884F65" w:rsidRDefault="00884F65" w:rsidP="00884F65">
      <w:pPr>
        <w:jc w:val="center"/>
        <w:rPr>
          <w:b/>
        </w:rPr>
      </w:pPr>
    </w:p>
    <w:p w14:paraId="211900A3" w14:textId="77777777" w:rsidR="00884F65" w:rsidRDefault="00884F65" w:rsidP="00884F65">
      <w:pPr>
        <w:jc w:val="center"/>
        <w:rPr>
          <w:b/>
        </w:rPr>
      </w:pPr>
    </w:p>
    <w:p w14:paraId="573A4435" w14:textId="77777777" w:rsidR="00884F65" w:rsidRDefault="00884F65" w:rsidP="00884F65">
      <w:pPr>
        <w:jc w:val="center"/>
        <w:rPr>
          <w:b/>
        </w:rPr>
      </w:pPr>
    </w:p>
    <w:p w14:paraId="71577AAB" w14:textId="77777777" w:rsidR="00884F65" w:rsidRDefault="00884F65" w:rsidP="00884F65">
      <w:pPr>
        <w:jc w:val="center"/>
        <w:rPr>
          <w:b/>
        </w:rPr>
      </w:pPr>
    </w:p>
    <w:p w14:paraId="4409F505" w14:textId="77777777" w:rsidR="00884F65" w:rsidRDefault="00884F65" w:rsidP="00884F65">
      <w:pPr>
        <w:jc w:val="center"/>
        <w:rPr>
          <w:b/>
        </w:rPr>
      </w:pPr>
      <w:r>
        <w:rPr>
          <w:b/>
        </w:rPr>
        <w:t>Department of Biology</w:t>
      </w:r>
    </w:p>
    <w:p w14:paraId="4D09A73E" w14:textId="77777777" w:rsidR="00884F65" w:rsidRDefault="00884F65" w:rsidP="00884F65">
      <w:pPr>
        <w:jc w:val="center"/>
        <w:rPr>
          <w:b/>
        </w:rPr>
      </w:pPr>
      <w:r>
        <w:rPr>
          <w:b/>
        </w:rPr>
        <w:t>University of Ottawa</w:t>
      </w:r>
    </w:p>
    <w:p w14:paraId="0661DAFB" w14:textId="77777777" w:rsidR="00E34FE1" w:rsidRDefault="00E34FE1" w:rsidP="00884F65">
      <w:pPr>
        <w:jc w:val="center"/>
        <w:rPr>
          <w:b/>
        </w:rPr>
      </w:pPr>
    </w:p>
    <w:p w14:paraId="731A8069" w14:textId="77777777" w:rsidR="00E34FE1" w:rsidRDefault="00E34FE1" w:rsidP="00884F65">
      <w:pPr>
        <w:jc w:val="center"/>
        <w:rPr>
          <w:b/>
        </w:rPr>
      </w:pPr>
    </w:p>
    <w:p w14:paraId="5ABD22F2" w14:textId="77777777" w:rsidR="00E34FE1" w:rsidRDefault="00E34FE1" w:rsidP="00884F65">
      <w:pPr>
        <w:jc w:val="center"/>
        <w:rPr>
          <w:b/>
        </w:rPr>
      </w:pPr>
    </w:p>
    <w:p w14:paraId="24F27FD9" w14:textId="77777777" w:rsidR="00E34FE1" w:rsidRDefault="00E34FE1" w:rsidP="00884F65">
      <w:pPr>
        <w:jc w:val="center"/>
        <w:rPr>
          <w:b/>
        </w:rPr>
      </w:pPr>
    </w:p>
    <w:p w14:paraId="061F6AD2" w14:textId="77777777" w:rsidR="00E34FE1" w:rsidRDefault="00E34FE1" w:rsidP="00884F65">
      <w:pPr>
        <w:jc w:val="center"/>
        <w:rPr>
          <w:b/>
        </w:rPr>
      </w:pPr>
    </w:p>
    <w:p w14:paraId="7E51BC99" w14:textId="77777777" w:rsidR="00E34FE1" w:rsidRDefault="00E34FE1" w:rsidP="00884F65">
      <w:pPr>
        <w:jc w:val="center"/>
        <w:rPr>
          <w:b/>
        </w:rPr>
      </w:pPr>
    </w:p>
    <w:p w14:paraId="20BD3045" w14:textId="77777777" w:rsidR="00E34FE1" w:rsidRDefault="00E34FE1" w:rsidP="00884F65">
      <w:pPr>
        <w:jc w:val="center"/>
        <w:rPr>
          <w:b/>
        </w:rPr>
      </w:pPr>
    </w:p>
    <w:p w14:paraId="14F1961E" w14:textId="77777777" w:rsidR="00E34FE1" w:rsidRDefault="00E34FE1" w:rsidP="00884F65">
      <w:pPr>
        <w:jc w:val="center"/>
        <w:rPr>
          <w:b/>
        </w:rPr>
      </w:pPr>
    </w:p>
    <w:p w14:paraId="1318C894" w14:textId="77777777" w:rsidR="00E34FE1" w:rsidRDefault="00E34FE1" w:rsidP="00884F65">
      <w:pPr>
        <w:jc w:val="center"/>
        <w:rPr>
          <w:b/>
        </w:rPr>
      </w:pPr>
    </w:p>
    <w:p w14:paraId="38D39AC6" w14:textId="77777777" w:rsidR="00E34FE1" w:rsidRDefault="00E34FE1" w:rsidP="00E34FE1">
      <w:r>
        <w:rPr>
          <w:b/>
        </w:rPr>
        <w:lastRenderedPageBreak/>
        <w:t xml:space="preserve">Table 1. </w:t>
      </w:r>
      <w:r>
        <w:t xml:space="preserve"> Mean and standard observed Hemolysis time for the red blood cells</w:t>
      </w:r>
      <w:r w:rsidR="004818D2">
        <w:t xml:space="preserve"> sampled in neutral</w:t>
      </w:r>
      <w:r>
        <w:t>, alcoholic</w:t>
      </w:r>
      <w:r w:rsidR="004818D2">
        <w:t>, organic or amides</w:t>
      </w:r>
      <w:r>
        <w:t xml:space="preserve"> and sugar solutions. Time is in seconds and solutions are arranged into their different functional groups.</w:t>
      </w:r>
    </w:p>
    <w:p w14:paraId="28E582EF" w14:textId="77777777" w:rsidR="00E34FE1" w:rsidRDefault="00E34FE1" w:rsidP="00E34FE1"/>
    <w:tbl>
      <w:tblPr>
        <w:tblStyle w:val="LightShading"/>
        <w:tblW w:w="0" w:type="auto"/>
        <w:jc w:val="center"/>
        <w:tblLook w:val="04A0" w:firstRow="1" w:lastRow="0" w:firstColumn="1" w:lastColumn="0" w:noHBand="0" w:noVBand="1"/>
      </w:tblPr>
      <w:tblGrid>
        <w:gridCol w:w="1352"/>
        <w:gridCol w:w="1405"/>
        <w:gridCol w:w="1714"/>
        <w:gridCol w:w="1441"/>
        <w:gridCol w:w="1472"/>
        <w:gridCol w:w="1472"/>
      </w:tblGrid>
      <w:tr w:rsidR="004818D2" w14:paraId="6E48564C" w14:textId="77777777" w:rsidTr="002767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6" w:type="dxa"/>
          </w:tcPr>
          <w:p w14:paraId="07DCDEF9" w14:textId="77777777" w:rsidR="004818D2" w:rsidRDefault="004818D2" w:rsidP="002767CB">
            <w:pPr>
              <w:spacing w:line="480" w:lineRule="auto"/>
            </w:pPr>
          </w:p>
        </w:tc>
        <w:tc>
          <w:tcPr>
            <w:tcW w:w="1476" w:type="dxa"/>
          </w:tcPr>
          <w:p w14:paraId="3F62A942"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Solutions</w:t>
            </w:r>
          </w:p>
        </w:tc>
        <w:tc>
          <w:tcPr>
            <w:tcW w:w="1476" w:type="dxa"/>
          </w:tcPr>
          <w:p w14:paraId="470428A9"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Experimental</w:t>
            </w:r>
          </w:p>
          <w:p w14:paraId="0598B384"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Hemolysis</w:t>
            </w:r>
          </w:p>
          <w:p w14:paraId="4E2B7371"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Time (</w:t>
            </w:r>
            <w:proofErr w:type="spellStart"/>
            <w:r>
              <w:t>secs</w:t>
            </w:r>
            <w:proofErr w:type="spellEnd"/>
            <w:r>
              <w:t>)</w:t>
            </w:r>
          </w:p>
        </w:tc>
        <w:tc>
          <w:tcPr>
            <w:tcW w:w="1476" w:type="dxa"/>
          </w:tcPr>
          <w:p w14:paraId="73F8A17F"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Average</w:t>
            </w:r>
          </w:p>
          <w:p w14:paraId="2458711C"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Hemolysis</w:t>
            </w:r>
          </w:p>
          <w:p w14:paraId="6FF80F45"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Time (</w:t>
            </w:r>
            <w:proofErr w:type="spellStart"/>
            <w:r>
              <w:t>Secs</w:t>
            </w:r>
            <w:proofErr w:type="spellEnd"/>
            <w:r>
              <w:t>)</w:t>
            </w:r>
          </w:p>
        </w:tc>
        <w:tc>
          <w:tcPr>
            <w:tcW w:w="1476" w:type="dxa"/>
          </w:tcPr>
          <w:p w14:paraId="1A6EAA94" w14:textId="77777777" w:rsidR="004818D2" w:rsidRDefault="004818D2" w:rsidP="002767CB">
            <w:pPr>
              <w:spacing w:line="480" w:lineRule="auto"/>
              <w:cnfStyle w:val="100000000000" w:firstRow="1" w:lastRow="0" w:firstColumn="0" w:lastColumn="0" w:oddVBand="0" w:evenVBand="0" w:oddHBand="0" w:evenHBand="0" w:firstRowFirstColumn="0" w:firstRowLastColumn="0" w:lastRowFirstColumn="0" w:lastRowLastColumn="0"/>
            </w:pPr>
            <w:r>
              <w:t>Standard</w:t>
            </w:r>
            <w:r w:rsidR="002767CB">
              <w:t xml:space="preserve"> deviation</w:t>
            </w:r>
          </w:p>
        </w:tc>
        <w:tc>
          <w:tcPr>
            <w:tcW w:w="1476" w:type="dxa"/>
          </w:tcPr>
          <w:p w14:paraId="2292A172" w14:textId="77777777" w:rsidR="004818D2" w:rsidRDefault="002767CB" w:rsidP="002767CB">
            <w:pPr>
              <w:spacing w:line="480" w:lineRule="auto"/>
              <w:cnfStyle w:val="100000000000" w:firstRow="1" w:lastRow="0" w:firstColumn="0" w:lastColumn="0" w:oddVBand="0" w:evenVBand="0" w:oddHBand="0" w:evenHBand="0" w:firstRowFirstColumn="0" w:firstRowLastColumn="0" w:lastRowFirstColumn="0" w:lastRowLastColumn="0"/>
            </w:pPr>
            <w:r>
              <w:t>Standard error</w:t>
            </w:r>
          </w:p>
        </w:tc>
      </w:tr>
      <w:tr w:rsidR="004818D2" w14:paraId="18CB6E0B" w14:textId="77777777" w:rsidTr="002767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6" w:type="dxa"/>
          </w:tcPr>
          <w:p w14:paraId="6823912D" w14:textId="77777777" w:rsidR="004818D2" w:rsidRDefault="004818D2" w:rsidP="002767CB">
            <w:pPr>
              <w:spacing w:line="480" w:lineRule="auto"/>
              <w:jc w:val="center"/>
            </w:pPr>
            <w:r>
              <w:t>Neutral</w:t>
            </w:r>
          </w:p>
        </w:tc>
        <w:tc>
          <w:tcPr>
            <w:tcW w:w="1476" w:type="dxa"/>
          </w:tcPr>
          <w:p w14:paraId="37855705" w14:textId="77777777" w:rsidR="004818D2" w:rsidRDefault="004818D2"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Distilled water</w:t>
            </w:r>
          </w:p>
        </w:tc>
        <w:tc>
          <w:tcPr>
            <w:tcW w:w="1476" w:type="dxa"/>
          </w:tcPr>
          <w:p w14:paraId="11683555" w14:textId="77777777" w:rsidR="004818D2" w:rsidRDefault="004818D2"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(trial 1)</w:t>
            </w:r>
          </w:p>
          <w:p w14:paraId="65D2C18A"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(trail 2)</w:t>
            </w:r>
          </w:p>
          <w:p w14:paraId="6157A5CB"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(trial 3)</w:t>
            </w:r>
          </w:p>
        </w:tc>
        <w:tc>
          <w:tcPr>
            <w:tcW w:w="1476" w:type="dxa"/>
          </w:tcPr>
          <w:p w14:paraId="7A8054B4"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w:t>
            </w:r>
          </w:p>
        </w:tc>
        <w:tc>
          <w:tcPr>
            <w:tcW w:w="1476" w:type="dxa"/>
          </w:tcPr>
          <w:p w14:paraId="283E762D"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c>
          <w:tcPr>
            <w:tcW w:w="1476" w:type="dxa"/>
          </w:tcPr>
          <w:p w14:paraId="7F486EB1"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r>
      <w:tr w:rsidR="004818D2" w14:paraId="36B65B82" w14:textId="77777777" w:rsidTr="002767CB">
        <w:trPr>
          <w:jc w:val="center"/>
        </w:trPr>
        <w:tc>
          <w:tcPr>
            <w:cnfStyle w:val="001000000000" w:firstRow="0" w:lastRow="0" w:firstColumn="1" w:lastColumn="0" w:oddVBand="0" w:evenVBand="0" w:oddHBand="0" w:evenHBand="0" w:firstRowFirstColumn="0" w:firstRowLastColumn="0" w:lastRowFirstColumn="0" w:lastRowLastColumn="0"/>
            <w:tcW w:w="1476" w:type="dxa"/>
          </w:tcPr>
          <w:p w14:paraId="4F496BA5" w14:textId="77777777" w:rsidR="004818D2" w:rsidRDefault="004818D2" w:rsidP="002767CB">
            <w:pPr>
              <w:spacing w:line="480" w:lineRule="auto"/>
              <w:jc w:val="center"/>
            </w:pPr>
          </w:p>
        </w:tc>
        <w:tc>
          <w:tcPr>
            <w:tcW w:w="1476" w:type="dxa"/>
          </w:tcPr>
          <w:p w14:paraId="4EB37600" w14:textId="77777777" w:rsidR="004818D2" w:rsidRDefault="004818D2"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Triton x-100</w:t>
            </w:r>
          </w:p>
        </w:tc>
        <w:tc>
          <w:tcPr>
            <w:tcW w:w="1476" w:type="dxa"/>
          </w:tcPr>
          <w:p w14:paraId="55C2CEC4" w14:textId="77777777" w:rsidR="002767CB"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&lt;2.00 (trial 1)</w:t>
            </w:r>
          </w:p>
          <w:p w14:paraId="2D831D34" w14:textId="77777777" w:rsidR="002767CB"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&lt;2.00 (trail 2)</w:t>
            </w:r>
          </w:p>
          <w:p w14:paraId="1A04323A"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&lt;2.00 (trial 3)</w:t>
            </w:r>
          </w:p>
        </w:tc>
        <w:tc>
          <w:tcPr>
            <w:tcW w:w="1476" w:type="dxa"/>
          </w:tcPr>
          <w:p w14:paraId="2E07A8D9"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&lt;2.00</w:t>
            </w:r>
          </w:p>
        </w:tc>
        <w:tc>
          <w:tcPr>
            <w:tcW w:w="1476" w:type="dxa"/>
          </w:tcPr>
          <w:p w14:paraId="76E55523"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proofErr w:type="gramStart"/>
            <w:r>
              <w:t>o</w:t>
            </w:r>
            <w:proofErr w:type="gramEnd"/>
          </w:p>
        </w:tc>
        <w:tc>
          <w:tcPr>
            <w:tcW w:w="1476" w:type="dxa"/>
          </w:tcPr>
          <w:p w14:paraId="5700046B"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0</w:t>
            </w:r>
          </w:p>
        </w:tc>
      </w:tr>
      <w:tr w:rsidR="004818D2" w14:paraId="67E7D9F8" w14:textId="77777777" w:rsidTr="002767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6" w:type="dxa"/>
          </w:tcPr>
          <w:p w14:paraId="0CE14D84" w14:textId="77777777" w:rsidR="004818D2" w:rsidRDefault="002767CB" w:rsidP="002767CB">
            <w:pPr>
              <w:spacing w:line="480" w:lineRule="auto"/>
              <w:jc w:val="center"/>
            </w:pPr>
            <w:r>
              <w:t>Alcohol</w:t>
            </w:r>
          </w:p>
        </w:tc>
        <w:tc>
          <w:tcPr>
            <w:tcW w:w="1476" w:type="dxa"/>
          </w:tcPr>
          <w:p w14:paraId="3A6778C6"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Ethanol</w:t>
            </w:r>
          </w:p>
        </w:tc>
        <w:tc>
          <w:tcPr>
            <w:tcW w:w="1476" w:type="dxa"/>
          </w:tcPr>
          <w:p w14:paraId="2E912A22"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(trial 1)</w:t>
            </w:r>
          </w:p>
          <w:p w14:paraId="120A2AE7"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(trail 2)</w:t>
            </w:r>
          </w:p>
          <w:p w14:paraId="2B1C9D83"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 (trial 3)</w:t>
            </w:r>
          </w:p>
        </w:tc>
        <w:tc>
          <w:tcPr>
            <w:tcW w:w="1476" w:type="dxa"/>
          </w:tcPr>
          <w:p w14:paraId="03D369E9"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&lt;2.00</w:t>
            </w:r>
          </w:p>
        </w:tc>
        <w:tc>
          <w:tcPr>
            <w:tcW w:w="1476" w:type="dxa"/>
          </w:tcPr>
          <w:p w14:paraId="6092AF6A"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c>
          <w:tcPr>
            <w:tcW w:w="1476" w:type="dxa"/>
          </w:tcPr>
          <w:p w14:paraId="76604FF1"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r>
      <w:tr w:rsidR="004818D2" w14:paraId="7D420F96" w14:textId="77777777" w:rsidTr="002767CB">
        <w:trPr>
          <w:jc w:val="center"/>
        </w:trPr>
        <w:tc>
          <w:tcPr>
            <w:cnfStyle w:val="001000000000" w:firstRow="0" w:lastRow="0" w:firstColumn="1" w:lastColumn="0" w:oddVBand="0" w:evenVBand="0" w:oddHBand="0" w:evenHBand="0" w:firstRowFirstColumn="0" w:firstRowLastColumn="0" w:lastRowFirstColumn="0" w:lastRowLastColumn="0"/>
            <w:tcW w:w="1476" w:type="dxa"/>
          </w:tcPr>
          <w:p w14:paraId="44A1DE07" w14:textId="77777777" w:rsidR="004818D2" w:rsidRDefault="002767CB" w:rsidP="002767CB">
            <w:pPr>
              <w:spacing w:line="480" w:lineRule="auto"/>
              <w:jc w:val="center"/>
            </w:pPr>
            <w:r>
              <w:t>Organic or amides</w:t>
            </w:r>
          </w:p>
        </w:tc>
        <w:tc>
          <w:tcPr>
            <w:tcW w:w="1476" w:type="dxa"/>
          </w:tcPr>
          <w:p w14:paraId="10CF91B5"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proofErr w:type="spellStart"/>
            <w:r>
              <w:t>Thiorea</w:t>
            </w:r>
            <w:proofErr w:type="spellEnd"/>
          </w:p>
        </w:tc>
        <w:tc>
          <w:tcPr>
            <w:tcW w:w="1476" w:type="dxa"/>
          </w:tcPr>
          <w:p w14:paraId="06157418" w14:textId="77777777" w:rsidR="004818D2"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52 (trail 1)</w:t>
            </w:r>
          </w:p>
          <w:p w14:paraId="00137E0F" w14:textId="77777777" w:rsidR="002767CB"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48 (trial 2)</w:t>
            </w:r>
          </w:p>
          <w:p w14:paraId="06D7C7EA" w14:textId="77777777" w:rsidR="002767CB" w:rsidRDefault="002767CB"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53 (trail 3)</w:t>
            </w:r>
          </w:p>
        </w:tc>
        <w:tc>
          <w:tcPr>
            <w:tcW w:w="1476" w:type="dxa"/>
          </w:tcPr>
          <w:p w14:paraId="1F1D13E8" w14:textId="35821D5F" w:rsidR="004818D2" w:rsidRDefault="00EA2748"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51</w:t>
            </w:r>
          </w:p>
        </w:tc>
        <w:tc>
          <w:tcPr>
            <w:tcW w:w="1476" w:type="dxa"/>
          </w:tcPr>
          <w:p w14:paraId="39917FBF" w14:textId="2F486B8D" w:rsidR="004818D2" w:rsidRDefault="00EA2748"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2.64575131</w:t>
            </w:r>
          </w:p>
        </w:tc>
        <w:tc>
          <w:tcPr>
            <w:tcW w:w="1476" w:type="dxa"/>
          </w:tcPr>
          <w:p w14:paraId="1DDE8932" w14:textId="68A7C17B" w:rsidR="004818D2" w:rsidRDefault="00EA2748" w:rsidP="002767CB">
            <w:pPr>
              <w:spacing w:line="480" w:lineRule="auto"/>
              <w:jc w:val="center"/>
              <w:cnfStyle w:val="000000000000" w:firstRow="0" w:lastRow="0" w:firstColumn="0" w:lastColumn="0" w:oddVBand="0" w:evenVBand="0" w:oddHBand="0" w:evenHBand="0" w:firstRowFirstColumn="0" w:firstRowLastColumn="0" w:lastRowFirstColumn="0" w:lastRowLastColumn="0"/>
            </w:pPr>
            <w:r>
              <w:t>1.52752523</w:t>
            </w:r>
          </w:p>
        </w:tc>
      </w:tr>
      <w:tr w:rsidR="004818D2" w14:paraId="71E1F334" w14:textId="77777777" w:rsidTr="002767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6" w:type="dxa"/>
          </w:tcPr>
          <w:p w14:paraId="6A5CF82F" w14:textId="77777777" w:rsidR="004818D2" w:rsidRDefault="002767CB" w:rsidP="002767CB">
            <w:pPr>
              <w:spacing w:line="480" w:lineRule="auto"/>
              <w:jc w:val="center"/>
            </w:pPr>
            <w:r>
              <w:t xml:space="preserve">Sugar </w:t>
            </w:r>
          </w:p>
        </w:tc>
        <w:tc>
          <w:tcPr>
            <w:tcW w:w="1476" w:type="dxa"/>
          </w:tcPr>
          <w:p w14:paraId="0BAA054F"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D-Glucose</w:t>
            </w:r>
          </w:p>
        </w:tc>
        <w:tc>
          <w:tcPr>
            <w:tcW w:w="1476" w:type="dxa"/>
          </w:tcPr>
          <w:p w14:paraId="149A6033" w14:textId="77777777" w:rsidR="004818D2"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&gt;1200 (trail1)</w:t>
            </w:r>
          </w:p>
          <w:p w14:paraId="0169365C"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&gt;1200 (trail2)</w:t>
            </w:r>
          </w:p>
          <w:p w14:paraId="3C5712E1" w14:textId="77777777" w:rsidR="002767CB" w:rsidRDefault="002767CB"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&gt;1200 (trail3)</w:t>
            </w:r>
          </w:p>
        </w:tc>
        <w:tc>
          <w:tcPr>
            <w:tcW w:w="1476" w:type="dxa"/>
          </w:tcPr>
          <w:p w14:paraId="737C2910" w14:textId="77777777" w:rsidR="004818D2" w:rsidRDefault="00ED13CA"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&gt;1200</w:t>
            </w:r>
          </w:p>
        </w:tc>
        <w:tc>
          <w:tcPr>
            <w:tcW w:w="1476" w:type="dxa"/>
          </w:tcPr>
          <w:p w14:paraId="7D40429F" w14:textId="77777777" w:rsidR="004818D2" w:rsidRDefault="00ED13CA" w:rsidP="002767CB">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c>
          <w:tcPr>
            <w:tcW w:w="1476" w:type="dxa"/>
          </w:tcPr>
          <w:p w14:paraId="2548B8B0" w14:textId="77777777" w:rsidR="004818D2" w:rsidRDefault="00ED13CA" w:rsidP="00ED13CA">
            <w:pPr>
              <w:spacing w:line="480" w:lineRule="auto"/>
              <w:jc w:val="center"/>
              <w:cnfStyle w:val="000000100000" w:firstRow="0" w:lastRow="0" w:firstColumn="0" w:lastColumn="0" w:oddVBand="0" w:evenVBand="0" w:oddHBand="1" w:evenHBand="0" w:firstRowFirstColumn="0" w:firstRowLastColumn="0" w:lastRowFirstColumn="0" w:lastRowLastColumn="0"/>
            </w:pPr>
            <w:r>
              <w:t>0</w:t>
            </w:r>
          </w:p>
        </w:tc>
      </w:tr>
    </w:tbl>
    <w:p w14:paraId="043C05BC" w14:textId="77777777" w:rsidR="00E34FE1" w:rsidRDefault="00E34FE1" w:rsidP="002767CB">
      <w:pPr>
        <w:jc w:val="center"/>
      </w:pPr>
    </w:p>
    <w:p w14:paraId="06B678C8" w14:textId="77777777" w:rsidR="00EA2748" w:rsidRDefault="00EA2748" w:rsidP="002767CB">
      <w:pPr>
        <w:jc w:val="center"/>
      </w:pPr>
    </w:p>
    <w:p w14:paraId="2144561E" w14:textId="77777777" w:rsidR="00EA2748" w:rsidRDefault="00EA2748" w:rsidP="002767CB">
      <w:pPr>
        <w:jc w:val="center"/>
      </w:pPr>
    </w:p>
    <w:p w14:paraId="6615223E" w14:textId="77777777" w:rsidR="00D2662C" w:rsidRDefault="00D2662C" w:rsidP="002767CB">
      <w:pPr>
        <w:jc w:val="center"/>
        <w:rPr>
          <w:b/>
          <w:sz w:val="20"/>
          <w:szCs w:val="20"/>
        </w:rPr>
      </w:pPr>
    </w:p>
    <w:p w14:paraId="55A87EFC" w14:textId="1932CFC4" w:rsidR="00EA2748" w:rsidRPr="00D2662C" w:rsidRDefault="000F5C18" w:rsidP="00D2662C">
      <w:pPr>
        <w:spacing w:line="276" w:lineRule="auto"/>
        <w:jc w:val="center"/>
        <w:rPr>
          <w:b/>
        </w:rPr>
      </w:pPr>
      <w:r w:rsidRPr="00D2662C">
        <w:rPr>
          <w:b/>
        </w:rPr>
        <w:t>ANSWERS TO QUESTIONS:</w:t>
      </w:r>
    </w:p>
    <w:p w14:paraId="43CC8C65" w14:textId="6BF92C01" w:rsidR="000F5C18" w:rsidRPr="00D2662C" w:rsidRDefault="000F5C18" w:rsidP="00D2662C">
      <w:pPr>
        <w:pStyle w:val="ListParagraph"/>
        <w:numPr>
          <w:ilvl w:val="0"/>
          <w:numId w:val="1"/>
        </w:numPr>
        <w:spacing w:line="276" w:lineRule="auto"/>
      </w:pPr>
      <w:r w:rsidRPr="00D2662C">
        <w:t>What are the factors that affect the diffusion of the solutes tested in the permeability experiment?</w:t>
      </w:r>
    </w:p>
    <w:p w14:paraId="1878C3B8" w14:textId="6243CD00" w:rsidR="000F5C18" w:rsidRPr="00D2662C" w:rsidRDefault="000F5C18" w:rsidP="00D2662C">
      <w:pPr>
        <w:pStyle w:val="ListParagraph"/>
        <w:numPr>
          <w:ilvl w:val="0"/>
          <w:numId w:val="2"/>
        </w:numPr>
        <w:spacing w:line="276" w:lineRule="auto"/>
      </w:pPr>
      <w:r w:rsidRPr="00D2662C">
        <w:t>Concentration of solute</w:t>
      </w:r>
    </w:p>
    <w:p w14:paraId="2D103812" w14:textId="34A280BB" w:rsidR="000F5C18" w:rsidRPr="00D2662C" w:rsidRDefault="000F5C18" w:rsidP="00D2662C">
      <w:pPr>
        <w:pStyle w:val="ListParagraph"/>
        <w:numPr>
          <w:ilvl w:val="0"/>
          <w:numId w:val="2"/>
        </w:numPr>
        <w:spacing w:line="276" w:lineRule="auto"/>
      </w:pPr>
      <w:r w:rsidRPr="00D2662C">
        <w:t>Surface area</w:t>
      </w:r>
    </w:p>
    <w:p w14:paraId="614524D2" w14:textId="0BF18558" w:rsidR="000F5C18" w:rsidRPr="00D2662C" w:rsidRDefault="000F5C18" w:rsidP="00D2662C">
      <w:pPr>
        <w:pStyle w:val="ListParagraph"/>
        <w:numPr>
          <w:ilvl w:val="0"/>
          <w:numId w:val="2"/>
        </w:numPr>
        <w:spacing w:line="276" w:lineRule="auto"/>
      </w:pPr>
      <w:r w:rsidRPr="00D2662C">
        <w:t>Size of particle</w:t>
      </w:r>
    </w:p>
    <w:p w14:paraId="0DAB9EA3" w14:textId="30FCEE8E" w:rsidR="000F5C18" w:rsidRPr="00D2662C" w:rsidRDefault="000F5C18" w:rsidP="00D2662C">
      <w:pPr>
        <w:pStyle w:val="ListParagraph"/>
        <w:numPr>
          <w:ilvl w:val="0"/>
          <w:numId w:val="2"/>
        </w:numPr>
        <w:spacing w:line="276" w:lineRule="auto"/>
      </w:pPr>
      <w:r w:rsidRPr="00D2662C">
        <w:t>Membrane structure</w:t>
      </w:r>
    </w:p>
    <w:p w14:paraId="5C5B80A2" w14:textId="77777777" w:rsidR="00D2662C" w:rsidRDefault="00D2662C" w:rsidP="00D2662C">
      <w:pPr>
        <w:pStyle w:val="ListParagraph"/>
        <w:spacing w:line="276" w:lineRule="auto"/>
      </w:pPr>
    </w:p>
    <w:p w14:paraId="3D62AD47" w14:textId="77777777" w:rsidR="00D2662C" w:rsidRDefault="00D2662C" w:rsidP="00D2662C">
      <w:pPr>
        <w:pStyle w:val="ListParagraph"/>
        <w:spacing w:line="276" w:lineRule="auto"/>
      </w:pPr>
    </w:p>
    <w:p w14:paraId="5D05578F" w14:textId="475AD902" w:rsidR="000F5C18" w:rsidRPr="00D2662C" w:rsidRDefault="000F5C18" w:rsidP="00D2662C">
      <w:pPr>
        <w:pStyle w:val="ListParagraph"/>
        <w:numPr>
          <w:ilvl w:val="0"/>
          <w:numId w:val="1"/>
        </w:numPr>
        <w:spacing w:line="276" w:lineRule="auto"/>
      </w:pPr>
      <w:r w:rsidRPr="00D2662C">
        <w:t>How do theses factors affect the diffusion of solutes?</w:t>
      </w:r>
    </w:p>
    <w:p w14:paraId="36930FD8" w14:textId="77777777" w:rsidR="00214F62" w:rsidRPr="00D2662C" w:rsidRDefault="000F5C18" w:rsidP="00D2662C">
      <w:pPr>
        <w:pStyle w:val="ListParagraph"/>
        <w:numPr>
          <w:ilvl w:val="0"/>
          <w:numId w:val="3"/>
        </w:numPr>
        <w:spacing w:line="276" w:lineRule="auto"/>
      </w:pPr>
      <w:r w:rsidRPr="00D2662C">
        <w:t>Concentration of the solute: diffusion s the movement of particles from an area of high concentration to an area of low concentration. In this experiment, different solutions where used to determine the time hemolysis of a red blood cell occurred and they all exhibited different behaviors of tonicity which explains the concentration of solution.</w:t>
      </w:r>
    </w:p>
    <w:p w14:paraId="6265E291" w14:textId="77777777" w:rsidR="00214F62" w:rsidRPr="00D2662C" w:rsidRDefault="00214F62" w:rsidP="00D2662C">
      <w:pPr>
        <w:pStyle w:val="ListParagraph"/>
        <w:numPr>
          <w:ilvl w:val="0"/>
          <w:numId w:val="4"/>
        </w:numPr>
        <w:spacing w:line="276" w:lineRule="auto"/>
      </w:pPr>
      <w:r w:rsidRPr="00D2662C">
        <w:t>When a red blood cell is placed in an isotonic solution, there is no movement of water therefor, the cell will not change in shape and size</w:t>
      </w:r>
    </w:p>
    <w:p w14:paraId="5CE5F410" w14:textId="77777777" w:rsidR="00214F62" w:rsidRPr="00D2662C" w:rsidRDefault="00214F62" w:rsidP="00D2662C">
      <w:pPr>
        <w:pStyle w:val="ListParagraph"/>
        <w:numPr>
          <w:ilvl w:val="0"/>
          <w:numId w:val="4"/>
        </w:numPr>
        <w:spacing w:line="276" w:lineRule="auto"/>
      </w:pPr>
      <w:r w:rsidRPr="00D2662C">
        <w:t>When a read blood cell is placed in a hypertonic solution, water diffuses out of the cell causing the cell to shrink. This shows that the concentration of the solution is high</w:t>
      </w:r>
    </w:p>
    <w:p w14:paraId="533E4809" w14:textId="77777777" w:rsidR="00214F62" w:rsidRPr="00D2662C" w:rsidRDefault="00214F62" w:rsidP="00D2662C">
      <w:pPr>
        <w:pStyle w:val="ListParagraph"/>
        <w:numPr>
          <w:ilvl w:val="0"/>
          <w:numId w:val="4"/>
        </w:numPr>
        <w:spacing w:line="276" w:lineRule="auto"/>
      </w:pPr>
      <w:r w:rsidRPr="00D2662C">
        <w:t>When the read blood cell is placed in a hypotonic solution, water diffuses into the cell making it swell. This shows that the concentration of the solution is low.</w:t>
      </w:r>
    </w:p>
    <w:p w14:paraId="11CED8AB" w14:textId="764C25E2" w:rsidR="000F5C18" w:rsidRPr="00D2662C" w:rsidRDefault="00214F62" w:rsidP="00D2662C">
      <w:pPr>
        <w:pStyle w:val="ListParagraph"/>
        <w:numPr>
          <w:ilvl w:val="0"/>
          <w:numId w:val="3"/>
        </w:numPr>
        <w:spacing w:line="276" w:lineRule="auto"/>
      </w:pPr>
      <w:r w:rsidRPr="00D2662C">
        <w:t>Surface area: the surface area in which the diffusion takes place can also affect the rate of diffusion. A large surface area increases the amount of ions molecules that can pass through the membrane at one time thereby increasing the diffusion rate. In this experiment the surface area was small, therefore the rate of diffusion was slow.</w:t>
      </w:r>
    </w:p>
    <w:p w14:paraId="05F07F31" w14:textId="53C759A5" w:rsidR="00214F62" w:rsidRPr="00D2662C" w:rsidRDefault="00214F62" w:rsidP="00D2662C">
      <w:pPr>
        <w:pStyle w:val="ListParagraph"/>
        <w:numPr>
          <w:ilvl w:val="0"/>
          <w:numId w:val="3"/>
        </w:numPr>
        <w:spacing w:line="276" w:lineRule="auto"/>
      </w:pPr>
      <w:r w:rsidRPr="00D2662C">
        <w:t>Sixe of particle: smaller molecules can easily slip through the membrane regardless of its polarity making the rate of diffusion faster while bigger molecules cannot diffuse across the membrane.</w:t>
      </w:r>
    </w:p>
    <w:p w14:paraId="1413B9B0" w14:textId="5C0F91DC" w:rsidR="00214F62" w:rsidRPr="00D2662C" w:rsidRDefault="00214F62" w:rsidP="00D2662C">
      <w:pPr>
        <w:pStyle w:val="ListParagraph"/>
        <w:numPr>
          <w:ilvl w:val="0"/>
          <w:numId w:val="3"/>
        </w:numPr>
        <w:spacing w:line="276" w:lineRule="auto"/>
      </w:pPr>
      <w:r w:rsidRPr="00D2662C">
        <w:t xml:space="preserve">Membrane structure: the degree of the permeability of the membrane also affects the rate of diffusion. If the membrane is semi-permeable that is letting ions and molecules pass through it at ease by diffusion, then the rate of diffusion will </w:t>
      </w:r>
      <w:r w:rsidR="00D2662C">
        <w:t>be high and vise v</w:t>
      </w:r>
      <w:r w:rsidRPr="00D2662C">
        <w:t>ersa</w:t>
      </w:r>
    </w:p>
    <w:sectPr w:rsidR="00214F62" w:rsidRPr="00D2662C" w:rsidSect="008700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63D0"/>
    <w:multiLevelType w:val="hybridMultilevel"/>
    <w:tmpl w:val="BE7E91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49A0C07"/>
    <w:multiLevelType w:val="hybridMultilevel"/>
    <w:tmpl w:val="68D89F36"/>
    <w:lvl w:ilvl="0" w:tplc="04090003">
      <w:start w:val="1"/>
      <w:numFmt w:val="bullet"/>
      <w:lvlText w:val="o"/>
      <w:lvlJc w:val="left"/>
      <w:pPr>
        <w:ind w:left="2211" w:hanging="360"/>
      </w:pPr>
      <w:rPr>
        <w:rFonts w:ascii="Courier New" w:hAnsi="Courier New" w:cs="Courier New" w:hint="default"/>
      </w:rPr>
    </w:lvl>
    <w:lvl w:ilvl="1" w:tplc="04090003" w:tentative="1">
      <w:start w:val="1"/>
      <w:numFmt w:val="bullet"/>
      <w:lvlText w:val="o"/>
      <w:lvlJc w:val="left"/>
      <w:pPr>
        <w:ind w:left="2931" w:hanging="360"/>
      </w:pPr>
      <w:rPr>
        <w:rFonts w:ascii="Courier New" w:hAnsi="Courier New" w:hint="default"/>
      </w:rPr>
    </w:lvl>
    <w:lvl w:ilvl="2" w:tplc="04090005" w:tentative="1">
      <w:start w:val="1"/>
      <w:numFmt w:val="bullet"/>
      <w:lvlText w:val=""/>
      <w:lvlJc w:val="left"/>
      <w:pPr>
        <w:ind w:left="3651" w:hanging="360"/>
      </w:pPr>
      <w:rPr>
        <w:rFonts w:ascii="Wingdings" w:hAnsi="Wingdings" w:hint="default"/>
      </w:rPr>
    </w:lvl>
    <w:lvl w:ilvl="3" w:tplc="04090001" w:tentative="1">
      <w:start w:val="1"/>
      <w:numFmt w:val="bullet"/>
      <w:lvlText w:val=""/>
      <w:lvlJc w:val="left"/>
      <w:pPr>
        <w:ind w:left="4371" w:hanging="360"/>
      </w:pPr>
      <w:rPr>
        <w:rFonts w:ascii="Symbol" w:hAnsi="Symbol" w:hint="default"/>
      </w:rPr>
    </w:lvl>
    <w:lvl w:ilvl="4" w:tplc="04090003" w:tentative="1">
      <w:start w:val="1"/>
      <w:numFmt w:val="bullet"/>
      <w:lvlText w:val="o"/>
      <w:lvlJc w:val="left"/>
      <w:pPr>
        <w:ind w:left="5091" w:hanging="360"/>
      </w:pPr>
      <w:rPr>
        <w:rFonts w:ascii="Courier New" w:hAnsi="Courier New" w:hint="default"/>
      </w:rPr>
    </w:lvl>
    <w:lvl w:ilvl="5" w:tplc="04090005" w:tentative="1">
      <w:start w:val="1"/>
      <w:numFmt w:val="bullet"/>
      <w:lvlText w:val=""/>
      <w:lvlJc w:val="left"/>
      <w:pPr>
        <w:ind w:left="5811" w:hanging="360"/>
      </w:pPr>
      <w:rPr>
        <w:rFonts w:ascii="Wingdings" w:hAnsi="Wingdings" w:hint="default"/>
      </w:rPr>
    </w:lvl>
    <w:lvl w:ilvl="6" w:tplc="04090001" w:tentative="1">
      <w:start w:val="1"/>
      <w:numFmt w:val="bullet"/>
      <w:lvlText w:val=""/>
      <w:lvlJc w:val="left"/>
      <w:pPr>
        <w:ind w:left="6531" w:hanging="360"/>
      </w:pPr>
      <w:rPr>
        <w:rFonts w:ascii="Symbol" w:hAnsi="Symbol" w:hint="default"/>
      </w:rPr>
    </w:lvl>
    <w:lvl w:ilvl="7" w:tplc="04090003" w:tentative="1">
      <w:start w:val="1"/>
      <w:numFmt w:val="bullet"/>
      <w:lvlText w:val="o"/>
      <w:lvlJc w:val="left"/>
      <w:pPr>
        <w:ind w:left="7251" w:hanging="360"/>
      </w:pPr>
      <w:rPr>
        <w:rFonts w:ascii="Courier New" w:hAnsi="Courier New" w:hint="default"/>
      </w:rPr>
    </w:lvl>
    <w:lvl w:ilvl="8" w:tplc="04090005" w:tentative="1">
      <w:start w:val="1"/>
      <w:numFmt w:val="bullet"/>
      <w:lvlText w:val=""/>
      <w:lvlJc w:val="left"/>
      <w:pPr>
        <w:ind w:left="7971" w:hanging="360"/>
      </w:pPr>
      <w:rPr>
        <w:rFonts w:ascii="Wingdings" w:hAnsi="Wingdings" w:hint="default"/>
      </w:rPr>
    </w:lvl>
  </w:abstractNum>
  <w:abstractNum w:abstractNumId="2">
    <w:nsid w:val="4D5877E5"/>
    <w:multiLevelType w:val="hybridMultilevel"/>
    <w:tmpl w:val="1B3C2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196F28"/>
    <w:multiLevelType w:val="hybridMultilevel"/>
    <w:tmpl w:val="33F6E8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F65"/>
    <w:rsid w:val="000F5C18"/>
    <w:rsid w:val="00214F62"/>
    <w:rsid w:val="002767CB"/>
    <w:rsid w:val="004818D2"/>
    <w:rsid w:val="00594232"/>
    <w:rsid w:val="00870076"/>
    <w:rsid w:val="00884F65"/>
    <w:rsid w:val="00D2662C"/>
    <w:rsid w:val="00E34FE1"/>
    <w:rsid w:val="00EA2748"/>
    <w:rsid w:val="00ED13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E5F9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1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818D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0F5C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1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818D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0F5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39351-D710-0749-855E-418CC9B2F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422</Words>
  <Characters>2408</Characters>
  <Application>Microsoft Macintosh Word</Application>
  <DocSecurity>0</DocSecurity>
  <Lines>20</Lines>
  <Paragraphs>5</Paragraphs>
  <ScaleCrop>false</ScaleCrop>
  <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Nwosu Wesley</dc:creator>
  <cp:keywords/>
  <dc:description/>
  <cp:lastModifiedBy>Nwosu Wesley</cp:lastModifiedBy>
  <cp:revision>5</cp:revision>
  <dcterms:created xsi:type="dcterms:W3CDTF">2014-02-12T23:51:00Z</dcterms:created>
  <dcterms:modified xsi:type="dcterms:W3CDTF">2014-03-05T00:03:00Z</dcterms:modified>
</cp:coreProperties>
</file>