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381" w:rsidRPr="008D2FA9" w:rsidRDefault="00475381" w:rsidP="00475381">
      <w:pPr>
        <w:pStyle w:val="NoSpacing"/>
        <w:rPr>
          <w:b/>
          <w:sz w:val="26"/>
          <w:szCs w:val="26"/>
          <w:u w:val="single"/>
        </w:rPr>
      </w:pPr>
      <w:r w:rsidRPr="008D2FA9">
        <w:rPr>
          <w:b/>
          <w:sz w:val="26"/>
          <w:szCs w:val="26"/>
          <w:u w:val="single"/>
        </w:rPr>
        <w:t>GENERAL PRINCIPLES OF MICROBIOLOGY</w:t>
      </w:r>
    </w:p>
    <w:p w:rsidR="00475381" w:rsidRDefault="00475381" w:rsidP="00475381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  <w:b/>
        </w:rPr>
        <w:t>Microorganisms:</w:t>
      </w:r>
      <w:r>
        <w:rPr>
          <w:rFonts w:ascii="Calibri" w:hAnsi="Calibri" w:cs="Calibri"/>
        </w:rPr>
        <w:t xml:space="preserve"> organisms; vary in size, complexity, + growing ability in diff. growth conditions</w:t>
      </w:r>
      <w:r w:rsidR="001126F1">
        <w:rPr>
          <w:rFonts w:ascii="Calibri" w:hAnsi="Calibri" w:cs="Calibri"/>
        </w:rPr>
        <w:t>.</w:t>
      </w:r>
    </w:p>
    <w:p w:rsidR="00475381" w:rsidRDefault="00475381" w:rsidP="00475381">
      <w:pPr>
        <w:pStyle w:val="NoSpacing"/>
        <w:numPr>
          <w:ilvl w:val="0"/>
          <w:numId w:val="1"/>
        </w:numPr>
      </w:pPr>
      <w:r>
        <w:t>Small (microscopic); 1-2 microns (1 mm = 1000 microns)</w:t>
      </w:r>
      <w:r w:rsidR="001126F1">
        <w:t>; majority harmless.</w:t>
      </w:r>
    </w:p>
    <w:p w:rsidR="00475381" w:rsidRPr="00B8547B" w:rsidRDefault="00C5389E" w:rsidP="00475381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  <w:b/>
          <w:u w:val="single"/>
        </w:rPr>
        <w:t>Classes of Microo</w:t>
      </w:r>
      <w:r w:rsidR="00475381" w:rsidRPr="00475381">
        <w:rPr>
          <w:rFonts w:ascii="Calibri" w:hAnsi="Calibri" w:cs="Calibri"/>
          <w:b/>
          <w:u w:val="single"/>
        </w:rPr>
        <w:t xml:space="preserve">rganisms: </w:t>
      </w:r>
      <w:r w:rsidR="00B8547B">
        <w:rPr>
          <w:rFonts w:ascii="Calibri" w:hAnsi="Calibri" w:cs="Calibri"/>
        </w:rPr>
        <w:t>(virus, bacteria, mycoplasma, parasites)</w:t>
      </w:r>
    </w:p>
    <w:p w:rsidR="00475381" w:rsidRDefault="00475381" w:rsidP="00475381">
      <w:pPr>
        <w:pStyle w:val="NoSpacing"/>
      </w:pPr>
      <w:r w:rsidRPr="00475381">
        <w:rPr>
          <w:b/>
          <w:u w:val="single"/>
        </w:rPr>
        <w:t>1) Viruses:</w:t>
      </w:r>
      <w:r>
        <w:t xml:space="preserve"> made of nucleic acids (either RNA or DNA); surrounded by </w:t>
      </w:r>
      <w:r w:rsidRPr="00072B6B">
        <w:rPr>
          <w:b/>
        </w:rPr>
        <w:t>capsid</w:t>
      </w:r>
      <w:r>
        <w:t xml:space="preserve"> (protein shell); attach, inject (nucleic acid)</w:t>
      </w:r>
      <w:r w:rsidR="00C5389E">
        <w:t xml:space="preserve"> into</w:t>
      </w:r>
      <w:r>
        <w:t xml:space="preserve"> cell &amp; divert synthetic process for their own replication; (chlamydia=complex; only multiply in living cells)</w:t>
      </w:r>
    </w:p>
    <w:p w:rsidR="00B8547B" w:rsidRDefault="00E15472" w:rsidP="00B8547B">
      <w:pPr>
        <w:pStyle w:val="NoSpacing"/>
      </w:pPr>
      <w:r>
        <w:rPr>
          <w:b/>
          <w:u w:val="single"/>
        </w:rPr>
        <w:t>2) Bacteria/Prokaryote</w:t>
      </w:r>
      <w:r>
        <w:t xml:space="preserve"> (unicellular/no nucleus)</w:t>
      </w:r>
      <w:r w:rsidR="00B8547B" w:rsidRPr="00B8547B">
        <w:rPr>
          <w:b/>
          <w:u w:val="single"/>
        </w:rPr>
        <w:t>:</w:t>
      </w:r>
      <w:r w:rsidR="00B8547B">
        <w:t xml:space="preserve"> rigid cell wall + cytoplasm; genetic material organized in circular chromosome; DNA &amp; RNA; binary fission</w:t>
      </w:r>
      <w:r>
        <w:t>.</w:t>
      </w:r>
      <w:r w:rsidR="00B8547B">
        <w:t xml:space="preserve"> </w:t>
      </w:r>
    </w:p>
    <w:p w:rsidR="00B8547B" w:rsidRDefault="00B8547B" w:rsidP="00B8547B">
      <w:pPr>
        <w:pStyle w:val="NoSpacing"/>
        <w:numPr>
          <w:ilvl w:val="0"/>
          <w:numId w:val="1"/>
        </w:numPr>
      </w:pPr>
      <w:r w:rsidRPr="001126F1">
        <w:rPr>
          <w:b/>
        </w:rPr>
        <w:t>Mycoplasma</w:t>
      </w:r>
      <w:r>
        <w:t xml:space="preserve"> (grow on non-living media; bacteria with no rigid cell wall + more delicate)</w:t>
      </w:r>
    </w:p>
    <w:p w:rsidR="00B8547B" w:rsidRDefault="00B8547B" w:rsidP="00B8547B">
      <w:pPr>
        <w:pStyle w:val="NoSpacing"/>
        <w:rPr>
          <w:b/>
        </w:rPr>
      </w:pPr>
      <w:r w:rsidRPr="00B8547B">
        <w:rPr>
          <w:b/>
          <w:u w:val="single"/>
        </w:rPr>
        <w:t>3) Eukaryotes:</w:t>
      </w:r>
      <w:r>
        <w:rPr>
          <w:b/>
        </w:rPr>
        <w:t xml:space="preserve"> </w:t>
      </w:r>
      <w:r>
        <w:rPr>
          <w:rFonts w:ascii="Calibri" w:hAnsi="Calibri" w:cs="Calibri"/>
        </w:rPr>
        <w:t>unicellular</w:t>
      </w:r>
      <w:r>
        <w:rPr>
          <w:b/>
        </w:rPr>
        <w:t xml:space="preserve"> </w:t>
      </w:r>
      <w:r>
        <w:rPr>
          <w:rFonts w:ascii="Calibri" w:hAnsi="Calibri" w:cs="Calibri"/>
        </w:rPr>
        <w:t>&amp;</w:t>
      </w:r>
      <w:r>
        <w:rPr>
          <w:b/>
        </w:rPr>
        <w:t xml:space="preserve"> </w:t>
      </w:r>
      <w:r>
        <w:rPr>
          <w:rFonts w:ascii="Calibri" w:hAnsi="Calibri" w:cs="Calibri"/>
        </w:rPr>
        <w:t>multicellular</w:t>
      </w:r>
      <w:r>
        <w:rPr>
          <w:b/>
        </w:rPr>
        <w:t xml:space="preserve"> </w:t>
      </w:r>
      <w:r>
        <w:rPr>
          <w:rFonts w:ascii="Calibri" w:hAnsi="Calibri" w:cs="Calibri"/>
        </w:rPr>
        <w:t>animals</w:t>
      </w:r>
      <w:r>
        <w:rPr>
          <w:b/>
        </w:rPr>
        <w:t xml:space="preserve"> </w:t>
      </w:r>
      <w:r>
        <w:rPr>
          <w:rFonts w:ascii="Calibri" w:hAnsi="Calibri" w:cs="Calibri"/>
        </w:rPr>
        <w:t>&amp;</w:t>
      </w:r>
      <w:r>
        <w:rPr>
          <w:b/>
        </w:rPr>
        <w:t xml:space="preserve"> </w:t>
      </w:r>
      <w:r w:rsidR="00057088">
        <w:rPr>
          <w:rFonts w:ascii="Calibri" w:hAnsi="Calibri" w:cs="Calibri"/>
        </w:rPr>
        <w:t>plant organisms with cells containing membrane-bound nucleus (with genetic material).</w:t>
      </w:r>
      <w:r>
        <w:rPr>
          <w:b/>
        </w:rPr>
        <w:t xml:space="preserve"> </w:t>
      </w:r>
    </w:p>
    <w:p w:rsidR="00475381" w:rsidRDefault="00475381" w:rsidP="00475381">
      <w:pPr>
        <w:pStyle w:val="NoSpacing"/>
        <w:rPr>
          <w:rFonts w:ascii="Calibri" w:hAnsi="Calibri" w:cs="Calibri"/>
        </w:rPr>
      </w:pPr>
    </w:p>
    <w:p w:rsidR="0018421D" w:rsidRDefault="0018421D" w:rsidP="0018421D">
      <w:pPr>
        <w:pStyle w:val="NoSpacing"/>
        <w:rPr>
          <w:b/>
          <w:u w:val="single"/>
        </w:rPr>
      </w:pPr>
      <w:r w:rsidRPr="00D151B2">
        <w:rPr>
          <w:b/>
          <w:u w:val="single"/>
        </w:rPr>
        <w:t>Normal Bacterial Flora</w:t>
      </w:r>
      <w:r>
        <w:rPr>
          <w:b/>
          <w:u w:val="single"/>
        </w:rPr>
        <w:t>:</w:t>
      </w:r>
    </w:p>
    <w:p w:rsidR="0018421D" w:rsidRPr="00267ADA" w:rsidRDefault="0018421D" w:rsidP="0018421D">
      <w:pPr>
        <w:pStyle w:val="NoSpacing"/>
        <w:numPr>
          <w:ilvl w:val="0"/>
          <w:numId w:val="3"/>
        </w:numPr>
        <w:rPr>
          <w:b/>
          <w:u w:val="single"/>
        </w:rPr>
      </w:pPr>
      <w:r>
        <w:t xml:space="preserve">Classified as </w:t>
      </w:r>
      <w:r>
        <w:rPr>
          <w:b/>
        </w:rPr>
        <w:t xml:space="preserve">resident </w:t>
      </w:r>
      <w:r>
        <w:t xml:space="preserve">or </w:t>
      </w:r>
      <w:r>
        <w:rPr>
          <w:b/>
        </w:rPr>
        <w:t>transient;</w:t>
      </w:r>
      <w:r>
        <w:t xml:space="preserve"> ex; GI-</w:t>
      </w:r>
      <w:r w:rsidR="00057088">
        <w:t xml:space="preserve">tract: colon inhibited by </w:t>
      </w:r>
      <w:r>
        <w:t xml:space="preserve">anaerobes &amp; coliforms; skin= coagulase negative </w:t>
      </w:r>
      <w:r>
        <w:rPr>
          <w:rFonts w:ascii="Calibri" w:hAnsi="Calibri" w:cs="Calibri"/>
        </w:rPr>
        <w:t>staphylococci.</w:t>
      </w:r>
    </w:p>
    <w:p w:rsidR="0018421D" w:rsidRPr="00267ADA" w:rsidRDefault="0018421D" w:rsidP="0018421D">
      <w:pPr>
        <w:pStyle w:val="NoSpacing"/>
        <w:numPr>
          <w:ilvl w:val="0"/>
          <w:numId w:val="3"/>
        </w:numPr>
        <w:rPr>
          <w:b/>
          <w:u w:val="single"/>
        </w:rPr>
      </w:pPr>
      <w:r>
        <w:rPr>
          <w:rFonts w:ascii="Calibri" w:hAnsi="Calibri" w:cs="Calibri"/>
        </w:rPr>
        <w:t xml:space="preserve">Transient: found in specific location; result=resident flora displacement, injury, trauma. </w:t>
      </w:r>
    </w:p>
    <w:p w:rsidR="0018421D" w:rsidRPr="00AD632E" w:rsidRDefault="0018421D" w:rsidP="0018421D">
      <w:pPr>
        <w:pStyle w:val="NoSpacing"/>
        <w:numPr>
          <w:ilvl w:val="0"/>
          <w:numId w:val="3"/>
        </w:numPr>
        <w:rPr>
          <w:b/>
          <w:u w:val="single"/>
        </w:rPr>
      </w:pPr>
      <w:r>
        <w:rPr>
          <w:rFonts w:ascii="Calibri" w:hAnsi="Calibri" w:cs="Calibri"/>
        </w:rPr>
        <w:t>1) Protect from invasive bacteria; 2) Metabolism</w:t>
      </w:r>
      <w:r w:rsidR="00AD632E">
        <w:rPr>
          <w:rFonts w:ascii="Calibri" w:hAnsi="Calibri" w:cs="Calibri"/>
        </w:rPr>
        <w:t xml:space="preserve"> (vit K); 3) </w:t>
      </w:r>
      <w:r>
        <w:rPr>
          <w:rFonts w:ascii="Calibri" w:hAnsi="Calibri" w:cs="Calibri"/>
        </w:rPr>
        <w:t xml:space="preserve">Immune system stimulation. </w:t>
      </w:r>
    </w:p>
    <w:p w:rsidR="00AD632E" w:rsidRPr="00A429B9" w:rsidRDefault="00AD632E" w:rsidP="0018421D">
      <w:pPr>
        <w:pStyle w:val="NoSpacing"/>
        <w:numPr>
          <w:ilvl w:val="0"/>
          <w:numId w:val="3"/>
        </w:numPr>
        <w:rPr>
          <w:b/>
          <w:u w:val="single"/>
        </w:rPr>
      </w:pPr>
      <w:r>
        <w:rPr>
          <w:rFonts w:ascii="Calibri" w:hAnsi="Calibri" w:cs="Calibri"/>
        </w:rPr>
        <w:t>Antibiotic therapy may cause imbalance ecology &amp; normal flora.</w:t>
      </w:r>
    </w:p>
    <w:p w:rsidR="00A00EBE" w:rsidRPr="000264A3" w:rsidRDefault="00A00EBE" w:rsidP="00A00EBE">
      <w:pPr>
        <w:pStyle w:val="NoSpacing"/>
        <w:rPr>
          <w:b/>
          <w:u w:val="single"/>
        </w:rPr>
      </w:pPr>
      <w:r w:rsidRPr="000264A3">
        <w:rPr>
          <w:rFonts w:ascii="Calibri" w:hAnsi="Calibri" w:cs="Calibri"/>
          <w:b/>
          <w:u w:val="single"/>
        </w:rPr>
        <w:t>Protected by:</w:t>
      </w:r>
    </w:p>
    <w:p w:rsidR="00A00EBE" w:rsidRPr="00E17E8E" w:rsidRDefault="009A0A32" w:rsidP="00A00EBE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  <w:b/>
        </w:rPr>
        <w:t>1</w:t>
      </w:r>
      <w:r w:rsidR="00A00EBE" w:rsidRPr="00A429B9">
        <w:rPr>
          <w:rFonts w:ascii="Calibri" w:hAnsi="Calibri" w:cs="Calibri"/>
          <w:b/>
        </w:rPr>
        <w:t>) Mechanical barriers</w:t>
      </w:r>
      <w:r w:rsidR="00AD632E">
        <w:rPr>
          <w:rFonts w:ascii="Calibri" w:hAnsi="Calibri" w:cs="Calibri"/>
          <w:u w:val="single"/>
        </w:rPr>
        <w:t xml:space="preserve"> </w:t>
      </w:r>
      <w:r w:rsidR="00A00EBE">
        <w:rPr>
          <w:rFonts w:ascii="Calibri" w:hAnsi="Calibri" w:cs="Calibri"/>
        </w:rPr>
        <w:t>(skin</w:t>
      </w:r>
      <w:r w:rsidR="00AD632E">
        <w:rPr>
          <w:rFonts w:ascii="Calibri" w:hAnsi="Calibri" w:cs="Calibri"/>
        </w:rPr>
        <w:t>, saliva, mucous, hair, tears</w:t>
      </w:r>
      <w:r w:rsidR="00A00EBE">
        <w:rPr>
          <w:rFonts w:ascii="Calibri" w:hAnsi="Calibri" w:cs="Calibri"/>
        </w:rPr>
        <w:t>)</w:t>
      </w:r>
    </w:p>
    <w:p w:rsidR="00A00EBE" w:rsidRPr="00A429B9" w:rsidRDefault="009A0A32" w:rsidP="00A00EBE">
      <w:pPr>
        <w:pStyle w:val="NoSpacing"/>
        <w:rPr>
          <w:color w:val="FF0000"/>
        </w:rPr>
      </w:pPr>
      <w:r>
        <w:rPr>
          <w:rFonts w:ascii="Calibri" w:hAnsi="Calibri" w:cs="Calibri"/>
          <w:b/>
        </w:rPr>
        <w:t>2</w:t>
      </w:r>
      <w:r w:rsidR="00A00EBE" w:rsidRPr="000264A3">
        <w:rPr>
          <w:rFonts w:ascii="Calibri" w:hAnsi="Calibri" w:cs="Calibri"/>
          <w:b/>
        </w:rPr>
        <w:t>) Phagocytosis</w:t>
      </w:r>
      <w:r w:rsidR="00A00EBE" w:rsidRPr="00E17E8E">
        <w:rPr>
          <w:rFonts w:ascii="Calibri" w:hAnsi="Calibri" w:cs="Calibri"/>
        </w:rPr>
        <w:t xml:space="preserve"> (T-cell; NK cell; macrophages</w:t>
      </w:r>
      <w:r w:rsidR="00A00EBE">
        <w:rPr>
          <w:rFonts w:ascii="Calibri" w:hAnsi="Calibri" w:cs="Calibri"/>
        </w:rPr>
        <w:t xml:space="preserve">; polymorphonuclear cells); </w:t>
      </w:r>
      <w:r w:rsidR="00A00EBE">
        <w:t>phagocytic cells attach/form vacuole around bacteria;</w:t>
      </w:r>
      <w:r w:rsidR="00A00EBE" w:rsidRPr="00A429B9">
        <w:rPr>
          <w:rFonts w:ascii="Calibri" w:hAnsi="Calibri" w:cs="Calibri"/>
          <w:color w:val="FF0000"/>
        </w:rPr>
        <w:t xml:space="preserve"> </w:t>
      </w:r>
      <w:r w:rsidR="00A00EBE" w:rsidRPr="00A429B9">
        <w:rPr>
          <w:color w:val="FF0000"/>
        </w:rPr>
        <w:t>(</w:t>
      </w:r>
      <w:r w:rsidR="00A00EBE" w:rsidRPr="00A429B9">
        <w:rPr>
          <w:color w:val="FF0000"/>
          <w:u w:val="single"/>
        </w:rPr>
        <w:t xml:space="preserve">Streptococcus </w:t>
      </w:r>
      <w:r w:rsidR="00A00EBE" w:rsidRPr="00A429B9">
        <w:rPr>
          <w:color w:val="FF0000"/>
        </w:rPr>
        <w:t xml:space="preserve">Pneumoniae=surrounded with polysaccharide capsule/prevent phagocytosis) </w:t>
      </w:r>
    </w:p>
    <w:p w:rsidR="00A00EBE" w:rsidRDefault="001B3D46" w:rsidP="00A00EBE">
      <w:pPr>
        <w:pStyle w:val="NoSpacing"/>
      </w:pPr>
      <w:r>
        <w:rPr>
          <w:b/>
        </w:rPr>
        <w:t xml:space="preserve">Host response= </w:t>
      </w:r>
      <w:r w:rsidR="00A00EBE">
        <w:rPr>
          <w:b/>
        </w:rPr>
        <w:t xml:space="preserve">Opsonization: </w:t>
      </w:r>
      <w:r w:rsidR="00A00EBE">
        <w:t xml:space="preserve">antibodies produced/bind to capsule + allows </w:t>
      </w:r>
      <w:r>
        <w:t>phagocyte</w:t>
      </w:r>
    </w:p>
    <w:p w:rsidR="00A00EBE" w:rsidRPr="00057822" w:rsidRDefault="009A0A32" w:rsidP="00A00EBE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  <w:b/>
        </w:rPr>
        <w:t>3</w:t>
      </w:r>
      <w:r w:rsidR="00A00EBE" w:rsidRPr="000264A3">
        <w:rPr>
          <w:rFonts w:ascii="Calibri" w:hAnsi="Calibri" w:cs="Calibri"/>
          <w:b/>
        </w:rPr>
        <w:t xml:space="preserve">) </w:t>
      </w:r>
      <w:r w:rsidR="00A00EBE">
        <w:rPr>
          <w:rFonts w:ascii="Calibri" w:hAnsi="Calibri" w:cs="Calibri"/>
          <w:b/>
        </w:rPr>
        <w:t>A</w:t>
      </w:r>
      <w:r w:rsidR="00A00EBE" w:rsidRPr="000264A3">
        <w:rPr>
          <w:rFonts w:ascii="Calibri" w:hAnsi="Calibri" w:cs="Calibri"/>
          <w:b/>
        </w:rPr>
        <w:t>ntibodies (humoural immunity)</w:t>
      </w:r>
      <w:r w:rsidR="00057822">
        <w:rPr>
          <w:rFonts w:ascii="Calibri" w:hAnsi="Calibri" w:cs="Calibri"/>
          <w:b/>
        </w:rPr>
        <w:t xml:space="preserve">; </w:t>
      </w:r>
      <w:r w:rsidR="00057822">
        <w:rPr>
          <w:rFonts w:ascii="Calibri" w:hAnsi="Calibri" w:cs="Calibri"/>
        </w:rPr>
        <w:t>formed against bacteria; function as opsonin or kill directly.</w:t>
      </w:r>
    </w:p>
    <w:p w:rsidR="00A00EBE" w:rsidRPr="00A429B9" w:rsidRDefault="009A0A32" w:rsidP="00A00EBE">
      <w:pPr>
        <w:pStyle w:val="NoSpacing"/>
      </w:pPr>
      <w:r>
        <w:rPr>
          <w:rFonts w:ascii="Calibri" w:hAnsi="Calibri" w:cs="Calibri"/>
          <w:b/>
        </w:rPr>
        <w:t>4</w:t>
      </w:r>
      <w:r w:rsidR="00A00EBE" w:rsidRPr="000264A3">
        <w:rPr>
          <w:rFonts w:ascii="Calibri" w:hAnsi="Calibri" w:cs="Calibri"/>
          <w:b/>
        </w:rPr>
        <w:t xml:space="preserve">) </w:t>
      </w:r>
      <w:r w:rsidR="00A00EBE">
        <w:rPr>
          <w:rFonts w:ascii="Calibri" w:hAnsi="Calibri" w:cs="Calibri"/>
          <w:b/>
        </w:rPr>
        <w:t>C</w:t>
      </w:r>
      <w:r w:rsidR="00A00EBE" w:rsidRPr="000264A3">
        <w:rPr>
          <w:rFonts w:ascii="Calibri" w:hAnsi="Calibri" w:cs="Calibri"/>
          <w:b/>
        </w:rPr>
        <w:t>omplement</w:t>
      </w:r>
      <w:r w:rsidR="00A00EBE" w:rsidRPr="00A429B9">
        <w:rPr>
          <w:rFonts w:ascii="Calibri" w:hAnsi="Calibri" w:cs="Calibri"/>
          <w:b/>
          <w:u w:val="single"/>
        </w:rPr>
        <w:t>;</w:t>
      </w:r>
      <w:r w:rsidR="00A00EBE">
        <w:rPr>
          <w:rFonts w:ascii="Calibri" w:hAnsi="Calibri" w:cs="Calibri"/>
        </w:rPr>
        <w:t xml:space="preserve"> </w:t>
      </w:r>
      <w:r w:rsidR="00A00EBE">
        <w:t xml:space="preserve">complex system of plasma proteins; resist bacterial infection; 2 major roles. </w:t>
      </w:r>
    </w:p>
    <w:p w:rsidR="00A00EBE" w:rsidRPr="000264A3" w:rsidRDefault="009A0A32" w:rsidP="00A00EBE">
      <w:pPr>
        <w:pStyle w:val="NoSpacing"/>
        <w:rPr>
          <w:color w:val="FF0000"/>
          <w:u w:val="single"/>
        </w:rPr>
      </w:pPr>
      <w:r>
        <w:rPr>
          <w:rFonts w:ascii="Calibri" w:hAnsi="Calibri" w:cs="Calibri"/>
          <w:b/>
        </w:rPr>
        <w:t>5</w:t>
      </w:r>
      <w:r w:rsidR="00A00EBE" w:rsidRPr="000264A3">
        <w:rPr>
          <w:rFonts w:ascii="Calibri" w:hAnsi="Calibri" w:cs="Calibri"/>
          <w:b/>
        </w:rPr>
        <w:t xml:space="preserve">) </w:t>
      </w:r>
      <w:r w:rsidR="00A00EBE">
        <w:rPr>
          <w:rFonts w:ascii="Calibri" w:hAnsi="Calibri" w:cs="Calibri"/>
          <w:b/>
        </w:rPr>
        <w:t>C</w:t>
      </w:r>
      <w:r w:rsidR="00A00EBE" w:rsidRPr="000264A3">
        <w:rPr>
          <w:rFonts w:ascii="Calibri" w:hAnsi="Calibri" w:cs="Calibri"/>
          <w:b/>
        </w:rPr>
        <w:t>ell mediated immunity</w:t>
      </w:r>
      <w:r w:rsidR="00A00EBE" w:rsidRPr="00A429B9">
        <w:rPr>
          <w:rFonts w:ascii="Calibri" w:hAnsi="Calibri" w:cs="Calibri"/>
          <w:b/>
          <w:u w:val="single"/>
        </w:rPr>
        <w:t>;</w:t>
      </w:r>
      <w:r w:rsidR="00A00EBE">
        <w:rPr>
          <w:rFonts w:ascii="Calibri" w:hAnsi="Calibri" w:cs="Calibri"/>
        </w:rPr>
        <w:t xml:space="preserve"> vital defense; kill </w:t>
      </w:r>
      <w:r w:rsidR="00A00EBE" w:rsidRPr="000264A3">
        <w:rPr>
          <w:i/>
          <w:color w:val="FF0000"/>
        </w:rPr>
        <w:t>Mycobacterium tuberculosis</w:t>
      </w:r>
      <w:r w:rsidR="00A00EBE" w:rsidRPr="000264A3">
        <w:rPr>
          <w:color w:val="FF0000"/>
        </w:rPr>
        <w:t xml:space="preserve"> &amp;</w:t>
      </w:r>
      <w:r w:rsidR="00A00EBE" w:rsidRPr="000264A3">
        <w:rPr>
          <w:i/>
          <w:color w:val="FF0000"/>
        </w:rPr>
        <w:t xml:space="preserve"> Legionella</w:t>
      </w:r>
    </w:p>
    <w:p w:rsidR="00A00EBE" w:rsidRDefault="00A00EBE" w:rsidP="00A00EBE">
      <w:pPr>
        <w:pStyle w:val="NoSpacing"/>
        <w:rPr>
          <w:rFonts w:ascii="Calibri" w:hAnsi="Calibri" w:cs="Calibri"/>
          <w:b/>
          <w:u w:val="single"/>
        </w:rPr>
      </w:pPr>
    </w:p>
    <w:p w:rsidR="00A00EBE" w:rsidRPr="000264A3" w:rsidRDefault="00F54642" w:rsidP="00A00EBE">
      <w:pPr>
        <w:pStyle w:val="NoSpacing"/>
        <w:rPr>
          <w:b/>
          <w:u w:val="single"/>
        </w:rPr>
      </w:pPr>
      <w:r>
        <w:rPr>
          <w:rFonts w:ascii="Calibri" w:hAnsi="Calibri" w:cs="Calibri"/>
          <w:b/>
          <w:u w:val="single"/>
        </w:rPr>
        <w:t>Bacterial infection occurs through:</w:t>
      </w:r>
    </w:p>
    <w:p w:rsidR="00A00EBE" w:rsidRDefault="00A00EBE" w:rsidP="00A00EBE">
      <w:pPr>
        <w:pStyle w:val="NoSpacing"/>
        <w:rPr>
          <w:rFonts w:ascii="Calibri" w:hAnsi="Calibri" w:cs="Calibri"/>
          <w:u w:val="single"/>
        </w:rPr>
      </w:pPr>
      <w:r w:rsidRPr="000264A3">
        <w:rPr>
          <w:rFonts w:ascii="Calibri" w:hAnsi="Calibri" w:cs="Calibri"/>
          <w:b/>
        </w:rPr>
        <w:t>1) Adherence:</w:t>
      </w:r>
      <w:r w:rsidRPr="000264A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ligands (small molecules) on surface of </w:t>
      </w:r>
      <w:proofErr w:type="gramStart"/>
      <w:r>
        <w:rPr>
          <w:rFonts w:ascii="Calibri" w:hAnsi="Calibri" w:cs="Calibri"/>
        </w:rPr>
        <w:t>bac</w:t>
      </w:r>
      <w:proofErr w:type="gramEnd"/>
      <w:r>
        <w:rPr>
          <w:rFonts w:ascii="Calibri" w:hAnsi="Calibri" w:cs="Calibri"/>
        </w:rPr>
        <w:t xml:space="preserve">. </w:t>
      </w:r>
      <w:proofErr w:type="gramStart"/>
      <w:r>
        <w:rPr>
          <w:rFonts w:ascii="Calibri" w:hAnsi="Calibri" w:cs="Calibri"/>
        </w:rPr>
        <w:t>bind</w:t>
      </w:r>
      <w:proofErr w:type="gramEnd"/>
      <w:r>
        <w:rPr>
          <w:rFonts w:ascii="Calibri" w:hAnsi="Calibri" w:cs="Calibri"/>
        </w:rPr>
        <w:t xml:space="preserve"> to cell surface receptors.</w:t>
      </w:r>
    </w:p>
    <w:p w:rsidR="00A00EBE" w:rsidRDefault="00A00EBE" w:rsidP="00A00EBE">
      <w:pPr>
        <w:pStyle w:val="NoSpacing"/>
        <w:rPr>
          <w:rFonts w:ascii="Calibri" w:hAnsi="Calibri" w:cs="Calibri"/>
        </w:rPr>
      </w:pPr>
      <w:r w:rsidRPr="000264A3">
        <w:rPr>
          <w:rFonts w:ascii="Calibri" w:hAnsi="Calibri" w:cs="Calibri"/>
          <w:b/>
        </w:rPr>
        <w:t xml:space="preserve">2) </w:t>
      </w:r>
      <w:r>
        <w:rPr>
          <w:rFonts w:ascii="Calibri" w:hAnsi="Calibri" w:cs="Calibri"/>
          <w:b/>
        </w:rPr>
        <w:t>E</w:t>
      </w:r>
      <w:r w:rsidRPr="000264A3">
        <w:rPr>
          <w:rFonts w:ascii="Calibri" w:hAnsi="Calibri" w:cs="Calibri"/>
          <w:b/>
        </w:rPr>
        <w:t>ndo/exo toxin production;</w:t>
      </w:r>
      <w:r>
        <w:rPr>
          <w:rFonts w:ascii="Calibri" w:hAnsi="Calibri" w:cs="Calibri"/>
        </w:rPr>
        <w:t xml:space="preserve"> produce exotoxins damage defenses; </w:t>
      </w:r>
      <w:r w:rsidR="00F54642">
        <w:rPr>
          <w:rFonts w:ascii="Calibri" w:hAnsi="Calibri" w:cs="Calibri"/>
        </w:rPr>
        <w:t xml:space="preserve">host </w:t>
      </w:r>
      <w:r>
        <w:rPr>
          <w:rFonts w:ascii="Calibri" w:hAnsi="Calibri" w:cs="Calibri"/>
        </w:rPr>
        <w:t>defense=antibody.</w:t>
      </w:r>
    </w:p>
    <w:p w:rsidR="00A00EBE" w:rsidRDefault="00F54642" w:rsidP="00A00EBE">
      <w:pPr>
        <w:pStyle w:val="NoSpacing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b/>
        </w:rPr>
        <w:t>3</w:t>
      </w:r>
      <w:r w:rsidR="00A00EBE">
        <w:rPr>
          <w:rFonts w:ascii="Calibri" w:hAnsi="Calibri" w:cs="Calibri"/>
          <w:b/>
        </w:rPr>
        <w:t xml:space="preserve">) Compromised host; </w:t>
      </w:r>
      <w:r w:rsidR="00A00EBE">
        <w:rPr>
          <w:rFonts w:ascii="Calibri" w:hAnsi="Calibri" w:cs="Calibri"/>
        </w:rPr>
        <w:t>(when s</w:t>
      </w:r>
      <w:r w:rsidR="00A00EBE" w:rsidRPr="00E17E8E">
        <w:rPr>
          <w:rFonts w:ascii="Calibri" w:hAnsi="Calibri" w:cs="Calibri"/>
          <w:color w:val="000000" w:themeColor="text1"/>
        </w:rPr>
        <w:t>ingle</w:t>
      </w:r>
      <w:r w:rsidR="008F2EAA">
        <w:rPr>
          <w:rFonts w:ascii="Calibri" w:hAnsi="Calibri" w:cs="Calibri"/>
          <w:color w:val="000000" w:themeColor="text1"/>
        </w:rPr>
        <w:t xml:space="preserve"> species becomes </w:t>
      </w:r>
      <w:r w:rsidR="00A00EBE">
        <w:rPr>
          <w:rFonts w:ascii="Calibri" w:hAnsi="Calibri" w:cs="Calibri"/>
          <w:color w:val="000000" w:themeColor="text1"/>
        </w:rPr>
        <w:t>predominate</w:t>
      </w:r>
      <w:r w:rsidR="008F2EAA">
        <w:rPr>
          <w:rFonts w:ascii="Calibri" w:hAnsi="Calibri" w:cs="Calibri"/>
          <w:color w:val="000000" w:themeColor="text1"/>
        </w:rPr>
        <w:t xml:space="preserve"> site with many species</w:t>
      </w:r>
      <w:r w:rsidR="00A00EBE">
        <w:rPr>
          <w:rFonts w:ascii="Calibri" w:hAnsi="Calibri" w:cs="Calibri"/>
          <w:color w:val="000000" w:themeColor="text1"/>
        </w:rPr>
        <w:t xml:space="preserve"> or</w:t>
      </w:r>
      <w:r w:rsidR="00A00EBE" w:rsidRPr="00E17E8E">
        <w:rPr>
          <w:rFonts w:ascii="Calibri" w:hAnsi="Calibri" w:cs="Calibri"/>
          <w:color w:val="000000" w:themeColor="text1"/>
        </w:rPr>
        <w:t xml:space="preserve"> invades body site that is normally sterile; </w:t>
      </w:r>
      <w:r w:rsidR="00A00EBE">
        <w:rPr>
          <w:rFonts w:ascii="Calibri" w:hAnsi="Calibri" w:cs="Calibri"/>
          <w:color w:val="000000" w:themeColor="text1"/>
        </w:rPr>
        <w:t xml:space="preserve">result depend on </w:t>
      </w:r>
      <w:r w:rsidR="00A00EBE" w:rsidRPr="00E17E8E">
        <w:rPr>
          <w:rFonts w:ascii="Calibri" w:hAnsi="Calibri" w:cs="Calibri"/>
          <w:color w:val="000000" w:themeColor="text1"/>
        </w:rPr>
        <w:t>bacterial pathogenicity factors &amp; host response.</w:t>
      </w:r>
    </w:p>
    <w:p w:rsidR="00BA5AA1" w:rsidRDefault="00BA5AA1" w:rsidP="00BA5AA1">
      <w:pPr>
        <w:pStyle w:val="NoSpacing"/>
        <w:rPr>
          <w:b/>
          <w:u w:val="single"/>
        </w:rPr>
      </w:pPr>
    </w:p>
    <w:p w:rsidR="00BA5AA1" w:rsidRPr="000E5F51" w:rsidRDefault="00BA5AA1" w:rsidP="00BA5AA1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Examples of Antimicrobial Defense Deficiencies:  </w:t>
      </w:r>
    </w:p>
    <w:p w:rsidR="00BA5AA1" w:rsidRPr="0059051C" w:rsidRDefault="00BA5AA1" w:rsidP="00BA5AA1">
      <w:pPr>
        <w:pStyle w:val="NoSpacing"/>
        <w:rPr>
          <w:b/>
        </w:rPr>
      </w:pPr>
      <w:r w:rsidRPr="0059051C">
        <w:rPr>
          <w:b/>
        </w:rPr>
        <w:t xml:space="preserve">Host Defence Missing </w:t>
      </w:r>
      <w:r w:rsidRPr="0059051C">
        <w:rPr>
          <w:b/>
        </w:rPr>
        <w:tab/>
      </w:r>
      <w:r w:rsidRPr="0059051C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9051C">
        <w:rPr>
          <w:b/>
        </w:rPr>
        <w:t>Patient at Risk for</w:t>
      </w:r>
    </w:p>
    <w:p w:rsidR="00BA5AA1" w:rsidRPr="0059051C" w:rsidRDefault="00BA5AA1" w:rsidP="00BA5AA1">
      <w:pPr>
        <w:pStyle w:val="NoSpacing"/>
        <w:rPr>
          <w:rFonts w:cs="Calibri"/>
        </w:rPr>
      </w:pPr>
      <w:r w:rsidRPr="0059051C">
        <w:rPr>
          <w:rFonts w:cs="Calibri"/>
        </w:rPr>
        <w:t xml:space="preserve">Phagocytic cells (e.g., </w:t>
      </w:r>
      <w:r>
        <w:rPr>
          <w:rFonts w:cs="Calibri"/>
        </w:rPr>
        <w:t>leukopenia)</w:t>
      </w:r>
      <w:r>
        <w:rPr>
          <w:rFonts w:cs="Calibri"/>
        </w:rPr>
        <w:tab/>
      </w:r>
      <w:r>
        <w:rPr>
          <w:rFonts w:cs="Calibri"/>
        </w:rPr>
        <w:tab/>
      </w:r>
      <w:r w:rsidRPr="0059051C">
        <w:rPr>
          <w:rFonts w:cs="Calibri-Italic"/>
          <w:i/>
          <w:iCs/>
        </w:rPr>
        <w:t>Staphylococcus</w:t>
      </w:r>
      <w:r w:rsidRPr="0059051C">
        <w:rPr>
          <w:rFonts w:cs="Calibri"/>
        </w:rPr>
        <w:t xml:space="preserve"> </w:t>
      </w:r>
      <w:r w:rsidRPr="0059051C">
        <w:rPr>
          <w:rFonts w:cs="Calibri-Italic"/>
          <w:i/>
          <w:iCs/>
        </w:rPr>
        <w:t>aureus</w:t>
      </w:r>
      <w:r w:rsidRPr="0059051C">
        <w:rPr>
          <w:rFonts w:cs="Calibri"/>
        </w:rPr>
        <w:t xml:space="preserve"> and </w:t>
      </w:r>
      <w:r w:rsidRPr="0059051C">
        <w:rPr>
          <w:rFonts w:cs="Calibri-Italic"/>
          <w:i/>
          <w:iCs/>
        </w:rPr>
        <w:t>Streptococcus</w:t>
      </w:r>
      <w:r w:rsidRPr="0059051C">
        <w:rPr>
          <w:rFonts w:cs="Calibri"/>
        </w:rPr>
        <w:t xml:space="preserve"> </w:t>
      </w:r>
      <w:r w:rsidRPr="0059051C">
        <w:rPr>
          <w:rFonts w:cs="Calibri-Italic"/>
          <w:i/>
          <w:iCs/>
        </w:rPr>
        <w:t>pneumoniae</w:t>
      </w:r>
    </w:p>
    <w:p w:rsidR="00BA5AA1" w:rsidRPr="0059051C" w:rsidRDefault="00BA5AA1" w:rsidP="00BA5AA1">
      <w:pPr>
        <w:pStyle w:val="NoSpacing"/>
        <w:rPr>
          <w:rFonts w:cs="Calibri"/>
        </w:rPr>
      </w:pPr>
      <w:r w:rsidRPr="0059051C">
        <w:rPr>
          <w:rFonts w:cs="Calibri"/>
        </w:rPr>
        <w:t xml:space="preserve">Antibody mediated immunity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59051C">
        <w:rPr>
          <w:rFonts w:cs="Calibri-Italic"/>
          <w:i/>
          <w:iCs/>
        </w:rPr>
        <w:t>Streptococcus</w:t>
      </w:r>
      <w:r w:rsidRPr="0059051C">
        <w:rPr>
          <w:rFonts w:cs="Calibri"/>
        </w:rPr>
        <w:t xml:space="preserve"> </w:t>
      </w:r>
      <w:r w:rsidRPr="0059051C">
        <w:rPr>
          <w:rFonts w:cs="Calibri-Italic"/>
          <w:i/>
          <w:iCs/>
        </w:rPr>
        <w:t>pneumonia</w:t>
      </w:r>
      <w:r w:rsidRPr="0059051C">
        <w:rPr>
          <w:rFonts w:cs="Calibri"/>
        </w:rPr>
        <w:t xml:space="preserve"> and viral infections</w:t>
      </w:r>
    </w:p>
    <w:p w:rsidR="00BA5AA1" w:rsidRDefault="00BA5AA1" w:rsidP="00BA5AA1">
      <w:pPr>
        <w:pStyle w:val="NoSpacing"/>
        <w:rPr>
          <w:rFonts w:cs="Calibri"/>
        </w:rPr>
      </w:pPr>
      <w:r w:rsidRPr="0059051C">
        <w:rPr>
          <w:rFonts w:cs="Calibri"/>
        </w:rPr>
        <w:t>Cell mediated immunity (including AIDS)</w:t>
      </w:r>
      <w:r>
        <w:rPr>
          <w:rFonts w:cs="Calibri"/>
        </w:rPr>
        <w:tab/>
      </w:r>
      <w:r w:rsidRPr="0059051C">
        <w:rPr>
          <w:rFonts w:cs="Calibri"/>
        </w:rPr>
        <w:t xml:space="preserve">Tuberculosis, </w:t>
      </w:r>
      <w:r w:rsidRPr="0059051C">
        <w:rPr>
          <w:rFonts w:cs="Calibri-Italic"/>
          <w:i/>
          <w:iCs/>
        </w:rPr>
        <w:t>Legionella</w:t>
      </w:r>
      <w:r>
        <w:rPr>
          <w:rFonts w:cs="Calibri"/>
        </w:rPr>
        <w:t xml:space="preserve"> and AIDS-</w:t>
      </w:r>
      <w:r w:rsidRPr="0059051C">
        <w:rPr>
          <w:rFonts w:cs="Calibri"/>
        </w:rPr>
        <w:t>related infections</w:t>
      </w:r>
    </w:p>
    <w:p w:rsidR="00BA5AA1" w:rsidRPr="00BA5AA1" w:rsidRDefault="00BA5AA1" w:rsidP="00BA5AA1">
      <w:pPr>
        <w:pStyle w:val="NoSpacing"/>
        <w:rPr>
          <w:rFonts w:cs="Calibri"/>
        </w:rPr>
      </w:pPr>
    </w:p>
    <w:p w:rsidR="00A00EBE" w:rsidRPr="003F760D" w:rsidRDefault="008F2EAA" w:rsidP="00A9493C">
      <w:pPr>
        <w:pStyle w:val="NoSpacing"/>
        <w:numPr>
          <w:ilvl w:val="0"/>
          <w:numId w:val="4"/>
        </w:numPr>
        <w:rPr>
          <w:b/>
          <w:u w:val="single"/>
        </w:rPr>
      </w:pPr>
      <w:r w:rsidRPr="003F760D">
        <w:rPr>
          <w:b/>
        </w:rPr>
        <w:t>Bacteraemia</w:t>
      </w:r>
      <w:r>
        <w:t>: b</w:t>
      </w:r>
      <w:r w:rsidR="00A00EBE">
        <w:t xml:space="preserve">acteria </w:t>
      </w:r>
      <w:r w:rsidR="003F760D">
        <w:t>distributed</w:t>
      </w:r>
      <w:r w:rsidR="00A00EBE">
        <w:t xml:space="preserve"> through blood stream</w:t>
      </w:r>
      <w:r>
        <w:t xml:space="preserve">; primary focus of infection followed by dissemination of organism causing that infection; </w:t>
      </w:r>
      <w:r w:rsidR="003F760D">
        <w:t xml:space="preserve">disseminated organism then cause clinical symptoms/first sign of infection at distant location; </w:t>
      </w:r>
      <w:r w:rsidR="00A00EBE" w:rsidRPr="003F760D">
        <w:rPr>
          <w:b/>
        </w:rPr>
        <w:t>septicemia</w:t>
      </w:r>
      <w:r w:rsidRPr="003F760D">
        <w:rPr>
          <w:b/>
        </w:rPr>
        <w:t>=</w:t>
      </w:r>
      <w:r>
        <w:t>rapid, life threatening; contain replicating bacteria to cause infection</w:t>
      </w:r>
      <w:r w:rsidR="003F760D">
        <w:t>.</w:t>
      </w:r>
    </w:p>
    <w:p w:rsidR="00F579DF" w:rsidRPr="00F579DF" w:rsidRDefault="00F579DF" w:rsidP="00F579DF">
      <w:pPr>
        <w:pStyle w:val="NoSpacing"/>
        <w:rPr>
          <w:bCs/>
        </w:rPr>
      </w:pPr>
      <w:r>
        <w:rPr>
          <w:b/>
          <w:bCs/>
        </w:rPr>
        <w:t>Infection:</w:t>
      </w:r>
      <w:r>
        <w:rPr>
          <w:bCs/>
        </w:rPr>
        <w:t xml:space="preserve"> microorganism penetration; produce apparent (disease) or inapparent (no disease; no symptoms); not confused with </w:t>
      </w:r>
      <w:r w:rsidRPr="00F70625">
        <w:rPr>
          <w:b/>
          <w:bCs/>
        </w:rPr>
        <w:t>contamination</w:t>
      </w:r>
      <w:r>
        <w:rPr>
          <w:bCs/>
        </w:rPr>
        <w:t xml:space="preserve"> (microorganism deposition without multiplying) &amp; </w:t>
      </w:r>
      <w:r w:rsidRPr="00F70625">
        <w:rPr>
          <w:b/>
          <w:bCs/>
        </w:rPr>
        <w:lastRenderedPageBreak/>
        <w:t>colonisation</w:t>
      </w:r>
      <w:r>
        <w:rPr>
          <w:bCs/>
        </w:rPr>
        <w:t xml:space="preserve"> (establishment/multiplying without producing any apparent/inapparent change;</w:t>
      </w:r>
      <w:r w:rsidR="003C26D6">
        <w:rPr>
          <w:bCs/>
        </w:rPr>
        <w:t xml:space="preserve"> ex:</w:t>
      </w:r>
      <w:r>
        <w:rPr>
          <w:bCs/>
        </w:rPr>
        <w:t xml:space="preserve"> skin with micrococci). </w:t>
      </w:r>
    </w:p>
    <w:p w:rsidR="003C26D6" w:rsidRPr="00F579DF" w:rsidRDefault="00F579DF" w:rsidP="00F579DF">
      <w:pPr>
        <w:pStyle w:val="NoSpacing"/>
      </w:pPr>
      <w:r>
        <w:rPr>
          <w:b/>
          <w:u w:val="single"/>
        </w:rPr>
        <w:t>Microbial (infectious) Disease:</w:t>
      </w:r>
      <w:r>
        <w:t xml:space="preserve"> </w:t>
      </w:r>
    </w:p>
    <w:p w:rsidR="00F579DF" w:rsidRDefault="003C26D6" w:rsidP="00F579DF">
      <w:pPr>
        <w:pStyle w:val="NoSpacing"/>
        <w:numPr>
          <w:ilvl w:val="0"/>
          <w:numId w:val="5"/>
        </w:numPr>
        <w:rPr>
          <w:bCs/>
        </w:rPr>
      </w:pPr>
      <w:r>
        <w:t xml:space="preserve">Changes=functional damage to infected host; </w:t>
      </w:r>
      <w:r w:rsidR="00BA5AA1">
        <w:rPr>
          <w:bCs/>
        </w:rPr>
        <w:t xml:space="preserve">need to </w:t>
      </w:r>
      <w:r w:rsidR="00BA5AA1" w:rsidRPr="008C1F6C">
        <w:rPr>
          <w:b/>
          <w:bCs/>
        </w:rPr>
        <w:t>colonize</w:t>
      </w:r>
      <w:r w:rsidR="00BA5AA1">
        <w:rPr>
          <w:bCs/>
        </w:rPr>
        <w:t xml:space="preserve"> in/on body.</w:t>
      </w:r>
      <w:r>
        <w:t>host &amp; microorgan. Balance disturbed</w:t>
      </w:r>
      <w:r w:rsidR="00BA5AA1">
        <w:rPr>
          <w:bCs/>
        </w:rPr>
        <w:t xml:space="preserve">: </w:t>
      </w:r>
    </w:p>
    <w:p w:rsidR="00F579DF" w:rsidRPr="00B56D1B" w:rsidRDefault="00BA5AA1" w:rsidP="003F760D">
      <w:pPr>
        <w:pStyle w:val="NoSpacing"/>
        <w:rPr>
          <w:b/>
        </w:rPr>
      </w:pPr>
      <w:r>
        <w:rPr>
          <w:b/>
        </w:rPr>
        <w:t xml:space="preserve">Large # </w:t>
      </w:r>
      <w:r w:rsidR="00F579DF" w:rsidRPr="00B56D1B">
        <w:rPr>
          <w:b/>
        </w:rPr>
        <w:t>of microbes</w:t>
      </w:r>
      <w:r w:rsidR="00F579DF" w:rsidRPr="00B56D1B">
        <w:rPr>
          <w:b/>
        </w:rPr>
        <w:tab/>
      </w:r>
      <w:r w:rsidR="00F579DF" w:rsidRPr="00B56D1B">
        <w:rPr>
          <w:b/>
        </w:rPr>
        <w:tab/>
      </w:r>
      <w:r>
        <w:t>VS</w:t>
      </w:r>
      <w:r w:rsidR="00F579DF" w:rsidRPr="00B56D1B">
        <w:rPr>
          <w:b/>
        </w:rPr>
        <w:tab/>
        <w:t>Small no. of microbes</w:t>
      </w:r>
    </w:p>
    <w:p w:rsidR="00F579DF" w:rsidRPr="00B56D1B" w:rsidRDefault="00F579DF" w:rsidP="003F760D">
      <w:pPr>
        <w:pStyle w:val="NoSpacing"/>
        <w:rPr>
          <w:b/>
        </w:rPr>
      </w:pPr>
      <w:r w:rsidRPr="00B56D1B">
        <w:rPr>
          <w:b/>
        </w:rPr>
        <w:t xml:space="preserve">Increased virulence </w:t>
      </w:r>
      <w:r w:rsidRPr="00B56D1B">
        <w:rPr>
          <w:b/>
        </w:rPr>
        <w:tab/>
      </w:r>
      <w:r w:rsidRPr="00B56D1B">
        <w:rPr>
          <w:b/>
        </w:rPr>
        <w:tab/>
      </w:r>
      <w:r w:rsidR="00BA5AA1">
        <w:t>VS</w:t>
      </w:r>
      <w:r w:rsidRPr="00B56D1B">
        <w:rPr>
          <w:b/>
        </w:rPr>
        <w:tab/>
      </w:r>
      <w:r w:rsidRPr="00B56D1B">
        <w:rPr>
          <w:b/>
        </w:rPr>
        <w:tab/>
        <w:t>Attenuated virulence</w:t>
      </w:r>
    </w:p>
    <w:p w:rsidR="00F579DF" w:rsidRPr="00B56D1B" w:rsidRDefault="00F579DF" w:rsidP="003F760D">
      <w:pPr>
        <w:pStyle w:val="NoSpacing"/>
        <w:rPr>
          <w:b/>
        </w:rPr>
      </w:pPr>
      <w:r w:rsidRPr="00B56D1B">
        <w:rPr>
          <w:b/>
        </w:rPr>
        <w:t>Susceptible host</w:t>
      </w:r>
      <w:r w:rsidRPr="00B56D1B">
        <w:rPr>
          <w:b/>
        </w:rPr>
        <w:tab/>
      </w:r>
      <w:r w:rsidRPr="00B56D1B">
        <w:rPr>
          <w:b/>
        </w:rPr>
        <w:tab/>
      </w:r>
      <w:r w:rsidR="00BA5AA1">
        <w:t>VS</w:t>
      </w:r>
      <w:r w:rsidRPr="00B56D1B">
        <w:rPr>
          <w:b/>
        </w:rPr>
        <w:tab/>
        <w:t>Resistant host</w:t>
      </w:r>
    </w:p>
    <w:p w:rsidR="00F579DF" w:rsidRPr="00F579DF" w:rsidRDefault="00F579DF" w:rsidP="00F579DF">
      <w:pPr>
        <w:pStyle w:val="NoSpacing"/>
        <w:numPr>
          <w:ilvl w:val="0"/>
          <w:numId w:val="1"/>
        </w:numPr>
        <w:rPr>
          <w:bCs/>
          <w:u w:val="single"/>
        </w:rPr>
      </w:pPr>
      <w:r>
        <w:rPr>
          <w:bCs/>
        </w:rPr>
        <w:t xml:space="preserve"> Microorganism causing clinical/sub clinical disease classified as: </w:t>
      </w:r>
      <w:r>
        <w:rPr>
          <w:b/>
          <w:bCs/>
        </w:rPr>
        <w:t>Pathogenicity:</w:t>
      </w:r>
      <w:r>
        <w:rPr>
          <w:bCs/>
        </w:rPr>
        <w:t xml:space="preserve"> ability to produce disease; </w:t>
      </w:r>
      <w:r>
        <w:rPr>
          <w:b/>
          <w:bCs/>
        </w:rPr>
        <w:t>virulence:</w:t>
      </w:r>
      <w:r>
        <w:rPr>
          <w:bCs/>
        </w:rPr>
        <w:t xml:space="preserve"> capacity to cause damage (degree of pathogenicity) </w:t>
      </w:r>
    </w:p>
    <w:p w:rsidR="00F54642" w:rsidRPr="00341F33" w:rsidRDefault="00F54642" w:rsidP="00F54642">
      <w:pPr>
        <w:pStyle w:val="NoSpacing"/>
        <w:numPr>
          <w:ilvl w:val="0"/>
          <w:numId w:val="1"/>
        </w:numPr>
        <w:rPr>
          <w:rFonts w:ascii="Calibri" w:hAnsi="Calibri" w:cs="Calibri"/>
        </w:rPr>
      </w:pPr>
      <w:r w:rsidRPr="000E5F51">
        <w:rPr>
          <w:rFonts w:ascii="Calibri" w:hAnsi="Calibri" w:cs="Calibri"/>
          <w:b/>
        </w:rPr>
        <w:t>Opportunism</w:t>
      </w:r>
      <w:r>
        <w:rPr>
          <w:rFonts w:ascii="Calibri" w:hAnsi="Calibri" w:cs="Calibri"/>
          <w:b/>
        </w:rPr>
        <w:t xml:space="preserve"> pathogens: </w:t>
      </w:r>
      <w:r>
        <w:rPr>
          <w:rFonts w:ascii="Calibri" w:hAnsi="Calibri" w:cs="Calibri"/>
        </w:rPr>
        <w:t>don’t cause disease unless defense mechanism is compromised.</w:t>
      </w:r>
    </w:p>
    <w:p w:rsidR="00F579DF" w:rsidRDefault="00F579DF" w:rsidP="00A00EBE">
      <w:pPr>
        <w:pStyle w:val="NoSpacing"/>
        <w:rPr>
          <w:b/>
          <w:u w:val="single"/>
        </w:rPr>
      </w:pPr>
    </w:p>
    <w:p w:rsidR="00D57952" w:rsidRDefault="00D57952" w:rsidP="00D57952">
      <w:pPr>
        <w:pStyle w:val="NoSpacing"/>
        <w:rPr>
          <w:b/>
          <w:u w:val="single"/>
        </w:rPr>
      </w:pPr>
    </w:p>
    <w:p w:rsidR="007326EC" w:rsidRPr="00BE0295" w:rsidRDefault="007326EC" w:rsidP="00DB5EF7">
      <w:pPr>
        <w:pStyle w:val="NoSpacing"/>
        <w:rPr>
          <w:bCs/>
        </w:rPr>
      </w:pPr>
    </w:p>
    <w:p w:rsidR="00F579DF" w:rsidRPr="008D2FA9" w:rsidRDefault="00DB5EF7" w:rsidP="00DB5EF7">
      <w:pPr>
        <w:pStyle w:val="NoSpacing"/>
        <w:rPr>
          <w:b/>
          <w:bCs/>
          <w:sz w:val="26"/>
          <w:szCs w:val="26"/>
          <w:u w:val="single"/>
        </w:rPr>
      </w:pPr>
      <w:r w:rsidRPr="008D2FA9">
        <w:rPr>
          <w:b/>
          <w:bCs/>
          <w:sz w:val="26"/>
          <w:szCs w:val="26"/>
          <w:u w:val="single"/>
        </w:rPr>
        <w:t xml:space="preserve">PATHOGENESIS OF INFECTIOUS DISEASE </w:t>
      </w:r>
    </w:p>
    <w:p w:rsidR="00DB5EF7" w:rsidRDefault="00DB5EF7" w:rsidP="00DB5EF7">
      <w:pPr>
        <w:pStyle w:val="NoSpacing"/>
        <w:numPr>
          <w:ilvl w:val="0"/>
          <w:numId w:val="7"/>
        </w:numPr>
        <w:rPr>
          <w:b/>
          <w:bCs/>
          <w:u w:val="single"/>
        </w:rPr>
      </w:pPr>
      <w:r>
        <w:rPr>
          <w:bCs/>
        </w:rPr>
        <w:t>Pathogenic microorganism enters body=2 things happen;</w:t>
      </w:r>
    </w:p>
    <w:p w:rsidR="00DB5EF7" w:rsidRPr="00117474" w:rsidRDefault="00DB5EF7" w:rsidP="00DB5EF7">
      <w:pPr>
        <w:pStyle w:val="NoSpacing"/>
        <w:rPr>
          <w:b/>
          <w:bCs/>
          <w:u w:val="single"/>
        </w:rPr>
      </w:pPr>
      <w:r w:rsidRPr="00117474">
        <w:rPr>
          <w:bCs/>
        </w:rPr>
        <w:t>1) Microorganism tries to multiply/invade/cause disease.</w:t>
      </w:r>
    </w:p>
    <w:p w:rsidR="00DB5EF7" w:rsidRPr="00117474" w:rsidRDefault="00DB5EF7" w:rsidP="00DB5EF7">
      <w:pPr>
        <w:pStyle w:val="NoSpacing"/>
        <w:rPr>
          <w:b/>
          <w:bCs/>
          <w:u w:val="single"/>
        </w:rPr>
      </w:pPr>
      <w:r>
        <w:rPr>
          <w:bCs/>
        </w:rPr>
        <w:t>2) Host tries to prevent 1).</w:t>
      </w:r>
    </w:p>
    <w:p w:rsidR="00DB5EF7" w:rsidRPr="00117474" w:rsidRDefault="00DB5EF7" w:rsidP="00DB5EF7">
      <w:pPr>
        <w:pStyle w:val="NoSpacing"/>
        <w:numPr>
          <w:ilvl w:val="0"/>
          <w:numId w:val="7"/>
        </w:numPr>
        <w:rPr>
          <w:b/>
          <w:bCs/>
          <w:u w:val="single"/>
        </w:rPr>
      </w:pPr>
      <w:r>
        <w:rPr>
          <w:bCs/>
        </w:rPr>
        <w:t>Whether the invader wins depends on:</w:t>
      </w:r>
    </w:p>
    <w:p w:rsidR="00DB5EF7" w:rsidRDefault="00DB5EF7" w:rsidP="00DB5EF7">
      <w:pPr>
        <w:pStyle w:val="NoSpacing"/>
        <w:rPr>
          <w:bCs/>
        </w:rPr>
      </w:pPr>
      <w:r w:rsidRPr="00117474">
        <w:rPr>
          <w:b/>
          <w:bCs/>
        </w:rPr>
        <w:t>1) Transmission:</w:t>
      </w:r>
      <w:r>
        <w:rPr>
          <w:bCs/>
        </w:rPr>
        <w:t xml:space="preserve"> effective transfer from source to host; routes of entry: inhalation, ingestion, break in protective barrier, direct deposit.</w:t>
      </w:r>
    </w:p>
    <w:p w:rsidR="00DB5EF7" w:rsidRDefault="00DB5EF7" w:rsidP="00DB5EF7">
      <w:pPr>
        <w:pStyle w:val="NoSpacing"/>
        <w:rPr>
          <w:bCs/>
        </w:rPr>
      </w:pPr>
      <w:r>
        <w:rPr>
          <w:b/>
          <w:bCs/>
        </w:rPr>
        <w:t>2) Pathogenicity:</w:t>
      </w:r>
      <w:r>
        <w:rPr>
          <w:bCs/>
        </w:rPr>
        <w:t xml:space="preserve"> capacity to inflict damage by 3) </w:t>
      </w:r>
      <w:r>
        <w:rPr>
          <w:b/>
          <w:bCs/>
        </w:rPr>
        <w:t>invasiveness</w:t>
      </w:r>
      <w:r>
        <w:rPr>
          <w:bCs/>
        </w:rPr>
        <w:t xml:space="preserve"> (ability to overcome host defenses/multiply=adhere, persistence, avoiding immune sys.) 4) </w:t>
      </w:r>
      <w:r>
        <w:rPr>
          <w:b/>
          <w:bCs/>
        </w:rPr>
        <w:t>Toxigenicity:</w:t>
      </w:r>
      <w:r>
        <w:rPr>
          <w:bCs/>
        </w:rPr>
        <w:t xml:space="preserve"> toxin production.</w:t>
      </w:r>
    </w:p>
    <w:p w:rsidR="007326EC" w:rsidRPr="006A15AE" w:rsidRDefault="00490190" w:rsidP="007326EC">
      <w:pPr>
        <w:pStyle w:val="NoSpacing"/>
        <w:rPr>
          <w:bCs/>
        </w:rPr>
      </w:pPr>
      <w:r>
        <w:rPr>
          <w:b/>
          <w:bCs/>
          <w:u w:val="single"/>
        </w:rPr>
        <w:t>Pathogen Adhere By:</w:t>
      </w:r>
    </w:p>
    <w:p w:rsidR="007326EC" w:rsidRDefault="007326EC" w:rsidP="007326EC">
      <w:pPr>
        <w:pStyle w:val="NoSpacing"/>
        <w:numPr>
          <w:ilvl w:val="0"/>
          <w:numId w:val="8"/>
        </w:numPr>
      </w:pPr>
      <w:r w:rsidRPr="006A15AE">
        <w:rPr>
          <w:b/>
          <w:u w:val="single"/>
        </w:rPr>
        <w:t>Surface Structures (pili, fimbriae):</w:t>
      </w:r>
      <w:r w:rsidR="00490190">
        <w:t xml:space="preserve"> stick to</w:t>
      </w:r>
      <w:r>
        <w:t xml:space="preserve"> specific receptors on body cell surface.</w:t>
      </w:r>
    </w:p>
    <w:p w:rsidR="007326EC" w:rsidRPr="006A15AE" w:rsidRDefault="007326EC" w:rsidP="007326EC">
      <w:pPr>
        <w:pStyle w:val="NoSpacing"/>
        <w:numPr>
          <w:ilvl w:val="0"/>
          <w:numId w:val="8"/>
        </w:numPr>
      </w:pPr>
      <w:r w:rsidRPr="006A15AE">
        <w:rPr>
          <w:b/>
          <w:u w:val="single"/>
        </w:rPr>
        <w:t>Capsules</w:t>
      </w:r>
      <w:r>
        <w:t xml:space="preserve">: </w:t>
      </w:r>
      <w:r w:rsidR="00490190">
        <w:t>polysaccharides’ protect against leuk</w:t>
      </w:r>
      <w:r>
        <w:t>ocytes.</w:t>
      </w:r>
    </w:p>
    <w:p w:rsidR="007326EC" w:rsidRDefault="007326EC" w:rsidP="007326EC">
      <w:pPr>
        <w:pStyle w:val="NoSpacing"/>
        <w:numPr>
          <w:ilvl w:val="0"/>
          <w:numId w:val="8"/>
        </w:numPr>
      </w:pPr>
      <w:r w:rsidRPr="006A15AE">
        <w:rPr>
          <w:b/>
          <w:u w:val="single"/>
        </w:rPr>
        <w:t>Enzymes</w:t>
      </w:r>
      <w:r>
        <w:t>: encourage pathogen</w:t>
      </w:r>
      <w:r w:rsidR="00490190">
        <w:t xml:space="preserve"> virulence</w:t>
      </w:r>
      <w:r>
        <w:t>; example:</w:t>
      </w:r>
    </w:p>
    <w:p w:rsidR="007326EC" w:rsidRPr="00E922DE" w:rsidRDefault="007326EC" w:rsidP="007326EC">
      <w:pPr>
        <w:pStyle w:val="NoSpacing"/>
        <w:numPr>
          <w:ilvl w:val="0"/>
          <w:numId w:val="8"/>
        </w:numPr>
        <w:rPr>
          <w:color w:val="FF0000"/>
        </w:rPr>
      </w:pPr>
      <w:r w:rsidRPr="00E922DE">
        <w:rPr>
          <w:b/>
          <w:color w:val="FF0000"/>
        </w:rPr>
        <w:t>Coagulase:</w:t>
      </w:r>
      <w:r w:rsidRPr="00E922DE">
        <w:rPr>
          <w:color w:val="FF0000"/>
        </w:rPr>
        <w:t xml:space="preserve"> accelerate plasma clotting around infection=barrier against leukocytes &amp; body fluids.</w:t>
      </w:r>
    </w:p>
    <w:p w:rsidR="007326EC" w:rsidRPr="00E922DE" w:rsidRDefault="007326EC" w:rsidP="007326EC">
      <w:pPr>
        <w:pStyle w:val="NoSpacing"/>
        <w:numPr>
          <w:ilvl w:val="0"/>
          <w:numId w:val="8"/>
        </w:numPr>
        <w:rPr>
          <w:color w:val="FF0000"/>
        </w:rPr>
      </w:pPr>
      <w:r w:rsidRPr="00E922DE">
        <w:rPr>
          <w:b/>
          <w:color w:val="FF0000"/>
        </w:rPr>
        <w:t xml:space="preserve">Hyaluronidase: </w:t>
      </w:r>
      <w:r w:rsidRPr="00E922DE">
        <w:rPr>
          <w:color w:val="FF0000"/>
        </w:rPr>
        <w:t xml:space="preserve">hydrolyse polymerized hyaluronic acid; liquefy viscous polymer &amp; facilitate spread of bacteria carrying fluids. </w:t>
      </w:r>
    </w:p>
    <w:p w:rsidR="007326EC" w:rsidRDefault="007326EC" w:rsidP="007326EC">
      <w:pPr>
        <w:pStyle w:val="NoSpacing"/>
        <w:rPr>
          <w:b/>
        </w:rPr>
      </w:pPr>
    </w:p>
    <w:p w:rsidR="007326EC" w:rsidRDefault="007326EC" w:rsidP="007326EC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Toxinogenicity: </w:t>
      </w:r>
    </w:p>
    <w:p w:rsidR="007326EC" w:rsidRPr="006A15AE" w:rsidRDefault="007326EC" w:rsidP="007326EC">
      <w:pPr>
        <w:pStyle w:val="NoSpacing"/>
        <w:numPr>
          <w:ilvl w:val="0"/>
          <w:numId w:val="9"/>
        </w:numPr>
        <w:rPr>
          <w:b/>
          <w:u w:val="single"/>
        </w:rPr>
      </w:pPr>
      <w:r>
        <w:t xml:space="preserve">Toxins are substances/proteins/ secreted by bacteria to damage host tissues; 2 classes are </w:t>
      </w:r>
      <w:r>
        <w:rPr>
          <w:b/>
        </w:rPr>
        <w:t xml:space="preserve">exotoxins &amp; endotoxins. </w:t>
      </w:r>
    </w:p>
    <w:p w:rsidR="007326EC" w:rsidRPr="00E922DE" w:rsidRDefault="007326EC" w:rsidP="007326EC">
      <w:pPr>
        <w:pStyle w:val="NoSpacing"/>
        <w:numPr>
          <w:ilvl w:val="0"/>
          <w:numId w:val="9"/>
        </w:numPr>
        <w:rPr>
          <w:b/>
          <w:u w:val="single"/>
        </w:rPr>
      </w:pPr>
      <w:r>
        <w:rPr>
          <w:b/>
        </w:rPr>
        <w:t>Exotoxins:</w:t>
      </w:r>
      <w:r>
        <w:t xml:space="preserve"> excreted by living bacterial cells; have specific affinities; potent in small concentrations; thermolabile </w:t>
      </w:r>
      <w:r>
        <w:rPr>
          <w:color w:val="FF0000"/>
        </w:rPr>
        <w:t>(sensitive to heat); (botulinum=most toxic)</w:t>
      </w:r>
    </w:p>
    <w:p w:rsidR="00D45BA2" w:rsidRPr="00455690" w:rsidRDefault="007326EC" w:rsidP="00475381">
      <w:pPr>
        <w:pStyle w:val="NoSpacing"/>
        <w:numPr>
          <w:ilvl w:val="0"/>
          <w:numId w:val="9"/>
        </w:numPr>
        <w:rPr>
          <w:b/>
          <w:u w:val="single"/>
        </w:rPr>
      </w:pPr>
      <w:r>
        <w:rPr>
          <w:b/>
        </w:rPr>
        <w:t>Endotoxins:</w:t>
      </w:r>
      <w:r>
        <w:t xml:space="preserve"> </w:t>
      </w:r>
      <w:r w:rsidR="000D5E3D">
        <w:t>produced when</w:t>
      </w:r>
      <w:r>
        <w:t xml:space="preserve"> cell disintegrates; less specific &amp; less potent; cause pyrexia (fever), malaise, &amp; vasomotor disturbance (shock); thermostable (heat resistant). </w:t>
      </w:r>
    </w:p>
    <w:p w:rsidR="00455690" w:rsidRDefault="00455690" w:rsidP="00455690">
      <w:pPr>
        <w:pStyle w:val="NoSpacing"/>
      </w:pPr>
    </w:p>
    <w:p w:rsidR="00455690" w:rsidRDefault="00455690" w:rsidP="00455690">
      <w:pPr>
        <w:pStyle w:val="NoSpacing"/>
        <w:rPr>
          <w:b/>
          <w:bCs/>
          <w:u w:val="single"/>
        </w:rPr>
      </w:pPr>
      <w:r w:rsidRPr="00D97FA2">
        <w:rPr>
          <w:b/>
          <w:bCs/>
          <w:sz w:val="28"/>
          <w:u w:val="single"/>
        </w:rPr>
        <w:t>BODY DEFENCES (Immunity):</w:t>
      </w:r>
    </w:p>
    <w:p w:rsidR="00455690" w:rsidRDefault="00455690" w:rsidP="00455690">
      <w:pPr>
        <w:pStyle w:val="NoSpacing"/>
        <w:rPr>
          <w:bCs/>
        </w:rPr>
      </w:pPr>
      <w:r w:rsidRPr="00741ABF">
        <w:rPr>
          <w:b/>
          <w:bCs/>
        </w:rPr>
        <w:t xml:space="preserve">Immunity: </w:t>
      </w:r>
      <w:r w:rsidRPr="00741ABF">
        <w:rPr>
          <w:bCs/>
        </w:rPr>
        <w:t>protection</w:t>
      </w:r>
      <w:r>
        <w:rPr>
          <w:bCs/>
        </w:rPr>
        <w:t xml:space="preserve"> against infectious disease by immune response generated by immunization or previous disease or by other nonimmunologic factors (body’s ability to resist infect.) </w:t>
      </w:r>
    </w:p>
    <w:p w:rsidR="00455690" w:rsidRPr="007F2458" w:rsidRDefault="00455690" w:rsidP="00455690">
      <w:pPr>
        <w:pStyle w:val="NoSpacing"/>
        <w:numPr>
          <w:ilvl w:val="0"/>
          <w:numId w:val="12"/>
        </w:numPr>
        <w:rPr>
          <w:bCs/>
        </w:rPr>
      </w:pPr>
      <w:r>
        <w:rPr>
          <w:bCs/>
        </w:rPr>
        <w:t xml:space="preserve">2 TYPES OF IMMUNITY: </w:t>
      </w:r>
      <w:r>
        <w:rPr>
          <w:b/>
          <w:bCs/>
        </w:rPr>
        <w:t>NON-SPECIFIC (INNATE) &amp; SPECIFIC (ADAPTIVE, ACQUIRED)</w:t>
      </w:r>
    </w:p>
    <w:p w:rsidR="00455690" w:rsidRPr="000B0614" w:rsidRDefault="00455690" w:rsidP="00455690">
      <w:pPr>
        <w:pStyle w:val="NoSpacing"/>
      </w:pPr>
      <w:r w:rsidRPr="00ED5CE5">
        <w:rPr>
          <w:b/>
          <w:bCs/>
          <w:u w:val="single"/>
        </w:rPr>
        <w:t xml:space="preserve">1. </w:t>
      </w:r>
      <w:r>
        <w:rPr>
          <w:b/>
          <w:bCs/>
          <w:u w:val="single"/>
        </w:rPr>
        <w:t>Non-s</w:t>
      </w:r>
      <w:r w:rsidRPr="00ED5CE5">
        <w:rPr>
          <w:b/>
          <w:bCs/>
          <w:u w:val="single"/>
        </w:rPr>
        <w:t>pecific:</w:t>
      </w:r>
      <w:r>
        <w:rPr>
          <w:b/>
          <w:bCs/>
          <w:u w:val="single"/>
        </w:rPr>
        <w:t xml:space="preserve"> Innate/Natural</w:t>
      </w:r>
      <w:r w:rsidRPr="00ED5CE5">
        <w:rPr>
          <w:b/>
          <w:u w:val="single"/>
        </w:rPr>
        <w:t xml:space="preserve"> </w:t>
      </w:r>
      <w:r w:rsidRPr="00ED5CE5">
        <w:rPr>
          <w:b/>
          <w:bCs/>
          <w:u w:val="single"/>
        </w:rPr>
        <w:t>immunity</w:t>
      </w:r>
      <w:r>
        <w:rPr>
          <w:b/>
          <w:u w:val="single"/>
        </w:rPr>
        <w:t xml:space="preserve">: </w:t>
      </w:r>
      <w:r>
        <w:t>(protects against ANY invader)</w:t>
      </w:r>
    </w:p>
    <w:p w:rsidR="00455690" w:rsidRPr="008F7B95" w:rsidRDefault="00455690" w:rsidP="00455690">
      <w:pPr>
        <w:pStyle w:val="NoSpacing"/>
      </w:pPr>
      <w:r>
        <w:rPr>
          <w:b/>
          <w:u w:val="single"/>
        </w:rPr>
        <w:t xml:space="preserve">a) </w:t>
      </w:r>
      <w:r w:rsidRPr="00ED5CE5">
        <w:rPr>
          <w:b/>
          <w:u w:val="single"/>
        </w:rPr>
        <w:t>Skin</w:t>
      </w:r>
      <w:r>
        <w:t>: effective=acid pH=sebaceous secretion + sweat contain bactericidal; low tempt suboptimal for bacteria.</w:t>
      </w:r>
    </w:p>
    <w:p w:rsidR="00455690" w:rsidRDefault="00455690" w:rsidP="00455690">
      <w:pPr>
        <w:pStyle w:val="NoSpacing"/>
      </w:pPr>
      <w:r>
        <w:rPr>
          <w:b/>
          <w:u w:val="single"/>
        </w:rPr>
        <w:lastRenderedPageBreak/>
        <w:t xml:space="preserve">b) </w:t>
      </w:r>
      <w:r w:rsidRPr="00ED5CE5">
        <w:rPr>
          <w:b/>
          <w:u w:val="single"/>
        </w:rPr>
        <w:t>Mucous membranes:</w:t>
      </w:r>
      <w:r>
        <w:rPr>
          <w:b/>
          <w:u w:val="single"/>
        </w:rPr>
        <w:t xml:space="preserve"> </w:t>
      </w:r>
      <w:r>
        <w:t>(</w:t>
      </w:r>
      <w:r w:rsidRPr="00ED5CE5">
        <w:t>mechanical barrier</w:t>
      </w:r>
      <w:r>
        <w:t>); cilia in respiratory tract eliminate particle larger than 5 microns; lysozymes (antibacterial substance; in tears); pH (gastric juice, vagina acid, urine).</w:t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c) Iron-B</w:t>
      </w:r>
      <w:r w:rsidRPr="00ED5CE5">
        <w:rPr>
          <w:b/>
          <w:u w:val="single"/>
        </w:rPr>
        <w:t xml:space="preserve">inding proteins: </w:t>
      </w:r>
      <w:r>
        <w:t>some bacteria require iron for growth; transferrin &amp; lactoferrin</w:t>
      </w:r>
    </w:p>
    <w:p w:rsidR="00455690" w:rsidRDefault="00455690" w:rsidP="00455690">
      <w:pPr>
        <w:pStyle w:val="NoSpacing"/>
      </w:pPr>
      <w:r>
        <w:rPr>
          <w:b/>
          <w:u w:val="single"/>
        </w:rPr>
        <w:t xml:space="preserve">d) </w:t>
      </w:r>
      <w:r w:rsidRPr="00ED5CE5">
        <w:rPr>
          <w:b/>
          <w:u w:val="single"/>
        </w:rPr>
        <w:t>Phagocytosis</w:t>
      </w:r>
      <w:r w:rsidRPr="00ED5CE5">
        <w:rPr>
          <w:u w:val="single"/>
        </w:rPr>
        <w:t>:</w:t>
      </w:r>
      <w:r w:rsidRPr="00ED5CE5">
        <w:t xml:space="preserve"> polymorphonuclear </w:t>
      </w:r>
      <w:r>
        <w:t>(PMNs); macrophages, monocytes; WBCs.</w:t>
      </w:r>
    </w:p>
    <w:p w:rsidR="00455690" w:rsidRPr="000B0614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e) Complement</w:t>
      </w:r>
    </w:p>
    <w:p w:rsidR="00455690" w:rsidRDefault="00455690" w:rsidP="00455690">
      <w:pPr>
        <w:pStyle w:val="NoSpacing"/>
      </w:pPr>
    </w:p>
    <w:p w:rsidR="00455690" w:rsidRPr="000B0614" w:rsidRDefault="00455690" w:rsidP="00455690">
      <w:pPr>
        <w:pStyle w:val="NoSpacing"/>
      </w:pPr>
      <w:r w:rsidRPr="00ED5CE5">
        <w:rPr>
          <w:b/>
          <w:u w:val="single"/>
        </w:rPr>
        <w:t xml:space="preserve">2. </w:t>
      </w:r>
      <w:r w:rsidRPr="00ED5CE5">
        <w:rPr>
          <w:b/>
          <w:bCs/>
          <w:u w:val="single"/>
        </w:rPr>
        <w:t>Specific</w:t>
      </w:r>
      <w:r w:rsidRPr="00ED5CE5">
        <w:rPr>
          <w:b/>
          <w:u w:val="single"/>
        </w:rPr>
        <w:t xml:space="preserve"> </w:t>
      </w:r>
      <w:r>
        <w:rPr>
          <w:b/>
          <w:bCs/>
          <w:u w:val="single"/>
        </w:rPr>
        <w:t>I</w:t>
      </w:r>
      <w:r w:rsidRPr="00ED5CE5">
        <w:rPr>
          <w:b/>
          <w:bCs/>
          <w:u w:val="single"/>
        </w:rPr>
        <w:t>mmunity</w:t>
      </w:r>
      <w:r w:rsidRPr="00ED5CE5">
        <w:rPr>
          <w:b/>
          <w:u w:val="single"/>
        </w:rPr>
        <w:t xml:space="preserve"> </w:t>
      </w:r>
      <w:r>
        <w:rPr>
          <w:b/>
          <w:bCs/>
          <w:u w:val="single"/>
        </w:rPr>
        <w:t>(Acquired/A</w:t>
      </w:r>
      <w:r w:rsidRPr="00ED5CE5">
        <w:rPr>
          <w:b/>
          <w:bCs/>
          <w:u w:val="single"/>
        </w:rPr>
        <w:t>daptive)</w:t>
      </w:r>
      <w:r>
        <w:t xml:space="preserve"> (directed to specific invader; dependant on past exposure)</w:t>
      </w:r>
    </w:p>
    <w:p w:rsidR="00455690" w:rsidRDefault="00455690" w:rsidP="00455690">
      <w:pPr>
        <w:pStyle w:val="NoSpacing"/>
        <w:numPr>
          <w:ilvl w:val="0"/>
          <w:numId w:val="12"/>
        </w:numPr>
      </w:pPr>
      <w:r>
        <w:t>Divided into 2 major system</w:t>
      </w:r>
      <w:r w:rsidRPr="000B0614">
        <w:rPr>
          <w:b/>
        </w:rPr>
        <w:t>: 1)</w:t>
      </w:r>
      <w:r>
        <w:t xml:space="preserve"> </w:t>
      </w:r>
      <w:r>
        <w:rPr>
          <w:b/>
        </w:rPr>
        <w:t>Humoral Immunity</w:t>
      </w:r>
      <w:r>
        <w:t xml:space="preserve"> (specific circulating antibodies in body fluids); </w:t>
      </w:r>
      <w:r>
        <w:rPr>
          <w:b/>
        </w:rPr>
        <w:t xml:space="preserve">2) Cell Mediated Immunity (CMI) </w:t>
      </w:r>
      <w:r>
        <w:t>[cells trained to attack specific invading organisms]</w:t>
      </w:r>
    </w:p>
    <w:p w:rsidR="00455690" w:rsidRDefault="00455690" w:rsidP="00455690">
      <w:pPr>
        <w:pStyle w:val="NoSpacing"/>
        <w:numPr>
          <w:ilvl w:val="0"/>
          <w:numId w:val="12"/>
        </w:numPr>
      </w:pPr>
      <w:r>
        <w:t>Both immunity are induced by attacking microorganisms they are directed to; “specific”</w:t>
      </w:r>
    </w:p>
    <w:p w:rsidR="00455690" w:rsidRPr="00FC1E3A" w:rsidRDefault="00455690" w:rsidP="00455690">
      <w:pPr>
        <w:pStyle w:val="NoSpacing"/>
        <w:rPr>
          <w:b/>
          <w:u w:val="single"/>
        </w:rPr>
      </w:pPr>
      <w:r w:rsidRPr="00FC1E3A">
        <w:rPr>
          <w:b/>
          <w:u w:val="single"/>
        </w:rPr>
        <w:t>IMMUNE CELLS COME FROM:</w:t>
      </w:r>
    </w:p>
    <w:p w:rsidR="00455690" w:rsidRDefault="00455690" w:rsidP="00455690">
      <w:pPr>
        <w:pStyle w:val="NoSpacing"/>
      </w:pPr>
      <w:r>
        <w:rPr>
          <w:noProof/>
          <w:lang w:eastAsia="en-CA"/>
        </w:rPr>
        <w:drawing>
          <wp:inline distT="0" distB="0" distL="0" distR="0" wp14:anchorId="66A8E5E2" wp14:editId="78880A81">
            <wp:extent cx="3753121" cy="27527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58197" cy="275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690" w:rsidRDefault="00455690" w:rsidP="00455690">
      <w:pPr>
        <w:pStyle w:val="NoSpacing"/>
      </w:pPr>
      <w:r w:rsidRPr="00741ABF">
        <w:rPr>
          <w:b/>
          <w:bCs/>
          <w:u w:val="single"/>
        </w:rPr>
        <w:t>2.1. Humoral Immunity</w:t>
      </w:r>
      <w:r>
        <w:t xml:space="preserve">: antibodies are modified serum globulins. </w:t>
      </w:r>
    </w:p>
    <w:p w:rsidR="00455690" w:rsidRPr="00741ABF" w:rsidRDefault="00455690" w:rsidP="00455690">
      <w:pPr>
        <w:pStyle w:val="NoSpacing"/>
        <w:rPr>
          <w:b/>
          <w:bCs/>
          <w:u w:val="single"/>
        </w:rPr>
      </w:pPr>
      <w:r w:rsidRPr="00741ABF">
        <w:rPr>
          <w:b/>
          <w:bCs/>
          <w:u w:val="single"/>
        </w:rPr>
        <w:t>Immunoglobulin/Antibody (Ab)</w:t>
      </w:r>
      <w:r w:rsidRPr="00741ABF">
        <w:rPr>
          <w:u w:val="single"/>
        </w:rPr>
        <w:t>:</w:t>
      </w:r>
      <w:r w:rsidRPr="00741ABF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(lg)</w:t>
      </w:r>
    </w:p>
    <w:p w:rsidR="00455690" w:rsidRPr="00A14526" w:rsidRDefault="00455690" w:rsidP="00455690">
      <w:pPr>
        <w:pStyle w:val="NoSpacing"/>
        <w:numPr>
          <w:ilvl w:val="0"/>
          <w:numId w:val="14"/>
        </w:numPr>
        <w:rPr>
          <w:b/>
          <w:bCs/>
        </w:rPr>
      </w:pPr>
      <w:r>
        <w:rPr>
          <w:b/>
        </w:rPr>
        <w:t xml:space="preserve">Antibody: </w:t>
      </w:r>
      <w:r>
        <w:t xml:space="preserve">binds to specific antigen; immunoglobulin produced by B-lymphocytes (B-cells) stimulated by antigen presenting T-cells; recognize toxin production, capsules, &amp; viral infection; </w:t>
      </w:r>
      <w:r>
        <w:rPr>
          <w:bCs/>
        </w:rPr>
        <w:t>distinguish macromolecules (non-self) from normal body constituents (self); constant &amp; variable region responsible=antigen recognition.</w:t>
      </w:r>
    </w:p>
    <w:p w:rsidR="00455690" w:rsidRPr="00741ABF" w:rsidRDefault="00455690" w:rsidP="00455690">
      <w:pPr>
        <w:pStyle w:val="NoSpacing"/>
        <w:rPr>
          <w:b/>
          <w:bCs/>
        </w:rPr>
      </w:pPr>
      <w:r>
        <w:rPr>
          <w:noProof/>
          <w:lang w:eastAsia="en-CA"/>
        </w:rPr>
        <w:drawing>
          <wp:inline distT="0" distB="0" distL="0" distR="0" wp14:anchorId="1607FD4A" wp14:editId="4B8CAE43">
            <wp:extent cx="1408183" cy="1266531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1535" cy="127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690" w:rsidRPr="00741ABF" w:rsidRDefault="00455690" w:rsidP="00455690">
      <w:pPr>
        <w:pStyle w:val="NoSpacing"/>
      </w:pPr>
      <w:r w:rsidRPr="008657F0">
        <w:rPr>
          <w:b/>
          <w:bCs/>
          <w:u w:val="single"/>
        </w:rPr>
        <w:t>Antigen (Ag)</w:t>
      </w:r>
      <w:r>
        <w:rPr>
          <w:u w:val="single"/>
        </w:rPr>
        <w:t xml:space="preserve">: </w:t>
      </w:r>
      <w:r>
        <w:t>(substance capable of inducing specific immune response)</w:t>
      </w:r>
    </w:p>
    <w:p w:rsidR="00455690" w:rsidRDefault="00455690" w:rsidP="00455690">
      <w:pPr>
        <w:pStyle w:val="NoSpacing"/>
        <w:numPr>
          <w:ilvl w:val="0"/>
          <w:numId w:val="13"/>
        </w:numPr>
      </w:pPr>
      <w:r>
        <w:t xml:space="preserve">Must be recognized as foreign ("non-self") or cause auto-immune disease; protein, glycoprotein, lipoprotein, </w:t>
      </w:r>
      <w:r w:rsidRPr="00B42B97">
        <w:t>polysaccharide</w:t>
      </w:r>
      <w:r>
        <w:t>; particulate or soluble.</w:t>
      </w:r>
    </w:p>
    <w:p w:rsidR="00455690" w:rsidRPr="00B42B97" w:rsidRDefault="00455690" w:rsidP="00455690">
      <w:pPr>
        <w:pStyle w:val="NoSpacing"/>
        <w:numPr>
          <w:ilvl w:val="0"/>
          <w:numId w:val="13"/>
        </w:numPr>
      </w:pPr>
      <w:r>
        <w:t xml:space="preserve">Bacterial cells containing antigen: capsular substance, flagella, cell wall; viruses contain polypeptide antigens. </w:t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5 Classes of Immunoglobulins (lgs):</w:t>
      </w:r>
    </w:p>
    <w:p w:rsidR="00455690" w:rsidRPr="00741ABF" w:rsidRDefault="00455690" w:rsidP="00455690">
      <w:pPr>
        <w:pStyle w:val="NoSpacing"/>
        <w:numPr>
          <w:ilvl w:val="0"/>
          <w:numId w:val="15"/>
        </w:numPr>
        <w:rPr>
          <w:b/>
        </w:rPr>
      </w:pPr>
      <w:r w:rsidRPr="00741ABF">
        <w:t>1) IgG,</w:t>
      </w:r>
      <w:r w:rsidRPr="00741ABF">
        <w:rPr>
          <w:b/>
          <w:bCs/>
        </w:rPr>
        <w:t xml:space="preserve"> 2) </w:t>
      </w:r>
      <w:r>
        <w:t>IgM</w:t>
      </w:r>
      <w:r w:rsidRPr="00741ABF">
        <w:t>,</w:t>
      </w:r>
      <w:r w:rsidRPr="00741ABF">
        <w:rPr>
          <w:b/>
          <w:bCs/>
        </w:rPr>
        <w:t xml:space="preserve"> 3) </w:t>
      </w:r>
      <w:r>
        <w:t>IgA</w:t>
      </w:r>
      <w:r w:rsidRPr="00741ABF">
        <w:t>,</w:t>
      </w:r>
      <w:r w:rsidRPr="00741ABF">
        <w:rPr>
          <w:b/>
          <w:bCs/>
        </w:rPr>
        <w:t xml:space="preserve"> 4) </w:t>
      </w:r>
      <w:r>
        <w:t>IgD</w:t>
      </w:r>
      <w:r w:rsidRPr="00741ABF">
        <w:rPr>
          <w:b/>
          <w:bCs/>
        </w:rPr>
        <w:t xml:space="preserve"> </w:t>
      </w:r>
      <w:r w:rsidRPr="00741ABF">
        <w:t>5)</w:t>
      </w:r>
      <w:r w:rsidRPr="00741ABF">
        <w:rPr>
          <w:b/>
          <w:bCs/>
        </w:rPr>
        <w:t xml:space="preserve"> </w:t>
      </w:r>
      <w:r>
        <w:t>IgE; basic unit=Y-shaped molecule.</w:t>
      </w:r>
    </w:p>
    <w:p w:rsidR="00455690" w:rsidRDefault="00455690" w:rsidP="00455690">
      <w:pPr>
        <w:pStyle w:val="NoSpacing"/>
      </w:pPr>
      <w:r>
        <w:rPr>
          <w:b/>
          <w:u w:val="single"/>
        </w:rPr>
        <w:lastRenderedPageBreak/>
        <w:t>1) IgG:</w:t>
      </w:r>
      <w:r>
        <w:t xml:space="preserve"> contain 2 sites that combine with antigens; rest of molecule bind with phagocyte + macrophage; crosses placenta &amp; protects newborn.</w:t>
      </w:r>
    </w:p>
    <w:p w:rsidR="00455690" w:rsidRDefault="00455690" w:rsidP="00455690">
      <w:pPr>
        <w:pStyle w:val="NoSpacing"/>
      </w:pPr>
      <w:r>
        <w:rPr>
          <w:b/>
          <w:u w:val="single"/>
        </w:rPr>
        <w:t>2) IgM:</w:t>
      </w:r>
      <w:r>
        <w:t xml:space="preserve"> pentamer (made of polymer); mainly produced in early immune response; dont cross placenta.</w:t>
      </w:r>
    </w:p>
    <w:p w:rsidR="00455690" w:rsidRPr="00925546" w:rsidRDefault="00455690" w:rsidP="00455690">
      <w:pPr>
        <w:pStyle w:val="NoSpacing"/>
      </w:pPr>
      <w:r>
        <w:rPr>
          <w:b/>
          <w:u w:val="single"/>
        </w:rPr>
        <w:t>3) IgA:</w:t>
      </w:r>
      <w:r>
        <w:t xml:space="preserve"> dimer (2 joint molecule); found in secretion; tears, saliva, milk, respiratory, GI + genito-urinary tract.</w:t>
      </w:r>
    </w:p>
    <w:p w:rsidR="00455690" w:rsidRDefault="00455690" w:rsidP="00455690">
      <w:pPr>
        <w:pStyle w:val="NoSpacing"/>
        <w:rPr>
          <w:bCs/>
        </w:rPr>
      </w:pPr>
      <w:r>
        <w:rPr>
          <w:b/>
          <w:bCs/>
          <w:u w:val="single"/>
        </w:rPr>
        <w:t xml:space="preserve">4) </w:t>
      </w:r>
      <w:proofErr w:type="gramStart"/>
      <w:r>
        <w:rPr>
          <w:b/>
          <w:bCs/>
          <w:u w:val="single"/>
        </w:rPr>
        <w:t>lgD</w:t>
      </w:r>
      <w:proofErr w:type="gramEnd"/>
      <w:r>
        <w:rPr>
          <w:b/>
          <w:bCs/>
          <w:u w:val="single"/>
        </w:rPr>
        <w:t>:</w:t>
      </w:r>
      <w:r>
        <w:rPr>
          <w:bCs/>
        </w:rPr>
        <w:t xml:space="preserve"> role unknown</w:t>
      </w:r>
    </w:p>
    <w:p w:rsidR="00455690" w:rsidRDefault="00455690" w:rsidP="00455690">
      <w:pPr>
        <w:pStyle w:val="NoSpacing"/>
        <w:rPr>
          <w:bCs/>
        </w:rPr>
      </w:pPr>
      <w:r>
        <w:rPr>
          <w:b/>
          <w:bCs/>
          <w:u w:val="single"/>
        </w:rPr>
        <w:t xml:space="preserve">5) </w:t>
      </w:r>
      <w:proofErr w:type="gramStart"/>
      <w:r>
        <w:rPr>
          <w:b/>
          <w:bCs/>
          <w:u w:val="single"/>
        </w:rPr>
        <w:t>lgE</w:t>
      </w:r>
      <w:proofErr w:type="gramEnd"/>
      <w:r>
        <w:rPr>
          <w:b/>
          <w:bCs/>
          <w:u w:val="single"/>
        </w:rPr>
        <w:t>:</w:t>
      </w:r>
      <w:r>
        <w:rPr>
          <w:bCs/>
        </w:rPr>
        <w:t xml:space="preserve"> HYPERSENSITIVITY (allergies); defends against parasites.</w:t>
      </w:r>
    </w:p>
    <w:p w:rsidR="00455690" w:rsidRPr="00181D94" w:rsidRDefault="00455690" w:rsidP="00455690">
      <w:pPr>
        <w:pStyle w:val="NoSpacing"/>
        <w:numPr>
          <w:ilvl w:val="0"/>
          <w:numId w:val="16"/>
        </w:numPr>
        <w:rPr>
          <w:bCs/>
        </w:rPr>
      </w:pPr>
      <w:r>
        <w:rPr>
          <w:bCs/>
        </w:rPr>
        <w:t>IgG, IgA, IgM=defense mechanism.</w:t>
      </w:r>
    </w:p>
    <w:p w:rsidR="00455690" w:rsidRPr="008657F0" w:rsidRDefault="00455690" w:rsidP="00455690">
      <w:pPr>
        <w:pStyle w:val="NoSpacing"/>
        <w:rPr>
          <w:b/>
          <w:bCs/>
        </w:rPr>
      </w:pPr>
      <w:r>
        <w:rPr>
          <w:noProof/>
          <w:lang w:eastAsia="en-CA"/>
        </w:rPr>
        <w:drawing>
          <wp:inline distT="0" distB="0" distL="0" distR="0" wp14:anchorId="6F062AE3" wp14:editId="5AA82B8B">
            <wp:extent cx="1072338" cy="981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8281" cy="98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009B4EB0" wp14:editId="61266B96">
            <wp:extent cx="974257" cy="933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84959" cy="94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19FA356F" wp14:editId="2EE09D65">
            <wp:extent cx="1905000" cy="1141672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17503" cy="114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7A02FCC3" wp14:editId="5FA7B335">
            <wp:extent cx="1981200" cy="21962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96124" cy="221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690" w:rsidRDefault="00455690" w:rsidP="00455690">
      <w:pPr>
        <w:pStyle w:val="NoSpacing"/>
      </w:pPr>
    </w:p>
    <w:p w:rsidR="00455690" w:rsidRPr="00BF5BF5" w:rsidRDefault="00455690" w:rsidP="00455690">
      <w:pPr>
        <w:pStyle w:val="NoSpacing"/>
        <w:numPr>
          <w:ilvl w:val="0"/>
          <w:numId w:val="15"/>
        </w:numPr>
      </w:pPr>
      <w:r>
        <w:t>B</w:t>
      </w:r>
      <w:r w:rsidRPr="00BF5BF5">
        <w:rPr>
          <w:b/>
        </w:rPr>
        <w:t>asis of immunization</w:t>
      </w:r>
      <w:r>
        <w:t>: Primary, secondary, &amp; booster injection.</w:t>
      </w:r>
    </w:p>
    <w:p w:rsidR="00455690" w:rsidRPr="007C0529" w:rsidRDefault="00455690" w:rsidP="00455690">
      <w:pPr>
        <w:pStyle w:val="NoSpacing"/>
        <w:rPr>
          <w:b/>
          <w:u w:val="single"/>
        </w:rPr>
      </w:pPr>
      <w:r w:rsidRPr="007C0529">
        <w:rPr>
          <w:b/>
          <w:u w:val="single"/>
        </w:rPr>
        <w:t>The Prima</w:t>
      </w:r>
      <w:r>
        <w:rPr>
          <w:b/>
          <w:u w:val="single"/>
        </w:rPr>
        <w:t>ry Immune R</w:t>
      </w:r>
      <w:r w:rsidRPr="007C0529">
        <w:rPr>
          <w:b/>
          <w:u w:val="single"/>
        </w:rPr>
        <w:t>esponse</w:t>
      </w:r>
      <w:r>
        <w:rPr>
          <w:b/>
          <w:u w:val="single"/>
        </w:rPr>
        <w:t xml:space="preserve">: </w:t>
      </w:r>
      <w:r>
        <w:t>first antigen introduction triggers antibody; latent period of several days; circulating AB detectable after 5-10 d; AB serum peaks @ 3 w then drops to low undetectable level</w:t>
      </w:r>
    </w:p>
    <w:p w:rsidR="00455690" w:rsidRDefault="00455690" w:rsidP="00455690">
      <w:pPr>
        <w:pStyle w:val="NoSpacing"/>
      </w:pPr>
      <w:r>
        <w:rPr>
          <w:b/>
          <w:u w:val="single"/>
        </w:rPr>
        <w:t>The Secondary immune R</w:t>
      </w:r>
      <w:r w:rsidRPr="007C0529">
        <w:rPr>
          <w:b/>
          <w:u w:val="single"/>
        </w:rPr>
        <w:t>esponse:</w:t>
      </w:r>
      <w:r>
        <w:t xml:space="preserve"> response occurs </w:t>
      </w:r>
      <w:r w:rsidRPr="00B42B97">
        <w:t>when</w:t>
      </w:r>
      <w:r>
        <w:t xml:space="preserve"> antigen introduced for 2</w:t>
      </w:r>
      <w:r w:rsidRPr="006706E4">
        <w:rPr>
          <w:vertAlign w:val="superscript"/>
        </w:rPr>
        <w:t>nd</w:t>
      </w:r>
      <w:r>
        <w:t xml:space="preserve"> x; short lag, then AB rise rapidly (2-3 d) slow decrease; booster injection maximize AB levels (3-5 IV).</w:t>
      </w:r>
    </w:p>
    <w:p w:rsidR="00455690" w:rsidRDefault="00455690" w:rsidP="00455690">
      <w:pPr>
        <w:pStyle w:val="NoSpacing"/>
        <w:rPr>
          <w:b/>
        </w:rPr>
      </w:pPr>
      <w:r>
        <w:rPr>
          <w:noProof/>
          <w:lang w:eastAsia="en-CA"/>
        </w:rPr>
        <w:drawing>
          <wp:inline distT="0" distB="0" distL="0" distR="0" wp14:anchorId="3F92E786" wp14:editId="01C8CF68">
            <wp:extent cx="3457575" cy="1979610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83656" cy="199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Antibody Detection:</w:t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1) The Serological Reaction:</w:t>
      </w:r>
    </w:p>
    <w:p w:rsidR="00455690" w:rsidRDefault="00455690" w:rsidP="00455690">
      <w:pPr>
        <w:pStyle w:val="NoSpacing"/>
        <w:numPr>
          <w:ilvl w:val="0"/>
          <w:numId w:val="15"/>
        </w:numPr>
      </w:pPr>
      <w:r>
        <w:t xml:space="preserve">Detects antibody presence in serum sample; results in antigen-antibody reaction (agglutination); detect unknown microorganisms using diagnostic antisera; allows </w:t>
      </w:r>
      <w:r>
        <w:rPr>
          <w:b/>
        </w:rPr>
        <w:t xml:space="preserve">Antibody titration. </w:t>
      </w:r>
    </w:p>
    <w:p w:rsidR="00455690" w:rsidRDefault="00455690" w:rsidP="00455690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2) Cell-</w:t>
      </w:r>
      <w:r w:rsidRPr="009F2BDC">
        <w:rPr>
          <w:b/>
          <w:bCs/>
          <w:u w:val="single"/>
        </w:rPr>
        <w:t>Mediated Immunity (CMI)</w:t>
      </w:r>
      <w:r>
        <w:rPr>
          <w:b/>
          <w:bCs/>
          <w:u w:val="single"/>
        </w:rPr>
        <w:t>:</w:t>
      </w:r>
    </w:p>
    <w:p w:rsidR="00455690" w:rsidRPr="00F14E3A" w:rsidRDefault="00455690" w:rsidP="00455690">
      <w:pPr>
        <w:pStyle w:val="NoSpacing"/>
        <w:numPr>
          <w:ilvl w:val="0"/>
          <w:numId w:val="15"/>
        </w:numPr>
        <w:rPr>
          <w:b/>
          <w:bCs/>
          <w:u w:val="single"/>
        </w:rPr>
      </w:pPr>
      <w:r>
        <w:rPr>
          <w:bCs/>
        </w:rPr>
        <w:t>T-cells=soluble antibodies not involved; suppressive, cytotoxic, generated from memory T-cells stimulated by antigen exposure; active in microbial infection; essential: defense against intracellular organisms, parasites, tumors, &amp; other foreign cells (grafts, transplants).</w:t>
      </w:r>
    </w:p>
    <w:p w:rsidR="00455690" w:rsidRPr="00C057DA" w:rsidRDefault="00455690" w:rsidP="00455690">
      <w:pPr>
        <w:pStyle w:val="NoSpacing"/>
        <w:rPr>
          <w:b/>
          <w:u w:val="single"/>
        </w:rPr>
      </w:pPr>
      <w:r w:rsidRPr="00C057DA">
        <w:rPr>
          <w:b/>
          <w:bCs/>
          <w:u w:val="single"/>
        </w:rPr>
        <w:t>Harmful</w:t>
      </w:r>
      <w:r w:rsidRPr="00C057DA">
        <w:rPr>
          <w:b/>
          <w:u w:val="single"/>
        </w:rPr>
        <w:t xml:space="preserve"> </w:t>
      </w:r>
      <w:r w:rsidRPr="00C057DA">
        <w:rPr>
          <w:b/>
          <w:bCs/>
          <w:u w:val="single"/>
        </w:rPr>
        <w:t>Effects</w:t>
      </w:r>
      <w:r w:rsidRPr="00C057DA">
        <w:rPr>
          <w:b/>
          <w:u w:val="single"/>
        </w:rPr>
        <w:t xml:space="preserve"> </w:t>
      </w:r>
      <w:r w:rsidRPr="00C057DA">
        <w:rPr>
          <w:b/>
          <w:bCs/>
          <w:u w:val="single"/>
        </w:rPr>
        <w:t>of</w:t>
      </w:r>
      <w:r w:rsidRPr="00C057DA">
        <w:rPr>
          <w:b/>
          <w:u w:val="single"/>
        </w:rPr>
        <w:t xml:space="preserve"> </w:t>
      </w:r>
      <w:r w:rsidRPr="00C057DA">
        <w:rPr>
          <w:b/>
          <w:bCs/>
          <w:u w:val="single"/>
        </w:rPr>
        <w:t>the</w:t>
      </w:r>
      <w:r w:rsidRPr="00C057DA">
        <w:rPr>
          <w:b/>
          <w:u w:val="single"/>
        </w:rPr>
        <w:t xml:space="preserve"> </w:t>
      </w:r>
      <w:r w:rsidRPr="00C057DA">
        <w:rPr>
          <w:b/>
          <w:bCs/>
          <w:u w:val="single"/>
        </w:rPr>
        <w:t>Immune</w:t>
      </w:r>
      <w:r w:rsidRPr="00C057DA">
        <w:rPr>
          <w:b/>
          <w:u w:val="single"/>
        </w:rPr>
        <w:t xml:space="preserve"> </w:t>
      </w:r>
      <w:r w:rsidRPr="00C057DA">
        <w:rPr>
          <w:b/>
          <w:bCs/>
          <w:u w:val="single"/>
        </w:rPr>
        <w:t>Response</w:t>
      </w:r>
      <w:r w:rsidRPr="00C057DA">
        <w:rPr>
          <w:b/>
          <w:u w:val="single"/>
        </w:rPr>
        <w:t xml:space="preserve"> </w:t>
      </w:r>
      <w:r w:rsidRPr="00C057DA">
        <w:rPr>
          <w:b/>
          <w:bCs/>
          <w:u w:val="single"/>
        </w:rPr>
        <w:t>=</w:t>
      </w:r>
      <w:r w:rsidRPr="00C057DA">
        <w:rPr>
          <w:b/>
          <w:u w:val="single"/>
        </w:rPr>
        <w:t xml:space="preserve"> </w:t>
      </w:r>
      <w:r w:rsidRPr="00C057DA">
        <w:rPr>
          <w:b/>
          <w:bCs/>
          <w:u w:val="single"/>
        </w:rPr>
        <w:t>Immunity</w:t>
      </w:r>
      <w:r>
        <w:rPr>
          <w:b/>
          <w:bCs/>
          <w:u w:val="single"/>
        </w:rPr>
        <w:t xml:space="preserve"> Disorders</w:t>
      </w:r>
    </w:p>
    <w:p w:rsidR="00455690" w:rsidRPr="00F14E3A" w:rsidRDefault="00455690" w:rsidP="00455690">
      <w:pPr>
        <w:pStyle w:val="NoSpacing"/>
      </w:pPr>
      <w:r>
        <w:rPr>
          <w:b/>
          <w:u w:val="single"/>
        </w:rPr>
        <w:lastRenderedPageBreak/>
        <w:t>1) Allergy and H</w:t>
      </w:r>
      <w:r w:rsidRPr="00C057DA">
        <w:rPr>
          <w:b/>
          <w:u w:val="single"/>
        </w:rPr>
        <w:t>ypersensitivity states</w:t>
      </w:r>
      <w:r>
        <w:rPr>
          <w:b/>
          <w:u w:val="single"/>
        </w:rPr>
        <w:t>:</w:t>
      </w:r>
      <w:r>
        <w:t xml:space="preserve"> over-reaction to antigens in absence of infection; can be fatal (</w:t>
      </w:r>
      <w:r>
        <w:rPr>
          <w:b/>
        </w:rPr>
        <w:t xml:space="preserve">anaphylaxis: </w:t>
      </w:r>
      <w:r>
        <w:t xml:space="preserve">airway obstruction/circulatory collapse); </w:t>
      </w:r>
      <w:r w:rsidRPr="00F14E3A">
        <w:rPr>
          <w:color w:val="FF0000"/>
        </w:rPr>
        <w:t xml:space="preserve">observed in patient allergic to egg protein. </w:t>
      </w:r>
    </w:p>
    <w:p w:rsidR="00455690" w:rsidRDefault="00455690" w:rsidP="00455690">
      <w:pPr>
        <w:pStyle w:val="NoSpacing"/>
      </w:pPr>
      <w:r>
        <w:rPr>
          <w:b/>
          <w:u w:val="single"/>
        </w:rPr>
        <w:t>2) Auto-Immune D</w:t>
      </w:r>
      <w:r w:rsidRPr="00C057DA">
        <w:rPr>
          <w:b/>
          <w:u w:val="single"/>
        </w:rPr>
        <w:t>iseases:</w:t>
      </w:r>
      <w:r>
        <w:t xml:space="preserve"> immune system reacts to its own “self” antigens + auto-antibody formation; Type 1 diabetes, MS rheumatoid arthritis, lupus.</w:t>
      </w:r>
    </w:p>
    <w:p w:rsidR="00455690" w:rsidRPr="00C057DA" w:rsidRDefault="00455690" w:rsidP="00455690">
      <w:pPr>
        <w:pStyle w:val="NoSpacing"/>
      </w:pPr>
      <w:r>
        <w:rPr>
          <w:b/>
          <w:u w:val="single"/>
        </w:rPr>
        <w:t>3) Immunodeficiency S</w:t>
      </w:r>
      <w:r w:rsidRPr="00C057DA">
        <w:rPr>
          <w:b/>
          <w:u w:val="single"/>
        </w:rPr>
        <w:t>tates:</w:t>
      </w:r>
      <w:r>
        <w:t xml:space="preserve"> inability to produce antibodies/dysfunctional CMI; cause congenital abnormalities, disease, AIDS.  </w:t>
      </w:r>
    </w:p>
    <w:p w:rsidR="00455690" w:rsidRPr="009446B3" w:rsidRDefault="00455690" w:rsidP="00455690">
      <w:pPr>
        <w:pStyle w:val="NoSpacing"/>
        <w:rPr>
          <w:u w:val="single"/>
        </w:rPr>
      </w:pPr>
      <w:r w:rsidRPr="00C057DA">
        <w:rPr>
          <w:b/>
          <w:u w:val="single"/>
        </w:rPr>
        <w:t>4</w:t>
      </w:r>
      <w:r>
        <w:rPr>
          <w:b/>
          <w:u w:val="single"/>
        </w:rPr>
        <w:t xml:space="preserve">) Graft Rejection </w:t>
      </w:r>
      <w:r w:rsidRPr="00F14E3A">
        <w:t>(</w:t>
      </w:r>
      <w:r>
        <w:rPr>
          <w:u w:val="single"/>
        </w:rPr>
        <w:t>kidney, bone-marrow, heart</w:t>
      </w:r>
      <w:r w:rsidRPr="00F14E3A">
        <w:rPr>
          <w:u w:val="single"/>
        </w:rPr>
        <w:t>):</w:t>
      </w:r>
      <w:r>
        <w:t xml:space="preserve"> normal immune reaction to “non-self”; control by immune-suppressive meds.</w:t>
      </w:r>
    </w:p>
    <w:p w:rsidR="00455690" w:rsidRDefault="00455690" w:rsidP="00455690">
      <w:pPr>
        <w:pStyle w:val="NoSpacing"/>
        <w:rPr>
          <w:b/>
          <w:bCs/>
        </w:rPr>
      </w:pPr>
    </w:p>
    <w:p w:rsidR="00455690" w:rsidRDefault="00455690" w:rsidP="00455690">
      <w:pPr>
        <w:pStyle w:val="NoSpacing"/>
        <w:rPr>
          <w:b/>
          <w:bCs/>
        </w:rPr>
      </w:pPr>
    </w:p>
    <w:p w:rsidR="00455690" w:rsidRDefault="00455690" w:rsidP="00455690">
      <w:pPr>
        <w:pStyle w:val="NoSpacing"/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------------------------------------------------------------------------------------------------------------------------------------------</w:t>
      </w:r>
    </w:p>
    <w:p w:rsidR="00455690" w:rsidRDefault="00455690" w:rsidP="00455690">
      <w:pPr>
        <w:pStyle w:val="NoSpacing"/>
        <w:rPr>
          <w:b/>
          <w:bCs/>
        </w:rPr>
      </w:pPr>
    </w:p>
    <w:p w:rsidR="00455690" w:rsidRPr="008657F0" w:rsidRDefault="00455690" w:rsidP="00455690">
      <w:pPr>
        <w:pStyle w:val="NoSpacing"/>
        <w:rPr>
          <w:b/>
          <w:bCs/>
        </w:rPr>
      </w:pPr>
    </w:p>
    <w:p w:rsidR="00455690" w:rsidRPr="00C057DA" w:rsidRDefault="00455690" w:rsidP="00455690">
      <w:pPr>
        <w:pStyle w:val="NoSpacing"/>
        <w:rPr>
          <w:b/>
          <w:bCs/>
          <w:u w:val="single"/>
        </w:rPr>
      </w:pPr>
      <w:r w:rsidRPr="00A81DF6">
        <w:rPr>
          <w:b/>
          <w:bCs/>
          <w:sz w:val="24"/>
          <w:u w:val="single"/>
        </w:rPr>
        <w:t>IMMUNIZATION</w:t>
      </w:r>
      <w:r w:rsidRPr="00C057DA">
        <w:rPr>
          <w:b/>
          <w:bCs/>
          <w:u w:val="single"/>
        </w:rPr>
        <w:t xml:space="preserve"> (VACCINATION)</w:t>
      </w:r>
    </w:p>
    <w:p w:rsidR="00455690" w:rsidRPr="00C057DA" w:rsidRDefault="00455690" w:rsidP="00455690">
      <w:pPr>
        <w:pStyle w:val="NoSpacing"/>
        <w:rPr>
          <w:b/>
          <w:bCs/>
          <w:u w:val="single"/>
        </w:rPr>
      </w:pPr>
      <w:r w:rsidRPr="00C057DA">
        <w:rPr>
          <w:b/>
          <w:bCs/>
          <w:u w:val="single"/>
        </w:rPr>
        <w:t>A) Passive immunization:</w:t>
      </w:r>
    </w:p>
    <w:p w:rsidR="00455690" w:rsidRDefault="00455690" w:rsidP="00455690">
      <w:pPr>
        <w:pStyle w:val="NoSpacing"/>
        <w:numPr>
          <w:ilvl w:val="0"/>
          <w:numId w:val="10"/>
        </w:numPr>
      </w:pPr>
      <w:r>
        <w:t xml:space="preserve">Administration of pre-formed antibody against specific microbial agent (intramuscular route); </w:t>
      </w:r>
    </w:p>
    <w:p w:rsidR="00455690" w:rsidRDefault="00455690" w:rsidP="00455690">
      <w:pPr>
        <w:pStyle w:val="NoSpacing"/>
        <w:ind w:left="360"/>
        <w:rPr>
          <w:color w:val="FF0000"/>
        </w:rPr>
      </w:pPr>
      <w:proofErr w:type="gramStart"/>
      <w:r>
        <w:rPr>
          <w:u w:val="single"/>
        </w:rPr>
        <w:t>lgG</w:t>
      </w:r>
      <w:proofErr w:type="gramEnd"/>
      <w:r w:rsidRPr="001231DA">
        <w:rPr>
          <w:u w:val="single"/>
        </w:rPr>
        <w:t xml:space="preserve"> animal origin</w:t>
      </w:r>
      <w:r>
        <w:t>: foreign by immune system; 10 d; short lived, risk of hypersensitivity reaction</w:t>
      </w:r>
      <w:r>
        <w:rPr>
          <w:color w:val="FF0000"/>
        </w:rPr>
        <w:t xml:space="preserve"> (igE cause </w:t>
      </w:r>
      <w:r w:rsidRPr="001231DA">
        <w:rPr>
          <w:color w:val="FF0000"/>
        </w:rPr>
        <w:t>serum si</w:t>
      </w:r>
      <w:r>
        <w:rPr>
          <w:color w:val="FF0000"/>
        </w:rPr>
        <w:t xml:space="preserve">ckness/anaphylaxis); </w:t>
      </w:r>
      <w:r>
        <w:rPr>
          <w:u w:val="single"/>
        </w:rPr>
        <w:t>I</w:t>
      </w:r>
      <w:r w:rsidRPr="00F37FB2">
        <w:rPr>
          <w:u w:val="single"/>
        </w:rPr>
        <w:t>gG human origin:</w:t>
      </w:r>
      <w:r>
        <w:t xml:space="preserve"> short lived, no risk of reaction. </w:t>
      </w:r>
    </w:p>
    <w:p w:rsidR="00455690" w:rsidRDefault="00455690" w:rsidP="00455690">
      <w:pPr>
        <w:pStyle w:val="NoSpacing"/>
        <w:numPr>
          <w:ilvl w:val="0"/>
          <w:numId w:val="10"/>
        </w:numPr>
        <w:rPr>
          <w:color w:val="FF0000"/>
        </w:rPr>
      </w:pPr>
      <w:r>
        <w:rPr>
          <w:b/>
        </w:rPr>
        <w:t>Immune serum/</w:t>
      </w:r>
      <w:r w:rsidRPr="00F37FB2">
        <w:rPr>
          <w:b/>
        </w:rPr>
        <w:t>gamma globulin</w:t>
      </w:r>
      <w:r>
        <w:rPr>
          <w:b/>
        </w:rPr>
        <w:t xml:space="preserve"> (IgG):</w:t>
      </w:r>
      <w:r>
        <w:t xml:space="preserve"> pooled from </w:t>
      </w:r>
      <w:r w:rsidRPr="00C057DA">
        <w:t>large</w:t>
      </w:r>
      <w:r>
        <w:t xml:space="preserve"> group of blood donors; contains antibodies 4 many diseases</w:t>
      </w:r>
      <w:r>
        <w:rPr>
          <w:b/>
        </w:rPr>
        <w:t xml:space="preserve">; </w:t>
      </w:r>
      <w:r w:rsidRPr="00F37FB2">
        <w:rPr>
          <w:b/>
        </w:rPr>
        <w:t xml:space="preserve">Hyperimmune globulins (IgG): </w:t>
      </w:r>
      <w:r>
        <w:t xml:space="preserve">for specific microbe caused by exposure/hyperimmunication. </w:t>
      </w:r>
    </w:p>
    <w:p w:rsidR="00455690" w:rsidRDefault="00455690" w:rsidP="00455690">
      <w:pPr>
        <w:pStyle w:val="NoSpacing"/>
        <w:rPr>
          <w:b/>
          <w:bCs/>
          <w:u w:val="single"/>
        </w:rPr>
      </w:pPr>
      <w:r w:rsidRPr="00F81196">
        <w:rPr>
          <w:b/>
          <w:bCs/>
          <w:u w:val="single"/>
        </w:rPr>
        <w:t>B) Active immunization:</w:t>
      </w:r>
    </w:p>
    <w:p w:rsidR="00455690" w:rsidRPr="00F37FB2" w:rsidRDefault="00455690" w:rsidP="00455690">
      <w:pPr>
        <w:pStyle w:val="NoSpacing"/>
        <w:numPr>
          <w:ilvl w:val="0"/>
          <w:numId w:val="11"/>
        </w:numPr>
        <w:rPr>
          <w:b/>
          <w:bCs/>
          <w:u w:val="single"/>
        </w:rPr>
      </w:pPr>
      <w:r>
        <w:rPr>
          <w:bCs/>
        </w:rPr>
        <w:t>Stimulate immune system by antigen/vaccine administration; longer lasting; strategies include:</w:t>
      </w:r>
    </w:p>
    <w:p w:rsidR="00455690" w:rsidRDefault="00455690" w:rsidP="00455690">
      <w:pPr>
        <w:pStyle w:val="NoSpacing"/>
        <w:rPr>
          <w:bCs/>
        </w:rPr>
      </w:pPr>
      <w:r w:rsidRPr="00F642EB">
        <w:rPr>
          <w:b/>
          <w:bCs/>
        </w:rPr>
        <w:t>1) Live-attenuated Vaccine:</w:t>
      </w:r>
      <w:r>
        <w:rPr>
          <w:bCs/>
        </w:rPr>
        <w:t xml:space="preserve"> sub-clinical or mild illness mimicking disease; provide local IgA &amp; </w:t>
      </w:r>
      <w:proofErr w:type="gramStart"/>
      <w:r>
        <w:rPr>
          <w:bCs/>
        </w:rPr>
        <w:t>humoral  immunity</w:t>
      </w:r>
      <w:proofErr w:type="gramEnd"/>
      <w:r>
        <w:rPr>
          <w:bCs/>
        </w:rPr>
        <w:t>; rapid immunity development; cause to immunodeficiency syndrome=(AIDS).</w:t>
      </w:r>
    </w:p>
    <w:p w:rsidR="00455690" w:rsidRDefault="00455690" w:rsidP="00455690">
      <w:pPr>
        <w:pStyle w:val="NoSpacing"/>
        <w:rPr>
          <w:bCs/>
        </w:rPr>
      </w:pPr>
      <w:r w:rsidRPr="00F642EB">
        <w:rPr>
          <w:b/>
          <w:bCs/>
        </w:rPr>
        <w:t>2) Killed Vaccines, Subunit Vaccines &amp; Toxoids:</w:t>
      </w:r>
      <w:r>
        <w:rPr>
          <w:bCs/>
        </w:rPr>
        <w:t xml:space="preserve"> antigens without infectivity; require spaced out injections; may require boosters; adjuvant with toxoids.  </w:t>
      </w:r>
    </w:p>
    <w:p w:rsidR="00455690" w:rsidRPr="00F642EB" w:rsidRDefault="00455690" w:rsidP="00455690">
      <w:pPr>
        <w:pStyle w:val="NoSpacing"/>
        <w:rPr>
          <w:bCs/>
        </w:rPr>
      </w:pPr>
      <w:r w:rsidRPr="00F642EB">
        <w:rPr>
          <w:b/>
          <w:bCs/>
        </w:rPr>
        <w:t>3) Recombinant Vaccines:</w:t>
      </w:r>
      <w:r w:rsidRPr="00F642EB">
        <w:rPr>
          <w:bCs/>
        </w:rPr>
        <w:t xml:space="preserve"> DNA recombinant technology; reduces microorganism, Hep. B vaccine. </w:t>
      </w:r>
    </w:p>
    <w:p w:rsidR="00455690" w:rsidRPr="00F642EB" w:rsidRDefault="00455690" w:rsidP="00455690">
      <w:pPr>
        <w:pStyle w:val="NoSpacing"/>
        <w:rPr>
          <w:bCs/>
        </w:rPr>
      </w:pPr>
      <w:r w:rsidRPr="00F642EB">
        <w:rPr>
          <w:b/>
          <w:bCs/>
        </w:rPr>
        <w:t>4) Adsorbed Vaccines:</w:t>
      </w:r>
      <w:r w:rsidRPr="00F642EB">
        <w:rPr>
          <w:bCs/>
        </w:rPr>
        <w:t xml:space="preserve"> vaccine mixed with inorganic salts (alum) =slowe</w:t>
      </w:r>
      <w:r>
        <w:rPr>
          <w:bCs/>
        </w:rPr>
        <w:t>r adsorption</w:t>
      </w:r>
      <w:r w:rsidRPr="00F642EB">
        <w:rPr>
          <w:bCs/>
        </w:rPr>
        <w:t xml:space="preserve"> &amp; longer lasting immunity; ex: tetanus &amp; diphtheria toxoids. </w:t>
      </w:r>
    </w:p>
    <w:p w:rsidR="00455690" w:rsidRPr="00F642EB" w:rsidRDefault="00455690" w:rsidP="00455690">
      <w:pPr>
        <w:pStyle w:val="NoSpacing"/>
        <w:rPr>
          <w:b/>
          <w:bCs/>
        </w:rPr>
      </w:pPr>
      <w:r w:rsidRPr="00F642EB">
        <w:rPr>
          <w:b/>
          <w:bCs/>
        </w:rPr>
        <w:t>5) Conjugate Vaccines:</w:t>
      </w:r>
      <w:r w:rsidRPr="00F642EB">
        <w:rPr>
          <w:bCs/>
        </w:rPr>
        <w:t xml:space="preserve"> contain poorly antigenic polysaccharide capsule; conjugated antigen to </w:t>
      </w:r>
      <w:r>
        <w:rPr>
          <w:bCs/>
        </w:rPr>
        <w:t>immunogenic, non-toxic protein</w:t>
      </w:r>
      <w:r w:rsidRPr="00F642EB">
        <w:rPr>
          <w:bCs/>
        </w:rPr>
        <w:t>; ex</w:t>
      </w:r>
      <w:r w:rsidRPr="00F642EB">
        <w:rPr>
          <w:b/>
          <w:bCs/>
        </w:rPr>
        <w:t>: hemophilus influenza type B.</w:t>
      </w:r>
    </w:p>
    <w:p w:rsidR="00455690" w:rsidRPr="00F642EB" w:rsidRDefault="00455690" w:rsidP="00455690">
      <w:pPr>
        <w:pStyle w:val="NoSpacing"/>
        <w:rPr>
          <w:bCs/>
        </w:rPr>
      </w:pPr>
      <w:r w:rsidRPr="00F642EB">
        <w:rPr>
          <w:b/>
          <w:bCs/>
        </w:rPr>
        <w:t>6) Combined Vaccines:</w:t>
      </w:r>
      <w:r w:rsidRPr="00F642EB">
        <w:rPr>
          <w:bCs/>
        </w:rPr>
        <w:t xml:space="preserve"> many vaccines can be combined for ease of administration. </w:t>
      </w:r>
    </w:p>
    <w:p w:rsidR="00455690" w:rsidRPr="00F642EB" w:rsidRDefault="00455690" w:rsidP="00455690">
      <w:pPr>
        <w:pStyle w:val="NoSpacing"/>
        <w:rPr>
          <w:color w:val="FF0000"/>
        </w:rPr>
      </w:pPr>
      <w:r w:rsidRPr="00F642EB">
        <w:rPr>
          <w:b/>
          <w:color w:val="FF0000"/>
        </w:rPr>
        <w:t>7. Schedule of immunizations</w:t>
      </w:r>
      <w:r w:rsidRPr="00F642EB">
        <w:rPr>
          <w:color w:val="FF0000"/>
        </w:rPr>
        <w:t>: schedule of immunization routine from infancy-childhood.</w:t>
      </w:r>
    </w:p>
    <w:p w:rsidR="00455690" w:rsidRDefault="00455690" w:rsidP="00455690">
      <w:pPr>
        <w:pStyle w:val="NoSpacing"/>
        <w:rPr>
          <w:b/>
          <w:bCs/>
        </w:rPr>
      </w:pPr>
    </w:p>
    <w:p w:rsidR="00455690" w:rsidRDefault="00455690" w:rsidP="00455690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>C) Combined active-</w:t>
      </w:r>
      <w:r w:rsidRPr="00F81196">
        <w:rPr>
          <w:b/>
          <w:bCs/>
          <w:u w:val="single"/>
        </w:rPr>
        <w:t>passive immunization:</w:t>
      </w:r>
    </w:p>
    <w:p w:rsidR="00455690" w:rsidRPr="00CD49FF" w:rsidRDefault="00455690" w:rsidP="00455690">
      <w:pPr>
        <w:pStyle w:val="NoSpacing"/>
        <w:numPr>
          <w:ilvl w:val="0"/>
          <w:numId w:val="11"/>
        </w:numPr>
        <w:rPr>
          <w:b/>
          <w:bCs/>
          <w:u w:val="single"/>
        </w:rPr>
      </w:pPr>
      <w:r>
        <w:rPr>
          <w:bCs/>
        </w:rPr>
        <w:t>Immediate protection after exposure to microbe; hyperimmune globulins &amp; vaccine injected=diff sites; ex: tetanus, rabies, Hep. B.</w:t>
      </w:r>
    </w:p>
    <w:p w:rsidR="00455690" w:rsidRPr="00E41200" w:rsidRDefault="00455690" w:rsidP="00455690">
      <w:pPr>
        <w:pStyle w:val="NoSpacing"/>
        <w:rPr>
          <w:b/>
          <w:bCs/>
          <w:sz w:val="24"/>
          <w:u w:val="single"/>
        </w:rPr>
      </w:pPr>
      <w:r w:rsidRPr="00E41200">
        <w:rPr>
          <w:b/>
          <w:bCs/>
          <w:sz w:val="24"/>
          <w:u w:val="single"/>
        </w:rPr>
        <w:t>ANTIBIOTIC RESISTANCE:</w:t>
      </w:r>
    </w:p>
    <w:p w:rsidR="00455690" w:rsidRDefault="00455690" w:rsidP="00455690">
      <w:pPr>
        <w:pStyle w:val="NoSpacing"/>
        <w:rPr>
          <w:b/>
          <w:u w:val="single"/>
        </w:rPr>
      </w:pPr>
      <w:r w:rsidRPr="00E41200">
        <w:rPr>
          <w:b/>
          <w:u w:val="single"/>
        </w:rPr>
        <w:t>1. History and significance of antibiotic resistance</w:t>
      </w:r>
    </w:p>
    <w:p w:rsidR="00455690" w:rsidRDefault="00455690" w:rsidP="00455690">
      <w:pPr>
        <w:pStyle w:val="NoSpacing"/>
        <w:numPr>
          <w:ilvl w:val="0"/>
          <w:numId w:val="17"/>
        </w:numPr>
      </w:pPr>
      <w:r>
        <w:t xml:space="preserve">First Antibiotic: </w:t>
      </w:r>
      <w:r>
        <w:rPr>
          <w:b/>
        </w:rPr>
        <w:t>Penicillin</w:t>
      </w:r>
      <w:r>
        <w:t xml:space="preserve"> discovered by Sir Alexander Fleming 1929; used in WW 2 FOR </w:t>
      </w:r>
      <w:r w:rsidRPr="00E8395B">
        <w:rPr>
          <w:b/>
        </w:rPr>
        <w:t>Staphylococci &amp; Streptococci</w:t>
      </w:r>
      <w:r>
        <w:t xml:space="preserve"> 1949.</w:t>
      </w:r>
    </w:p>
    <w:p w:rsidR="00455690" w:rsidRDefault="00455690" w:rsidP="00455690">
      <w:pPr>
        <w:pStyle w:val="NoSpacing"/>
        <w:numPr>
          <w:ilvl w:val="0"/>
          <w:numId w:val="17"/>
        </w:numPr>
      </w:pPr>
      <w:r>
        <w:t xml:space="preserve">Penicillin resistance recognized: 80% of Staphylococcus aureus strains; still treats Streptococcus pyogenes (Group A strep); not effective against Gm-negative (Salmonella, Shigella, Bordetella pertussis, Yersinia pestis, Pseudomonas) </w:t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Antibiotic Therapy:</w:t>
      </w:r>
    </w:p>
    <w:p w:rsidR="00455690" w:rsidRDefault="00455690" w:rsidP="00455690">
      <w:pPr>
        <w:pStyle w:val="NoSpacing"/>
        <w:numPr>
          <w:ilvl w:val="0"/>
          <w:numId w:val="17"/>
        </w:numPr>
      </w:pPr>
      <w:r>
        <w:lastRenderedPageBreak/>
        <w:t>Effective chemo depends on selective toxicity (good against pathogen, doesn’t affect host); exploit pathogen processes not seen in humans; adverse effects (GI tract, sin, haemopoietic system, renal, liver).</w:t>
      </w:r>
    </w:p>
    <w:p w:rsidR="00455690" w:rsidRDefault="00455690" w:rsidP="00455690">
      <w:pPr>
        <w:pStyle w:val="NoSpacing"/>
        <w:numPr>
          <w:ilvl w:val="0"/>
          <w:numId w:val="17"/>
        </w:numPr>
      </w:pPr>
      <w:r w:rsidRPr="00E41200">
        <w:t xml:space="preserve">Antibiotics </w:t>
      </w:r>
      <w:r>
        <w:t>reduce morbidity &amp; mortality associated with pathogenic bacterial infections.</w:t>
      </w:r>
    </w:p>
    <w:p w:rsidR="00455690" w:rsidRPr="008A06B4" w:rsidRDefault="00455690" w:rsidP="00455690">
      <w:pPr>
        <w:pStyle w:val="NoSpacing"/>
        <w:rPr>
          <w:b/>
          <w:u w:val="single"/>
        </w:rPr>
      </w:pPr>
      <w:r w:rsidRPr="008A06B4">
        <w:rPr>
          <w:b/>
          <w:u w:val="single"/>
        </w:rPr>
        <w:t>Antibiotic Resistance:</w:t>
      </w:r>
    </w:p>
    <w:p w:rsidR="00455690" w:rsidRDefault="00455690" w:rsidP="00455690">
      <w:pPr>
        <w:pStyle w:val="NoSpacing"/>
        <w:numPr>
          <w:ilvl w:val="0"/>
          <w:numId w:val="17"/>
        </w:numPr>
      </w:pPr>
      <w:r>
        <w:t>Caused by a) antibiotic mis/use in agriculture/aquaculture; b) antibiotics mis/use in human pop. (</w:t>
      </w:r>
      <w:proofErr w:type="gramStart"/>
      <w:r>
        <w:t>develop</w:t>
      </w:r>
      <w:proofErr w:type="gramEnd"/>
      <w:r>
        <w:t xml:space="preserve">. countries); 3) immunocompromised patients alive longer=transmit antibiotic resistant bacteria. </w:t>
      </w:r>
    </w:p>
    <w:p w:rsidR="00455690" w:rsidRPr="008A06B4" w:rsidRDefault="00455690" w:rsidP="00455690">
      <w:pPr>
        <w:pStyle w:val="NoSpacing"/>
        <w:numPr>
          <w:ilvl w:val="0"/>
          <w:numId w:val="17"/>
        </w:numPr>
      </w:pPr>
      <w:r>
        <w:t xml:space="preserve">Occurs to any antibiotic with sufficient time; when susceptible microorganism isn’t inhibited by antibiotic agent; classified into 2 types: </w:t>
      </w:r>
      <w:r>
        <w:rPr>
          <w:b/>
        </w:rPr>
        <w:t xml:space="preserve">intrinsic resistance &amp; acquired resistance. </w:t>
      </w:r>
    </w:p>
    <w:p w:rsidR="00455690" w:rsidRDefault="00455690" w:rsidP="00455690">
      <w:pPr>
        <w:pStyle w:val="NoSpacing"/>
      </w:pPr>
      <w:r>
        <w:rPr>
          <w:b/>
        </w:rPr>
        <w:t xml:space="preserve">Intrinsic: </w:t>
      </w:r>
      <w:r>
        <w:t>predictable form based on characteristics of microorganisms &amp; antibiotics mechanism of action (inherent or “natural”.</w:t>
      </w:r>
    </w:p>
    <w:p w:rsidR="00455690" w:rsidRDefault="00455690" w:rsidP="00455690">
      <w:pPr>
        <w:pStyle w:val="NoSpacing"/>
      </w:pPr>
      <w:r>
        <w:rPr>
          <w:b/>
        </w:rPr>
        <w:t>Acquired:</w:t>
      </w:r>
      <w:r>
        <w:t xml:space="preserve"> previous susceptible organism becoming resistant to antibiotic; driven by 2 genetic processes (mutation &amp; selection; vertical evolution) &amp; genetic material exchange (horizontal evolution); 3 major mechanisms:</w:t>
      </w:r>
    </w:p>
    <w:p w:rsidR="00455690" w:rsidRDefault="00455690" w:rsidP="00455690">
      <w:pPr>
        <w:pStyle w:val="NoSpacing"/>
        <w:numPr>
          <w:ilvl w:val="0"/>
          <w:numId w:val="17"/>
        </w:numPr>
      </w:pPr>
      <w:r>
        <w:rPr>
          <w:b/>
        </w:rPr>
        <w:t>1) Alternation in drug target.</w:t>
      </w:r>
    </w:p>
    <w:p w:rsidR="00455690" w:rsidRPr="008A06B4" w:rsidRDefault="00455690" w:rsidP="00455690">
      <w:pPr>
        <w:pStyle w:val="NoSpacing"/>
        <w:numPr>
          <w:ilvl w:val="0"/>
          <w:numId w:val="17"/>
        </w:numPr>
        <w:rPr>
          <w:b/>
        </w:rPr>
      </w:pPr>
      <w:r w:rsidRPr="008A06B4">
        <w:rPr>
          <w:b/>
        </w:rPr>
        <w:t xml:space="preserve">2) Production of inactivating enzymes. </w:t>
      </w:r>
    </w:p>
    <w:p w:rsidR="00455690" w:rsidRDefault="00455690" w:rsidP="00455690">
      <w:pPr>
        <w:pStyle w:val="NoSpacing"/>
        <w:numPr>
          <w:ilvl w:val="0"/>
          <w:numId w:val="17"/>
        </w:numPr>
        <w:rPr>
          <w:b/>
        </w:rPr>
      </w:pPr>
      <w:r w:rsidRPr="008A06B4">
        <w:rPr>
          <w:b/>
        </w:rPr>
        <w:t xml:space="preserve">3) Decreased antibiotic uptake. </w:t>
      </w:r>
    </w:p>
    <w:p w:rsidR="00455690" w:rsidRDefault="00455690" w:rsidP="00455690">
      <w:pPr>
        <w:pStyle w:val="NoSpacing"/>
      </w:pPr>
    </w:p>
    <w:p w:rsidR="00455690" w:rsidRPr="00CD49FF" w:rsidRDefault="00455690" w:rsidP="00455690">
      <w:pPr>
        <w:pStyle w:val="NoSpacing"/>
        <w:rPr>
          <w:b/>
          <w:bCs/>
          <w:color w:val="FF0000"/>
          <w:u w:val="single"/>
        </w:rPr>
      </w:pPr>
      <w:r w:rsidRPr="00CD49FF">
        <w:rPr>
          <w:b/>
          <w:bCs/>
          <w:color w:val="FF0000"/>
          <w:u w:val="single"/>
        </w:rPr>
        <w:t>Table 1 Major Resistance Mechanisms to Antibiotics</w:t>
      </w:r>
    </w:p>
    <w:p w:rsidR="00455690" w:rsidRPr="00CD49FF" w:rsidRDefault="00455690" w:rsidP="00455690">
      <w:pPr>
        <w:pStyle w:val="NoSpacing"/>
        <w:rPr>
          <w:b/>
          <w:color w:val="FF0000"/>
          <w:u w:val="single"/>
        </w:rPr>
      </w:pPr>
      <w:r w:rsidRPr="00CD49FF">
        <w:rPr>
          <w:b/>
          <w:color w:val="FF0000"/>
          <w:u w:val="single"/>
        </w:rPr>
        <w:t xml:space="preserve">Resistance Type/Antibiotic Affected </w:t>
      </w:r>
      <w:r w:rsidRPr="00CD49FF">
        <w:rPr>
          <w:b/>
          <w:color w:val="FF0000"/>
        </w:rPr>
        <w:tab/>
      </w:r>
      <w:r w:rsidRPr="00CD49FF">
        <w:rPr>
          <w:b/>
          <w:color w:val="FF0000"/>
        </w:rPr>
        <w:tab/>
      </w:r>
      <w:r w:rsidRPr="00CD49FF">
        <w:rPr>
          <w:b/>
          <w:color w:val="FF0000"/>
        </w:rPr>
        <w:tab/>
      </w:r>
      <w:r w:rsidRPr="00CD49FF">
        <w:rPr>
          <w:b/>
          <w:color w:val="FF0000"/>
          <w:u w:val="single"/>
        </w:rPr>
        <w:t>Mechanism of Resistance</w:t>
      </w:r>
    </w:p>
    <w:p w:rsidR="00455690" w:rsidRPr="00CD49FF" w:rsidRDefault="00455690" w:rsidP="00455690">
      <w:pPr>
        <w:pStyle w:val="NoSpacing"/>
        <w:rPr>
          <w:b/>
          <w:bCs/>
          <w:color w:val="FF0000"/>
          <w:u w:val="single"/>
        </w:rPr>
      </w:pPr>
      <w:r w:rsidRPr="00CD49FF">
        <w:rPr>
          <w:b/>
          <w:bCs/>
          <w:color w:val="FF0000"/>
          <w:u w:val="single"/>
        </w:rPr>
        <w:t>Altered Target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>Aminoblycosides (streptomycin)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Altered ribosomal protein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>$--‐lactams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Altered or new penicillin binding proteins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 xml:space="preserve">Clindamycin and Erythromycin 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Ribosomal RNA methylation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 xml:space="preserve">Fluoroquinolones 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Altered DNA gyrase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 xml:space="preserve">Rifampin 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Altered RNA polymerase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 xml:space="preserve">Sulfonamides 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New drug--‐resistant dihydropteroate synthase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 xml:space="preserve">Tetracycline 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Ribosomal protection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 xml:space="preserve">Trimethoprim 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New drug-insensitive dihydrofolate reductase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>Vancomycin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Altered cell-wall stem peptide</w:t>
      </w:r>
    </w:p>
    <w:p w:rsidR="00455690" w:rsidRPr="00CD49FF" w:rsidRDefault="00455690" w:rsidP="00455690">
      <w:pPr>
        <w:pStyle w:val="NoSpacing"/>
        <w:rPr>
          <w:b/>
          <w:bCs/>
          <w:color w:val="FF0000"/>
        </w:rPr>
      </w:pPr>
    </w:p>
    <w:p w:rsidR="00455690" w:rsidRPr="00CD49FF" w:rsidRDefault="00455690" w:rsidP="00455690">
      <w:pPr>
        <w:pStyle w:val="NoSpacing"/>
        <w:rPr>
          <w:b/>
          <w:bCs/>
          <w:color w:val="FF0000"/>
          <w:u w:val="single"/>
        </w:rPr>
      </w:pPr>
      <w:r w:rsidRPr="00CD49FF">
        <w:rPr>
          <w:b/>
          <w:bCs/>
          <w:color w:val="FF0000"/>
          <w:u w:val="single"/>
        </w:rPr>
        <w:t>Inactivating Enzymes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 xml:space="preserve">Aminoglycosides (gentamycin) 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Acetyl‐, nucleotidyl‐ or phosphotransferase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>$--‐lactams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$--‐lactamase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>Chloramphenicol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r w:rsidRPr="00CD49FF">
        <w:rPr>
          <w:color w:val="FF0000"/>
        </w:rPr>
        <w:tab/>
        <w:t>Acetyl transferase</w:t>
      </w:r>
    </w:p>
    <w:p w:rsidR="00455690" w:rsidRPr="00CD49FF" w:rsidRDefault="00455690" w:rsidP="00455690">
      <w:pPr>
        <w:pStyle w:val="NoSpacing"/>
        <w:rPr>
          <w:b/>
          <w:bCs/>
          <w:color w:val="FF0000"/>
        </w:rPr>
      </w:pPr>
    </w:p>
    <w:p w:rsidR="00455690" w:rsidRPr="00CD49FF" w:rsidRDefault="00455690" w:rsidP="00455690">
      <w:pPr>
        <w:pStyle w:val="NoSpacing"/>
        <w:rPr>
          <w:b/>
          <w:bCs/>
          <w:color w:val="FF0000"/>
          <w:u w:val="single"/>
        </w:rPr>
      </w:pPr>
      <w:r w:rsidRPr="00CD49FF">
        <w:rPr>
          <w:b/>
          <w:bCs/>
          <w:color w:val="FF0000"/>
          <w:u w:val="single"/>
        </w:rPr>
        <w:t xml:space="preserve">Decreased Uptake </w:t>
      </w:r>
    </w:p>
    <w:p w:rsidR="00455690" w:rsidRPr="00CD49FF" w:rsidRDefault="00455690" w:rsidP="00455690">
      <w:pPr>
        <w:pStyle w:val="NoSpacing"/>
        <w:rPr>
          <w:b/>
          <w:bCs/>
          <w:color w:val="FF0000"/>
        </w:rPr>
      </w:pPr>
      <w:r w:rsidRPr="00CD49FF">
        <w:rPr>
          <w:b/>
          <w:bCs/>
          <w:color w:val="FF0000"/>
        </w:rPr>
        <w:t>Decreased permeability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  <w:sz w:val="18"/>
          <w:szCs w:val="18"/>
        </w:rPr>
        <w:t>$-lactams, chloramphenicol, tetracycline, fluoroquinolones, trimethoprim</w:t>
      </w:r>
      <w:r w:rsidRPr="00CD49FF">
        <w:rPr>
          <w:color w:val="FF0000"/>
          <w:sz w:val="18"/>
          <w:szCs w:val="18"/>
        </w:rPr>
        <w:tab/>
      </w:r>
      <w:r w:rsidRPr="00CD49FF">
        <w:rPr>
          <w:color w:val="FF0000"/>
        </w:rPr>
        <w:t xml:space="preserve">Altered outer-membrane proteins </w:t>
      </w:r>
    </w:p>
    <w:p w:rsidR="00455690" w:rsidRPr="00CD49FF" w:rsidRDefault="00455690" w:rsidP="00455690">
      <w:pPr>
        <w:pStyle w:val="NoSpacing"/>
        <w:rPr>
          <w:color w:val="FF0000"/>
        </w:rPr>
      </w:pPr>
    </w:p>
    <w:p w:rsidR="00455690" w:rsidRPr="00CD49FF" w:rsidRDefault="00455690" w:rsidP="00455690">
      <w:pPr>
        <w:pStyle w:val="NoSpacing"/>
        <w:rPr>
          <w:b/>
          <w:bCs/>
          <w:color w:val="FF0000"/>
        </w:rPr>
      </w:pPr>
      <w:r w:rsidRPr="00CD49FF">
        <w:rPr>
          <w:b/>
          <w:bCs/>
          <w:color w:val="FF0000"/>
        </w:rPr>
        <w:t>Efflux</w:t>
      </w:r>
    </w:p>
    <w:p w:rsidR="00455690" w:rsidRPr="00CD49FF" w:rsidRDefault="00455690" w:rsidP="00455690">
      <w:pPr>
        <w:pStyle w:val="NoSpacing"/>
        <w:rPr>
          <w:color w:val="FF0000"/>
        </w:rPr>
      </w:pPr>
      <w:r w:rsidRPr="00CD49FF">
        <w:rPr>
          <w:color w:val="FF0000"/>
        </w:rPr>
        <w:t>Erythromycin, fluoroquinolones, tetracycline</w:t>
      </w:r>
      <w:r w:rsidRPr="00CD49FF">
        <w:rPr>
          <w:color w:val="FF0000"/>
        </w:rPr>
        <w:tab/>
      </w:r>
      <w:r w:rsidRPr="00CD49FF">
        <w:rPr>
          <w:color w:val="FF0000"/>
        </w:rPr>
        <w:tab/>
      </w:r>
      <w:proofErr w:type="gramStart"/>
      <w:r w:rsidRPr="00CD49FF">
        <w:rPr>
          <w:color w:val="FF0000"/>
        </w:rPr>
        <w:t>New</w:t>
      </w:r>
      <w:proofErr w:type="gramEnd"/>
      <w:r w:rsidRPr="00CD49FF">
        <w:rPr>
          <w:color w:val="FF0000"/>
        </w:rPr>
        <w:t xml:space="preserve"> membrane transport system</w:t>
      </w:r>
    </w:p>
    <w:p w:rsidR="00455690" w:rsidRDefault="00455690" w:rsidP="00455690">
      <w:pPr>
        <w:pStyle w:val="NoSpacing"/>
        <w:tabs>
          <w:tab w:val="left" w:pos="1830"/>
        </w:tabs>
      </w:pPr>
    </w:p>
    <w:p w:rsidR="00455690" w:rsidRDefault="00455690" w:rsidP="00455690">
      <w:pPr>
        <w:pStyle w:val="NoSpacing"/>
      </w:pPr>
      <w:r w:rsidRPr="00BF33F3">
        <w:rPr>
          <w:b/>
          <w:u w:val="single"/>
        </w:rPr>
        <w:t>3. Genetics of Antibiotic Resistance:</w:t>
      </w:r>
    </w:p>
    <w:p w:rsidR="00455690" w:rsidRDefault="00455690" w:rsidP="00455690">
      <w:pPr>
        <w:pStyle w:val="NoSpacing"/>
        <w:numPr>
          <w:ilvl w:val="0"/>
          <w:numId w:val="18"/>
        </w:numPr>
      </w:pPr>
      <w:r>
        <w:t>Encoded by bacterial chromosome or extra chromosomal entities (plasmids); resist by:</w:t>
      </w:r>
    </w:p>
    <w:p w:rsidR="00455690" w:rsidRPr="0039446A" w:rsidRDefault="00455690" w:rsidP="00455690">
      <w:pPr>
        <w:pStyle w:val="NoSpacing"/>
        <w:rPr>
          <w:u w:val="single"/>
        </w:rPr>
      </w:pPr>
      <w:r w:rsidRPr="0039446A">
        <w:rPr>
          <w:b/>
          <w:u w:val="single"/>
        </w:rPr>
        <w:t>A) Genetic material exchange:</w:t>
      </w:r>
    </w:p>
    <w:p w:rsidR="00455690" w:rsidRDefault="00455690" w:rsidP="00455690">
      <w:pPr>
        <w:pStyle w:val="NoSpacing"/>
      </w:pPr>
      <w:r>
        <w:rPr>
          <w:b/>
        </w:rPr>
        <w:lastRenderedPageBreak/>
        <w:t>i) Conjugation (plasmid)</w:t>
      </w:r>
      <w:r>
        <w:t xml:space="preserve">: requires cell-to-cell contact &amp; </w:t>
      </w:r>
      <w:r>
        <w:rPr>
          <w:u w:val="single"/>
        </w:rPr>
        <w:t>conjugative pili</w:t>
      </w:r>
      <w:r>
        <w:t xml:space="preserve"> (form of plasmids);</w:t>
      </w:r>
    </w:p>
    <w:p w:rsidR="00455690" w:rsidRPr="0039446A" w:rsidRDefault="00455690" w:rsidP="00455690">
      <w:pPr>
        <w:pStyle w:val="NoSpacing"/>
        <w:numPr>
          <w:ilvl w:val="0"/>
          <w:numId w:val="18"/>
        </w:numPr>
        <w:rPr>
          <w:b/>
        </w:rPr>
      </w:pPr>
      <w:r>
        <w:rPr>
          <w:b/>
        </w:rPr>
        <w:t>Conjugative plasmid:</w:t>
      </w:r>
      <w:r>
        <w:t xml:space="preserve"> plasmid with gene that allow to initiate their own transfer from organism 2 organism; powerful horizontal gene transfer; plasmid=limited host ranges. </w:t>
      </w:r>
    </w:p>
    <w:p w:rsidR="00455690" w:rsidRDefault="00455690" w:rsidP="00455690">
      <w:pPr>
        <w:pStyle w:val="NoSpacing"/>
      </w:pPr>
      <w:r>
        <w:rPr>
          <w:b/>
        </w:rPr>
        <w:t xml:space="preserve">ii) Transformation: </w:t>
      </w:r>
      <w:r>
        <w:t>uptake of free/naked DNA from environment &amp; incorportation into bacterial genome &amp; subsequent gene expression; occur in nature.</w:t>
      </w:r>
    </w:p>
    <w:p w:rsidR="00455690" w:rsidRDefault="00455690" w:rsidP="00455690">
      <w:pPr>
        <w:pStyle w:val="NoSpacing"/>
        <w:rPr>
          <w:b/>
        </w:rPr>
      </w:pPr>
      <w:r>
        <w:rPr>
          <w:b/>
        </w:rPr>
        <w:t>iii) Transduction:</w:t>
      </w:r>
      <w:r>
        <w:t xml:space="preserve"> use bacteriophage as carrier; depend on accidental bacterial DNA incorporation in phage particle; limitation=high host specificity &amp; host restriction/modification systems + not important in clinical bacteria; natural plasmid transfer in </w:t>
      </w:r>
      <w:r w:rsidRPr="0039446A">
        <w:rPr>
          <w:b/>
        </w:rPr>
        <w:t xml:space="preserve">Staphylococcus spp. </w:t>
      </w:r>
    </w:p>
    <w:p w:rsidR="00455690" w:rsidRPr="00BE5DBC" w:rsidRDefault="00455690" w:rsidP="00455690">
      <w:pPr>
        <w:pStyle w:val="NoSpacing"/>
      </w:pPr>
      <w:proofErr w:type="gramStart"/>
      <w:r>
        <w:rPr>
          <w:b/>
        </w:rPr>
        <w:t>iv) Transposition</w:t>
      </w:r>
      <w:proofErr w:type="gramEnd"/>
      <w:r>
        <w:rPr>
          <w:b/>
        </w:rPr>
        <w:t xml:space="preserve">: </w:t>
      </w:r>
      <w:r>
        <w:t xml:space="preserve">powerful for mobilizing antibiotic resistance genes from one DNA molecule to another (chromosome to plasmid); conjugative transposons=jump from chromosome from 1 organism to another=circumventing plasmid-host range restriction; </w:t>
      </w:r>
      <w:r w:rsidRPr="00BE5DBC">
        <w:rPr>
          <w:b/>
        </w:rPr>
        <w:t>intregrons:</w:t>
      </w:r>
      <w:r>
        <w:t xml:space="preserve"> mobile DNA elements with specific structure with 2 conserved segments flanking central region that encode functions.</w:t>
      </w:r>
    </w:p>
    <w:p w:rsidR="00455690" w:rsidRDefault="00455690" w:rsidP="00455690">
      <w:pPr>
        <w:pStyle w:val="NoSpacing"/>
        <w:rPr>
          <w:sz w:val="18"/>
          <w:szCs w:val="18"/>
        </w:rPr>
      </w:pPr>
    </w:p>
    <w:p w:rsidR="00455690" w:rsidRPr="00BC2EF1" w:rsidRDefault="00455690" w:rsidP="00455690">
      <w:pPr>
        <w:pStyle w:val="NoSpacing"/>
        <w:rPr>
          <w:b/>
          <w:u w:val="single"/>
        </w:rPr>
      </w:pPr>
      <w:r w:rsidRPr="00BC2EF1">
        <w:rPr>
          <w:b/>
          <w:u w:val="single"/>
        </w:rPr>
        <w:t>(b) Chromosomal alteration or activation:</w:t>
      </w:r>
    </w:p>
    <w:p w:rsidR="00455690" w:rsidRDefault="00455690" w:rsidP="00455690">
      <w:pPr>
        <w:pStyle w:val="NoSpacing"/>
        <w:numPr>
          <w:ilvl w:val="0"/>
          <w:numId w:val="18"/>
        </w:numPr>
      </w:pPr>
      <w:r>
        <w:t>Antibiotic resistance encoded by bacterial chromosomes; origin of resistant phenotype associated with  chromosomal gene mutation; leads to:</w:t>
      </w:r>
    </w:p>
    <w:p w:rsidR="00455690" w:rsidRDefault="00455690" w:rsidP="00455690">
      <w:pPr>
        <w:pStyle w:val="NoSpacing"/>
        <w:numPr>
          <w:ilvl w:val="0"/>
          <w:numId w:val="18"/>
        </w:numPr>
      </w:pPr>
      <w:r>
        <w:t>1) Encoding antibiotic target site (making site functional/nonsusceptible); 2) regulatory genes (control alternative pathways &amp; efflux mechanisms); 3) Control Cell permeability (&amp; regulate antibiotic uptake/drug intracellular concentration).</w:t>
      </w:r>
    </w:p>
    <w:p w:rsidR="00455690" w:rsidRDefault="00455690" w:rsidP="00455690">
      <w:pPr>
        <w:pStyle w:val="NoSpacing"/>
        <w:ind w:left="360"/>
      </w:pPr>
    </w:p>
    <w:p w:rsidR="00455690" w:rsidRDefault="00455690" w:rsidP="00455690">
      <w:pPr>
        <w:pStyle w:val="NoSpacing"/>
        <w:numPr>
          <w:ilvl w:val="0"/>
          <w:numId w:val="18"/>
        </w:numPr>
      </w:pPr>
      <w:r>
        <w:rPr>
          <w:b/>
        </w:rPr>
        <w:t>MAR</w:t>
      </w:r>
      <w:r>
        <w:t xml:space="preserve"> (multiple antibiotic resistant): chromosomal locus; discovered 1980s; mar-related loci widely distributed on diff bacteria=mar locus activation result in bacteria with mar phenotype=clinically important form of multiple drug resistance.</w:t>
      </w:r>
    </w:p>
    <w:p w:rsidR="00455690" w:rsidRDefault="00455690" w:rsidP="00455690"/>
    <w:p w:rsidR="00455690" w:rsidRPr="007773EC" w:rsidRDefault="00455690" w:rsidP="00455690">
      <w:pPr>
        <w:pStyle w:val="NoSpacing"/>
        <w:rPr>
          <w:b/>
          <w:bCs/>
          <w:sz w:val="24"/>
          <w:szCs w:val="24"/>
          <w:u w:val="single"/>
        </w:rPr>
      </w:pPr>
      <w:r w:rsidRPr="007773EC">
        <w:rPr>
          <w:b/>
          <w:bCs/>
          <w:sz w:val="24"/>
          <w:szCs w:val="24"/>
          <w:u w:val="single"/>
        </w:rPr>
        <w:t>General Principles of Diagnostic Microbiology</w:t>
      </w:r>
    </w:p>
    <w:p w:rsidR="00455690" w:rsidRPr="006A0D03" w:rsidRDefault="00455690" w:rsidP="00455690">
      <w:pPr>
        <w:pStyle w:val="NoSpacing"/>
        <w:rPr>
          <w:bCs/>
        </w:rPr>
      </w:pPr>
      <w:r>
        <w:rPr>
          <w:bCs/>
        </w:rPr>
        <w:t xml:space="preserve">Micro. </w:t>
      </w:r>
      <w:proofErr w:type="gramStart"/>
      <w:r>
        <w:rPr>
          <w:bCs/>
        </w:rPr>
        <w:t>exist</w:t>
      </w:r>
      <w:proofErr w:type="gramEnd"/>
      <w:r>
        <w:rPr>
          <w:bCs/>
        </w:rPr>
        <w:t xml:space="preserve"> as mixed cultures; difficult to study; isolate diff species from clinical specimen. </w:t>
      </w:r>
    </w:p>
    <w:p w:rsidR="00455690" w:rsidRDefault="00455690" w:rsidP="00455690">
      <w:pPr>
        <w:pStyle w:val="NoSpacing"/>
        <w:rPr>
          <w:b/>
          <w:bCs/>
        </w:rPr>
      </w:pPr>
      <w:r>
        <w:rPr>
          <w:b/>
          <w:bCs/>
        </w:rPr>
        <w:t>Culture media:</w:t>
      </w:r>
      <w:r>
        <w:rPr>
          <w:bCs/>
        </w:rPr>
        <w:t xml:space="preserve"> nutrient material used to grow &amp; isolate microorganism; media type used based on:</w:t>
      </w:r>
    </w:p>
    <w:p w:rsidR="00455690" w:rsidRPr="00960756" w:rsidRDefault="00455690" w:rsidP="00455690">
      <w:pPr>
        <w:pStyle w:val="NoSpacing"/>
        <w:rPr>
          <w:b/>
        </w:rPr>
      </w:pPr>
      <w:r w:rsidRPr="00960756">
        <w:rPr>
          <w:b/>
        </w:rPr>
        <w:t>i. Source of sample tested</w:t>
      </w:r>
    </w:p>
    <w:p w:rsidR="00455690" w:rsidRPr="00960756" w:rsidRDefault="00455690" w:rsidP="00455690">
      <w:pPr>
        <w:pStyle w:val="NoSpacing"/>
        <w:rPr>
          <w:b/>
        </w:rPr>
      </w:pPr>
      <w:r w:rsidRPr="00960756">
        <w:rPr>
          <w:b/>
        </w:rPr>
        <w:t>ii. Species suspected to be in sample</w:t>
      </w:r>
    </w:p>
    <w:p w:rsidR="00455690" w:rsidRPr="00960756" w:rsidRDefault="00455690" w:rsidP="00455690">
      <w:pPr>
        <w:pStyle w:val="NoSpacing"/>
        <w:rPr>
          <w:b/>
        </w:rPr>
      </w:pPr>
      <w:r w:rsidRPr="00960756">
        <w:rPr>
          <w:b/>
        </w:rPr>
        <w:t>iii. Nutritional requirement of the suspected organisms</w:t>
      </w:r>
      <w:r>
        <w:rPr>
          <w:b/>
        </w:rPr>
        <w:tab/>
      </w:r>
    </w:p>
    <w:p w:rsidR="00455690" w:rsidRPr="00960756" w:rsidRDefault="00455690" w:rsidP="00455690">
      <w:pPr>
        <w:pStyle w:val="NoSpacing"/>
        <w:rPr>
          <w:bCs/>
        </w:rPr>
      </w:pPr>
      <w:r>
        <w:rPr>
          <w:b/>
          <w:bCs/>
          <w:u w:val="single"/>
        </w:rPr>
        <w:t>Inoculation Methods:</w:t>
      </w:r>
      <w:r>
        <w:rPr>
          <w:bCs/>
        </w:rPr>
        <w:t xml:space="preserve"> </w:t>
      </w:r>
      <w:r>
        <w:rPr>
          <w:b/>
          <w:bCs/>
        </w:rPr>
        <w:t xml:space="preserve">inoculum </w:t>
      </w:r>
      <w:r>
        <w:rPr>
          <w:bCs/>
        </w:rPr>
        <w:t>used used to inoculate diff media to isolate microorganisms</w:t>
      </w:r>
    </w:p>
    <w:p w:rsidR="00455690" w:rsidRPr="00BD5974" w:rsidRDefault="00455690" w:rsidP="00455690">
      <w:pPr>
        <w:pStyle w:val="NoSpacing"/>
      </w:pPr>
      <w:r>
        <w:t>Inoculation Methods are:</w:t>
      </w:r>
    </w:p>
    <w:p w:rsidR="00455690" w:rsidRPr="00960756" w:rsidRDefault="00455690" w:rsidP="00455690">
      <w:pPr>
        <w:pStyle w:val="NoSpacing"/>
        <w:rPr>
          <w:b/>
        </w:rPr>
      </w:pPr>
      <w:r w:rsidRPr="00960756">
        <w:rPr>
          <w:b/>
        </w:rPr>
        <w:t>i. Streak plate method</w:t>
      </w:r>
    </w:p>
    <w:p w:rsidR="00455690" w:rsidRPr="00960756" w:rsidRDefault="00455690" w:rsidP="00455690">
      <w:pPr>
        <w:pStyle w:val="NoSpacing"/>
        <w:rPr>
          <w:b/>
        </w:rPr>
      </w:pPr>
      <w:r w:rsidRPr="00960756">
        <w:rPr>
          <w:b/>
        </w:rPr>
        <w:t>ii. Spread plate method</w:t>
      </w:r>
    </w:p>
    <w:p w:rsidR="00455690" w:rsidRDefault="00455690" w:rsidP="00455690">
      <w:pPr>
        <w:pStyle w:val="NoSpacing"/>
        <w:rPr>
          <w:b/>
        </w:rPr>
      </w:pPr>
      <w:r w:rsidRPr="00960756">
        <w:rPr>
          <w:b/>
        </w:rPr>
        <w:t xml:space="preserve">iii. Pour plate method </w:t>
      </w:r>
    </w:p>
    <w:p w:rsidR="00455690" w:rsidRPr="00960756" w:rsidRDefault="00455690" w:rsidP="00455690">
      <w:pPr>
        <w:pStyle w:val="NoSpacing"/>
        <w:numPr>
          <w:ilvl w:val="0"/>
          <w:numId w:val="19"/>
        </w:numPr>
        <w:rPr>
          <w:b/>
        </w:rPr>
      </w:pPr>
      <w:r>
        <w:t xml:space="preserve">Inoculated media=incubated at 37oC temp. </w:t>
      </w:r>
      <w:proofErr w:type="gramStart"/>
      <w:r>
        <w:t>allow</w:t>
      </w:r>
      <w:proofErr w:type="gramEnd"/>
      <w:r>
        <w:t xml:space="preserve"> microorganisms to grow/multiply; visible colonies are formed after enough cells have divided; each colony derived from single cell; all cells in colony=identical.</w:t>
      </w:r>
    </w:p>
    <w:p w:rsidR="00455690" w:rsidRPr="00960756" w:rsidRDefault="00455690" w:rsidP="00455690">
      <w:pPr>
        <w:pStyle w:val="NoSpacing"/>
        <w:numPr>
          <w:ilvl w:val="0"/>
          <w:numId w:val="19"/>
        </w:numPr>
        <w:rPr>
          <w:b/>
        </w:rPr>
      </w:pPr>
      <w:r>
        <w:t>Dff colonial morphologies=used to distinguish diff species in mix culture.</w:t>
      </w:r>
    </w:p>
    <w:p w:rsidR="00455690" w:rsidRPr="00BD5974" w:rsidRDefault="00455690" w:rsidP="00455690">
      <w:pPr>
        <w:pStyle w:val="NoSpacing"/>
      </w:pPr>
    </w:p>
    <w:p w:rsidR="00455690" w:rsidRDefault="00455690" w:rsidP="00455690">
      <w:pPr>
        <w:pStyle w:val="NoSpacing"/>
        <w:rPr>
          <w:b/>
          <w:bCs/>
          <w:u w:val="single"/>
        </w:rPr>
      </w:pPr>
      <w:r w:rsidRPr="00BD5974">
        <w:rPr>
          <w:b/>
          <w:bCs/>
          <w:u w:val="single"/>
        </w:rPr>
        <w:t>Preservation of pure cultures</w:t>
      </w:r>
      <w:r>
        <w:rPr>
          <w:b/>
          <w:bCs/>
          <w:u w:val="single"/>
        </w:rPr>
        <w:t>:</w:t>
      </w:r>
    </w:p>
    <w:p w:rsidR="00455690" w:rsidRPr="00960756" w:rsidRDefault="00455690" w:rsidP="00455690">
      <w:pPr>
        <w:pStyle w:val="NoSpacing"/>
        <w:numPr>
          <w:ilvl w:val="0"/>
          <w:numId w:val="20"/>
        </w:numPr>
        <w:rPr>
          <w:b/>
          <w:bCs/>
          <w:u w:val="single"/>
        </w:rPr>
      </w:pPr>
      <w:r>
        <w:rPr>
          <w:bCs/>
        </w:rPr>
        <w:t xml:space="preserve">Pure culture of bacteria are stored: </w:t>
      </w:r>
      <w:r w:rsidRPr="00960756">
        <w:rPr>
          <w:b/>
        </w:rPr>
        <w:t>Short‐term preservation</w:t>
      </w:r>
      <w:r>
        <w:t xml:space="preserve">: medium fridge temp (4-10Oc); </w:t>
      </w:r>
    </w:p>
    <w:p w:rsidR="00455690" w:rsidRDefault="00455690" w:rsidP="00455690">
      <w:pPr>
        <w:pStyle w:val="NoSpacing"/>
      </w:pPr>
      <w:r w:rsidRPr="00BD5974">
        <w:rPr>
          <w:b/>
        </w:rPr>
        <w:t>Long-term preservation</w:t>
      </w:r>
      <w:r>
        <w:t xml:space="preserve">: </w:t>
      </w:r>
    </w:p>
    <w:p w:rsidR="00455690" w:rsidRPr="00BD5974" w:rsidRDefault="00455690" w:rsidP="00455690">
      <w:pPr>
        <w:pStyle w:val="NoSpacing"/>
      </w:pPr>
      <w:r w:rsidRPr="00BD5974">
        <w:rPr>
          <w:u w:val="single"/>
        </w:rPr>
        <w:t>i. Frozen in liquid nitrogen</w:t>
      </w:r>
      <w:r>
        <w:t xml:space="preserve"> (-</w:t>
      </w:r>
      <w:r w:rsidRPr="00BD5974">
        <w:t>196oC)</w:t>
      </w:r>
    </w:p>
    <w:p w:rsidR="00455690" w:rsidRPr="00BD5974" w:rsidRDefault="00455690" w:rsidP="00455690">
      <w:pPr>
        <w:pStyle w:val="NoSpacing"/>
      </w:pPr>
      <w:r w:rsidRPr="00BD5974">
        <w:rPr>
          <w:u w:val="single"/>
        </w:rPr>
        <w:t>ii. Frozen in special freezer</w:t>
      </w:r>
      <w:r>
        <w:t xml:space="preserve"> (‐70oC - -</w:t>
      </w:r>
      <w:r w:rsidRPr="00BD5974">
        <w:t>120oC)</w:t>
      </w:r>
    </w:p>
    <w:p w:rsidR="00455690" w:rsidRPr="00BD5974" w:rsidRDefault="00455690" w:rsidP="00455690">
      <w:pPr>
        <w:pStyle w:val="NoSpacing"/>
      </w:pPr>
      <w:r w:rsidRPr="00BD5974">
        <w:rPr>
          <w:u w:val="single"/>
        </w:rPr>
        <w:t>iii. Lyophilization (freeze drying</w:t>
      </w:r>
      <w:r>
        <w:t>): dehydration + vacuum sealing (most stable storage form</w:t>
      </w:r>
      <w:r w:rsidRPr="00BD5974">
        <w:t>)</w:t>
      </w:r>
    </w:p>
    <w:p w:rsidR="00455690" w:rsidRDefault="00455690" w:rsidP="00455690">
      <w:pPr>
        <w:pStyle w:val="NoSpacing"/>
        <w:rPr>
          <w:b/>
          <w:bCs/>
        </w:rPr>
      </w:pPr>
    </w:p>
    <w:p w:rsidR="00455690" w:rsidRPr="00A7509A" w:rsidRDefault="00455690" w:rsidP="00455690">
      <w:pPr>
        <w:pStyle w:val="NoSpacing"/>
        <w:rPr>
          <w:b/>
          <w:bCs/>
          <w:u w:val="single"/>
        </w:rPr>
      </w:pPr>
      <w:r w:rsidRPr="00A7509A">
        <w:rPr>
          <w:b/>
          <w:bCs/>
          <w:u w:val="single"/>
        </w:rPr>
        <w:lastRenderedPageBreak/>
        <w:t>Identification of microorganism after obtaining as pure culture:</w:t>
      </w:r>
    </w:p>
    <w:p w:rsidR="00455690" w:rsidRDefault="00455690" w:rsidP="00455690">
      <w:pPr>
        <w:pStyle w:val="NoSpacing"/>
        <w:numPr>
          <w:ilvl w:val="0"/>
          <w:numId w:val="20"/>
        </w:numPr>
      </w:pPr>
      <w:r>
        <w:t xml:space="preserve">2 approaches: </w:t>
      </w:r>
      <w:r>
        <w:rPr>
          <w:b/>
        </w:rPr>
        <w:t xml:space="preserve">1) colony morphology; 2) cellular morphology </w:t>
      </w:r>
      <w:r>
        <w:t>(require microscope)</w:t>
      </w:r>
    </w:p>
    <w:p w:rsidR="00455690" w:rsidRDefault="00455690" w:rsidP="00455690">
      <w:pPr>
        <w:pStyle w:val="NoSpacing"/>
        <w:numPr>
          <w:ilvl w:val="0"/>
          <w:numId w:val="20"/>
        </w:numPr>
      </w:pPr>
      <w:r>
        <w:t>Microscope’s magnification limited by resolving power (resolution); ability to distinguish 2 closely located objects as separate entities; fixed by light wavelength.</w:t>
      </w:r>
    </w:p>
    <w:p w:rsidR="00455690" w:rsidRDefault="00455690" w:rsidP="00455690">
      <w:pPr>
        <w:pStyle w:val="NoSpacing"/>
        <w:rPr>
          <w:b/>
          <w:bCs/>
          <w:u w:val="single"/>
        </w:rPr>
      </w:pPr>
    </w:p>
    <w:p w:rsidR="00455690" w:rsidRDefault="00455690" w:rsidP="00455690">
      <w:pPr>
        <w:pStyle w:val="NoSpacing"/>
      </w:pPr>
      <w:r w:rsidRPr="007F44B2">
        <w:rPr>
          <w:b/>
          <w:bCs/>
          <w:u w:val="single"/>
        </w:rPr>
        <w:t>Staining Techniques</w:t>
      </w:r>
      <w:r w:rsidRPr="007F44B2">
        <w:t>:</w:t>
      </w:r>
      <w:r>
        <w:t xml:space="preserve"> 3 steps</w:t>
      </w:r>
    </w:p>
    <w:p w:rsidR="00455690" w:rsidRDefault="00455690" w:rsidP="00455690">
      <w:pPr>
        <w:pStyle w:val="NoSpacing"/>
      </w:pPr>
      <w:r>
        <w:t>1. Make thin smear of specimen on clean microscope slide &amp; air dried;</w:t>
      </w:r>
    </w:p>
    <w:p w:rsidR="00455690" w:rsidRDefault="00455690" w:rsidP="00455690">
      <w:pPr>
        <w:pStyle w:val="NoSpacing"/>
      </w:pPr>
      <w:r>
        <w:t>2. Fix dried smear by heat to make microorganism stick to slide;</w:t>
      </w:r>
    </w:p>
    <w:p w:rsidR="00455690" w:rsidRPr="007F44B2" w:rsidRDefault="00455690" w:rsidP="00455690">
      <w:pPr>
        <w:pStyle w:val="NoSpacing"/>
        <w:rPr>
          <w:b/>
          <w:bCs/>
        </w:rPr>
      </w:pPr>
      <w:r>
        <w:t xml:space="preserve">3. Stain with desired </w:t>
      </w:r>
      <w:proofErr w:type="gramStart"/>
      <w:r>
        <w:t>dy+</w:t>
      </w:r>
      <w:proofErr w:type="gramEnd"/>
      <w:r>
        <w:t xml:space="preserve">e. </w:t>
      </w:r>
    </w:p>
    <w:p w:rsidR="00455690" w:rsidRDefault="00455690" w:rsidP="00455690">
      <w:pPr>
        <w:pStyle w:val="NoSpacing"/>
        <w:rPr>
          <w:b/>
          <w:u w:val="single"/>
        </w:rPr>
      </w:pPr>
    </w:p>
    <w:p w:rsidR="00455690" w:rsidRPr="007F44B2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Simple staining vs. </w:t>
      </w:r>
      <w:proofErr w:type="gramStart"/>
      <w:r>
        <w:rPr>
          <w:b/>
          <w:u w:val="single"/>
        </w:rPr>
        <w:t>D</w:t>
      </w:r>
      <w:r w:rsidRPr="007F44B2">
        <w:rPr>
          <w:b/>
          <w:u w:val="single"/>
        </w:rPr>
        <w:t>ifferential</w:t>
      </w:r>
      <w:proofErr w:type="gramEnd"/>
      <w:r w:rsidRPr="007F44B2">
        <w:rPr>
          <w:b/>
          <w:u w:val="single"/>
        </w:rPr>
        <w:t xml:space="preserve"> staining:</w:t>
      </w:r>
    </w:p>
    <w:p w:rsidR="00455690" w:rsidRPr="007F44B2" w:rsidRDefault="00455690" w:rsidP="00455690">
      <w:pPr>
        <w:pStyle w:val="NoSpacing"/>
        <w:rPr>
          <w:b/>
          <w:bCs/>
          <w:u w:val="single"/>
        </w:rPr>
      </w:pPr>
      <w:r w:rsidRPr="007F44B2">
        <w:rPr>
          <w:b/>
          <w:bCs/>
          <w:u w:val="single"/>
        </w:rPr>
        <w:t>Simple staining:</w:t>
      </w:r>
      <w:r w:rsidRPr="007F44B2">
        <w:rPr>
          <w:bCs/>
        </w:rPr>
        <w:t xml:space="preserve"> </w:t>
      </w:r>
      <w:r>
        <w:rPr>
          <w:bCs/>
        </w:rPr>
        <w:t>single dye used for all microorganisms=same color; vary in size, shape, number, cell arrangement; ex: methylene blue staining.</w:t>
      </w:r>
    </w:p>
    <w:p w:rsidR="00455690" w:rsidRPr="007F44B2" w:rsidRDefault="00455690" w:rsidP="00455690">
      <w:pPr>
        <w:pStyle w:val="NoSpacing"/>
        <w:rPr>
          <w:b/>
          <w:bCs/>
        </w:rPr>
      </w:pPr>
      <w:r w:rsidRPr="007F44B2">
        <w:rPr>
          <w:b/>
          <w:bCs/>
          <w:u w:val="single"/>
        </w:rPr>
        <w:t>Differential staining:</w:t>
      </w:r>
      <w:r w:rsidRPr="007F44B2">
        <w:rPr>
          <w:b/>
          <w:bCs/>
        </w:rPr>
        <w:t xml:space="preserve"> </w:t>
      </w:r>
      <w:r w:rsidRPr="007F44B2">
        <w:t>two</w:t>
      </w:r>
      <w:r w:rsidRPr="007F44B2">
        <w:rPr>
          <w:b/>
          <w:bCs/>
        </w:rPr>
        <w:t xml:space="preserve"> </w:t>
      </w:r>
      <w:r w:rsidRPr="007F44B2">
        <w:t>or</w:t>
      </w:r>
      <w:r w:rsidRPr="007F44B2">
        <w:rPr>
          <w:b/>
          <w:bCs/>
        </w:rPr>
        <w:t xml:space="preserve"> </w:t>
      </w:r>
      <w:r w:rsidRPr="007F44B2">
        <w:t>more</w:t>
      </w:r>
      <w:r w:rsidRPr="007F44B2">
        <w:rPr>
          <w:b/>
          <w:bCs/>
        </w:rPr>
        <w:t xml:space="preserve"> </w:t>
      </w:r>
      <w:r w:rsidRPr="007F44B2">
        <w:t>special</w:t>
      </w:r>
      <w:r w:rsidRPr="007F44B2">
        <w:rPr>
          <w:b/>
          <w:bCs/>
        </w:rPr>
        <w:t xml:space="preserve"> </w:t>
      </w:r>
      <w:r w:rsidRPr="007F44B2">
        <w:t>dyes</w:t>
      </w:r>
      <w:r w:rsidRPr="007F44B2">
        <w:rPr>
          <w:b/>
          <w:bCs/>
        </w:rPr>
        <w:t xml:space="preserve"> </w:t>
      </w:r>
      <w:r w:rsidRPr="007F44B2">
        <w:t>used</w:t>
      </w:r>
      <w:r w:rsidRPr="007F44B2">
        <w:rPr>
          <w:b/>
          <w:bCs/>
        </w:rPr>
        <w:t xml:space="preserve"> </w:t>
      </w:r>
      <w:r w:rsidRPr="007F44B2">
        <w:t>to</w:t>
      </w:r>
      <w:r w:rsidRPr="007F44B2">
        <w:rPr>
          <w:b/>
          <w:bCs/>
        </w:rPr>
        <w:t xml:space="preserve"> </w:t>
      </w:r>
      <w:r w:rsidRPr="007F44B2">
        <w:t>observe</w:t>
      </w:r>
      <w:r w:rsidRPr="007F44B2">
        <w:rPr>
          <w:b/>
          <w:bCs/>
        </w:rPr>
        <w:t xml:space="preserve"> </w:t>
      </w:r>
      <w:r w:rsidRPr="007F44B2">
        <w:t>diff</w:t>
      </w:r>
      <w:r>
        <w:t xml:space="preserve">erence </w:t>
      </w:r>
      <w:r w:rsidRPr="007F44B2">
        <w:t>between</w:t>
      </w:r>
      <w:r w:rsidRPr="007F44B2">
        <w:rPr>
          <w:b/>
          <w:bCs/>
        </w:rPr>
        <w:t xml:space="preserve"> </w:t>
      </w:r>
      <w:r w:rsidRPr="007F44B2">
        <w:t>microbial</w:t>
      </w:r>
      <w:r w:rsidRPr="007F44B2">
        <w:rPr>
          <w:b/>
          <w:bCs/>
        </w:rPr>
        <w:t xml:space="preserve"> </w:t>
      </w:r>
      <w:r w:rsidRPr="007F44B2">
        <w:t>cells</w:t>
      </w:r>
      <w:r w:rsidRPr="007F44B2">
        <w:rPr>
          <w:b/>
          <w:bCs/>
        </w:rPr>
        <w:t xml:space="preserve"> </w:t>
      </w:r>
      <w:r w:rsidRPr="007F44B2">
        <w:t>or</w:t>
      </w:r>
      <w:r w:rsidRPr="007F44B2">
        <w:rPr>
          <w:b/>
          <w:bCs/>
        </w:rPr>
        <w:t xml:space="preserve"> </w:t>
      </w:r>
      <w:r w:rsidRPr="007F44B2">
        <w:t>parts</w:t>
      </w:r>
      <w:r w:rsidRPr="007F44B2">
        <w:rPr>
          <w:b/>
          <w:bCs/>
        </w:rPr>
        <w:t xml:space="preserve"> </w:t>
      </w:r>
      <w:r w:rsidRPr="007F44B2">
        <w:t>of</w:t>
      </w:r>
      <w:r w:rsidRPr="007F44B2">
        <w:rPr>
          <w:b/>
          <w:bCs/>
        </w:rPr>
        <w:t xml:space="preserve"> </w:t>
      </w:r>
      <w:r>
        <w:t>cells; example:</w:t>
      </w:r>
    </w:p>
    <w:p w:rsidR="00455690" w:rsidRPr="007F44B2" w:rsidRDefault="00455690" w:rsidP="00455690">
      <w:pPr>
        <w:pStyle w:val="NoSpacing"/>
        <w:numPr>
          <w:ilvl w:val="0"/>
          <w:numId w:val="21"/>
        </w:numPr>
      </w:pPr>
      <w:r w:rsidRPr="007F44B2">
        <w:rPr>
          <w:b/>
          <w:u w:val="single"/>
        </w:rPr>
        <w:t>Acid fast stain:</w:t>
      </w:r>
      <w:r>
        <w:t xml:space="preserve"> carbolfuchsin &amp; methylene blue=</w:t>
      </w:r>
      <w:r w:rsidRPr="007F44B2">
        <w:t>differentiate acid‐fast bacteria</w:t>
      </w:r>
      <w:r>
        <w:t>;</w:t>
      </w:r>
      <w:r w:rsidRPr="007F44B2">
        <w:t xml:space="preserve"> </w:t>
      </w:r>
      <w:r>
        <w:t xml:space="preserve">like </w:t>
      </w:r>
      <w:r w:rsidRPr="007F44B2">
        <w:rPr>
          <w:b/>
          <w:iCs/>
        </w:rPr>
        <w:t>Mycobacterium</w:t>
      </w:r>
      <w:r>
        <w:t xml:space="preserve"> from other non‐acid-</w:t>
      </w:r>
      <w:r w:rsidRPr="007F44B2">
        <w:t>fast bacteria.</w:t>
      </w:r>
    </w:p>
    <w:p w:rsidR="00455690" w:rsidRPr="007F44B2" w:rsidRDefault="00455690" w:rsidP="00455690">
      <w:pPr>
        <w:pStyle w:val="NoSpacing"/>
        <w:numPr>
          <w:ilvl w:val="0"/>
          <w:numId w:val="21"/>
        </w:numPr>
      </w:pPr>
      <w:r w:rsidRPr="007F44B2">
        <w:rPr>
          <w:b/>
          <w:u w:val="single"/>
        </w:rPr>
        <w:t>Gram stain</w:t>
      </w:r>
      <w:r w:rsidRPr="007F44B2">
        <w:t xml:space="preserve">: </w:t>
      </w:r>
      <w:r>
        <w:t xml:space="preserve">most important; </w:t>
      </w:r>
      <w:r w:rsidRPr="007F44B2">
        <w:t xml:space="preserve">characterize bacteria into </w:t>
      </w:r>
      <w:r>
        <w:t>2</w:t>
      </w:r>
      <w:r w:rsidRPr="007F44B2">
        <w:t xml:space="preserve"> groups: </w:t>
      </w:r>
      <w:r>
        <w:rPr>
          <w:b/>
        </w:rPr>
        <w:t>gram positive &amp;</w:t>
      </w:r>
      <w:r w:rsidRPr="00A7509A">
        <w:rPr>
          <w:b/>
        </w:rPr>
        <w:t xml:space="preserve"> gram negative.</w:t>
      </w:r>
    </w:p>
    <w:p w:rsidR="00455690" w:rsidRPr="00A7509A" w:rsidRDefault="00455690" w:rsidP="00455690">
      <w:pPr>
        <w:pStyle w:val="NoSpacing"/>
        <w:rPr>
          <w:b/>
          <w:u w:val="single"/>
        </w:rPr>
      </w:pPr>
      <w:r w:rsidRPr="00A7509A">
        <w:rPr>
          <w:b/>
          <w:u w:val="single"/>
        </w:rPr>
        <w:t>The Gram Stain/ (Hans Christian Gram)</w:t>
      </w:r>
    </w:p>
    <w:p w:rsidR="00455690" w:rsidRDefault="00455690" w:rsidP="00455690">
      <w:pPr>
        <w:pStyle w:val="NoSpacing"/>
      </w:pPr>
      <w:r>
        <w:t xml:space="preserve">1. Flood slide with crystal (or gentian) violet. (Wash with running tap water). </w:t>
      </w:r>
    </w:p>
    <w:p w:rsidR="00455690" w:rsidRDefault="00455690" w:rsidP="00455690">
      <w:pPr>
        <w:pStyle w:val="NoSpacing"/>
      </w:pPr>
      <w:r>
        <w:t xml:space="preserve">2. Flood with Gram's iodine. (Wash with water). </w:t>
      </w:r>
    </w:p>
    <w:p w:rsidR="00455690" w:rsidRDefault="00455690" w:rsidP="00455690">
      <w:pPr>
        <w:pStyle w:val="NoSpacing"/>
      </w:pPr>
      <w:r>
        <w:t xml:space="preserve">3. Carefully decolorize with 95% ethanol. (Wash with water); most critical + affected by technical variation in timing + reagents. </w:t>
      </w:r>
    </w:p>
    <w:p w:rsidR="00455690" w:rsidRDefault="00455690" w:rsidP="00455690">
      <w:pPr>
        <w:pStyle w:val="NoSpacing"/>
      </w:pPr>
      <w:r>
        <w:t>4. Flood with safranin (pink). (Wash with water). Air dry, or blot with absorbent paper.</w:t>
      </w:r>
    </w:p>
    <w:p w:rsidR="00455690" w:rsidRPr="00BF0A53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Cell Wall:</w:t>
      </w:r>
    </w:p>
    <w:p w:rsidR="00455690" w:rsidRPr="007F44B2" w:rsidRDefault="00455690" w:rsidP="00455690">
      <w:pPr>
        <w:pStyle w:val="NoSpacing"/>
        <w:numPr>
          <w:ilvl w:val="0"/>
          <w:numId w:val="20"/>
        </w:numPr>
      </w:pPr>
      <w:r>
        <w:t xml:space="preserve">Gram stain associated with bacterium cell wall; Rigid structure giving shape; essential for cell growth &amp; division; bacteria shape related to peptidoglycan layer; gram negative thinner than gram positive. </w:t>
      </w:r>
    </w:p>
    <w:p w:rsidR="00455690" w:rsidRPr="00844019" w:rsidRDefault="00455690" w:rsidP="00455690">
      <w:pPr>
        <w:pStyle w:val="NoSpacing"/>
        <w:rPr>
          <w:b/>
          <w:color w:val="000000" w:themeColor="text1"/>
          <w:u w:val="single"/>
        </w:rPr>
      </w:pPr>
      <w:r w:rsidRPr="00844019">
        <w:rPr>
          <w:b/>
          <w:color w:val="000000" w:themeColor="text1"/>
          <w:u w:val="single"/>
        </w:rPr>
        <w:t>(i) Gram‐positive cell wall:</w:t>
      </w:r>
    </w:p>
    <w:p w:rsidR="00455690" w:rsidRPr="00844019" w:rsidRDefault="00455690" w:rsidP="00455690">
      <w:pPr>
        <w:pStyle w:val="NoSpacing"/>
        <w:numPr>
          <w:ilvl w:val="0"/>
          <w:numId w:val="28"/>
        </w:numPr>
        <w:rPr>
          <w:color w:val="000000" w:themeColor="text1"/>
        </w:rPr>
      </w:pPr>
      <w:r w:rsidRPr="00844019">
        <w:rPr>
          <w:color w:val="000000" w:themeColor="text1"/>
        </w:rPr>
        <w:t xml:space="preserve">Thick </w:t>
      </w:r>
      <w:r>
        <w:rPr>
          <w:color w:val="000000" w:themeColor="text1"/>
        </w:rPr>
        <w:t xml:space="preserve">structure; </w:t>
      </w:r>
      <w:r w:rsidRPr="00844019">
        <w:rPr>
          <w:color w:val="000000" w:themeColor="text1"/>
        </w:rPr>
        <w:t>thick layer of peptidoglycan; Teichoic acids found attached to peptidoglycan= give negative charge to help transport positive ions &amp; phosphorus storage.</w:t>
      </w:r>
    </w:p>
    <w:p w:rsidR="00455690" w:rsidRPr="00844019" w:rsidRDefault="00455690" w:rsidP="00455690">
      <w:pPr>
        <w:pStyle w:val="NoSpacing"/>
        <w:rPr>
          <w:b/>
          <w:color w:val="000000" w:themeColor="text1"/>
          <w:u w:val="single"/>
        </w:rPr>
      </w:pPr>
      <w:r w:rsidRPr="00844019">
        <w:rPr>
          <w:b/>
          <w:color w:val="000000" w:themeColor="text1"/>
          <w:u w:val="single"/>
        </w:rPr>
        <w:t>(ii) Gram‐negative cell wall:</w:t>
      </w:r>
    </w:p>
    <w:p w:rsidR="00455690" w:rsidRPr="00844019" w:rsidRDefault="00455690" w:rsidP="00455690">
      <w:pPr>
        <w:pStyle w:val="NoSpacing"/>
        <w:numPr>
          <w:ilvl w:val="0"/>
          <w:numId w:val="28"/>
        </w:numPr>
        <w:rPr>
          <w:color w:val="000000" w:themeColor="text1"/>
        </w:rPr>
      </w:pPr>
      <w:r w:rsidRPr="00844019">
        <w:rPr>
          <w:color w:val="000000" w:themeColor="text1"/>
        </w:rPr>
        <w:t>More complex; outer membrane covering peptidoglycan thin layer</w:t>
      </w:r>
      <w:r>
        <w:rPr>
          <w:color w:val="000000" w:themeColor="text1"/>
        </w:rPr>
        <w:t>;</w:t>
      </w:r>
      <w:r w:rsidRPr="00844019">
        <w:rPr>
          <w:color w:val="000000" w:themeColor="text1"/>
        </w:rPr>
        <w:t xml:space="preserve"> anchored to peptidoglycan by a lipoprotein; lipopolysaccharide (LPS) also found; selective barrier based on size &amp; molecule charge.</w:t>
      </w:r>
    </w:p>
    <w:p w:rsidR="00455690" w:rsidRPr="00844019" w:rsidRDefault="00455690" w:rsidP="00455690">
      <w:pPr>
        <w:pStyle w:val="NoSpacing"/>
        <w:numPr>
          <w:ilvl w:val="0"/>
          <w:numId w:val="28"/>
        </w:numPr>
        <w:rPr>
          <w:color w:val="000000" w:themeColor="text1"/>
        </w:rPr>
      </w:pPr>
      <w:r w:rsidRPr="00844019">
        <w:rPr>
          <w:color w:val="000000" w:themeColor="text1"/>
        </w:rPr>
        <w:t xml:space="preserve">Alcohol increase permeability; shrink pores of g positive peptidoglycan. </w:t>
      </w:r>
    </w:p>
    <w:p w:rsidR="00455690" w:rsidRDefault="00455690" w:rsidP="00455690">
      <w:pPr>
        <w:pStyle w:val="NoSpacing"/>
      </w:pPr>
    </w:p>
    <w:p w:rsidR="00455690" w:rsidRDefault="00455690" w:rsidP="00455690">
      <w:pPr>
        <w:pStyle w:val="NoSpacing"/>
        <w:numPr>
          <w:ilvl w:val="0"/>
          <w:numId w:val="22"/>
        </w:numPr>
      </w:pPr>
      <w:r>
        <w:t>Diff staining determined by diff cell wall structures; other types:</w:t>
      </w:r>
    </w:p>
    <w:p w:rsidR="00455690" w:rsidRPr="007F44B2" w:rsidRDefault="00455690" w:rsidP="00455690">
      <w:pPr>
        <w:pStyle w:val="NoSpacing"/>
      </w:pPr>
      <w:r w:rsidRPr="007F44B2">
        <w:rPr>
          <w:b/>
        </w:rPr>
        <w:t>Endospore staining</w:t>
      </w:r>
      <w:r w:rsidRPr="007F44B2">
        <w:t xml:space="preserve">: malachite green </w:t>
      </w:r>
      <w:r>
        <w:t xml:space="preserve">+ heat to penetrate spores then </w:t>
      </w:r>
      <w:r w:rsidRPr="007F44B2">
        <w:t>counter-staining with safranin.</w:t>
      </w:r>
    </w:p>
    <w:p w:rsidR="00455690" w:rsidRDefault="00455690" w:rsidP="00455690">
      <w:pPr>
        <w:pStyle w:val="NoSpacing"/>
      </w:pPr>
      <w:r w:rsidRPr="007F44B2">
        <w:rPr>
          <w:b/>
        </w:rPr>
        <w:t>Capsule staining</w:t>
      </w:r>
      <w:r>
        <w:t>: treat with</w:t>
      </w:r>
      <w:r w:rsidRPr="007F44B2">
        <w:t xml:space="preserve"> copper sulfate before staining to visual</w:t>
      </w:r>
      <w:r>
        <w:t xml:space="preserve">ize capsule as </w:t>
      </w:r>
      <w:r w:rsidRPr="007F44B2">
        <w:t>clear zone surroundings cells.</w:t>
      </w:r>
      <w:r>
        <w:t xml:space="preserve"> </w:t>
      </w:r>
    </w:p>
    <w:p w:rsidR="00455690" w:rsidRDefault="00455690" w:rsidP="00455690">
      <w:pPr>
        <w:pStyle w:val="NoSpacing"/>
      </w:pPr>
      <w:r w:rsidRPr="007F44B2">
        <w:rPr>
          <w:b/>
        </w:rPr>
        <w:t>Flagella staining</w:t>
      </w:r>
      <w:r w:rsidRPr="007F44B2">
        <w:t xml:space="preserve">: </w:t>
      </w:r>
      <w:r>
        <w:t>using mordant-thicken flagella b4 staining.</w:t>
      </w:r>
    </w:p>
    <w:p w:rsidR="00455690" w:rsidRDefault="00455690" w:rsidP="00455690">
      <w:pPr>
        <w:pStyle w:val="NoSpacing"/>
      </w:pPr>
    </w:p>
    <w:p w:rsidR="00455690" w:rsidRPr="00EB124B" w:rsidRDefault="00455690" w:rsidP="00455690">
      <w:pPr>
        <w:pStyle w:val="NoSpacing"/>
        <w:rPr>
          <w:color w:val="000000" w:themeColor="text1"/>
        </w:rPr>
      </w:pPr>
      <w:r w:rsidRPr="00EB124B">
        <w:rPr>
          <w:b/>
          <w:iCs/>
          <w:color w:val="000000" w:themeColor="text1"/>
        </w:rPr>
        <w:t>Light microscope:</w:t>
      </w:r>
      <w:r w:rsidRPr="00EB124B">
        <w:rPr>
          <w:b/>
          <w:iCs/>
          <w:color w:val="000000" w:themeColor="text1"/>
          <w:u w:val="single"/>
        </w:rPr>
        <w:t xml:space="preserve"> </w:t>
      </w:r>
      <w:r>
        <w:rPr>
          <w:color w:val="000000" w:themeColor="text1"/>
        </w:rPr>
        <w:t>lens system manipulates path the</w:t>
      </w:r>
      <w:r w:rsidRPr="00EB124B">
        <w:rPr>
          <w:color w:val="000000" w:themeColor="text1"/>
        </w:rPr>
        <w:t xml:space="preserve"> light beam travels btw the specimen and the eye.</w:t>
      </w:r>
    </w:p>
    <w:p w:rsidR="00455690" w:rsidRPr="00EB124B" w:rsidRDefault="00455690" w:rsidP="00455690">
      <w:pPr>
        <w:pStyle w:val="NoSpacing"/>
        <w:rPr>
          <w:color w:val="000000" w:themeColor="text1"/>
        </w:rPr>
      </w:pPr>
      <w:r w:rsidRPr="00EB124B">
        <w:rPr>
          <w:b/>
          <w:color w:val="000000" w:themeColor="text1"/>
        </w:rPr>
        <w:t xml:space="preserve">Fluorescence Microscopy: </w:t>
      </w:r>
      <w:r w:rsidRPr="00EB124B">
        <w:rPr>
          <w:color w:val="000000" w:themeColor="text1"/>
        </w:rPr>
        <w:t xml:space="preserve">reveal objects in black background; </w:t>
      </w:r>
      <w:r>
        <w:rPr>
          <w:color w:val="000000" w:themeColor="text1"/>
        </w:rPr>
        <w:t>uses fluoresces dye 4 specific</w:t>
      </w:r>
      <w:r w:rsidRPr="00EB124B">
        <w:rPr>
          <w:color w:val="000000" w:themeColor="text1"/>
        </w:rPr>
        <w:t xml:space="preserve"> wave length observed with light microscope; antibodies tagged with dyes (</w:t>
      </w:r>
      <w:r w:rsidRPr="00EB124B">
        <w:rPr>
          <w:b/>
          <w:color w:val="000000" w:themeColor="text1"/>
        </w:rPr>
        <w:t>immunofluorescence)</w:t>
      </w:r>
      <w:r>
        <w:rPr>
          <w:color w:val="000000" w:themeColor="text1"/>
        </w:rPr>
        <w:t xml:space="preserve"> =</w:t>
      </w:r>
      <w:r w:rsidRPr="00EB124B">
        <w:rPr>
          <w:color w:val="000000" w:themeColor="text1"/>
        </w:rPr>
        <w:t xml:space="preserve"> common. </w:t>
      </w:r>
    </w:p>
    <w:p w:rsidR="00455690" w:rsidRPr="00EB124B" w:rsidRDefault="00455690" w:rsidP="00455690">
      <w:pPr>
        <w:pStyle w:val="NoSpacing"/>
        <w:rPr>
          <w:color w:val="000000" w:themeColor="text1"/>
        </w:rPr>
      </w:pPr>
      <w:r w:rsidRPr="00EB124B">
        <w:rPr>
          <w:b/>
          <w:iCs/>
          <w:color w:val="000000" w:themeColor="text1"/>
        </w:rPr>
        <w:t>Electron microscope</w:t>
      </w:r>
      <w:r w:rsidRPr="00EB124B">
        <w:rPr>
          <w:i/>
          <w:iCs/>
          <w:color w:val="000000" w:themeColor="text1"/>
        </w:rPr>
        <w:t>:</w:t>
      </w:r>
      <w:r w:rsidRPr="00EB124B">
        <w:rPr>
          <w:color w:val="000000" w:themeColor="text1"/>
        </w:rPr>
        <w:t xml:space="preserve"> beam of electrons controlled by system of magnetic fields instead of light; short wavelength allows grea</w:t>
      </w:r>
      <w:r>
        <w:rPr>
          <w:color w:val="000000" w:themeColor="text1"/>
        </w:rPr>
        <w:t>ter resolving power (0.003 um); ex:</w:t>
      </w:r>
    </w:p>
    <w:p w:rsidR="00455690" w:rsidRPr="00EB124B" w:rsidRDefault="00455690" w:rsidP="00455690">
      <w:pPr>
        <w:pStyle w:val="NoSpacing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lastRenderedPageBreak/>
        <w:t>T</w:t>
      </w:r>
      <w:r w:rsidRPr="00EB124B">
        <w:rPr>
          <w:b/>
          <w:color w:val="000000" w:themeColor="text1"/>
        </w:rPr>
        <w:t>ransmission electron microscopy (TEM):</w:t>
      </w:r>
      <w:r w:rsidRPr="00EB124B">
        <w:rPr>
          <w:color w:val="000000" w:themeColor="text1"/>
        </w:rPr>
        <w:t xml:space="preserve"> stain with heavy metals or microorganism </w:t>
      </w:r>
      <w:r>
        <w:rPr>
          <w:color w:val="000000" w:themeColor="text1"/>
        </w:rPr>
        <w:t>sliced in</w:t>
      </w:r>
      <w:r w:rsidRPr="00EB124B">
        <w:rPr>
          <w:color w:val="000000" w:themeColor="text1"/>
        </w:rPr>
        <w:t xml:space="preserve"> thin sections; </w:t>
      </w:r>
      <w:r w:rsidRPr="00EB124B">
        <w:rPr>
          <w:b/>
          <w:color w:val="000000" w:themeColor="text1"/>
        </w:rPr>
        <w:t>scanning electron microscopy (SEM):</w:t>
      </w:r>
      <w:r w:rsidRPr="001E2DDF">
        <w:rPr>
          <w:color w:val="000000" w:themeColor="text1"/>
        </w:rPr>
        <w:t xml:space="preserve"> </w:t>
      </w:r>
      <w:r w:rsidRPr="00EB124B">
        <w:rPr>
          <w:color w:val="000000" w:themeColor="text1"/>
        </w:rPr>
        <w:t>moving</w:t>
      </w:r>
      <w:r w:rsidRPr="00EB124B">
        <w:rPr>
          <w:b/>
          <w:color w:val="000000" w:themeColor="text1"/>
        </w:rPr>
        <w:t xml:space="preserve"> </w:t>
      </w:r>
      <w:r w:rsidRPr="00EB124B">
        <w:rPr>
          <w:color w:val="000000" w:themeColor="text1"/>
        </w:rPr>
        <w:t>electron beam generate 3-D image coated with metal film.</w:t>
      </w:r>
    </w:p>
    <w:p w:rsidR="00455690" w:rsidRDefault="00455690" w:rsidP="00455690">
      <w:pPr>
        <w:pStyle w:val="NoSpacing"/>
      </w:pPr>
    </w:p>
    <w:p w:rsidR="00455690" w:rsidRPr="000F5AD6" w:rsidRDefault="00455690" w:rsidP="00455690">
      <w:pPr>
        <w:pStyle w:val="NoSpacing"/>
        <w:rPr>
          <w:u w:val="single"/>
        </w:rPr>
      </w:pPr>
      <w:r w:rsidRPr="000F5AD6">
        <w:rPr>
          <w:u w:val="single"/>
        </w:rPr>
        <w:t>Studying Morphology of microorganism is important because:</w:t>
      </w:r>
    </w:p>
    <w:p w:rsidR="00455690" w:rsidRDefault="00455690" w:rsidP="00455690">
      <w:pPr>
        <w:pStyle w:val="NoSpacing"/>
      </w:pPr>
      <w:r>
        <w:t>1) Helps classify; lack/presence &amp; characteristics of cellular structure; (gram stain)</w:t>
      </w:r>
    </w:p>
    <w:p w:rsidR="00455690" w:rsidRDefault="00455690" w:rsidP="00455690">
      <w:pPr>
        <w:pStyle w:val="NoSpacing"/>
      </w:pPr>
      <w:r>
        <w:t>2) How cells will respond in environment; (capsules, endospores)</w:t>
      </w:r>
    </w:p>
    <w:p w:rsidR="00455690" w:rsidRDefault="00455690" w:rsidP="00455690">
      <w:pPr>
        <w:pStyle w:val="NoSpacing"/>
        <w:rPr>
          <w:b/>
          <w:bCs/>
          <w:u w:val="single"/>
        </w:rPr>
      </w:pPr>
    </w:p>
    <w:p w:rsidR="00455690" w:rsidRDefault="00455690" w:rsidP="00455690">
      <w:pPr>
        <w:pStyle w:val="NoSpacing"/>
        <w:rPr>
          <w:b/>
          <w:bCs/>
          <w:u w:val="single"/>
        </w:rPr>
      </w:pPr>
      <w:r w:rsidRPr="00AC0392">
        <w:rPr>
          <w:b/>
          <w:bCs/>
          <w:u w:val="single"/>
        </w:rPr>
        <w:t>Bacteria:</w:t>
      </w:r>
    </w:p>
    <w:p w:rsidR="00455690" w:rsidRPr="00246A1B" w:rsidRDefault="00455690" w:rsidP="00455690">
      <w:pPr>
        <w:pStyle w:val="NoSpacing"/>
        <w:numPr>
          <w:ilvl w:val="0"/>
          <w:numId w:val="23"/>
        </w:numPr>
        <w:rPr>
          <w:bCs/>
        </w:rPr>
      </w:pPr>
      <w:r>
        <w:rPr>
          <w:bCs/>
        </w:rPr>
        <w:t xml:space="preserve">Small </w:t>
      </w:r>
      <w:r>
        <w:t>(0.75-</w:t>
      </w:r>
      <w:r w:rsidRPr="00AC0392">
        <w:t>1.25 um in diameter)</w:t>
      </w:r>
      <w:r>
        <w:t xml:space="preserve">; higher surface area to volume ratio=higher metabolism; faster growth replication rate (20 m); common bacteria used </w:t>
      </w:r>
      <w:r>
        <w:rPr>
          <w:u w:val="single"/>
        </w:rPr>
        <w:t>Escherichia coli</w:t>
      </w:r>
      <w:r>
        <w:t>; 3 basic shapes:</w:t>
      </w:r>
    </w:p>
    <w:p w:rsidR="00455690" w:rsidRPr="00D4128A" w:rsidRDefault="00455690" w:rsidP="00455690">
      <w:pPr>
        <w:pStyle w:val="NoSpacing"/>
        <w:numPr>
          <w:ilvl w:val="0"/>
          <w:numId w:val="23"/>
        </w:numPr>
        <w:rPr>
          <w:b/>
          <w:bCs/>
        </w:rPr>
      </w:pPr>
      <w:r w:rsidRPr="00246A1B">
        <w:rPr>
          <w:b/>
        </w:rPr>
        <w:t>1) Sherpical cells (coccus); 2) Cylindrical/rod shape (spirillum); 3) Spiral/helical shape (spirillum)</w:t>
      </w:r>
      <w:r>
        <w:rPr>
          <w:b/>
          <w:bCs/>
        </w:rPr>
        <w:t xml:space="preserve">; </w:t>
      </w:r>
      <w:r w:rsidRPr="00D4128A">
        <w:rPr>
          <w:b/>
        </w:rPr>
        <w:t>Pleiomorphic organisms:</w:t>
      </w:r>
      <w:r>
        <w:t xml:space="preserve"> bacteria that can change shape.</w:t>
      </w:r>
    </w:p>
    <w:p w:rsidR="00455690" w:rsidRPr="00246A1B" w:rsidRDefault="00455690" w:rsidP="00455690">
      <w:pPr>
        <w:pStyle w:val="NoSpacing"/>
        <w:numPr>
          <w:ilvl w:val="0"/>
          <w:numId w:val="23"/>
        </w:numPr>
        <w:rPr>
          <w:bCs/>
        </w:rPr>
      </w:pPr>
      <w:r>
        <w:t xml:space="preserve">Arranged in specific patterns: </w:t>
      </w:r>
    </w:p>
    <w:p w:rsidR="00455690" w:rsidRDefault="00455690" w:rsidP="00455690">
      <w:pPr>
        <w:pStyle w:val="NoSpacing"/>
      </w:pPr>
      <w:r>
        <w:t xml:space="preserve">1) </w:t>
      </w:r>
      <w:r w:rsidRPr="00246A1B">
        <w:rPr>
          <w:b/>
        </w:rPr>
        <w:t>Single cells (spiral/rod shaped</w:t>
      </w:r>
      <w:r>
        <w:t xml:space="preserve">); </w:t>
      </w:r>
    </w:p>
    <w:p w:rsidR="00455690" w:rsidRDefault="00455690" w:rsidP="00455690">
      <w:pPr>
        <w:pStyle w:val="NoSpacing"/>
      </w:pPr>
      <w:r>
        <w:t xml:space="preserve">2) </w:t>
      </w:r>
      <w:r w:rsidRPr="00246A1B">
        <w:rPr>
          <w:b/>
        </w:rPr>
        <w:t>Diplococci (pairs</w:t>
      </w:r>
      <w:proofErr w:type="gramStart"/>
      <w:r w:rsidRPr="00246A1B">
        <w:rPr>
          <w:b/>
        </w:rPr>
        <w:t>)=</w:t>
      </w:r>
      <w:proofErr w:type="gramEnd"/>
      <w:r>
        <w:rPr>
          <w:b/>
        </w:rPr>
        <w:t xml:space="preserve"> </w:t>
      </w:r>
      <w:r w:rsidRPr="00246A1B">
        <w:rPr>
          <w:b/>
        </w:rPr>
        <w:t>coccus divide in 1 plane</w:t>
      </w:r>
      <w:r>
        <w:t xml:space="preserve"> (N. Gonorrheae); </w:t>
      </w:r>
    </w:p>
    <w:p w:rsidR="00455690" w:rsidRDefault="00455690" w:rsidP="00455690">
      <w:pPr>
        <w:pStyle w:val="NoSpacing"/>
      </w:pPr>
      <w:r w:rsidRPr="00246A1B">
        <w:rPr>
          <w:b/>
        </w:rPr>
        <w:t xml:space="preserve">3) Streptococcal arrangement; </w:t>
      </w:r>
      <w:r>
        <w:t>chain (coccus divide 1 plane &amp; remain attached); Streptococcus SPP.</w:t>
      </w:r>
    </w:p>
    <w:p w:rsidR="00455690" w:rsidRDefault="00455690" w:rsidP="00455690">
      <w:pPr>
        <w:pStyle w:val="NoSpacing"/>
      </w:pPr>
      <w:r>
        <w:t xml:space="preserve">4) </w:t>
      </w:r>
      <w:r>
        <w:rPr>
          <w:b/>
        </w:rPr>
        <w:t>T</w:t>
      </w:r>
      <w:r w:rsidRPr="00D4128A">
        <w:rPr>
          <w:b/>
        </w:rPr>
        <w:t>etrads</w:t>
      </w:r>
      <w:r>
        <w:t xml:space="preserve"> (cocci divide at right angle to 1</w:t>
      </w:r>
      <w:r w:rsidRPr="00D4128A">
        <w:rPr>
          <w:vertAlign w:val="superscript"/>
        </w:rPr>
        <w:t>st</w:t>
      </w:r>
      <w:r>
        <w:t xml:space="preserve"> plane of division); Pediococcus.</w:t>
      </w:r>
    </w:p>
    <w:p w:rsidR="00455690" w:rsidRDefault="00455690" w:rsidP="00455690">
      <w:pPr>
        <w:pStyle w:val="NoSpacing"/>
      </w:pPr>
      <w:r>
        <w:t xml:space="preserve">5) </w:t>
      </w:r>
      <w:r w:rsidRPr="00D4128A">
        <w:rPr>
          <w:b/>
        </w:rPr>
        <w:t>Sarcinae:</w:t>
      </w:r>
      <w:r>
        <w:t xml:space="preserve"> division in 3</w:t>
      </w:r>
      <w:r w:rsidRPr="00D4128A">
        <w:rPr>
          <w:vertAlign w:val="superscript"/>
        </w:rPr>
        <w:t>rd</w:t>
      </w:r>
      <w:r>
        <w:t xml:space="preserve"> plane cubical packet of 8 cells </w:t>
      </w:r>
    </w:p>
    <w:p w:rsidR="00455690" w:rsidRDefault="00455690" w:rsidP="00455690">
      <w:pPr>
        <w:pStyle w:val="NoSpacing"/>
      </w:pPr>
      <w:r>
        <w:t>6) Irregular division of 3 planes (grapelike clusters); Staphyloccus.</w:t>
      </w:r>
    </w:p>
    <w:p w:rsidR="00455690" w:rsidRDefault="00455690" w:rsidP="00455690">
      <w:pPr>
        <w:pStyle w:val="NoSpacing"/>
      </w:pPr>
    </w:p>
    <w:p w:rsidR="00455690" w:rsidRDefault="00455690" w:rsidP="00455690">
      <w:pPr>
        <w:pStyle w:val="NoSpacing"/>
        <w:rPr>
          <w:b/>
        </w:rPr>
      </w:pPr>
      <w:r>
        <w:rPr>
          <w:b/>
          <w:u w:val="single"/>
        </w:rPr>
        <w:t xml:space="preserve">Definitions: </w:t>
      </w:r>
    </w:p>
    <w:p w:rsidR="00455690" w:rsidRPr="00921081" w:rsidRDefault="00455690" w:rsidP="00455690">
      <w:pPr>
        <w:pStyle w:val="NoSpacing"/>
        <w:numPr>
          <w:ilvl w:val="0"/>
          <w:numId w:val="24"/>
        </w:numPr>
        <w:rPr>
          <w:u w:val="single"/>
        </w:rPr>
      </w:pPr>
      <w:r>
        <w:rPr>
          <w:b/>
        </w:rPr>
        <w:t>1. Chemically defined media:</w:t>
      </w:r>
      <w:r>
        <w:t xml:space="preserve"> exact composition known; can alter individual component separately.</w:t>
      </w:r>
    </w:p>
    <w:p w:rsidR="00455690" w:rsidRPr="00460ACF" w:rsidRDefault="00455690" w:rsidP="00455690">
      <w:pPr>
        <w:pStyle w:val="NoSpacing"/>
        <w:numPr>
          <w:ilvl w:val="0"/>
          <w:numId w:val="24"/>
        </w:numPr>
        <w:rPr>
          <w:u w:val="single"/>
        </w:rPr>
      </w:pPr>
      <w:r w:rsidRPr="00460ACF">
        <w:rPr>
          <w:b/>
        </w:rPr>
        <w:t>Chemically Undefined:</w:t>
      </w:r>
      <w:r>
        <w:t xml:space="preserve"> some components can’t be controlled (beef extract, blood) added to media.</w:t>
      </w:r>
    </w:p>
    <w:p w:rsidR="00455690" w:rsidRPr="00460ACF" w:rsidRDefault="00455690" w:rsidP="00455690">
      <w:pPr>
        <w:pStyle w:val="NoSpacing"/>
        <w:numPr>
          <w:ilvl w:val="0"/>
          <w:numId w:val="24"/>
        </w:numPr>
        <w:rPr>
          <w:u w:val="single"/>
        </w:rPr>
      </w:pPr>
      <w:r w:rsidRPr="00460ACF">
        <w:rPr>
          <w:b/>
        </w:rPr>
        <w:t>2.</w:t>
      </w:r>
      <w:r>
        <w:t xml:space="preserve"> </w:t>
      </w:r>
      <w:r w:rsidRPr="00460ACF">
        <w:rPr>
          <w:b/>
        </w:rPr>
        <w:t>If solid (vs liquid) = 1.5% agar used.</w:t>
      </w:r>
    </w:p>
    <w:p w:rsidR="00455690" w:rsidRPr="00921081" w:rsidRDefault="00455690" w:rsidP="00455690">
      <w:pPr>
        <w:pStyle w:val="NoSpacing"/>
        <w:numPr>
          <w:ilvl w:val="0"/>
          <w:numId w:val="24"/>
        </w:numPr>
        <w:rPr>
          <w:u w:val="single"/>
        </w:rPr>
      </w:pPr>
      <w:r>
        <w:rPr>
          <w:b/>
        </w:rPr>
        <w:t>3. Enrichment media:</w:t>
      </w:r>
      <w:r>
        <w:t xml:space="preserve"> increase specific bacteria by favouring growth of interested species.</w:t>
      </w:r>
    </w:p>
    <w:p w:rsidR="00455690" w:rsidRDefault="00455690" w:rsidP="00455690">
      <w:pPr>
        <w:pStyle w:val="NoSpacing"/>
        <w:numPr>
          <w:ilvl w:val="0"/>
          <w:numId w:val="24"/>
        </w:numPr>
        <w:rPr>
          <w:u w:val="single"/>
        </w:rPr>
      </w:pPr>
      <w:r>
        <w:rPr>
          <w:b/>
        </w:rPr>
        <w:t>4. Tissue culture media:</w:t>
      </w:r>
      <w:r>
        <w:t xml:space="preserve"> to cultivate virus; derive from plant/animal cell.</w:t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General Media Requirements:</w:t>
      </w:r>
    </w:p>
    <w:p w:rsidR="00455690" w:rsidRPr="00921081" w:rsidRDefault="00455690" w:rsidP="00455690">
      <w:pPr>
        <w:pStyle w:val="NoSpacing"/>
        <w:numPr>
          <w:ilvl w:val="0"/>
          <w:numId w:val="26"/>
        </w:numPr>
      </w:pPr>
      <w:r>
        <w:rPr>
          <w:b/>
        </w:rPr>
        <w:t>Fastidious:</w:t>
      </w:r>
      <w:r>
        <w:t xml:space="preserve"> microorganisms with demanding nutritional requirements; complex, undefined media.</w:t>
      </w:r>
    </w:p>
    <w:p w:rsidR="00455690" w:rsidRDefault="00455690" w:rsidP="00455690">
      <w:pPr>
        <w:pStyle w:val="NoSpacing"/>
        <w:numPr>
          <w:ilvl w:val="0"/>
          <w:numId w:val="25"/>
        </w:numPr>
      </w:pPr>
      <w:r>
        <w:rPr>
          <w:b/>
        </w:rPr>
        <w:t xml:space="preserve">5. Bacteria; </w:t>
      </w:r>
      <w:r>
        <w:t>requirements vary.</w:t>
      </w:r>
    </w:p>
    <w:p w:rsidR="00455690" w:rsidRDefault="00455690" w:rsidP="00455690">
      <w:pPr>
        <w:pStyle w:val="NoSpacing"/>
        <w:numPr>
          <w:ilvl w:val="0"/>
          <w:numId w:val="25"/>
        </w:numPr>
      </w:pPr>
      <w:r>
        <w:rPr>
          <w:b/>
        </w:rPr>
        <w:t>6.</w:t>
      </w:r>
      <w:r>
        <w:t xml:space="preserve"> </w:t>
      </w:r>
      <w:r w:rsidRPr="00921081">
        <w:rPr>
          <w:b/>
        </w:rPr>
        <w:t>Yeasts</w:t>
      </w:r>
      <w:r>
        <w:t>: high sugar &amp; lower pH; requires organic substrates to get carbon source for growth.</w:t>
      </w:r>
    </w:p>
    <w:p w:rsidR="00455690" w:rsidRDefault="00455690" w:rsidP="00455690">
      <w:pPr>
        <w:pStyle w:val="NoSpacing"/>
        <w:numPr>
          <w:ilvl w:val="0"/>
          <w:numId w:val="25"/>
        </w:numPr>
      </w:pPr>
      <w:r>
        <w:rPr>
          <w:b/>
        </w:rPr>
        <w:t>7.</w:t>
      </w:r>
      <w:r>
        <w:t xml:space="preserve"> </w:t>
      </w:r>
      <w:r>
        <w:rPr>
          <w:b/>
        </w:rPr>
        <w:t>Anaerobes:</w:t>
      </w:r>
      <w:r>
        <w:t xml:space="preserve"> must remove oxygen.</w:t>
      </w:r>
    </w:p>
    <w:p w:rsidR="00455690" w:rsidRDefault="00455690" w:rsidP="00455690">
      <w:pPr>
        <w:pStyle w:val="NoSpacing"/>
        <w:numPr>
          <w:ilvl w:val="0"/>
          <w:numId w:val="25"/>
        </w:numPr>
      </w:pPr>
      <w:r>
        <w:rPr>
          <w:b/>
        </w:rPr>
        <w:t>8.</w:t>
      </w:r>
      <w:r>
        <w:t xml:space="preserve"> </w:t>
      </w:r>
      <w:r>
        <w:rPr>
          <w:b/>
        </w:rPr>
        <w:t>Selective Media:</w:t>
      </w:r>
      <w:r>
        <w:t xml:space="preserve"> enhance growth of 1 bacterial species or suppress;</w:t>
      </w:r>
      <w:r w:rsidRPr="003B7A99">
        <w:rPr>
          <w:color w:val="FF0000"/>
        </w:rPr>
        <w:t xml:space="preserve"> ex: brilliant green isolate Salmonella species=inhibits Gram-positive bacteria; phenylethanol agar inhibits gram-negative bacteria.</w:t>
      </w:r>
    </w:p>
    <w:p w:rsidR="00455690" w:rsidRPr="003B7A99" w:rsidRDefault="00455690" w:rsidP="00455690">
      <w:pPr>
        <w:pStyle w:val="NoSpacing"/>
        <w:numPr>
          <w:ilvl w:val="0"/>
          <w:numId w:val="25"/>
        </w:numPr>
      </w:pPr>
      <w:r>
        <w:rPr>
          <w:b/>
        </w:rPr>
        <w:t>9. Differential Media:</w:t>
      </w:r>
      <w:r>
        <w:t xml:space="preserve"> differentiate bacteria based on nutritional requirements &amp; phenotypic characteristics;</w:t>
      </w:r>
      <w:r w:rsidRPr="003B7A99">
        <w:rPr>
          <w:color w:val="FF0000"/>
        </w:rPr>
        <w:t xml:space="preserve"> ex: RBC lysis; hemolytic vs non-hemolytic</w:t>
      </w:r>
      <w:r>
        <w:rPr>
          <w:color w:val="FF0000"/>
        </w:rPr>
        <w:t xml:space="preserve"> bacteria.</w:t>
      </w:r>
    </w:p>
    <w:p w:rsidR="00455690" w:rsidRPr="003B7A99" w:rsidRDefault="00455690" w:rsidP="00455690">
      <w:pPr>
        <w:pStyle w:val="NoSpacing"/>
        <w:numPr>
          <w:ilvl w:val="0"/>
          <w:numId w:val="25"/>
        </w:numPr>
      </w:pPr>
      <w:r>
        <w:rPr>
          <w:b/>
        </w:rPr>
        <w:t>10. Selective/Differential media:</w:t>
      </w:r>
      <w:r>
        <w:t xml:space="preserve"> useful in public health microbiology/clinical labs (ex: MacConkey agar; </w:t>
      </w:r>
      <w:r>
        <w:rPr>
          <w:color w:val="FF0000"/>
        </w:rPr>
        <w:t>bile salt &amp; crystal viole</w:t>
      </w:r>
      <w:r w:rsidRPr="003B7A99">
        <w:rPr>
          <w:color w:val="FF0000"/>
        </w:rPr>
        <w:t>t inhibit gram-positive bacteria)</w:t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FIG: </w:t>
      </w:r>
      <w:proofErr w:type="gramStart"/>
      <w:r>
        <w:rPr>
          <w:b/>
          <w:u w:val="single"/>
        </w:rPr>
        <w:t>MacConkey :</w:t>
      </w:r>
      <w:proofErr w:type="gramEnd"/>
      <w:r>
        <w:rPr>
          <w:b/>
          <w:u w:val="single"/>
        </w:rPr>
        <w:t xml:space="preserve"> S/D media(Bile salts, crystal violet inhibit Gram +ves)</w:t>
      </w:r>
    </w:p>
    <w:p w:rsidR="00455690" w:rsidRDefault="00455690" w:rsidP="00455690">
      <w:pPr>
        <w:pStyle w:val="NoSpacing"/>
        <w:rPr>
          <w:b/>
          <w:u w:val="single"/>
        </w:rPr>
      </w:pPr>
      <w:r>
        <w:rPr>
          <w:noProof/>
          <w:lang w:eastAsia="en-CA"/>
        </w:rPr>
        <w:lastRenderedPageBreak/>
        <w:drawing>
          <wp:inline distT="0" distB="0" distL="0" distR="0" wp14:anchorId="01E55B75" wp14:editId="56F24D74">
            <wp:extent cx="1238250" cy="1314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8922C97" wp14:editId="0AC57859">
            <wp:extent cx="1628775" cy="6477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54A6997D" wp14:editId="165B423B">
            <wp:extent cx="1276350" cy="1314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4608818A" wp14:editId="4F5E5623">
            <wp:extent cx="1676400" cy="685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690" w:rsidRDefault="00455690" w:rsidP="00455690">
      <w:pPr>
        <w:pStyle w:val="NoSpacing"/>
      </w:pPr>
    </w:p>
    <w:p w:rsidR="00455690" w:rsidRPr="00DF0718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4 Essential Physical Conditions for Successful Cultivation of Microorganisms:</w:t>
      </w:r>
    </w:p>
    <w:p w:rsidR="00455690" w:rsidRDefault="00455690" w:rsidP="00455690">
      <w:pPr>
        <w:pStyle w:val="NoSpacing"/>
        <w:rPr>
          <w:b/>
          <w:bCs/>
          <w:u w:val="single"/>
        </w:rPr>
      </w:pPr>
      <w:r w:rsidRPr="00AC6E5E">
        <w:rPr>
          <w:b/>
          <w:bCs/>
          <w:u w:val="single"/>
        </w:rPr>
        <w:t>A. Temperature:</w:t>
      </w:r>
    </w:p>
    <w:p w:rsidR="00455690" w:rsidRDefault="00455690" w:rsidP="00455690">
      <w:pPr>
        <w:pStyle w:val="NoSpacing"/>
        <w:numPr>
          <w:ilvl w:val="0"/>
          <w:numId w:val="27"/>
        </w:numPr>
        <w:rPr>
          <w:bCs/>
        </w:rPr>
      </w:pPr>
      <w:r>
        <w:rPr>
          <w:b/>
          <w:bCs/>
        </w:rPr>
        <w:t>Cardinal temp:</w:t>
      </w:r>
      <w:r>
        <w:rPr>
          <w:bCs/>
        </w:rPr>
        <w:t xml:space="preserve"> min temp, opt. temp, max. </w:t>
      </w:r>
      <w:proofErr w:type="gramStart"/>
      <w:r>
        <w:rPr>
          <w:bCs/>
        </w:rPr>
        <w:t>temp</w:t>
      </w:r>
      <w:proofErr w:type="gramEnd"/>
      <w:r>
        <w:rPr>
          <w:bCs/>
        </w:rPr>
        <w:t>; changes depends on nutritional growth content of medium; opt tempt close to max=enzyme activity increase with tempt until limit.</w:t>
      </w:r>
    </w:p>
    <w:p w:rsidR="00455690" w:rsidRPr="00DF0718" w:rsidRDefault="00455690" w:rsidP="00455690">
      <w:pPr>
        <w:pStyle w:val="NoSpacing"/>
        <w:numPr>
          <w:ilvl w:val="0"/>
          <w:numId w:val="27"/>
        </w:numPr>
        <w:rPr>
          <w:bCs/>
        </w:rPr>
      </w:pPr>
      <w:r>
        <w:rPr>
          <w:bCs/>
        </w:rPr>
        <w:t>Microorganisms are divided into 3 major groups based on optimum growth tempt:</w:t>
      </w:r>
    </w:p>
    <w:p w:rsidR="00455690" w:rsidRPr="00DF0718" w:rsidRDefault="00455690" w:rsidP="00455690">
      <w:pPr>
        <w:pStyle w:val="NoSpacing"/>
        <w:rPr>
          <w:b/>
          <w:color w:val="FF0000"/>
        </w:rPr>
      </w:pPr>
      <w:r w:rsidRPr="0090341D">
        <w:rPr>
          <w:b/>
        </w:rPr>
        <w:t>1) Psychrophile</w:t>
      </w:r>
      <w:r w:rsidRPr="00AC6E5E">
        <w:rPr>
          <w:b/>
          <w:u w:val="single"/>
        </w:rPr>
        <w:t>s</w:t>
      </w:r>
      <w:r w:rsidRPr="00AC6E5E">
        <w:t xml:space="preserve">: </w:t>
      </w:r>
      <w:r>
        <w:t xml:space="preserve">grow at 15-20oC (die if exposed to room temp=cytoplasmic membrane damage); found in colder waters &amp; soils (ocean; Polar Regions); problem: food spoilage; </w:t>
      </w:r>
      <w:r w:rsidRPr="00DF0718">
        <w:rPr>
          <w:color w:val="FF0000"/>
        </w:rPr>
        <w:t>ex: bacteria=</w:t>
      </w:r>
      <w:r w:rsidRPr="00DF0718">
        <w:rPr>
          <w:b/>
          <w:color w:val="FF0000"/>
        </w:rPr>
        <w:t>Pseudomonas &amp; Flavobacterium.</w:t>
      </w:r>
    </w:p>
    <w:p w:rsidR="00455690" w:rsidRPr="0090341D" w:rsidRDefault="00455690" w:rsidP="00455690">
      <w:pPr>
        <w:pStyle w:val="NoSpacing"/>
      </w:pPr>
      <w:r w:rsidRPr="0090341D">
        <w:rPr>
          <w:b/>
        </w:rPr>
        <w:t xml:space="preserve"> </w:t>
      </w:r>
      <w:proofErr w:type="gramStart"/>
      <w:r w:rsidRPr="0090341D">
        <w:rPr>
          <w:b/>
        </w:rPr>
        <w:t>2)Mesophiles</w:t>
      </w:r>
      <w:proofErr w:type="gramEnd"/>
      <w:r w:rsidRPr="0090341D">
        <w:rPr>
          <w:b/>
        </w:rPr>
        <w:t>:</w:t>
      </w:r>
      <w:r w:rsidRPr="0090341D">
        <w:t xml:space="preserve"> grow at 25-40oC; most bacteria belong here; </w:t>
      </w:r>
      <w:r w:rsidRPr="0090341D">
        <w:rPr>
          <w:color w:val="FF0000"/>
        </w:rPr>
        <w:t>saprophytic grow @ lower temp range; parasitic organism of human/animal grow @ 37oC.</w:t>
      </w:r>
    </w:p>
    <w:p w:rsidR="00455690" w:rsidRPr="0090341D" w:rsidRDefault="00455690" w:rsidP="00455690">
      <w:pPr>
        <w:pStyle w:val="NoSpacing"/>
        <w:rPr>
          <w:color w:val="FF0000"/>
        </w:rPr>
      </w:pPr>
      <w:r w:rsidRPr="0090341D">
        <w:rPr>
          <w:b/>
        </w:rPr>
        <w:t xml:space="preserve"> (3) Thermophiles:</w:t>
      </w:r>
      <w:r w:rsidRPr="0090341D">
        <w:t xml:space="preserve"> grow at 40-85oC; mostly prokaryotes; found in volcanic areas, compost heaps, &amp; hot springs; </w:t>
      </w:r>
      <w:r w:rsidRPr="0090341D">
        <w:rPr>
          <w:color w:val="FF0000"/>
        </w:rPr>
        <w:t>ex: Bacillus stearothermophilus.</w:t>
      </w:r>
    </w:p>
    <w:p w:rsidR="00455690" w:rsidRDefault="00455690" w:rsidP="00455690">
      <w:pPr>
        <w:pStyle w:val="NoSpacing"/>
        <w:rPr>
          <w:color w:val="000000" w:themeColor="text1"/>
        </w:rPr>
      </w:pPr>
      <w:r w:rsidRPr="0090341D">
        <w:rPr>
          <w:b/>
          <w:color w:val="000000" w:themeColor="text1"/>
        </w:rPr>
        <w:t>Extreme Thermophiles:</w:t>
      </w:r>
      <w:r w:rsidRPr="0090341D">
        <w:rPr>
          <w:color w:val="000000" w:themeColor="text1"/>
        </w:rPr>
        <w:t xml:space="preserve"> Pyrolobus fu</w:t>
      </w:r>
      <w:r>
        <w:rPr>
          <w:color w:val="000000" w:themeColor="text1"/>
        </w:rPr>
        <w:t>marii; lobed shape; in deep sea hydrothermal vent walls; grows in 30-113C; 106C=optimal.</w:t>
      </w:r>
    </w:p>
    <w:p w:rsidR="00455690" w:rsidRDefault="00455690" w:rsidP="00455690">
      <w:pPr>
        <w:pStyle w:val="NoSpacing"/>
        <w:rPr>
          <w:noProof/>
          <w:lang w:eastAsia="en-CA"/>
        </w:rPr>
      </w:pPr>
    </w:p>
    <w:p w:rsidR="00455690" w:rsidRPr="0090341D" w:rsidRDefault="00455690" w:rsidP="00455690">
      <w:pPr>
        <w:pStyle w:val="NoSpacing"/>
        <w:rPr>
          <w:b/>
          <w:bCs/>
        </w:rPr>
      </w:pPr>
      <w:r w:rsidRPr="00AC6E5E">
        <w:rPr>
          <w:b/>
          <w:bCs/>
          <w:u w:val="single"/>
        </w:rPr>
        <w:t>B. Gaseous Atmosphere</w:t>
      </w:r>
      <w:r>
        <w:rPr>
          <w:b/>
          <w:bCs/>
          <w:u w:val="single"/>
        </w:rPr>
        <w:t xml:space="preserve">: </w:t>
      </w:r>
      <w:r>
        <w:rPr>
          <w:b/>
          <w:bCs/>
        </w:rPr>
        <w:t>(oxygen, carbon dioxide, nitrogen, + methane)</w:t>
      </w:r>
    </w:p>
    <w:p w:rsidR="00455690" w:rsidRPr="0090341D" w:rsidRDefault="00455690" w:rsidP="00455690">
      <w:pPr>
        <w:pStyle w:val="NoSpacing"/>
      </w:pPr>
      <w:r w:rsidRPr="0090341D">
        <w:rPr>
          <w:b/>
        </w:rPr>
        <w:t>1) Aerobic Microorganisms/Obligate aerobes</w:t>
      </w:r>
      <w:r w:rsidRPr="00AC6E5E">
        <w:rPr>
          <w:b/>
          <w:u w:val="single"/>
        </w:rPr>
        <w:t>:</w:t>
      </w:r>
      <w:r>
        <w:t xml:space="preserve"> grow in 21% oxygen; include microbes; </w:t>
      </w:r>
      <w:r w:rsidRPr="0090341D">
        <w:rPr>
          <w:color w:val="FF0000"/>
        </w:rPr>
        <w:t>in broth, require higher carbon dioxide levels (ex: Neisseria gonorrhoeae; 5-10%)</w:t>
      </w:r>
      <w:proofErr w:type="gramStart"/>
      <w:r w:rsidRPr="0090341D">
        <w:rPr>
          <w:color w:val="FF0000"/>
        </w:rPr>
        <w:t>;use</w:t>
      </w:r>
      <w:proofErr w:type="gramEnd"/>
      <w:r w:rsidRPr="0090341D">
        <w:rPr>
          <w:color w:val="FF0000"/>
        </w:rPr>
        <w:t xml:space="preserve"> candle jar, more complex gas jar.</w:t>
      </w:r>
    </w:p>
    <w:p w:rsidR="00455690" w:rsidRPr="0090341D" w:rsidRDefault="00455690" w:rsidP="00455690">
      <w:pPr>
        <w:pStyle w:val="NoSpacing"/>
      </w:pPr>
      <w:r w:rsidRPr="0090341D">
        <w:rPr>
          <w:b/>
        </w:rPr>
        <w:t>2) Anaerobic Microorganisms/Obligate anaerobes:</w:t>
      </w:r>
      <w:r w:rsidRPr="0090341D">
        <w:t xml:space="preserve"> don’t </w:t>
      </w:r>
      <w:r>
        <w:t>use oxygen (poison) for energy-yielding chemical reactions; can’t grow in air atmosphere; use anaerobic jars, anaerobic chamber, or anaerobic glove box</w:t>
      </w:r>
      <w:r w:rsidRPr="0090341D">
        <w:rPr>
          <w:color w:val="FF0000"/>
        </w:rPr>
        <w:t>; oxygen toxicity from superoxide radical, hydrogen peroxide, + hydroxyl radicals=protected in aerobes=produce enzyme=superoxide dismutase, catalase, + peroxidase.</w:t>
      </w:r>
    </w:p>
    <w:p w:rsidR="00455690" w:rsidRPr="0090341D" w:rsidRDefault="00455690" w:rsidP="00455690">
      <w:pPr>
        <w:pStyle w:val="NoSpacing"/>
        <w:rPr>
          <w:b/>
          <w:u w:val="single"/>
        </w:rPr>
      </w:pPr>
      <w:r w:rsidRPr="0090341D">
        <w:rPr>
          <w:b/>
        </w:rPr>
        <w:t>3) Facultative Microorganisms</w:t>
      </w:r>
      <w:r>
        <w:rPr>
          <w:b/>
        </w:rPr>
        <w:t>/Aerobes</w:t>
      </w:r>
      <w:r w:rsidRPr="0090341D">
        <w:rPr>
          <w:b/>
        </w:rPr>
        <w:t>:</w:t>
      </w:r>
      <w:r w:rsidRPr="0090341D">
        <w:t xml:space="preserve"> grow</w:t>
      </w:r>
      <w:r>
        <w:t xml:space="preserve"> in air atmosphere; also grown an</w:t>
      </w:r>
      <w:r w:rsidRPr="00AC6E5E">
        <w:t>aerobically</w:t>
      </w:r>
      <w:r>
        <w:t xml:space="preserve">; doesn’t require oxygen but can be used for chemical reactions; ex: </w:t>
      </w:r>
      <w:r w:rsidRPr="0090341D">
        <w:rPr>
          <w:color w:val="FF0000"/>
          <w:u w:val="single"/>
        </w:rPr>
        <w:t xml:space="preserve">E. coli &amp; Saccharomyces cerevisiae.  </w:t>
      </w:r>
    </w:p>
    <w:p w:rsidR="00455690" w:rsidRDefault="00455690" w:rsidP="00455690">
      <w:pPr>
        <w:pStyle w:val="NoSpacing"/>
        <w:rPr>
          <w:color w:val="FF0000"/>
        </w:rPr>
      </w:pPr>
      <w:r w:rsidRPr="0090341D">
        <w:rPr>
          <w:b/>
        </w:rPr>
        <w:t>4</w:t>
      </w:r>
      <w:r>
        <w:rPr>
          <w:b/>
        </w:rPr>
        <w:t>) Microaerophilis</w:t>
      </w:r>
      <w:r w:rsidRPr="0017391F">
        <w:rPr>
          <w:b/>
        </w:rPr>
        <w:t>:</w:t>
      </w:r>
      <w:r w:rsidRPr="0017391F">
        <w:t xml:space="preserve"> can</w:t>
      </w:r>
      <w:r w:rsidRPr="00AC6E5E">
        <w:t xml:space="preserve"> use</w:t>
      </w:r>
      <w:r>
        <w:t xml:space="preserve"> oxygen for chemical reactions; 1-15% oxygen level;</w:t>
      </w:r>
      <w:r w:rsidRPr="0090341D">
        <w:rPr>
          <w:color w:val="FF0000"/>
        </w:rPr>
        <w:t xml:space="preserve"> ex: Campylobacer jejuni.</w:t>
      </w:r>
    </w:p>
    <w:p w:rsidR="00455690" w:rsidRPr="0017391F" w:rsidRDefault="00455690" w:rsidP="00455690">
      <w:pPr>
        <w:pStyle w:val="NoSpacing"/>
        <w:rPr>
          <w:color w:val="000000" w:themeColor="text1"/>
        </w:rPr>
      </w:pPr>
      <w:r>
        <w:rPr>
          <w:noProof/>
          <w:lang w:eastAsia="en-CA"/>
        </w:rPr>
        <w:drawing>
          <wp:inline distT="0" distB="0" distL="0" distR="0" wp14:anchorId="711B4FBC" wp14:editId="3FCEC307">
            <wp:extent cx="298596" cy="171253"/>
            <wp:effectExtent l="0" t="0" r="635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5689" cy="18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</w:t>
      </w:r>
      <w:r>
        <w:rPr>
          <w:noProof/>
          <w:lang w:eastAsia="en-CA"/>
        </w:rPr>
        <w:drawing>
          <wp:inline distT="0" distB="0" distL="0" distR="0" wp14:anchorId="7A1CB463" wp14:editId="3A4139CB">
            <wp:extent cx="400050" cy="16084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8542" cy="16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7352F616" wp14:editId="50B7A5EC">
            <wp:extent cx="419100" cy="181610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4287" cy="18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</w:t>
      </w:r>
      <w:r>
        <w:rPr>
          <w:noProof/>
          <w:lang w:eastAsia="en-CA"/>
        </w:rPr>
        <w:drawing>
          <wp:inline distT="0" distB="0" distL="0" distR="0" wp14:anchorId="3065395C" wp14:editId="3656441B">
            <wp:extent cx="536274" cy="190453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6424" cy="23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</w:t>
      </w:r>
      <w:r>
        <w:rPr>
          <w:noProof/>
          <w:lang w:eastAsia="en-CA"/>
        </w:rPr>
        <w:drawing>
          <wp:inline distT="0" distB="0" distL="0" distR="0" wp14:anchorId="267F96CD" wp14:editId="07C90BE5">
            <wp:extent cx="701842" cy="95250"/>
            <wp:effectExtent l="0" t="0" r="317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03925" cy="95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</w:t>
      </w:r>
      <w:r>
        <w:rPr>
          <w:noProof/>
          <w:lang w:eastAsia="en-CA"/>
        </w:rPr>
        <w:sym w:font="Symbol" w:char="F0AF"/>
      </w:r>
      <w:r>
        <w:rPr>
          <w:noProof/>
          <w:lang w:eastAsia="en-CA"/>
        </w:rPr>
        <w:sym w:font="Symbol" w:char="F0AF"/>
      </w:r>
      <w:r>
        <w:rPr>
          <w:noProof/>
          <w:lang w:eastAsia="en-CA"/>
        </w:rPr>
        <w:t>decreasing oxygen concentration</w:t>
      </w:r>
    </w:p>
    <w:p w:rsidR="00455690" w:rsidRDefault="00455690" w:rsidP="00455690">
      <w:pPr>
        <w:pStyle w:val="NoSpacing"/>
        <w:rPr>
          <w:noProof/>
          <w:lang w:eastAsia="en-CA"/>
        </w:rPr>
      </w:pPr>
      <w:r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46DA065D" wp14:editId="35330423">
            <wp:extent cx="315487" cy="92392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5487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</w:t>
      </w:r>
      <w:r w:rsidRPr="0017391F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01329134" wp14:editId="0BF92D3E">
            <wp:extent cx="258239" cy="881380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4222" cy="9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  </w:t>
      </w:r>
      <w:r w:rsidRPr="0017391F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71496396" wp14:editId="277E6273">
            <wp:extent cx="251991" cy="9048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9294" cy="93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     </w:t>
      </w:r>
      <w:r w:rsidRPr="0017391F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369395B1" wp14:editId="56E27ED1">
            <wp:extent cx="238940" cy="885825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6284" cy="91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 </w:t>
      </w:r>
      <w:r w:rsidRPr="0017391F">
        <w:rPr>
          <w:noProof/>
          <w:lang w:eastAsia="en-CA"/>
        </w:rPr>
        <w:t xml:space="preserve"> </w:t>
      </w:r>
      <w:r>
        <w:rPr>
          <w:noProof/>
          <w:lang w:eastAsia="en-CA"/>
        </w:rPr>
        <w:t xml:space="preserve">    </w:t>
      </w:r>
      <w:r>
        <w:rPr>
          <w:noProof/>
          <w:lang w:eastAsia="en-CA"/>
        </w:rPr>
        <w:drawing>
          <wp:inline distT="0" distB="0" distL="0" distR="0" wp14:anchorId="4A27F7C2" wp14:editId="7A58B387">
            <wp:extent cx="272498" cy="8953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1574" cy="92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                    </w:t>
      </w:r>
      <w:r>
        <w:rPr>
          <w:noProof/>
          <w:lang w:eastAsia="en-CA"/>
        </w:rPr>
        <w:sym w:font="Symbol" w:char="F0AF"/>
      </w:r>
      <w:r>
        <w:rPr>
          <w:noProof/>
          <w:lang w:eastAsia="en-CA"/>
        </w:rPr>
        <w:sym w:font="Symbol" w:char="F0AF"/>
      </w:r>
      <w:r>
        <w:rPr>
          <w:noProof/>
          <w:lang w:eastAsia="en-CA"/>
        </w:rPr>
        <w:sym w:font="Symbol" w:char="F0AF"/>
      </w:r>
    </w:p>
    <w:p w:rsidR="00455690" w:rsidRDefault="00455690" w:rsidP="00455690">
      <w:pPr>
        <w:pStyle w:val="NoSpacing"/>
      </w:pPr>
    </w:p>
    <w:p w:rsidR="00455690" w:rsidRPr="00BD5A9E" w:rsidRDefault="00455690" w:rsidP="00455690">
      <w:pPr>
        <w:pStyle w:val="NoSpacing"/>
        <w:rPr>
          <w:b/>
          <w:bCs/>
          <w:u w:val="single"/>
        </w:rPr>
      </w:pPr>
      <w:r w:rsidRPr="00777CD9">
        <w:rPr>
          <w:b/>
          <w:bCs/>
          <w:u w:val="single"/>
        </w:rPr>
        <w:t>C. pH:</w:t>
      </w:r>
      <w:r>
        <w:rPr>
          <w:b/>
          <w:bCs/>
          <w:u w:val="single"/>
        </w:rPr>
        <w:t xml:space="preserve"> </w:t>
      </w:r>
      <w:r w:rsidRPr="00777CD9">
        <w:t xml:space="preserve">optimal pH </w:t>
      </w:r>
      <w:r>
        <w:t>varies; intracellular pH = ~7.5; growth observed at pH 4-9 (optimum 6-8); molds &amp;</w:t>
      </w:r>
      <w:r w:rsidRPr="00777CD9">
        <w:t xml:space="preserve"> yeasts broader </w:t>
      </w:r>
      <w:r>
        <w:t>pH; o</w:t>
      </w:r>
      <w:r w:rsidRPr="00777CD9">
        <w:t>ptimum pH is ~ 5 to 6.</w:t>
      </w:r>
    </w:p>
    <w:p w:rsidR="00455690" w:rsidRDefault="00455690" w:rsidP="00455690">
      <w:pPr>
        <w:pStyle w:val="NoSpacing"/>
        <w:rPr>
          <w:b/>
          <w:bCs/>
          <w:u w:val="single"/>
        </w:rPr>
      </w:pPr>
    </w:p>
    <w:p w:rsidR="00455690" w:rsidRPr="00777CD9" w:rsidRDefault="00455690" w:rsidP="00455690">
      <w:pPr>
        <w:pStyle w:val="NoSpacing"/>
        <w:rPr>
          <w:b/>
          <w:bCs/>
          <w:u w:val="single"/>
        </w:rPr>
      </w:pPr>
      <w:r w:rsidRPr="00777CD9">
        <w:rPr>
          <w:b/>
          <w:bCs/>
          <w:u w:val="single"/>
        </w:rPr>
        <w:t>D. Other conditions:</w:t>
      </w:r>
    </w:p>
    <w:p w:rsidR="00455690" w:rsidRDefault="00455690" w:rsidP="00455690">
      <w:pPr>
        <w:pStyle w:val="NoSpacing"/>
        <w:numPr>
          <w:ilvl w:val="0"/>
          <w:numId w:val="23"/>
        </w:numPr>
      </w:pPr>
      <w:r w:rsidRPr="00777CD9">
        <w:t>Water</w:t>
      </w:r>
      <w:r>
        <w:t xml:space="preserve"> (light) important for certain microorganisms.</w:t>
      </w:r>
    </w:p>
    <w:p w:rsidR="00455690" w:rsidRDefault="00455690" w:rsidP="00455690">
      <w:pPr>
        <w:pStyle w:val="NoSpacing"/>
        <w:numPr>
          <w:ilvl w:val="0"/>
          <w:numId w:val="23"/>
        </w:numPr>
      </w:pPr>
      <w:r>
        <w:t>Osmotic pressure (hypertonic=water loss, hypotonic=cell rupture, isotonic)</w:t>
      </w:r>
    </w:p>
    <w:p w:rsidR="00455690" w:rsidRPr="00AF03B3" w:rsidRDefault="00455690" w:rsidP="00455690"/>
    <w:p w:rsidR="00455690" w:rsidRPr="00E836CF" w:rsidRDefault="00455690" w:rsidP="00455690">
      <w:pPr>
        <w:pStyle w:val="NoSpacing"/>
        <w:rPr>
          <w:b/>
          <w:bCs/>
          <w:sz w:val="28"/>
          <w:szCs w:val="28"/>
          <w:u w:val="single"/>
        </w:rPr>
      </w:pPr>
      <w:r w:rsidRPr="00E836CF">
        <w:rPr>
          <w:b/>
          <w:bCs/>
          <w:sz w:val="28"/>
          <w:szCs w:val="28"/>
          <w:u w:val="single"/>
        </w:rPr>
        <w:t>GRAM POSITIVE COCCI</w:t>
      </w:r>
    </w:p>
    <w:p w:rsidR="00455690" w:rsidRDefault="00455690" w:rsidP="00455690">
      <w:pPr>
        <w:pStyle w:val="NoSpacing"/>
        <w:rPr>
          <w:b/>
          <w:u w:val="single"/>
        </w:rPr>
      </w:pPr>
      <w:r w:rsidRPr="00E836CF">
        <w:rPr>
          <w:b/>
          <w:u w:val="single"/>
        </w:rPr>
        <w:t>A. STAPHYLOCOCCI</w:t>
      </w:r>
    </w:p>
    <w:p w:rsidR="00455690" w:rsidRPr="00411B3B" w:rsidRDefault="00455690" w:rsidP="00455690">
      <w:pPr>
        <w:pStyle w:val="NoSpacing"/>
        <w:numPr>
          <w:ilvl w:val="0"/>
          <w:numId w:val="31"/>
        </w:numPr>
        <w:rPr>
          <w:b/>
          <w:u w:val="single"/>
        </w:rPr>
      </w:pPr>
      <w:r>
        <w:t>1 um diameter; grow in grape-like clusters; important specifies for human are:</w:t>
      </w:r>
    </w:p>
    <w:p w:rsidR="00455690" w:rsidRDefault="00455690" w:rsidP="00455690">
      <w:pPr>
        <w:pStyle w:val="NoSpacing"/>
        <w:numPr>
          <w:ilvl w:val="0"/>
          <w:numId w:val="31"/>
        </w:numPr>
      </w:pPr>
      <w:r w:rsidRPr="004452C1">
        <w:rPr>
          <w:b/>
          <w:iCs/>
        </w:rPr>
        <w:t>1) Staphylococcus</w:t>
      </w:r>
      <w:r w:rsidRPr="004452C1">
        <w:rPr>
          <w:b/>
        </w:rPr>
        <w:t xml:space="preserve"> </w:t>
      </w:r>
      <w:r w:rsidRPr="004452C1">
        <w:rPr>
          <w:b/>
          <w:iCs/>
        </w:rPr>
        <w:t>epidermidis</w:t>
      </w:r>
      <w:r w:rsidRPr="004452C1">
        <w:rPr>
          <w:b/>
        </w:rPr>
        <w:t>:</w:t>
      </w:r>
      <w:r>
        <w:t xml:space="preserve"> normal flora of skin &amp; mucosae; sometimes </w:t>
      </w:r>
      <w:r w:rsidRPr="00E836CF">
        <w:t>pathogenic</w:t>
      </w:r>
    </w:p>
    <w:p w:rsidR="00455690" w:rsidRDefault="00455690" w:rsidP="00455690">
      <w:pPr>
        <w:pStyle w:val="NoSpacing"/>
        <w:numPr>
          <w:ilvl w:val="0"/>
          <w:numId w:val="31"/>
        </w:numPr>
      </w:pPr>
      <w:r w:rsidRPr="004452C1">
        <w:rPr>
          <w:b/>
          <w:iCs/>
        </w:rPr>
        <w:t>2) Staphylococcus aureus</w:t>
      </w:r>
      <w:r w:rsidRPr="00E836CF">
        <w:rPr>
          <w:i/>
          <w:iCs/>
        </w:rPr>
        <w:t xml:space="preserve">: </w:t>
      </w:r>
      <w:r w:rsidRPr="00E836CF">
        <w:t>pathogenic;</w:t>
      </w:r>
      <w:r w:rsidRPr="00E836CF">
        <w:rPr>
          <w:i/>
          <w:iCs/>
        </w:rPr>
        <w:t xml:space="preserve"> </w:t>
      </w:r>
      <w:r w:rsidRPr="00E836CF">
        <w:t>found</w:t>
      </w:r>
      <w:r w:rsidRPr="00E836CF">
        <w:rPr>
          <w:i/>
          <w:iCs/>
        </w:rPr>
        <w:t xml:space="preserve"> </w:t>
      </w:r>
      <w:r w:rsidRPr="00E836CF">
        <w:t>as</w:t>
      </w:r>
      <w:r w:rsidRPr="00E836CF">
        <w:rPr>
          <w:i/>
          <w:iCs/>
        </w:rPr>
        <w:t xml:space="preserve"> </w:t>
      </w:r>
      <w:r w:rsidRPr="00E836CF">
        <w:t>normal</w:t>
      </w:r>
      <w:r w:rsidRPr="00E836CF">
        <w:rPr>
          <w:i/>
          <w:iCs/>
        </w:rPr>
        <w:t xml:space="preserve"> </w:t>
      </w:r>
      <w:r w:rsidRPr="00E836CF">
        <w:t>flora</w:t>
      </w:r>
    </w:p>
    <w:p w:rsidR="00455690" w:rsidRPr="00E836CF" w:rsidRDefault="00455690" w:rsidP="00455690">
      <w:pPr>
        <w:pStyle w:val="NoSpacing"/>
        <w:numPr>
          <w:ilvl w:val="0"/>
          <w:numId w:val="31"/>
        </w:numPr>
      </w:pPr>
      <w:r w:rsidRPr="004452C1">
        <w:rPr>
          <w:b/>
          <w:iCs/>
        </w:rPr>
        <w:t>3) Staphylococcus saprophyticus</w:t>
      </w:r>
      <w:r w:rsidRPr="00E836CF">
        <w:rPr>
          <w:i/>
          <w:iCs/>
        </w:rPr>
        <w:t xml:space="preserve">: </w:t>
      </w:r>
      <w:r w:rsidRPr="00E836CF">
        <w:t>in</w:t>
      </w:r>
      <w:r w:rsidRPr="00E836CF">
        <w:rPr>
          <w:i/>
          <w:iCs/>
        </w:rPr>
        <w:t xml:space="preserve"> </w:t>
      </w:r>
      <w:r w:rsidRPr="00E836CF">
        <w:t>environment</w:t>
      </w:r>
      <w:r w:rsidRPr="00E836CF">
        <w:rPr>
          <w:i/>
          <w:iCs/>
        </w:rPr>
        <w:t xml:space="preserve"> </w:t>
      </w:r>
      <w:r>
        <w:t>&amp;</w:t>
      </w:r>
      <w:r w:rsidRPr="00E836CF">
        <w:rPr>
          <w:i/>
          <w:iCs/>
        </w:rPr>
        <w:t xml:space="preserve"> </w:t>
      </w:r>
      <w:r w:rsidRPr="00E836CF">
        <w:t>skin;</w:t>
      </w:r>
      <w:r w:rsidRPr="00E836CF">
        <w:rPr>
          <w:i/>
          <w:iCs/>
        </w:rPr>
        <w:t xml:space="preserve"> </w:t>
      </w:r>
      <w:r w:rsidRPr="00E836CF">
        <w:t>cause</w:t>
      </w:r>
      <w:r w:rsidRPr="00E836CF">
        <w:rPr>
          <w:i/>
          <w:iCs/>
        </w:rPr>
        <w:t xml:space="preserve"> </w:t>
      </w:r>
      <w:r w:rsidRPr="00E836CF">
        <w:t>urinary</w:t>
      </w:r>
      <w:r w:rsidRPr="00E836CF">
        <w:rPr>
          <w:i/>
          <w:iCs/>
        </w:rPr>
        <w:t xml:space="preserve"> </w:t>
      </w:r>
      <w:r w:rsidRPr="00E836CF">
        <w:t>infections</w:t>
      </w:r>
    </w:p>
    <w:p w:rsidR="00455690" w:rsidRDefault="00455690" w:rsidP="00455690">
      <w:pPr>
        <w:pStyle w:val="NoSpacing"/>
        <w:rPr>
          <w:b/>
          <w:bCs/>
          <w:iCs/>
          <w:u w:val="single"/>
        </w:rPr>
      </w:pPr>
    </w:p>
    <w:p w:rsidR="00455690" w:rsidRPr="00FF57BF" w:rsidRDefault="00455690" w:rsidP="00455690">
      <w:pPr>
        <w:pStyle w:val="NoSpacing"/>
        <w:rPr>
          <w:bCs/>
          <w:iCs/>
          <w:sz w:val="32"/>
        </w:rPr>
      </w:pPr>
      <w:r>
        <w:rPr>
          <w:b/>
          <w:bCs/>
          <w:iCs/>
          <w:sz w:val="24"/>
          <w:u w:val="single"/>
        </w:rPr>
        <w:t>Staphylococcus A</w:t>
      </w:r>
      <w:r w:rsidRPr="003E7A24">
        <w:rPr>
          <w:b/>
          <w:bCs/>
          <w:iCs/>
          <w:sz w:val="24"/>
          <w:u w:val="single"/>
        </w:rPr>
        <w:t>ureus:</w:t>
      </w:r>
      <w:r>
        <w:rPr>
          <w:b/>
          <w:bCs/>
          <w:iCs/>
          <w:sz w:val="24"/>
          <w:u w:val="single"/>
        </w:rPr>
        <w:t xml:space="preserve"> </w:t>
      </w:r>
      <w:r>
        <w:rPr>
          <w:bCs/>
          <w:iCs/>
          <w:sz w:val="24"/>
        </w:rPr>
        <w:t>cause food poisoning, TSS, scalded skin.</w:t>
      </w:r>
    </w:p>
    <w:p w:rsidR="00455690" w:rsidRPr="00E836CF" w:rsidRDefault="00455690" w:rsidP="00455690">
      <w:pPr>
        <w:pStyle w:val="NoSpacing"/>
        <w:numPr>
          <w:ilvl w:val="0"/>
          <w:numId w:val="29"/>
        </w:numPr>
        <w:rPr>
          <w:b/>
          <w:bCs/>
          <w:i/>
          <w:iCs/>
        </w:rPr>
      </w:pPr>
      <w:r>
        <w:t>G</w:t>
      </w:r>
      <w:r w:rsidRPr="00E836CF">
        <w:t>rows</w:t>
      </w:r>
      <w:r>
        <w:t xml:space="preserve"> on simple media (agar, blood-agar); produce </w:t>
      </w:r>
      <w:r w:rsidRPr="00E836CF">
        <w:t>2</w:t>
      </w:r>
      <w:r>
        <w:t xml:space="preserve">‐3 mm colonies 24 h, 37oC. </w:t>
      </w:r>
    </w:p>
    <w:p w:rsidR="00455690" w:rsidRDefault="00455690" w:rsidP="00455690">
      <w:pPr>
        <w:pStyle w:val="NoSpacing"/>
        <w:rPr>
          <w:b/>
          <w:u w:val="single"/>
        </w:rPr>
      </w:pPr>
      <w:r w:rsidRPr="00E836CF">
        <w:rPr>
          <w:b/>
          <w:u w:val="single"/>
        </w:rPr>
        <w:t xml:space="preserve">Toxins: </w:t>
      </w:r>
    </w:p>
    <w:p w:rsidR="00455690" w:rsidRPr="00262C1B" w:rsidRDefault="00455690" w:rsidP="00455690">
      <w:pPr>
        <w:pStyle w:val="NoSpacing"/>
        <w:rPr>
          <w:b/>
        </w:rPr>
      </w:pPr>
      <w:r w:rsidRPr="00262C1B">
        <w:rPr>
          <w:b/>
        </w:rPr>
        <w:t>Cytotoxins:</w:t>
      </w:r>
      <w:r w:rsidRPr="00262C1B">
        <w:t xml:space="preserve"> </w:t>
      </w:r>
      <w:r w:rsidRPr="00262C1B">
        <w:rPr>
          <w:b/>
        </w:rPr>
        <w:t xml:space="preserve">(α, β, δ, </w:t>
      </w:r>
      <w:proofErr w:type="gramStart"/>
      <w:r w:rsidRPr="00262C1B">
        <w:rPr>
          <w:b/>
        </w:rPr>
        <w:t>γ</w:t>
      </w:r>
      <w:proofErr w:type="gramEnd"/>
      <w:r w:rsidRPr="00262C1B">
        <w:rPr>
          <w:b/>
        </w:rPr>
        <w:t>, P-V leukocidin):</w:t>
      </w:r>
      <w:r w:rsidRPr="00262C1B">
        <w:t xml:space="preserve"> </w:t>
      </w:r>
      <w:r>
        <w:t xml:space="preserve">toxic </w:t>
      </w:r>
      <w:r w:rsidRPr="00262C1B">
        <w:t>to leukocytes, erythrocytes, macrophages, platelets &amp; fibroblasts</w:t>
      </w:r>
    </w:p>
    <w:p w:rsidR="00455690" w:rsidRPr="00262C1B" w:rsidRDefault="00455690" w:rsidP="00455690">
      <w:pPr>
        <w:pStyle w:val="NoSpacing"/>
        <w:rPr>
          <w:b/>
        </w:rPr>
      </w:pPr>
      <w:r w:rsidRPr="00262C1B">
        <w:rPr>
          <w:b/>
        </w:rPr>
        <w:t xml:space="preserve">Haemolysins: </w:t>
      </w:r>
      <w:r w:rsidRPr="00262C1B">
        <w:t>dermonecrotic, lethal.</w:t>
      </w:r>
    </w:p>
    <w:p w:rsidR="00455690" w:rsidRPr="00262C1B" w:rsidRDefault="00455690" w:rsidP="00455690">
      <w:pPr>
        <w:pStyle w:val="NoSpacing"/>
      </w:pPr>
      <w:r w:rsidRPr="00262C1B">
        <w:rPr>
          <w:b/>
        </w:rPr>
        <w:t>Enterotoxin (A‐E, G-I):</w:t>
      </w:r>
      <w:r w:rsidRPr="00262C1B">
        <w:t xml:space="preserve"> super antigens; </w:t>
      </w:r>
      <w:r>
        <w:t>cause</w:t>
      </w:r>
      <w:r w:rsidRPr="00262C1B">
        <w:t xml:space="preserve"> food poisoning.</w:t>
      </w:r>
    </w:p>
    <w:p w:rsidR="00455690" w:rsidRDefault="00455690" w:rsidP="00455690">
      <w:pPr>
        <w:pStyle w:val="NoSpacing"/>
        <w:rPr>
          <w:b/>
          <w:u w:val="single"/>
        </w:rPr>
      </w:pPr>
      <w:r w:rsidRPr="00262C1B">
        <w:rPr>
          <w:b/>
        </w:rPr>
        <w:t>Exfoliative toxins (ETA, ETB):</w:t>
      </w:r>
      <w:r>
        <w:t xml:space="preserve"> scalded skin; TSS; formerly pyrogenic exotoxin C &amp; enterotoxin F.</w:t>
      </w:r>
    </w:p>
    <w:p w:rsidR="00455690" w:rsidRPr="00262C1B" w:rsidRDefault="00455690" w:rsidP="00455690">
      <w:pPr>
        <w:pStyle w:val="NoSpacing"/>
        <w:rPr>
          <w:b/>
          <w:u w:val="single"/>
        </w:rPr>
      </w:pPr>
    </w:p>
    <w:p w:rsidR="00455690" w:rsidRDefault="00455690" w:rsidP="00455690">
      <w:pPr>
        <w:pStyle w:val="NoSpacing"/>
        <w:rPr>
          <w:b/>
          <w:u w:val="single"/>
        </w:rPr>
      </w:pPr>
      <w:r w:rsidRPr="00E836CF">
        <w:rPr>
          <w:b/>
          <w:u w:val="single"/>
        </w:rPr>
        <w:t xml:space="preserve">Enzymes: </w:t>
      </w:r>
    </w:p>
    <w:p w:rsidR="00455690" w:rsidRPr="00262C1B" w:rsidRDefault="00455690" w:rsidP="00455690">
      <w:pPr>
        <w:pStyle w:val="NoSpacing"/>
      </w:pPr>
      <w:r w:rsidRPr="00262C1B">
        <w:rPr>
          <w:b/>
        </w:rPr>
        <w:t>Coagulase</w:t>
      </w:r>
      <w:r w:rsidRPr="00262C1B">
        <w:t xml:space="preserve">: made by </w:t>
      </w:r>
      <w:r w:rsidRPr="00262C1B">
        <w:rPr>
          <w:b/>
        </w:rPr>
        <w:t>pathogenic staphylococci;</w:t>
      </w:r>
      <w:r w:rsidRPr="00262C1B">
        <w:t xml:space="preserve"> coagulates fibrin; </w:t>
      </w:r>
      <w:r>
        <w:rPr>
          <w:i/>
          <w:iCs/>
        </w:rPr>
        <w:t>vitro</w:t>
      </w:r>
      <w:r w:rsidRPr="00262C1B">
        <w:t xml:space="preserve">, coagulase test used as </w:t>
      </w:r>
      <w:r>
        <w:t xml:space="preserve">id for aureus; </w:t>
      </w:r>
      <w:r>
        <w:rPr>
          <w:b/>
          <w:iCs/>
        </w:rPr>
        <w:t>S. epidermidis, S. capitis &amp; S. saprophyticus.</w:t>
      </w:r>
    </w:p>
    <w:p w:rsidR="00455690" w:rsidRDefault="00455690" w:rsidP="00455690">
      <w:pPr>
        <w:pStyle w:val="NoSpacing"/>
      </w:pPr>
      <w:r w:rsidRPr="00262C1B">
        <w:rPr>
          <w:b/>
        </w:rPr>
        <w:t>Beta-lactamase (penicillinase</w:t>
      </w:r>
      <w:r w:rsidRPr="00E836CF">
        <w:rPr>
          <w:b/>
          <w:u w:val="single"/>
        </w:rPr>
        <w:t>):</w:t>
      </w:r>
      <w:r>
        <w:t xml:space="preserve"> destroys penicillin.</w:t>
      </w:r>
    </w:p>
    <w:p w:rsidR="00455690" w:rsidRDefault="00455690" w:rsidP="00455690">
      <w:pPr>
        <w:pStyle w:val="NoSpacing"/>
      </w:pPr>
    </w:p>
    <w:p w:rsidR="00455690" w:rsidRDefault="00455690" w:rsidP="00455690">
      <w:pPr>
        <w:pStyle w:val="NoSpacing"/>
        <w:numPr>
          <w:ilvl w:val="0"/>
          <w:numId w:val="32"/>
        </w:numPr>
      </w:pPr>
      <w:r>
        <w:t>Many S. aureus  found in population (15%) on anterior nares, axilla, perineum, &amp; hands</w:t>
      </w:r>
    </w:p>
    <w:p w:rsidR="00455690" w:rsidRPr="00262C1B" w:rsidRDefault="00455690" w:rsidP="00455690">
      <w:pPr>
        <w:pStyle w:val="NoSpacing"/>
        <w:rPr>
          <w:b/>
        </w:rPr>
      </w:pPr>
      <w:r w:rsidRPr="00262C1B">
        <w:rPr>
          <w:b/>
        </w:rPr>
        <w:t xml:space="preserve">Problem: </w:t>
      </w:r>
    </w:p>
    <w:p w:rsidR="00455690" w:rsidRDefault="00455690" w:rsidP="00455690">
      <w:pPr>
        <w:pStyle w:val="NoSpacing"/>
        <w:numPr>
          <w:ilvl w:val="0"/>
          <w:numId w:val="32"/>
        </w:numPr>
      </w:pPr>
      <w:r>
        <w:t xml:space="preserve">85-90% of strains isolated in hospitals are penicillin resistant; </w:t>
      </w:r>
    </w:p>
    <w:p w:rsidR="00455690" w:rsidRDefault="00455690" w:rsidP="00455690">
      <w:pPr>
        <w:pStyle w:val="NoSpacing"/>
        <w:numPr>
          <w:ilvl w:val="0"/>
          <w:numId w:val="32"/>
        </w:numPr>
      </w:pPr>
      <w:r>
        <w:t xml:space="preserve">Produce localized infections (pustules, boils, styles, conjunctivitis, otitis); </w:t>
      </w:r>
    </w:p>
    <w:p w:rsidR="00455690" w:rsidRDefault="00455690" w:rsidP="00455690">
      <w:pPr>
        <w:pStyle w:val="NoSpacing"/>
        <w:numPr>
          <w:ilvl w:val="0"/>
          <w:numId w:val="32"/>
        </w:numPr>
      </w:pPr>
      <w:r>
        <w:t xml:space="preserve">Complications: </w:t>
      </w:r>
      <w:r w:rsidRPr="00E836CF">
        <w:t>Pneumonia,</w:t>
      </w:r>
      <w:r>
        <w:rPr>
          <w:i/>
          <w:iCs/>
        </w:rPr>
        <w:t xml:space="preserve"> </w:t>
      </w:r>
      <w:r w:rsidRPr="00E836CF">
        <w:t>osteomyelitis,</w:t>
      </w:r>
      <w:r>
        <w:rPr>
          <w:i/>
          <w:iCs/>
        </w:rPr>
        <w:t xml:space="preserve"> </w:t>
      </w:r>
      <w:r w:rsidRPr="00E836CF">
        <w:t>septicaemia,</w:t>
      </w:r>
      <w:r>
        <w:rPr>
          <w:i/>
          <w:iCs/>
        </w:rPr>
        <w:t xml:space="preserve"> </w:t>
      </w:r>
      <w:r w:rsidRPr="00E836CF">
        <w:t>endocarditis</w:t>
      </w:r>
      <w:r>
        <w:t xml:space="preserve"> in immunosuppressed hosts.</w:t>
      </w:r>
    </w:p>
    <w:p w:rsidR="00455690" w:rsidRDefault="00455690" w:rsidP="00455690">
      <w:pPr>
        <w:pStyle w:val="NoSpacing"/>
      </w:pPr>
    </w:p>
    <w:p w:rsidR="00455690" w:rsidRDefault="00455690" w:rsidP="00455690">
      <w:pPr>
        <w:pStyle w:val="NoSpacing"/>
        <w:numPr>
          <w:ilvl w:val="0"/>
          <w:numId w:val="32"/>
        </w:numPr>
      </w:pPr>
      <w:r>
        <w:t>Important cause of hospital acquired nosocomial infections from stitch abscess, infected wound, or generalized infections</w:t>
      </w:r>
    </w:p>
    <w:p w:rsidR="00455690" w:rsidRDefault="00455690" w:rsidP="00455690">
      <w:pPr>
        <w:pStyle w:val="NoSpacing"/>
        <w:numPr>
          <w:ilvl w:val="0"/>
          <w:numId w:val="32"/>
        </w:numPr>
      </w:pPr>
      <w:r>
        <w:t xml:space="preserve">Prevent: aseptic tech in ER/OR, wound precaution; education; hand washing. </w:t>
      </w:r>
    </w:p>
    <w:p w:rsidR="00455690" w:rsidRPr="00E836CF" w:rsidRDefault="00455690" w:rsidP="00455690">
      <w:pPr>
        <w:pStyle w:val="NoSpacing"/>
      </w:pPr>
    </w:p>
    <w:p w:rsidR="00455690" w:rsidRDefault="00455690" w:rsidP="00455690">
      <w:pPr>
        <w:pStyle w:val="NoSpacing"/>
        <w:rPr>
          <w:b/>
          <w:bCs/>
          <w:iCs/>
          <w:sz w:val="24"/>
          <w:u w:val="single"/>
        </w:rPr>
      </w:pPr>
      <w:r w:rsidRPr="00F545D2">
        <w:rPr>
          <w:b/>
          <w:bCs/>
          <w:iCs/>
          <w:sz w:val="24"/>
          <w:u w:val="single"/>
        </w:rPr>
        <w:t xml:space="preserve">Staphylococcus </w:t>
      </w:r>
      <w:r>
        <w:rPr>
          <w:b/>
          <w:bCs/>
          <w:iCs/>
          <w:sz w:val="24"/>
          <w:u w:val="single"/>
        </w:rPr>
        <w:t>E</w:t>
      </w:r>
      <w:r w:rsidRPr="00F545D2">
        <w:rPr>
          <w:b/>
          <w:bCs/>
          <w:iCs/>
          <w:sz w:val="24"/>
          <w:u w:val="single"/>
        </w:rPr>
        <w:t>pidermidis</w:t>
      </w:r>
      <w:r>
        <w:rPr>
          <w:b/>
          <w:bCs/>
          <w:iCs/>
          <w:sz w:val="24"/>
          <w:u w:val="single"/>
        </w:rPr>
        <w:t>:</w:t>
      </w:r>
    </w:p>
    <w:p w:rsidR="00455690" w:rsidRPr="00FF57BF" w:rsidRDefault="00455690" w:rsidP="00455690">
      <w:pPr>
        <w:pStyle w:val="NoSpacing"/>
        <w:numPr>
          <w:ilvl w:val="0"/>
          <w:numId w:val="33"/>
        </w:numPr>
        <w:rPr>
          <w:bCs/>
          <w:i/>
          <w:iCs/>
        </w:rPr>
      </w:pPr>
      <w:r>
        <w:rPr>
          <w:bCs/>
          <w:iCs/>
        </w:rPr>
        <w:t xml:space="preserve">Non-pathogenic except in compromised patients (post-operative brain, open heart, endocarditis, shunt infections); opportunistic pathogen. </w:t>
      </w:r>
    </w:p>
    <w:p w:rsidR="00455690" w:rsidRDefault="00455690" w:rsidP="00455690">
      <w:pPr>
        <w:pStyle w:val="NoSpacing"/>
      </w:pPr>
    </w:p>
    <w:p w:rsidR="00455690" w:rsidRPr="00F545D2" w:rsidRDefault="00455690" w:rsidP="00455690">
      <w:pPr>
        <w:pStyle w:val="NoSpacing"/>
        <w:rPr>
          <w:b/>
          <w:u w:val="single"/>
        </w:rPr>
      </w:pPr>
      <w:r w:rsidRPr="00F545D2">
        <w:rPr>
          <w:b/>
          <w:u w:val="single"/>
        </w:rPr>
        <w:t>B.</w:t>
      </w:r>
      <w:r>
        <w:rPr>
          <w:b/>
          <w:u w:val="single"/>
        </w:rPr>
        <w:t xml:space="preserve"> </w:t>
      </w:r>
      <w:r w:rsidRPr="00F545D2">
        <w:rPr>
          <w:b/>
          <w:u w:val="single"/>
        </w:rPr>
        <w:t>STREPTOCOCCI</w:t>
      </w:r>
      <w:r>
        <w:rPr>
          <w:b/>
          <w:u w:val="single"/>
        </w:rPr>
        <w:t>:</w:t>
      </w:r>
    </w:p>
    <w:p w:rsidR="00455690" w:rsidRPr="00E836CF" w:rsidRDefault="00455690" w:rsidP="00455690">
      <w:pPr>
        <w:pStyle w:val="NoSpacing"/>
        <w:numPr>
          <w:ilvl w:val="0"/>
          <w:numId w:val="33"/>
        </w:numPr>
      </w:pPr>
      <w:r>
        <w:t>Arranged in pairs or form chains; grown on blood agar/fastidious; divided based on:</w:t>
      </w:r>
    </w:p>
    <w:p w:rsidR="00455690" w:rsidRDefault="00455690" w:rsidP="00455690">
      <w:pPr>
        <w:pStyle w:val="NoSpacing"/>
      </w:pPr>
      <w:r>
        <w:rPr>
          <w:b/>
        </w:rPr>
        <w:t>1</w:t>
      </w:r>
      <w:r w:rsidRPr="00A658B5">
        <w:rPr>
          <w:b/>
        </w:rPr>
        <w:t>) Haemolytic properties:</w:t>
      </w:r>
      <w:r>
        <w:t xml:space="preserve"> a) </w:t>
      </w:r>
      <w:r w:rsidRPr="00A658B5">
        <w:rPr>
          <w:u w:val="single"/>
        </w:rPr>
        <w:t>alpha-haemolysis</w:t>
      </w:r>
      <w:r>
        <w:t xml:space="preserve"> (greenish brown zone of RBC destruction); b) </w:t>
      </w:r>
      <w:r w:rsidRPr="00A658B5">
        <w:rPr>
          <w:u w:val="single"/>
        </w:rPr>
        <w:t>beta-haemolysis</w:t>
      </w:r>
      <w:r>
        <w:t xml:space="preserve"> (clear zone of RBC destruction); some are non-hemolytic.</w:t>
      </w:r>
    </w:p>
    <w:p w:rsidR="00455690" w:rsidRPr="00E836CF" w:rsidRDefault="00455690" w:rsidP="00455690">
      <w:pPr>
        <w:pStyle w:val="NoSpacing"/>
      </w:pPr>
      <w:r w:rsidRPr="00A658B5">
        <w:rPr>
          <w:b/>
        </w:rPr>
        <w:t>2) Carbohydrate C antigen</w:t>
      </w:r>
      <w:r>
        <w:t>: extracted from cell wall, subdivide streptococci in groups A-</w:t>
      </w:r>
      <w:proofErr w:type="gramStart"/>
      <w:r>
        <w:t>T(</w:t>
      </w:r>
      <w:proofErr w:type="gramEnd"/>
      <w:r>
        <w:t xml:space="preserve">Lancefield </w:t>
      </w:r>
      <w:r w:rsidRPr="00E836CF">
        <w:t>classification).</w:t>
      </w:r>
    </w:p>
    <w:p w:rsidR="00455690" w:rsidRDefault="00455690" w:rsidP="00455690">
      <w:pPr>
        <w:pStyle w:val="NoSpacing"/>
        <w:rPr>
          <w:b/>
          <w:u w:val="single"/>
        </w:rPr>
      </w:pPr>
    </w:p>
    <w:p w:rsidR="00455690" w:rsidRDefault="00455690" w:rsidP="00455690">
      <w:pPr>
        <w:pStyle w:val="NoSpacing"/>
      </w:pPr>
      <w:r>
        <w:rPr>
          <w:b/>
        </w:rPr>
        <w:t>3</w:t>
      </w:r>
      <w:r w:rsidRPr="00A658B5">
        <w:rPr>
          <w:b/>
        </w:rPr>
        <w:t>) M-protein</w:t>
      </w:r>
      <w:r>
        <w:t xml:space="preserve">: divides beta-haemolytic S to 70 serotypes; mostly in group A; important virulence factor: antiphagocytic &amp; degrades complement </w:t>
      </w:r>
      <w:r w:rsidRPr="00E836CF">
        <w:t>C3b.</w:t>
      </w:r>
    </w:p>
    <w:p w:rsidR="00455690" w:rsidRDefault="00455690" w:rsidP="00455690">
      <w:pPr>
        <w:pStyle w:val="NoSpacing"/>
      </w:pPr>
    </w:p>
    <w:p w:rsidR="00455690" w:rsidRPr="00846A9F" w:rsidRDefault="00455690" w:rsidP="00455690">
      <w:pPr>
        <w:pStyle w:val="NoSpacing"/>
        <w:rPr>
          <w:b/>
          <w:bCs/>
          <w:iCs/>
          <w:u w:val="single"/>
        </w:rPr>
      </w:pPr>
      <w:r w:rsidRPr="00846A9F">
        <w:rPr>
          <w:b/>
          <w:bCs/>
          <w:iCs/>
          <w:u w:val="single"/>
        </w:rPr>
        <w:lastRenderedPageBreak/>
        <w:t xml:space="preserve">Streptococcus </w:t>
      </w:r>
      <w:r>
        <w:rPr>
          <w:b/>
          <w:bCs/>
          <w:iCs/>
          <w:u w:val="single"/>
        </w:rPr>
        <w:t>P</w:t>
      </w:r>
      <w:r w:rsidRPr="00846A9F">
        <w:rPr>
          <w:b/>
          <w:bCs/>
          <w:iCs/>
          <w:u w:val="single"/>
        </w:rPr>
        <w:t>yogenes</w:t>
      </w:r>
      <w:r>
        <w:rPr>
          <w:b/>
          <w:bCs/>
          <w:iCs/>
          <w:u w:val="single"/>
        </w:rPr>
        <w:t>:</w:t>
      </w:r>
    </w:p>
    <w:p w:rsidR="00455690" w:rsidRPr="00E836CF" w:rsidRDefault="00455690" w:rsidP="00455690">
      <w:pPr>
        <w:pStyle w:val="NoSpacing"/>
        <w:numPr>
          <w:ilvl w:val="0"/>
          <w:numId w:val="34"/>
        </w:numPr>
      </w:pPr>
      <w:r>
        <w:t xml:space="preserve">Group A, beta haemolytic, S. pyogenes; cause: </w:t>
      </w:r>
    </w:p>
    <w:p w:rsidR="00455690" w:rsidRDefault="00455690" w:rsidP="00455690">
      <w:pPr>
        <w:pStyle w:val="NoSpacing"/>
      </w:pPr>
      <w:r>
        <w:rPr>
          <w:b/>
        </w:rPr>
        <w:t xml:space="preserve">a) </w:t>
      </w:r>
      <w:r w:rsidRPr="00846A9F">
        <w:rPr>
          <w:b/>
        </w:rPr>
        <w:t>Acute tonsillitis</w:t>
      </w:r>
      <w:r>
        <w:rPr>
          <w:b/>
        </w:rPr>
        <w:t>:</w:t>
      </w:r>
      <w:r>
        <w:t xml:space="preserve"> strep throat; lead to rheumatic heart disease; Scarlet fever. </w:t>
      </w:r>
    </w:p>
    <w:p w:rsidR="00455690" w:rsidRPr="00E836CF" w:rsidRDefault="00455690" w:rsidP="00455690">
      <w:pPr>
        <w:pStyle w:val="NoSpacing"/>
      </w:pPr>
      <w:r>
        <w:rPr>
          <w:b/>
        </w:rPr>
        <w:t xml:space="preserve">b) </w:t>
      </w:r>
      <w:r w:rsidRPr="00846A9F">
        <w:rPr>
          <w:b/>
        </w:rPr>
        <w:t>Skin infections</w:t>
      </w:r>
      <w:r>
        <w:t>: cellulitis, erysipelas, wound/burn infections, impetigo.</w:t>
      </w:r>
    </w:p>
    <w:p w:rsidR="00455690" w:rsidRPr="00E836CF" w:rsidRDefault="00455690" w:rsidP="00455690">
      <w:pPr>
        <w:pStyle w:val="NoSpacing"/>
      </w:pPr>
      <w:r>
        <w:rPr>
          <w:b/>
        </w:rPr>
        <w:t xml:space="preserve">c) </w:t>
      </w:r>
      <w:r w:rsidRPr="00846A9F">
        <w:rPr>
          <w:b/>
        </w:rPr>
        <w:t>Puerperal fever (sepsis):</w:t>
      </w:r>
      <w:r>
        <w:t xml:space="preserve"> post-partum or post-</w:t>
      </w:r>
      <w:r w:rsidRPr="00E836CF">
        <w:t>abortion</w:t>
      </w:r>
    </w:p>
    <w:p w:rsidR="00455690" w:rsidRPr="00846A9F" w:rsidRDefault="00455690" w:rsidP="00455690">
      <w:pPr>
        <w:pStyle w:val="NoSpacing"/>
        <w:rPr>
          <w:b/>
        </w:rPr>
      </w:pPr>
      <w:r>
        <w:rPr>
          <w:b/>
        </w:rPr>
        <w:t xml:space="preserve">d) </w:t>
      </w:r>
      <w:r w:rsidRPr="00846A9F">
        <w:rPr>
          <w:b/>
        </w:rPr>
        <w:t>Septicaemia</w:t>
      </w:r>
    </w:p>
    <w:p w:rsidR="00455690" w:rsidRDefault="00455690" w:rsidP="00455690">
      <w:pPr>
        <w:pStyle w:val="NoSpacing"/>
      </w:pPr>
      <w:r>
        <w:t>Complications following streptococcal infections:</w:t>
      </w:r>
    </w:p>
    <w:p w:rsidR="00455690" w:rsidRPr="0033314F" w:rsidRDefault="00455690" w:rsidP="00455690">
      <w:pPr>
        <w:pStyle w:val="NoSpacing"/>
      </w:pPr>
      <w:r>
        <w:t xml:space="preserve">1) </w:t>
      </w:r>
      <w:r w:rsidRPr="0033314F">
        <w:rPr>
          <w:b/>
        </w:rPr>
        <w:t>Acute glomerulonephritis;</w:t>
      </w:r>
    </w:p>
    <w:p w:rsidR="00455690" w:rsidRPr="00846A9F" w:rsidRDefault="00455690" w:rsidP="00455690">
      <w:pPr>
        <w:pStyle w:val="NoSpacing"/>
      </w:pPr>
      <w:r w:rsidRPr="0033314F">
        <w:t xml:space="preserve">2) </w:t>
      </w:r>
      <w:r w:rsidRPr="0033314F">
        <w:rPr>
          <w:b/>
        </w:rPr>
        <w:t>Rheumatic feve</w:t>
      </w:r>
      <w:r w:rsidRPr="0033314F">
        <w:t>r</w:t>
      </w:r>
      <w:r>
        <w:t>: joints &amp; heart valves</w:t>
      </w:r>
    </w:p>
    <w:p w:rsidR="00455690" w:rsidRDefault="00455690" w:rsidP="00455690">
      <w:pPr>
        <w:pStyle w:val="NoSpacing"/>
      </w:pPr>
    </w:p>
    <w:p w:rsidR="00455690" w:rsidRPr="00846A9F" w:rsidRDefault="00455690" w:rsidP="00455690">
      <w:pPr>
        <w:pStyle w:val="NoSpacing"/>
        <w:rPr>
          <w:b/>
          <w:u w:val="single"/>
        </w:rPr>
      </w:pPr>
      <w:r w:rsidRPr="00846A9F">
        <w:rPr>
          <w:b/>
          <w:u w:val="single"/>
        </w:rPr>
        <w:t>Toxins:</w:t>
      </w:r>
    </w:p>
    <w:p w:rsidR="00455690" w:rsidRPr="00E836CF" w:rsidRDefault="00455690" w:rsidP="00455690">
      <w:pPr>
        <w:pStyle w:val="NoSpacing"/>
      </w:pPr>
      <w:r w:rsidRPr="00846A9F">
        <w:rPr>
          <w:b/>
        </w:rPr>
        <w:t xml:space="preserve">Streptolysins </w:t>
      </w:r>
      <w:r>
        <w:t xml:space="preserve">(O &amp; S): beta-haemolytic; for neutrophils + macrophages; anti-streptolysin‐O (ASO) </w:t>
      </w:r>
      <w:r w:rsidRPr="00E836CF">
        <w:t>antibody</w:t>
      </w:r>
      <w:r>
        <w:t xml:space="preserve"> most powerful after recent infections (EXCEPT skin </w:t>
      </w:r>
      <w:r w:rsidRPr="00E836CF">
        <w:t>infections).</w:t>
      </w:r>
    </w:p>
    <w:p w:rsidR="00455690" w:rsidRDefault="00455690" w:rsidP="00455690">
      <w:pPr>
        <w:pStyle w:val="NoSpacing"/>
      </w:pPr>
      <w:r w:rsidRPr="00846A9F">
        <w:rPr>
          <w:b/>
        </w:rPr>
        <w:t>Streptococcal Pyrogenic Exotoxins (Spes)</w:t>
      </w:r>
      <w:r>
        <w:rPr>
          <w:b/>
        </w:rPr>
        <w:t>:</w:t>
      </w:r>
      <w:r>
        <w:t xml:space="preserve"> Superantigens SpeA, SpeB, </w:t>
      </w:r>
      <w:r w:rsidRPr="00E836CF">
        <w:t>SpeC</w:t>
      </w:r>
      <w:r>
        <w:rPr>
          <w:b/>
        </w:rPr>
        <w:t xml:space="preserve">; </w:t>
      </w:r>
      <w:r>
        <w:t xml:space="preserve">scarlet fever. </w:t>
      </w:r>
    </w:p>
    <w:p w:rsidR="00455690" w:rsidRDefault="00455690" w:rsidP="00455690">
      <w:pPr>
        <w:pStyle w:val="NoSpacing"/>
      </w:pPr>
    </w:p>
    <w:p w:rsidR="00455690" w:rsidRPr="00846A9F" w:rsidRDefault="00455690" w:rsidP="00455690">
      <w:pPr>
        <w:pStyle w:val="NoSpacing"/>
        <w:rPr>
          <w:b/>
          <w:u w:val="single"/>
        </w:rPr>
      </w:pPr>
      <w:r w:rsidRPr="00846A9F">
        <w:rPr>
          <w:b/>
          <w:u w:val="single"/>
        </w:rPr>
        <w:t>Enzyme:</w:t>
      </w:r>
    </w:p>
    <w:p w:rsidR="00455690" w:rsidRDefault="00455690" w:rsidP="00455690">
      <w:pPr>
        <w:pStyle w:val="NoSpacing"/>
      </w:pPr>
      <w:r w:rsidRPr="00846A9F">
        <w:rPr>
          <w:b/>
          <w:u w:val="single"/>
        </w:rPr>
        <w:t>Hyaluronidase:</w:t>
      </w:r>
      <w:r>
        <w:t xml:space="preserve"> splits </w:t>
      </w:r>
      <w:r w:rsidRPr="00E836CF">
        <w:t>hyaluronic</w:t>
      </w:r>
      <w:r>
        <w:t xml:space="preserve"> acid in CT &amp; help spreading.</w:t>
      </w:r>
    </w:p>
    <w:p w:rsidR="00455690" w:rsidRDefault="00455690" w:rsidP="00455690">
      <w:pPr>
        <w:pStyle w:val="NoSpacing"/>
        <w:numPr>
          <w:ilvl w:val="0"/>
          <w:numId w:val="34"/>
        </w:numPr>
      </w:pPr>
      <w:r>
        <w:t>Found in 5-10% healthy people; sensitive to penicillin G (vs S aureus</w:t>
      </w:r>
      <w:proofErr w:type="gramStart"/>
      <w:r>
        <w:t>)=</w:t>
      </w:r>
      <w:proofErr w:type="gramEnd"/>
      <w:r>
        <w:t>antibiotic of choice; transmission by direct contact; nasal carriers are more likely to spread; contaminated food.</w:t>
      </w:r>
    </w:p>
    <w:p w:rsidR="00455690" w:rsidRPr="00E836CF" w:rsidRDefault="00455690" w:rsidP="00455690">
      <w:pPr>
        <w:pStyle w:val="NoSpacing"/>
        <w:numPr>
          <w:ilvl w:val="0"/>
          <w:numId w:val="34"/>
        </w:numPr>
      </w:pPr>
      <w:r>
        <w:t xml:space="preserve">Prevention: education; aseptic; early detection/treatment. </w:t>
      </w:r>
    </w:p>
    <w:p w:rsidR="00455690" w:rsidRDefault="00455690" w:rsidP="00455690">
      <w:pPr>
        <w:pStyle w:val="NoSpacing"/>
        <w:rPr>
          <w:b/>
          <w:u w:val="single"/>
        </w:rPr>
      </w:pPr>
      <w:r w:rsidRPr="005805AF">
        <w:rPr>
          <w:b/>
          <w:u w:val="single"/>
        </w:rPr>
        <w:t xml:space="preserve">Flesh-eating disease </w:t>
      </w:r>
      <w:r>
        <w:rPr>
          <w:b/>
          <w:u w:val="single"/>
        </w:rPr>
        <w:t>aka</w:t>
      </w:r>
      <w:r w:rsidRPr="005805AF">
        <w:rPr>
          <w:b/>
          <w:u w:val="single"/>
        </w:rPr>
        <w:t xml:space="preserve"> </w:t>
      </w:r>
      <w:proofErr w:type="gramStart"/>
      <w:r w:rsidRPr="005805AF">
        <w:rPr>
          <w:b/>
          <w:u w:val="single"/>
        </w:rPr>
        <w:t>Necrotizing</w:t>
      </w:r>
      <w:proofErr w:type="gramEnd"/>
      <w:r w:rsidRPr="005805AF">
        <w:rPr>
          <w:b/>
          <w:u w:val="single"/>
        </w:rPr>
        <w:t xml:space="preserve"> fasciitis</w:t>
      </w:r>
      <w:r>
        <w:rPr>
          <w:b/>
          <w:u w:val="single"/>
        </w:rPr>
        <w:t>:</w:t>
      </w:r>
    </w:p>
    <w:p w:rsidR="00455690" w:rsidRDefault="00455690" w:rsidP="00455690">
      <w:pPr>
        <w:pStyle w:val="NoSpacing"/>
        <w:numPr>
          <w:ilvl w:val="0"/>
          <w:numId w:val="34"/>
        </w:numPr>
      </w:pPr>
      <w:r>
        <w:t>Also causes flesh-eating disease/necrotizing fasciitis; toxin is responsible for damage.</w:t>
      </w:r>
    </w:p>
    <w:p w:rsidR="00455690" w:rsidRDefault="00455690" w:rsidP="00455690">
      <w:pPr>
        <w:pStyle w:val="NoSpacing"/>
        <w:numPr>
          <w:ilvl w:val="0"/>
          <w:numId w:val="34"/>
        </w:numPr>
      </w:pPr>
      <w:r>
        <w:t>Research: hijacking human plasminogen from blood, attach to surface, &amp; activate it into protease = good spreading; bacteriophage has gene encoding for enzyme allowing bacteria to escape &amp; killing by neutrophils (WBC).</w:t>
      </w:r>
    </w:p>
    <w:p w:rsidR="00455690" w:rsidRPr="00E836CF" w:rsidRDefault="00455690" w:rsidP="00455690">
      <w:pPr>
        <w:pStyle w:val="NoSpacing"/>
      </w:pPr>
    </w:p>
    <w:p w:rsidR="00455690" w:rsidRDefault="00455690" w:rsidP="00455690">
      <w:pPr>
        <w:pStyle w:val="NoSpacing"/>
      </w:pPr>
      <w:r w:rsidRPr="00846A9F">
        <w:rPr>
          <w:b/>
          <w:u w:val="single"/>
        </w:rPr>
        <w:t>STREPTOCOCCUS GROUP B</w:t>
      </w:r>
      <w:r>
        <w:t xml:space="preserve"> -</w:t>
      </w:r>
      <w:r w:rsidRPr="0097290B">
        <w:rPr>
          <w:u w:val="single"/>
        </w:rPr>
        <w:t xml:space="preserve"> (</w:t>
      </w:r>
      <w:r w:rsidRPr="0097290B">
        <w:rPr>
          <w:iCs/>
          <w:u w:val="single"/>
        </w:rPr>
        <w:t>Streptococcus</w:t>
      </w:r>
      <w:r w:rsidRPr="0097290B">
        <w:rPr>
          <w:u w:val="single"/>
        </w:rPr>
        <w:t xml:space="preserve"> </w:t>
      </w:r>
      <w:r w:rsidRPr="0097290B">
        <w:rPr>
          <w:iCs/>
          <w:u w:val="single"/>
        </w:rPr>
        <w:t>agalactiae</w:t>
      </w:r>
      <w:r w:rsidRPr="0097290B">
        <w:rPr>
          <w:u w:val="single"/>
        </w:rPr>
        <w:t>):</w:t>
      </w:r>
      <w:r>
        <w:t xml:space="preserve"> </w:t>
      </w:r>
    </w:p>
    <w:p w:rsidR="00455690" w:rsidRDefault="00455690" w:rsidP="00455690">
      <w:pPr>
        <w:pStyle w:val="NoSpacing"/>
        <w:numPr>
          <w:ilvl w:val="0"/>
          <w:numId w:val="30"/>
        </w:numPr>
      </w:pPr>
      <w:r>
        <w:t>Group B; found in vagina; can cause neonatal infections.</w:t>
      </w:r>
    </w:p>
    <w:p w:rsidR="00455690" w:rsidRPr="00E836CF" w:rsidRDefault="00455690" w:rsidP="00455690">
      <w:pPr>
        <w:pStyle w:val="NoSpacing"/>
      </w:pPr>
      <w:r w:rsidRPr="0097290B">
        <w:rPr>
          <w:b/>
        </w:rPr>
        <w:t>1. Early septicaemia:</w:t>
      </w:r>
      <w:r>
        <w:t xml:space="preserve"> respiratory distress/shock at birth; high fatality </w:t>
      </w:r>
      <w:r w:rsidRPr="00E836CF">
        <w:t>rate</w:t>
      </w:r>
    </w:p>
    <w:p w:rsidR="00455690" w:rsidRPr="0097290B" w:rsidRDefault="00455690" w:rsidP="00455690">
      <w:pPr>
        <w:pStyle w:val="NoSpacing"/>
      </w:pPr>
      <w:r w:rsidRPr="0097290B">
        <w:rPr>
          <w:b/>
        </w:rPr>
        <w:t>2. Delayed meningitic form</w:t>
      </w:r>
      <w:r>
        <w:t xml:space="preserve">: 1‐23 weeks post-partum; </w:t>
      </w:r>
      <w:r w:rsidRPr="00E836CF">
        <w:t>neurologic</w:t>
      </w:r>
      <w:r>
        <w:t xml:space="preserve">/mental abnormalities may </w:t>
      </w:r>
      <w:r w:rsidRPr="00E836CF">
        <w:t>result.</w:t>
      </w:r>
    </w:p>
    <w:p w:rsidR="00455690" w:rsidRDefault="00455690" w:rsidP="00455690">
      <w:pPr>
        <w:pStyle w:val="NoSpacing"/>
      </w:pPr>
    </w:p>
    <w:p w:rsidR="00455690" w:rsidRDefault="00455690" w:rsidP="00455690">
      <w:pPr>
        <w:pStyle w:val="NoSpacing"/>
      </w:pPr>
      <w:r w:rsidRPr="00846A9F">
        <w:rPr>
          <w:b/>
          <w:u w:val="single"/>
        </w:rPr>
        <w:t>STREPTOCOCCUS GROUP D</w:t>
      </w:r>
      <w:r>
        <w:t xml:space="preserve"> </w:t>
      </w:r>
      <w:r w:rsidRPr="0097290B">
        <w:t>(</w:t>
      </w:r>
      <w:r w:rsidRPr="0097290B">
        <w:rPr>
          <w:b/>
          <w:iCs/>
        </w:rPr>
        <w:t>Streptococcus</w:t>
      </w:r>
      <w:r w:rsidRPr="0097290B">
        <w:rPr>
          <w:b/>
        </w:rPr>
        <w:t xml:space="preserve"> </w:t>
      </w:r>
      <w:r w:rsidRPr="0097290B">
        <w:rPr>
          <w:b/>
          <w:iCs/>
        </w:rPr>
        <w:t>faecalis</w:t>
      </w:r>
      <w:r>
        <w:rPr>
          <w:b/>
        </w:rPr>
        <w:t>)</w:t>
      </w:r>
    </w:p>
    <w:p w:rsidR="00455690" w:rsidRPr="00E836CF" w:rsidRDefault="00455690" w:rsidP="00455690">
      <w:pPr>
        <w:pStyle w:val="NoSpacing"/>
        <w:numPr>
          <w:ilvl w:val="0"/>
          <w:numId w:val="35"/>
        </w:numPr>
      </w:pPr>
      <w:r>
        <w:t xml:space="preserve">Group D (Enterococcus); part of normal flora of GI tract; infection when in tissues (urinary </w:t>
      </w:r>
      <w:r w:rsidRPr="00E836CF">
        <w:t>urinary</w:t>
      </w:r>
      <w:r>
        <w:t xml:space="preserve"> </w:t>
      </w:r>
      <w:r w:rsidRPr="00E836CF">
        <w:t>tract</w:t>
      </w:r>
      <w:r>
        <w:t xml:space="preserve"> </w:t>
      </w:r>
      <w:r w:rsidRPr="00E836CF">
        <w:t>infections,</w:t>
      </w:r>
      <w:r>
        <w:t xml:space="preserve"> </w:t>
      </w:r>
      <w:r w:rsidRPr="00E836CF">
        <w:t>septicaemia,</w:t>
      </w:r>
      <w:r>
        <w:t xml:space="preserve"> </w:t>
      </w:r>
      <w:r w:rsidRPr="00E836CF">
        <w:t>endocarditis,</w:t>
      </w:r>
      <w:r>
        <w:t xml:space="preserve"> </w:t>
      </w:r>
      <w:r w:rsidRPr="00E836CF">
        <w:t>meningitis</w:t>
      </w:r>
      <w:r>
        <w:t>); resistant to range of antibiotics.</w:t>
      </w:r>
    </w:p>
    <w:p w:rsidR="00455690" w:rsidRPr="00E836CF" w:rsidRDefault="00455690" w:rsidP="00455690">
      <w:pPr>
        <w:pStyle w:val="NoSpacing"/>
      </w:pPr>
    </w:p>
    <w:p w:rsidR="00455690" w:rsidRDefault="00455690" w:rsidP="00455690">
      <w:pPr>
        <w:pStyle w:val="NoSpacing"/>
        <w:rPr>
          <w:b/>
          <w:u w:val="single"/>
        </w:rPr>
      </w:pPr>
      <w:r w:rsidRPr="00C746E2">
        <w:rPr>
          <w:b/>
          <w:u w:val="single"/>
        </w:rPr>
        <w:t>VIRIDANS STREPTOCOCCI:</w:t>
      </w:r>
    </w:p>
    <w:p w:rsidR="00455690" w:rsidRDefault="00455690" w:rsidP="00455690">
      <w:pPr>
        <w:pStyle w:val="NoSpacing"/>
        <w:numPr>
          <w:ilvl w:val="0"/>
          <w:numId w:val="35"/>
        </w:numPr>
        <w:rPr>
          <w:b/>
          <w:u w:val="single"/>
        </w:rPr>
      </w:pPr>
      <w:r>
        <w:t>Include alpha-hemolytic &amp; non-hemolytic; found in oral cavity of healthy ple; can cause endocarditis in damaged heart valves.</w:t>
      </w:r>
    </w:p>
    <w:p w:rsidR="00455690" w:rsidRPr="00397CB1" w:rsidRDefault="00455690" w:rsidP="00455690">
      <w:pPr>
        <w:pStyle w:val="NoSpacing"/>
        <w:rPr>
          <w:b/>
          <w:u w:val="single"/>
        </w:rPr>
      </w:pPr>
    </w:p>
    <w:p w:rsidR="00455690" w:rsidRDefault="00455690" w:rsidP="00455690">
      <w:pPr>
        <w:pStyle w:val="NoSpacing"/>
        <w:rPr>
          <w:b/>
          <w:u w:val="single"/>
        </w:rPr>
      </w:pPr>
      <w:r w:rsidRPr="00397CB1">
        <w:rPr>
          <w:b/>
          <w:iCs/>
          <w:u w:val="single"/>
        </w:rPr>
        <w:t>Streptococcus pneumonia</w:t>
      </w:r>
      <w:r w:rsidRPr="00C746E2">
        <w:rPr>
          <w:b/>
          <w:i/>
          <w:iCs/>
          <w:u w:val="single"/>
        </w:rPr>
        <w:t xml:space="preserve"> </w:t>
      </w:r>
      <w:r w:rsidRPr="00C746E2">
        <w:rPr>
          <w:b/>
          <w:u w:val="single"/>
        </w:rPr>
        <w:t>(Pneumococcus)</w:t>
      </w:r>
      <w:r>
        <w:rPr>
          <w:b/>
          <w:u w:val="single"/>
        </w:rPr>
        <w:t>:</w:t>
      </w:r>
    </w:p>
    <w:p w:rsidR="00455690" w:rsidRPr="00397CB1" w:rsidRDefault="00455690" w:rsidP="00455690">
      <w:pPr>
        <w:pStyle w:val="NoSpacing"/>
        <w:numPr>
          <w:ilvl w:val="0"/>
          <w:numId w:val="35"/>
        </w:numPr>
        <w:rPr>
          <w:i/>
          <w:iCs/>
        </w:rPr>
      </w:pPr>
      <w:r>
        <w:rPr>
          <w:iCs/>
        </w:rPr>
        <w:t xml:space="preserve">Diplococcic; polysaccharide capsule + antiphagocytic properties; over 90 capsular serotypes. </w:t>
      </w:r>
    </w:p>
    <w:p w:rsidR="00455690" w:rsidRPr="00397CB1" w:rsidRDefault="00455690" w:rsidP="00455690">
      <w:pPr>
        <w:pStyle w:val="NoSpacing"/>
        <w:numPr>
          <w:ilvl w:val="0"/>
          <w:numId w:val="35"/>
        </w:numPr>
        <w:rPr>
          <w:i/>
          <w:iCs/>
        </w:rPr>
      </w:pPr>
      <w:r>
        <w:rPr>
          <w:iCs/>
        </w:rPr>
        <w:t xml:space="preserve">Found in naso-pharynx of healthy ple; can cause: </w:t>
      </w:r>
      <w:r w:rsidRPr="00C746E2">
        <w:rPr>
          <w:b/>
        </w:rPr>
        <w:t>lobar pneumonia</w:t>
      </w:r>
      <w:r>
        <w:t xml:space="preserve"> (auto-infection; infancy, old age, alcoholics) &amp; </w:t>
      </w:r>
      <w:r>
        <w:rPr>
          <w:b/>
        </w:rPr>
        <w:t xml:space="preserve">meningitis </w:t>
      </w:r>
      <w:r>
        <w:t xml:space="preserve">(infants, elderly; accompanied by bacteraemia). </w:t>
      </w:r>
    </w:p>
    <w:p w:rsidR="00455690" w:rsidRPr="00C746E2" w:rsidRDefault="00455690" w:rsidP="00455690">
      <w:pPr>
        <w:pStyle w:val="NoSpacing"/>
        <w:numPr>
          <w:ilvl w:val="0"/>
          <w:numId w:val="35"/>
        </w:numPr>
        <w:rPr>
          <w:i/>
          <w:iCs/>
        </w:rPr>
      </w:pPr>
      <w:r>
        <w:t xml:space="preserve">Prevention: avoiding crowdrd living areas; vaccination with polyvalent pneumococcal vaccine (23 capsular polysaccharide serotypes). </w:t>
      </w:r>
    </w:p>
    <w:p w:rsidR="00455690" w:rsidRDefault="00455690" w:rsidP="00455690">
      <w:pPr>
        <w:pStyle w:val="NoSpacing"/>
      </w:pPr>
    </w:p>
    <w:p w:rsidR="00455690" w:rsidRPr="00C746E2" w:rsidRDefault="00455690" w:rsidP="00455690">
      <w:pPr>
        <w:pStyle w:val="NoSpacing"/>
        <w:rPr>
          <w:b/>
          <w:bCs/>
          <w:sz w:val="24"/>
          <w:u w:val="single"/>
        </w:rPr>
      </w:pPr>
      <w:r w:rsidRPr="00303E90">
        <w:rPr>
          <w:b/>
          <w:bCs/>
          <w:sz w:val="28"/>
          <w:u w:val="single"/>
        </w:rPr>
        <w:t>GRAM NEGATIVE COCCI</w:t>
      </w:r>
    </w:p>
    <w:p w:rsidR="00455690" w:rsidRDefault="00455690" w:rsidP="00455690">
      <w:pPr>
        <w:pStyle w:val="NoSpacing"/>
        <w:rPr>
          <w:b/>
          <w:bCs/>
          <w:u w:val="single"/>
        </w:rPr>
      </w:pPr>
      <w:r w:rsidRPr="00C746E2">
        <w:rPr>
          <w:b/>
          <w:bCs/>
          <w:iCs/>
          <w:u w:val="single"/>
        </w:rPr>
        <w:lastRenderedPageBreak/>
        <w:t xml:space="preserve">Neisseria meningitides </w:t>
      </w:r>
      <w:r w:rsidRPr="00C746E2">
        <w:rPr>
          <w:b/>
          <w:bCs/>
          <w:u w:val="single"/>
        </w:rPr>
        <w:t>(Meningococcus)</w:t>
      </w:r>
      <w:r>
        <w:rPr>
          <w:b/>
          <w:bCs/>
          <w:u w:val="single"/>
        </w:rPr>
        <w:t>:</w:t>
      </w:r>
    </w:p>
    <w:p w:rsidR="00455690" w:rsidRPr="00F97B87" w:rsidRDefault="00455690" w:rsidP="00455690">
      <w:pPr>
        <w:pStyle w:val="NoSpacing"/>
        <w:numPr>
          <w:ilvl w:val="0"/>
          <w:numId w:val="36"/>
        </w:numPr>
        <w:rPr>
          <w:b/>
          <w:bCs/>
          <w:iCs/>
          <w:u w:val="single"/>
        </w:rPr>
      </w:pPr>
      <w:r>
        <w:rPr>
          <w:bCs/>
          <w:iCs/>
        </w:rPr>
        <w:t>Diplococci; found in naso-pharynx; lab isolation use/grow best on enriched media (heated blood/chocolate agar), 5-10% CO2; use selective media (Thayer-Martin) when isolating from naso-pharnyx.</w:t>
      </w:r>
    </w:p>
    <w:p w:rsidR="00455690" w:rsidRPr="00F97B87" w:rsidRDefault="00455690" w:rsidP="00455690">
      <w:pPr>
        <w:pStyle w:val="NoSpacing"/>
        <w:numPr>
          <w:ilvl w:val="0"/>
          <w:numId w:val="36"/>
        </w:numPr>
        <w:rPr>
          <w:b/>
          <w:bCs/>
          <w:iCs/>
          <w:u w:val="single"/>
        </w:rPr>
      </w:pPr>
      <w:r>
        <w:rPr>
          <w:bCs/>
          <w:iCs/>
        </w:rPr>
        <w:t>Antiphagocytic polysaccharide capsule=13 diff serogroups; A, B, C, X, Y &amp; W135.</w:t>
      </w:r>
    </w:p>
    <w:p w:rsidR="00455690" w:rsidRPr="00C746E2" w:rsidRDefault="00455690" w:rsidP="00455690">
      <w:pPr>
        <w:pStyle w:val="NoSpacing"/>
        <w:numPr>
          <w:ilvl w:val="0"/>
          <w:numId w:val="36"/>
        </w:numPr>
        <w:rPr>
          <w:b/>
          <w:bCs/>
          <w:iCs/>
          <w:u w:val="single"/>
        </w:rPr>
      </w:pPr>
      <w:r>
        <w:rPr>
          <w:bCs/>
          <w:iCs/>
        </w:rPr>
        <w:t>Carriers can develop infection or pass to non-immune ple who get infection; only humans (children; crowded); occasional epidemics; cause:</w:t>
      </w:r>
    </w:p>
    <w:p w:rsidR="00455690" w:rsidRPr="00F97B87" w:rsidRDefault="00455690" w:rsidP="00455690">
      <w:pPr>
        <w:pStyle w:val="NoSpacing"/>
      </w:pPr>
      <w:r w:rsidRPr="00F97B87">
        <w:rPr>
          <w:b/>
        </w:rPr>
        <w:t>1. Meningitis</w:t>
      </w:r>
      <w:r>
        <w:t>: purulent;</w:t>
      </w:r>
      <w:r w:rsidRPr="00F97B87">
        <w:t xml:space="preserve"> high fatality </w:t>
      </w:r>
      <w:r>
        <w:t>rate.</w:t>
      </w:r>
    </w:p>
    <w:p w:rsidR="00455690" w:rsidRPr="00F97B87" w:rsidRDefault="00455690" w:rsidP="00455690">
      <w:pPr>
        <w:pStyle w:val="NoSpacing"/>
      </w:pPr>
      <w:proofErr w:type="gramStart"/>
      <w:r w:rsidRPr="00F97B87">
        <w:rPr>
          <w:b/>
        </w:rPr>
        <w:t>2.Septicaemia</w:t>
      </w:r>
      <w:proofErr w:type="gramEnd"/>
      <w:r w:rsidRPr="00F97B87">
        <w:rPr>
          <w:b/>
        </w:rPr>
        <w:t xml:space="preserve"> (meningococcaemia):</w:t>
      </w:r>
      <w:r w:rsidRPr="00F97B87">
        <w:t xml:space="preserve"> high fever, rash </w:t>
      </w:r>
      <w:r>
        <w:t>from</w:t>
      </w:r>
      <w:r w:rsidRPr="00F97B87">
        <w:t xml:space="preserve"> petechiae to haemorrhagic rash </w:t>
      </w:r>
      <w:r>
        <w:t>+</w:t>
      </w:r>
      <w:r w:rsidRPr="00F97B87">
        <w:t xml:space="preserve"> endotoxic shock.</w:t>
      </w:r>
    </w:p>
    <w:p w:rsidR="00455690" w:rsidRPr="00C746E2" w:rsidRDefault="00455690" w:rsidP="00455690">
      <w:pPr>
        <w:pStyle w:val="NoSpacing"/>
      </w:pPr>
      <w:proofErr w:type="gramStart"/>
      <w:r w:rsidRPr="00F97B87">
        <w:rPr>
          <w:b/>
        </w:rPr>
        <w:t>3.Waterhouse</w:t>
      </w:r>
      <w:proofErr w:type="gramEnd"/>
      <w:r w:rsidRPr="00F97B87">
        <w:rPr>
          <w:b/>
        </w:rPr>
        <w:t>‐Friderichsen syndrome</w:t>
      </w:r>
      <w:r w:rsidRPr="00F97B87">
        <w:t xml:space="preserve">: bilateral </w:t>
      </w:r>
      <w:r>
        <w:t xml:space="preserve">adrenal cortical haemorrhage with fulminating collapse; death less 24 hours’ complication of meningococcal </w:t>
      </w:r>
      <w:r w:rsidRPr="00C746E2">
        <w:t>septicaemia</w:t>
      </w:r>
      <w:r>
        <w:t xml:space="preserve">; most severe form of septicaemia. </w:t>
      </w:r>
    </w:p>
    <w:p w:rsidR="00455690" w:rsidRDefault="00455690" w:rsidP="00455690">
      <w:pPr>
        <w:pStyle w:val="NoSpacing"/>
        <w:numPr>
          <w:ilvl w:val="0"/>
          <w:numId w:val="37"/>
        </w:numPr>
      </w:pPr>
      <w:r>
        <w:t>Penicillin; vaccination recommended for 11-12, teenagers, college kids in dorms.</w:t>
      </w:r>
    </w:p>
    <w:p w:rsidR="00455690" w:rsidRDefault="00455690" w:rsidP="00455690">
      <w:pPr>
        <w:pStyle w:val="NoSpacing"/>
        <w:numPr>
          <w:ilvl w:val="0"/>
          <w:numId w:val="37"/>
        </w:numPr>
      </w:pPr>
      <w:r>
        <w:t xml:space="preserve">Conjugated vaccine protects against serogroups A, C, Y, W135; vaccine for 2-5 m infant, C. </w:t>
      </w:r>
    </w:p>
    <w:p w:rsidR="00455690" w:rsidRPr="00C746E2" w:rsidRDefault="00455690" w:rsidP="00455690">
      <w:pPr>
        <w:pStyle w:val="NoSpacing"/>
      </w:pPr>
    </w:p>
    <w:p w:rsidR="00455690" w:rsidRDefault="00455690" w:rsidP="00455690">
      <w:pPr>
        <w:pStyle w:val="NoSpacing"/>
        <w:rPr>
          <w:b/>
          <w:bCs/>
          <w:iCs/>
          <w:u w:val="single"/>
        </w:rPr>
      </w:pPr>
      <w:r w:rsidRPr="00053AD2">
        <w:rPr>
          <w:b/>
          <w:bCs/>
          <w:iCs/>
          <w:u w:val="single"/>
        </w:rPr>
        <w:t>Neisseria gonorrhoeae</w:t>
      </w:r>
      <w:r>
        <w:rPr>
          <w:b/>
          <w:bCs/>
          <w:iCs/>
          <w:u w:val="single"/>
        </w:rPr>
        <w:t>:</w:t>
      </w:r>
    </w:p>
    <w:p w:rsidR="00455690" w:rsidRDefault="00455690" w:rsidP="00455690">
      <w:pPr>
        <w:pStyle w:val="NoSpacing"/>
        <w:numPr>
          <w:ilvl w:val="0"/>
          <w:numId w:val="38"/>
        </w:numPr>
      </w:pPr>
      <w:r>
        <w:t xml:space="preserve">Gram-negative diplococcic, 0.6-1um diameter; </w:t>
      </w:r>
      <w:proofErr w:type="gramStart"/>
      <w:r>
        <w:t>In</w:t>
      </w:r>
      <w:proofErr w:type="gramEnd"/>
      <w:r>
        <w:t xml:space="preserve"> clinical labs: grow on Plates, Thayer-Martin, or NYC agars kept in CO2 containment (candle jar).</w:t>
      </w:r>
    </w:p>
    <w:p w:rsidR="00455690" w:rsidRDefault="00455690" w:rsidP="00455690">
      <w:pPr>
        <w:pStyle w:val="NoSpacing"/>
        <w:numPr>
          <w:ilvl w:val="0"/>
          <w:numId w:val="38"/>
        </w:numPr>
      </w:pPr>
      <w:r>
        <w:t xml:space="preserve">Sensitive to drying &amp; temp. </w:t>
      </w:r>
      <w:proofErr w:type="gramStart"/>
      <w:r>
        <w:t>change</w:t>
      </w:r>
      <w:proofErr w:type="gramEnd"/>
      <w:r>
        <w:t xml:space="preserve">; grows only on special media; second highest STD in US; decreasing. </w:t>
      </w:r>
    </w:p>
    <w:p w:rsidR="00455690" w:rsidRPr="00053AD2" w:rsidRDefault="00455690" w:rsidP="00455690">
      <w:pPr>
        <w:pStyle w:val="NoSpacing"/>
        <w:numPr>
          <w:ilvl w:val="0"/>
          <w:numId w:val="38"/>
        </w:numPr>
        <w:rPr>
          <w:b/>
          <w:bCs/>
          <w:iCs/>
          <w:u w:val="single"/>
        </w:rPr>
      </w:pPr>
      <w:r>
        <w:rPr>
          <w:bCs/>
          <w:iCs/>
        </w:rPr>
        <w:t xml:space="preserve">Common infections are: </w:t>
      </w:r>
    </w:p>
    <w:p w:rsidR="00455690" w:rsidRPr="00CD2BF9" w:rsidRDefault="00455690" w:rsidP="00455690">
      <w:pPr>
        <w:pStyle w:val="NoSpacing"/>
      </w:pPr>
      <w:r>
        <w:rPr>
          <w:b/>
        </w:rPr>
        <w:t>Men</w:t>
      </w:r>
      <w:r w:rsidRPr="00053AD2">
        <w:rPr>
          <w:b/>
        </w:rPr>
        <w:t xml:space="preserve"> (gonorrhoea)</w:t>
      </w:r>
      <w:r>
        <w:t xml:space="preserve">: acute infection of urethra (purulent urethritis); cause epididymitis, prostatitis. </w:t>
      </w:r>
    </w:p>
    <w:p w:rsidR="00455690" w:rsidRDefault="00455690" w:rsidP="00455690">
      <w:pPr>
        <w:pStyle w:val="NoSpacing"/>
      </w:pPr>
      <w:r>
        <w:rPr>
          <w:b/>
        </w:rPr>
        <w:t>Women</w:t>
      </w:r>
      <w:r w:rsidRPr="00053AD2">
        <w:rPr>
          <w:b/>
        </w:rPr>
        <w:t xml:space="preserve">: </w:t>
      </w:r>
      <w:r w:rsidRPr="00CD2BF9">
        <w:t>50% are as</w:t>
      </w:r>
      <w:r>
        <w:t>ymptomatic cervicitis; infect urethra/rectum; cause pelvic inflammatory disease (PID) (salpingitis, pelvic peritonitis, adnexal abscesses) &amp; sterility.</w:t>
      </w:r>
    </w:p>
    <w:p w:rsidR="00455690" w:rsidRPr="00F26301" w:rsidRDefault="00455690" w:rsidP="00455690">
      <w:pPr>
        <w:pStyle w:val="NoSpacing"/>
        <w:numPr>
          <w:ilvl w:val="0"/>
          <w:numId w:val="38"/>
        </w:numPr>
      </w:pPr>
      <w:r>
        <w:t xml:space="preserve">Both sexes; rectal gonorrhea &amp; pharyngeal infection occasionally present. </w:t>
      </w:r>
    </w:p>
    <w:p w:rsidR="00455690" w:rsidRDefault="00455690" w:rsidP="00455690">
      <w:pPr>
        <w:pStyle w:val="NoSpacing"/>
      </w:pPr>
      <w:r w:rsidRPr="00053AD2">
        <w:rPr>
          <w:b/>
        </w:rPr>
        <w:t xml:space="preserve">Disseminated gonococcal infection (DGI): </w:t>
      </w:r>
      <w:r>
        <w:t>gonococcal bacteraemia; in 1-3% of infected patients/women; with fever, skin infection &amp; wrist, knees, ankle arthritis.</w:t>
      </w:r>
    </w:p>
    <w:p w:rsidR="00455690" w:rsidRDefault="00455690" w:rsidP="00455690">
      <w:pPr>
        <w:pStyle w:val="NoSpacing"/>
      </w:pPr>
      <w:r>
        <w:rPr>
          <w:b/>
        </w:rPr>
        <w:t>Neonatal infections:</w:t>
      </w:r>
      <w:r>
        <w:t xml:space="preserve"> causes gonococcal ophthalmia neonatorum (acute purulent conjunctivitis); rare but acquired through mothers. </w:t>
      </w:r>
    </w:p>
    <w:p w:rsidR="00455690" w:rsidRPr="005D45B0" w:rsidRDefault="00455690" w:rsidP="00455690">
      <w:pPr>
        <w:pStyle w:val="NoSpacing"/>
        <w:rPr>
          <w:b/>
          <w:u w:val="single"/>
        </w:rPr>
      </w:pPr>
      <w:r>
        <w:rPr>
          <w:b/>
          <w:u w:val="single"/>
        </w:rPr>
        <w:t>Microscopy/Diagnosis:</w:t>
      </w:r>
    </w:p>
    <w:p w:rsidR="00455690" w:rsidRDefault="00455690" w:rsidP="00455690">
      <w:pPr>
        <w:pStyle w:val="NoSpacing"/>
      </w:pPr>
      <w:r w:rsidRPr="00F26301">
        <w:rPr>
          <w:b/>
        </w:rPr>
        <w:t>Men:</w:t>
      </w:r>
      <w:r>
        <w:t xml:space="preserve"> urethral discharge smear showing intracellular; gram-neg=98% correlation with culture; homosexual: urethral, anal, pharyngeal swabs. </w:t>
      </w:r>
    </w:p>
    <w:p w:rsidR="00455690" w:rsidRDefault="00455690" w:rsidP="00455690">
      <w:pPr>
        <w:pStyle w:val="NoSpacing"/>
      </w:pPr>
      <w:r w:rsidRPr="00F26301">
        <w:rPr>
          <w:b/>
        </w:rPr>
        <w:t>Women:</w:t>
      </w:r>
      <w:r>
        <w:t xml:space="preserve"> culture necessary from endocervical, urethral, anal swabs; vaginal swabs isolation=lower.</w:t>
      </w:r>
    </w:p>
    <w:p w:rsidR="00455690" w:rsidRPr="00F26301" w:rsidRDefault="00455690" w:rsidP="00455690">
      <w:pPr>
        <w:pStyle w:val="NoSpacing"/>
      </w:pPr>
      <w:r w:rsidRPr="00F26301">
        <w:t>Prevention &amp; Treatment:</w:t>
      </w:r>
    </w:p>
    <w:p w:rsidR="00455690" w:rsidRDefault="00455690" w:rsidP="00455690">
      <w:pPr>
        <w:pStyle w:val="NoSpacing"/>
        <w:numPr>
          <w:ilvl w:val="0"/>
          <w:numId w:val="38"/>
        </w:numPr>
      </w:pPr>
      <w:r>
        <w:t xml:space="preserve">Penicillin resistance (plasmid-mediated resistance) in South-East Asia, West Africa, Canada, US. </w:t>
      </w:r>
    </w:p>
    <w:p w:rsidR="00455690" w:rsidRDefault="00455690" w:rsidP="00455690">
      <w:pPr>
        <w:pStyle w:val="NoSpacing"/>
        <w:numPr>
          <w:ilvl w:val="0"/>
          <w:numId w:val="38"/>
        </w:numPr>
      </w:pPr>
      <w:r>
        <w:t xml:space="preserve">Treat with ceftriaxone, cefixime, </w:t>
      </w:r>
      <w:r w:rsidRPr="00C746E2">
        <w:t>ciprofloxacin</w:t>
      </w:r>
      <w:r>
        <w:t xml:space="preserve"> or ofloxacin in combination with doxycycline or azithromycin.</w:t>
      </w:r>
    </w:p>
    <w:p w:rsidR="00455690" w:rsidRPr="00C746E2" w:rsidRDefault="00455690" w:rsidP="00455690">
      <w:pPr>
        <w:pStyle w:val="NoSpacing"/>
        <w:numPr>
          <w:ilvl w:val="0"/>
          <w:numId w:val="38"/>
        </w:numPr>
      </w:pPr>
      <w:r>
        <w:t xml:space="preserve">Resistance to ciproflaoxacin emerging; simultaneous treatment of partners; no vaccines. </w:t>
      </w:r>
    </w:p>
    <w:p w:rsidR="00455690" w:rsidRPr="00E35231" w:rsidRDefault="00455690" w:rsidP="00455690">
      <w:pPr>
        <w:pStyle w:val="NoSpacing"/>
      </w:pPr>
    </w:p>
    <w:p w:rsidR="00455690" w:rsidRDefault="00455690" w:rsidP="00455690"/>
    <w:p w:rsidR="00455690" w:rsidRPr="00192CF6" w:rsidRDefault="00455690" w:rsidP="00455690">
      <w:pPr>
        <w:pStyle w:val="NoSpacing"/>
        <w:rPr>
          <w:b/>
          <w:u w:val="single"/>
        </w:rPr>
      </w:pPr>
      <w:bookmarkStart w:id="0" w:name="_GoBack"/>
      <w:bookmarkEnd w:id="0"/>
    </w:p>
    <w:sectPr w:rsidR="00455690" w:rsidRPr="00192C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1557D"/>
    <w:multiLevelType w:val="hybridMultilevel"/>
    <w:tmpl w:val="E1AC39B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1D29C3"/>
    <w:multiLevelType w:val="hybridMultilevel"/>
    <w:tmpl w:val="B6DE05D0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D52F90"/>
    <w:multiLevelType w:val="hybridMultilevel"/>
    <w:tmpl w:val="BC128E9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5A5525"/>
    <w:multiLevelType w:val="hybridMultilevel"/>
    <w:tmpl w:val="6428B61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3D76338"/>
    <w:multiLevelType w:val="hybridMultilevel"/>
    <w:tmpl w:val="94AACD0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1756C8"/>
    <w:multiLevelType w:val="hybridMultilevel"/>
    <w:tmpl w:val="F5A0C120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A612AD7"/>
    <w:multiLevelType w:val="hybridMultilevel"/>
    <w:tmpl w:val="9C64539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AF78347C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F6F2B81"/>
    <w:multiLevelType w:val="hybridMultilevel"/>
    <w:tmpl w:val="4F52824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24433B6"/>
    <w:multiLevelType w:val="hybridMultilevel"/>
    <w:tmpl w:val="23BA06A4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ED3850"/>
    <w:multiLevelType w:val="hybridMultilevel"/>
    <w:tmpl w:val="3EA0E38C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8FA2FD4"/>
    <w:multiLevelType w:val="hybridMultilevel"/>
    <w:tmpl w:val="2B92C7D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C91798"/>
    <w:multiLevelType w:val="hybridMultilevel"/>
    <w:tmpl w:val="3BA20880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318502D"/>
    <w:multiLevelType w:val="hybridMultilevel"/>
    <w:tmpl w:val="05CA676E"/>
    <w:lvl w:ilvl="0" w:tplc="0D40B2A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3951275"/>
    <w:multiLevelType w:val="hybridMultilevel"/>
    <w:tmpl w:val="807CAE42"/>
    <w:lvl w:ilvl="0" w:tplc="0D40B2A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90A6316"/>
    <w:multiLevelType w:val="hybridMultilevel"/>
    <w:tmpl w:val="231C3E14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4693C84"/>
    <w:multiLevelType w:val="hybridMultilevel"/>
    <w:tmpl w:val="AFB09AD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61F5C93"/>
    <w:multiLevelType w:val="hybridMultilevel"/>
    <w:tmpl w:val="E33CFC90"/>
    <w:lvl w:ilvl="0" w:tplc="0D40B2A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8CF765A"/>
    <w:multiLevelType w:val="hybridMultilevel"/>
    <w:tmpl w:val="5BFC263A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A782DC1"/>
    <w:multiLevelType w:val="hybridMultilevel"/>
    <w:tmpl w:val="FA4E4C36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CFD523E"/>
    <w:multiLevelType w:val="hybridMultilevel"/>
    <w:tmpl w:val="75B4EA9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E636384"/>
    <w:multiLevelType w:val="hybridMultilevel"/>
    <w:tmpl w:val="FB8E2A9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2276352"/>
    <w:multiLevelType w:val="hybridMultilevel"/>
    <w:tmpl w:val="BA667B54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56673C4"/>
    <w:multiLevelType w:val="hybridMultilevel"/>
    <w:tmpl w:val="7DFE1D2A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9901FA6"/>
    <w:multiLevelType w:val="hybridMultilevel"/>
    <w:tmpl w:val="E93E6B9A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CE92FF0"/>
    <w:multiLevelType w:val="hybridMultilevel"/>
    <w:tmpl w:val="952C2B7A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0E3139"/>
    <w:multiLevelType w:val="hybridMultilevel"/>
    <w:tmpl w:val="080AE3E6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6FD3D27"/>
    <w:multiLevelType w:val="hybridMultilevel"/>
    <w:tmpl w:val="A822D31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EE22127"/>
    <w:multiLevelType w:val="hybridMultilevel"/>
    <w:tmpl w:val="B142D0A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FB2440F"/>
    <w:multiLevelType w:val="hybridMultilevel"/>
    <w:tmpl w:val="78282CC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3BF3BE3"/>
    <w:multiLevelType w:val="hybridMultilevel"/>
    <w:tmpl w:val="4A982564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66F4B6E"/>
    <w:multiLevelType w:val="hybridMultilevel"/>
    <w:tmpl w:val="1A82748A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7A82921"/>
    <w:multiLevelType w:val="hybridMultilevel"/>
    <w:tmpl w:val="C34CE834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8063D6E"/>
    <w:multiLevelType w:val="hybridMultilevel"/>
    <w:tmpl w:val="447A76D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9AE669E"/>
    <w:multiLevelType w:val="hybridMultilevel"/>
    <w:tmpl w:val="914A259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B04200C"/>
    <w:multiLevelType w:val="hybridMultilevel"/>
    <w:tmpl w:val="383E2D6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BA24F15"/>
    <w:multiLevelType w:val="hybridMultilevel"/>
    <w:tmpl w:val="E5CA0B4A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E69459D"/>
    <w:multiLevelType w:val="hybridMultilevel"/>
    <w:tmpl w:val="B7582728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F275A15"/>
    <w:multiLevelType w:val="hybridMultilevel"/>
    <w:tmpl w:val="32A66942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7"/>
  </w:num>
  <w:num w:numId="5">
    <w:abstractNumId w:val="7"/>
  </w:num>
  <w:num w:numId="6">
    <w:abstractNumId w:val="0"/>
  </w:num>
  <w:num w:numId="7">
    <w:abstractNumId w:val="29"/>
  </w:num>
  <w:num w:numId="8">
    <w:abstractNumId w:val="5"/>
  </w:num>
  <w:num w:numId="9">
    <w:abstractNumId w:val="37"/>
  </w:num>
  <w:num w:numId="10">
    <w:abstractNumId w:val="20"/>
  </w:num>
  <w:num w:numId="11">
    <w:abstractNumId w:val="30"/>
  </w:num>
  <w:num w:numId="12">
    <w:abstractNumId w:val="24"/>
  </w:num>
  <w:num w:numId="13">
    <w:abstractNumId w:val="14"/>
  </w:num>
  <w:num w:numId="14">
    <w:abstractNumId w:val="28"/>
  </w:num>
  <w:num w:numId="15">
    <w:abstractNumId w:val="10"/>
  </w:num>
  <w:num w:numId="16">
    <w:abstractNumId w:val="31"/>
  </w:num>
  <w:num w:numId="17">
    <w:abstractNumId w:val="23"/>
  </w:num>
  <w:num w:numId="18">
    <w:abstractNumId w:val="22"/>
  </w:num>
  <w:num w:numId="19">
    <w:abstractNumId w:val="9"/>
  </w:num>
  <w:num w:numId="20">
    <w:abstractNumId w:val="36"/>
  </w:num>
  <w:num w:numId="21">
    <w:abstractNumId w:val="13"/>
  </w:num>
  <w:num w:numId="22">
    <w:abstractNumId w:val="32"/>
  </w:num>
  <w:num w:numId="23">
    <w:abstractNumId w:val="35"/>
  </w:num>
  <w:num w:numId="24">
    <w:abstractNumId w:val="19"/>
  </w:num>
  <w:num w:numId="25">
    <w:abstractNumId w:val="26"/>
  </w:num>
  <w:num w:numId="26">
    <w:abstractNumId w:val="2"/>
  </w:num>
  <w:num w:numId="27">
    <w:abstractNumId w:val="15"/>
  </w:num>
  <w:num w:numId="28">
    <w:abstractNumId w:val="6"/>
  </w:num>
  <w:num w:numId="29">
    <w:abstractNumId w:val="12"/>
  </w:num>
  <w:num w:numId="30">
    <w:abstractNumId w:val="16"/>
  </w:num>
  <w:num w:numId="31">
    <w:abstractNumId w:val="3"/>
  </w:num>
  <w:num w:numId="32">
    <w:abstractNumId w:val="18"/>
  </w:num>
  <w:num w:numId="33">
    <w:abstractNumId w:val="33"/>
  </w:num>
  <w:num w:numId="34">
    <w:abstractNumId w:val="27"/>
  </w:num>
  <w:num w:numId="35">
    <w:abstractNumId w:val="21"/>
  </w:num>
  <w:num w:numId="36">
    <w:abstractNumId w:val="34"/>
  </w:num>
  <w:num w:numId="37">
    <w:abstractNumId w:val="25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381"/>
    <w:rsid w:val="00057088"/>
    <w:rsid w:val="00057822"/>
    <w:rsid w:val="000D5E3D"/>
    <w:rsid w:val="001126F1"/>
    <w:rsid w:val="0018421D"/>
    <w:rsid w:val="00192CF6"/>
    <w:rsid w:val="001B3D46"/>
    <w:rsid w:val="002B7982"/>
    <w:rsid w:val="002C3166"/>
    <w:rsid w:val="00341F33"/>
    <w:rsid w:val="003C26D6"/>
    <w:rsid w:val="003F760D"/>
    <w:rsid w:val="00455690"/>
    <w:rsid w:val="00475381"/>
    <w:rsid w:val="00490190"/>
    <w:rsid w:val="0072301D"/>
    <w:rsid w:val="007326EC"/>
    <w:rsid w:val="008A526A"/>
    <w:rsid w:val="008D2FA9"/>
    <w:rsid w:val="008F2EAA"/>
    <w:rsid w:val="009A0A32"/>
    <w:rsid w:val="00A00EBE"/>
    <w:rsid w:val="00AD632E"/>
    <w:rsid w:val="00B8547B"/>
    <w:rsid w:val="00BA5AA1"/>
    <w:rsid w:val="00BE0295"/>
    <w:rsid w:val="00C50E32"/>
    <w:rsid w:val="00C5389E"/>
    <w:rsid w:val="00D57952"/>
    <w:rsid w:val="00D638D0"/>
    <w:rsid w:val="00DB5EF7"/>
    <w:rsid w:val="00E15472"/>
    <w:rsid w:val="00F54642"/>
    <w:rsid w:val="00F579DF"/>
    <w:rsid w:val="00F7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9CF6BF-5A21-42ED-83BA-FB14C275C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6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53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4804</Words>
  <Characters>27388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Baws Status</dc:creator>
  <cp:keywords/>
  <dc:description/>
  <cp:lastModifiedBy>Baws Status</cp:lastModifiedBy>
  <cp:revision>2</cp:revision>
  <dcterms:created xsi:type="dcterms:W3CDTF">2014-02-23T06:29:00Z</dcterms:created>
  <dcterms:modified xsi:type="dcterms:W3CDTF">2014-02-23T06:29:00Z</dcterms:modified>
</cp:coreProperties>
</file>