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16C" w:rsidRPr="00516562" w:rsidRDefault="00136794" w:rsidP="004771F7">
      <w:pPr>
        <w:pStyle w:val="Title"/>
        <w:pBdr>
          <w:bottom w:val="single" w:sz="8" w:space="3" w:color="6076B4" w:themeColor="accent1"/>
        </w:pBdr>
        <w:jc w:val="center"/>
        <w:rPr>
          <w:b/>
          <w:lang w:val="fr-CA"/>
        </w:rPr>
      </w:pPr>
      <w:r w:rsidRPr="00516562">
        <w:rPr>
          <w:b/>
          <w:sz w:val="40"/>
          <w:lang w:val="fr-CA"/>
          <w14:shadow w14:blurRad="50800" w14:dist="38100" w14:dir="0" w14:sx="100000" w14:sy="100000" w14:kx="0" w14:ky="0" w14:algn="l">
            <w14:srgbClr w14:val="000000">
              <w14:alpha w14:val="60000"/>
            </w14:srgbClr>
          </w14:shadow>
        </w:rPr>
        <w:t>La comm</w:t>
      </w:r>
      <w:bookmarkStart w:id="0" w:name="_GoBack"/>
      <w:bookmarkEnd w:id="0"/>
      <w:r w:rsidRPr="00516562">
        <w:rPr>
          <w:b/>
          <w:sz w:val="40"/>
          <w:lang w:val="fr-CA"/>
          <w14:shadow w14:blurRad="50800" w14:dist="38100" w14:dir="0" w14:sx="100000" w14:sy="100000" w14:kx="0" w14:ky="0" w14:algn="l">
            <w14:srgbClr w14:val="000000">
              <w14:alpha w14:val="60000"/>
            </w14:srgbClr>
          </w14:shadow>
        </w:rPr>
        <w:t>unication organisationnelle</w:t>
      </w:r>
    </w:p>
    <w:p w:rsidR="00136794" w:rsidRDefault="00136794" w:rsidP="00136794">
      <w:pPr>
        <w:rPr>
          <w:rFonts w:asciiTheme="majorHAnsi" w:hAnsiTheme="majorHAnsi"/>
          <w:i/>
          <w:sz w:val="24"/>
          <w:lang w:val="fr-CA"/>
        </w:rPr>
      </w:pPr>
      <w:r w:rsidRPr="00136794">
        <w:rPr>
          <w:rFonts w:asciiTheme="majorHAnsi" w:hAnsiTheme="majorHAnsi"/>
          <w:sz w:val="24"/>
          <w:lang w:val="fr-CA"/>
        </w:rPr>
        <w:t>C’est une for</w:t>
      </w:r>
      <w:r>
        <w:rPr>
          <w:rFonts w:asciiTheme="majorHAnsi" w:hAnsiTheme="majorHAnsi"/>
          <w:sz w:val="24"/>
          <w:lang w:val="fr-CA"/>
        </w:rPr>
        <w:t>me de communication qui inclut plusieurs</w:t>
      </w:r>
      <w:r w:rsidRPr="00136794">
        <w:rPr>
          <w:rFonts w:asciiTheme="majorHAnsi" w:hAnsiTheme="majorHAnsi"/>
          <w:sz w:val="24"/>
          <w:lang w:val="fr-CA"/>
        </w:rPr>
        <w:t xml:space="preserve"> forme d’échange utilise par une organisation afin de créer </w:t>
      </w:r>
      <w:r>
        <w:rPr>
          <w:rFonts w:asciiTheme="majorHAnsi" w:hAnsiTheme="majorHAnsi"/>
          <w:sz w:val="24"/>
          <w:lang w:val="fr-CA"/>
        </w:rPr>
        <w:t xml:space="preserve">un bon rapport avec et entre les employés et le public. Ainsi, on peut distinguer la communication organisationnelle </w:t>
      </w:r>
      <w:r>
        <w:rPr>
          <w:rFonts w:asciiTheme="majorHAnsi" w:hAnsiTheme="majorHAnsi"/>
          <w:i/>
          <w:sz w:val="24"/>
          <w:lang w:val="fr-CA"/>
        </w:rPr>
        <w:t>interne</w:t>
      </w:r>
      <w:r>
        <w:rPr>
          <w:rFonts w:asciiTheme="majorHAnsi" w:hAnsiTheme="majorHAnsi"/>
          <w:sz w:val="24"/>
          <w:lang w:val="fr-CA"/>
        </w:rPr>
        <w:t xml:space="preserve"> et communication organisationnel </w:t>
      </w:r>
      <w:r>
        <w:rPr>
          <w:rFonts w:asciiTheme="majorHAnsi" w:hAnsiTheme="majorHAnsi"/>
          <w:i/>
          <w:sz w:val="24"/>
          <w:lang w:val="fr-CA"/>
        </w:rPr>
        <w:t>externe</w:t>
      </w:r>
    </w:p>
    <w:p w:rsidR="00136794" w:rsidRPr="00136794" w:rsidRDefault="00136794" w:rsidP="00136794">
      <w:pPr>
        <w:rPr>
          <w:rFonts w:asciiTheme="majorHAnsi" w:hAnsiTheme="majorHAnsi"/>
          <w:sz w:val="24"/>
          <w:lang w:val="fr-CA"/>
        </w:rPr>
      </w:pPr>
      <w:r>
        <w:rPr>
          <w:rFonts w:asciiTheme="majorHAnsi" w:hAnsiTheme="majorHAnsi"/>
          <w:i/>
          <w:sz w:val="24"/>
          <w:lang w:val="fr-CA"/>
        </w:rPr>
        <w:t xml:space="preserve">Interne : </w:t>
      </w:r>
      <w:r>
        <w:rPr>
          <w:rFonts w:asciiTheme="majorHAnsi" w:hAnsiTheme="majorHAnsi"/>
          <w:sz w:val="24"/>
          <w:lang w:val="fr-CA"/>
        </w:rPr>
        <w:t>Avec les employeurs de l’organisation</w:t>
      </w:r>
    </w:p>
    <w:p w:rsidR="00136794" w:rsidRDefault="00136794" w:rsidP="00136794">
      <w:pPr>
        <w:rPr>
          <w:rFonts w:asciiTheme="majorHAnsi" w:hAnsiTheme="majorHAnsi"/>
          <w:sz w:val="24"/>
          <w:lang w:val="fr-CA"/>
        </w:rPr>
      </w:pPr>
      <w:r>
        <w:rPr>
          <w:rFonts w:asciiTheme="majorHAnsi" w:hAnsiTheme="majorHAnsi"/>
          <w:i/>
          <w:sz w:val="24"/>
          <w:lang w:val="fr-CA"/>
        </w:rPr>
        <w:t xml:space="preserve">Externe : </w:t>
      </w:r>
      <w:r>
        <w:rPr>
          <w:rFonts w:asciiTheme="majorHAnsi" w:hAnsiTheme="majorHAnsi"/>
          <w:sz w:val="24"/>
          <w:lang w:val="fr-CA"/>
        </w:rPr>
        <w:t>Communication d’une organisation avec le public</w:t>
      </w:r>
    </w:p>
    <w:p w:rsidR="00136794" w:rsidRDefault="00136794" w:rsidP="00136794">
      <w:pPr>
        <w:pStyle w:val="ListParagraph"/>
        <w:numPr>
          <w:ilvl w:val="0"/>
          <w:numId w:val="1"/>
        </w:numPr>
        <w:rPr>
          <w:rFonts w:asciiTheme="majorHAnsi" w:hAnsiTheme="majorHAnsi"/>
          <w:sz w:val="24"/>
          <w:lang w:val="fr-CA"/>
        </w:rPr>
      </w:pPr>
      <w:r>
        <w:rPr>
          <w:rFonts w:asciiTheme="majorHAnsi" w:hAnsiTheme="majorHAnsi"/>
          <w:sz w:val="24"/>
          <w:lang w:val="fr-CA"/>
        </w:rPr>
        <w:t>Peut inclure la publicité corporatif, marketing, la communication médiatique de la vision de l’organisation, la communication médiatique des organisationnel, communication avec autres organisations</w:t>
      </w:r>
    </w:p>
    <w:p w:rsidR="00136794" w:rsidRDefault="00136794" w:rsidP="00136794">
      <w:pPr>
        <w:pStyle w:val="ListParagraph"/>
        <w:numPr>
          <w:ilvl w:val="0"/>
          <w:numId w:val="1"/>
        </w:numPr>
        <w:rPr>
          <w:rFonts w:asciiTheme="majorHAnsi" w:hAnsiTheme="majorHAnsi"/>
          <w:sz w:val="24"/>
          <w:lang w:val="fr-CA"/>
        </w:rPr>
      </w:pPr>
      <w:r>
        <w:rPr>
          <w:rFonts w:asciiTheme="majorHAnsi" w:hAnsiTheme="majorHAnsi"/>
          <w:sz w:val="24"/>
          <w:lang w:val="fr-CA"/>
        </w:rPr>
        <w:t xml:space="preserve">Par exemple, communication organisationnel aux futurs étudiants, </w:t>
      </w:r>
    </w:p>
    <w:p w:rsidR="008C5801" w:rsidRDefault="008C5801" w:rsidP="00136794">
      <w:pPr>
        <w:rPr>
          <w:rFonts w:asciiTheme="majorHAnsi" w:hAnsiTheme="majorHAnsi"/>
          <w:b/>
          <w:sz w:val="24"/>
          <w:lang w:val="fr-CA"/>
        </w:rPr>
      </w:pPr>
    </w:p>
    <w:p w:rsidR="00136794" w:rsidRPr="008C5801" w:rsidRDefault="00136794" w:rsidP="008C5801">
      <w:pPr>
        <w:jc w:val="center"/>
        <w:rPr>
          <w:rFonts w:asciiTheme="majorHAnsi" w:hAnsiTheme="majorHAnsi"/>
          <w:b/>
          <w:sz w:val="24"/>
          <w:u w:val="single"/>
          <w:lang w:val="fr-CA"/>
        </w:rPr>
      </w:pPr>
      <w:r w:rsidRPr="008C5801">
        <w:rPr>
          <w:rFonts w:asciiTheme="majorHAnsi" w:hAnsiTheme="majorHAnsi"/>
          <w:b/>
          <w:sz w:val="24"/>
          <w:u w:val="single"/>
          <w:lang w:val="fr-CA"/>
        </w:rPr>
        <w:t>Enjeux avec ou entre les membres d’une organisation</w:t>
      </w:r>
    </w:p>
    <w:p w:rsidR="00136794" w:rsidRDefault="00136794" w:rsidP="008C5801">
      <w:pPr>
        <w:pStyle w:val="ListParagraph"/>
        <w:numPr>
          <w:ilvl w:val="0"/>
          <w:numId w:val="4"/>
        </w:num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Unifier les employés autour de buts ou intérêts communs</w:t>
      </w:r>
    </w:p>
    <w:p w:rsidR="00136794" w:rsidRDefault="00136794" w:rsidP="008C5801">
      <w:pPr>
        <w:pStyle w:val="ListParagraph"/>
        <w:numPr>
          <w:ilvl w:val="0"/>
          <w:numId w:val="4"/>
        </w:num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 xml:space="preserve">D’encourager la communication </w:t>
      </w:r>
      <w:proofErr w:type="gramStart"/>
      <w:r>
        <w:rPr>
          <w:rFonts w:asciiTheme="majorHAnsi" w:hAnsiTheme="majorHAnsi"/>
          <w:sz w:val="24"/>
          <w:lang w:val="fr-CA"/>
        </w:rPr>
        <w:t>interprofessionnel</w:t>
      </w:r>
      <w:proofErr w:type="gramEnd"/>
      <w:r>
        <w:rPr>
          <w:rFonts w:asciiTheme="majorHAnsi" w:hAnsiTheme="majorHAnsi"/>
          <w:sz w:val="24"/>
          <w:lang w:val="fr-CA"/>
        </w:rPr>
        <w:t xml:space="preserve"> entre les membres d’une organisation</w:t>
      </w:r>
    </w:p>
    <w:p w:rsidR="00136794" w:rsidRDefault="00136794" w:rsidP="008C5801">
      <w:pPr>
        <w:pStyle w:val="ListParagraph"/>
        <w:numPr>
          <w:ilvl w:val="0"/>
          <w:numId w:val="4"/>
        </w:num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Créer un environnement qui favorise l’engagement des employés envers l’organisation</w:t>
      </w:r>
    </w:p>
    <w:p w:rsidR="00136794" w:rsidRDefault="00136794" w:rsidP="008C5801">
      <w:pPr>
        <w:pStyle w:val="ListParagraph"/>
        <w:numPr>
          <w:ilvl w:val="0"/>
          <w:numId w:val="4"/>
        </w:num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Favoriser la transmission rapide et efficace de l’information dans une organisation</w:t>
      </w:r>
    </w:p>
    <w:p w:rsidR="00136794" w:rsidRDefault="00136794" w:rsidP="008C5801">
      <w:pPr>
        <w:pStyle w:val="ListParagraph"/>
        <w:numPr>
          <w:ilvl w:val="0"/>
          <w:numId w:val="4"/>
        </w:num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Atteindre les buts organisationnels</w:t>
      </w:r>
    </w:p>
    <w:p w:rsidR="00136794" w:rsidRDefault="00136794" w:rsidP="00136794">
      <w:pPr>
        <w:rPr>
          <w:rFonts w:asciiTheme="majorHAnsi" w:hAnsiTheme="majorHAnsi"/>
          <w:sz w:val="24"/>
          <w:lang w:val="fr-CA"/>
        </w:rPr>
      </w:pPr>
    </w:p>
    <w:p w:rsidR="00136794" w:rsidRPr="008C5801" w:rsidRDefault="00136794" w:rsidP="008C5801">
      <w:pPr>
        <w:pStyle w:val="Title"/>
        <w:rPr>
          <w:b/>
          <w:sz w:val="28"/>
          <w:lang w:val="fr-CA"/>
        </w:rPr>
      </w:pPr>
      <w:r w:rsidRPr="008C5801">
        <w:rPr>
          <w:b/>
          <w:sz w:val="28"/>
          <w:lang w:val="fr-CA"/>
        </w:rPr>
        <w:t>Communication organisationnel en santé</w:t>
      </w:r>
    </w:p>
    <w:p w:rsidR="00136794" w:rsidRDefault="00136794" w:rsidP="00136794">
      <w:pPr>
        <w:pStyle w:val="ListParagraph"/>
        <w:numPr>
          <w:ilvl w:val="0"/>
          <w:numId w:val="1"/>
        </w:numPr>
        <w:rPr>
          <w:rFonts w:asciiTheme="majorHAnsi" w:hAnsiTheme="majorHAnsi"/>
          <w:sz w:val="24"/>
          <w:lang w:val="fr-CA"/>
        </w:rPr>
      </w:pPr>
      <w:r>
        <w:rPr>
          <w:rFonts w:asciiTheme="majorHAnsi" w:hAnsiTheme="majorHAnsi"/>
          <w:sz w:val="24"/>
          <w:lang w:val="fr-CA"/>
        </w:rPr>
        <w:t xml:space="preserve">Organisations de santé : les </w:t>
      </w:r>
      <w:proofErr w:type="spellStart"/>
      <w:r>
        <w:rPr>
          <w:rFonts w:asciiTheme="majorHAnsi" w:hAnsiTheme="majorHAnsi"/>
          <w:sz w:val="24"/>
          <w:lang w:val="fr-CA"/>
        </w:rPr>
        <w:t>hopitaux</w:t>
      </w:r>
      <w:proofErr w:type="spellEnd"/>
      <w:r>
        <w:rPr>
          <w:rFonts w:asciiTheme="majorHAnsi" w:hAnsiTheme="majorHAnsi"/>
          <w:sz w:val="24"/>
          <w:lang w:val="fr-CA"/>
        </w:rPr>
        <w:t>, l’OMS, Santé Canada, les cliniques, bureaux privés ou publics de médecin, groupes d’assurance</w:t>
      </w:r>
    </w:p>
    <w:p w:rsidR="00136794" w:rsidRPr="008C5801" w:rsidRDefault="00136794" w:rsidP="008C5801">
      <w:pPr>
        <w:jc w:val="center"/>
        <w:rPr>
          <w:rFonts w:asciiTheme="majorHAnsi" w:hAnsiTheme="majorHAnsi"/>
          <w:b/>
          <w:sz w:val="24"/>
          <w:u w:val="single"/>
          <w:lang w:val="fr-CA"/>
        </w:rPr>
      </w:pPr>
      <w:r w:rsidRPr="008C5801">
        <w:rPr>
          <w:rFonts w:asciiTheme="majorHAnsi" w:hAnsiTheme="majorHAnsi"/>
          <w:b/>
          <w:sz w:val="24"/>
          <w:u w:val="single"/>
          <w:lang w:val="fr-CA"/>
        </w:rPr>
        <w:t xml:space="preserve">Domaines d’intérêts/Sujets </w:t>
      </w:r>
      <w:r w:rsidR="008C5801" w:rsidRPr="008C5801">
        <w:rPr>
          <w:rFonts w:asciiTheme="majorHAnsi" w:hAnsiTheme="majorHAnsi"/>
          <w:b/>
          <w:sz w:val="24"/>
          <w:u w:val="single"/>
          <w:lang w:val="fr-CA"/>
        </w:rPr>
        <w:t>intéressant</w:t>
      </w:r>
      <w:r w:rsidRPr="008C5801">
        <w:rPr>
          <w:rFonts w:asciiTheme="majorHAnsi" w:hAnsiTheme="majorHAnsi"/>
          <w:b/>
          <w:sz w:val="24"/>
          <w:u w:val="single"/>
          <w:lang w:val="fr-CA"/>
        </w:rPr>
        <w:t xml:space="preserve"> de la </w:t>
      </w:r>
      <w:r w:rsidR="008C5801" w:rsidRPr="008C5801">
        <w:rPr>
          <w:rFonts w:asciiTheme="majorHAnsi" w:hAnsiTheme="majorHAnsi"/>
          <w:b/>
          <w:sz w:val="24"/>
          <w:u w:val="single"/>
          <w:lang w:val="fr-CA"/>
        </w:rPr>
        <w:t>communication</w:t>
      </w:r>
      <w:r w:rsidRPr="008C5801">
        <w:rPr>
          <w:rFonts w:asciiTheme="majorHAnsi" w:hAnsiTheme="majorHAnsi"/>
          <w:b/>
          <w:sz w:val="24"/>
          <w:u w:val="single"/>
          <w:lang w:val="fr-CA"/>
        </w:rPr>
        <w:t xml:space="preserve"> </w:t>
      </w:r>
      <w:proofErr w:type="gramStart"/>
      <w:r w:rsidR="008C5801" w:rsidRPr="008C5801">
        <w:rPr>
          <w:rFonts w:asciiTheme="majorHAnsi" w:hAnsiTheme="majorHAnsi"/>
          <w:b/>
          <w:sz w:val="24"/>
          <w:u w:val="single"/>
          <w:lang w:val="fr-CA"/>
        </w:rPr>
        <w:t>orga</w:t>
      </w:r>
      <w:r w:rsidR="008C5801">
        <w:rPr>
          <w:rFonts w:asciiTheme="majorHAnsi" w:hAnsiTheme="majorHAnsi"/>
          <w:b/>
          <w:sz w:val="24"/>
          <w:u w:val="single"/>
          <w:lang w:val="fr-CA"/>
        </w:rPr>
        <w:t>nisationnel</w:t>
      </w:r>
      <w:proofErr w:type="gramEnd"/>
      <w:r w:rsidRPr="008C5801">
        <w:rPr>
          <w:rFonts w:asciiTheme="majorHAnsi" w:hAnsiTheme="majorHAnsi"/>
          <w:b/>
          <w:sz w:val="24"/>
          <w:u w:val="single"/>
          <w:lang w:val="fr-CA"/>
        </w:rPr>
        <w:t xml:space="preserve"> en santé</w:t>
      </w:r>
    </w:p>
    <w:p w:rsidR="00136794" w:rsidRPr="008C5801" w:rsidRDefault="00136794" w:rsidP="00136794">
      <w:pPr>
        <w:pStyle w:val="ListParagraph"/>
        <w:numPr>
          <w:ilvl w:val="0"/>
          <w:numId w:val="6"/>
        </w:numPr>
        <w:rPr>
          <w:rFonts w:asciiTheme="majorHAnsi" w:hAnsiTheme="majorHAnsi"/>
          <w:b/>
          <w:sz w:val="24"/>
          <w:lang w:val="fr-CA"/>
        </w:rPr>
      </w:pPr>
      <w:r w:rsidRPr="008C5801">
        <w:rPr>
          <w:rFonts w:asciiTheme="majorHAnsi" w:hAnsiTheme="majorHAnsi"/>
          <w:b/>
          <w:sz w:val="24"/>
          <w:lang w:val="fr-CA"/>
        </w:rPr>
        <w:t>La communication interprofessionnelle</w:t>
      </w:r>
    </w:p>
    <w:p w:rsidR="00136794" w:rsidRDefault="00136794" w:rsidP="00136794">
      <w:pPr>
        <w:pStyle w:val="ListParagraph"/>
        <w:numPr>
          <w:ilvl w:val="0"/>
          <w:numId w:val="1"/>
        </w:numPr>
        <w:rPr>
          <w:rFonts w:asciiTheme="majorHAnsi" w:hAnsiTheme="majorHAnsi"/>
          <w:sz w:val="24"/>
          <w:lang w:val="fr-CA"/>
        </w:rPr>
      </w:pPr>
      <w:r>
        <w:rPr>
          <w:rFonts w:asciiTheme="majorHAnsi" w:hAnsiTheme="majorHAnsi"/>
          <w:sz w:val="24"/>
          <w:lang w:val="fr-CA"/>
        </w:rPr>
        <w:t>L’emphase est sur</w:t>
      </w:r>
      <w:r w:rsidRPr="00136794">
        <w:rPr>
          <w:rFonts w:asciiTheme="majorHAnsi" w:hAnsiTheme="majorHAnsi"/>
          <w:sz w:val="24"/>
          <w:lang w:val="fr-CA"/>
        </w:rPr>
        <w:t xml:space="preserve"> </w:t>
      </w:r>
      <w:r>
        <w:rPr>
          <w:rFonts w:asciiTheme="majorHAnsi" w:hAnsiTheme="majorHAnsi"/>
          <w:sz w:val="24"/>
          <w:lang w:val="fr-CA"/>
        </w:rPr>
        <w:t xml:space="preserve">qualité de la relation entre les PDS (entre médecins et spécialistes, entre psychologues et médecins, etc.) </w:t>
      </w:r>
    </w:p>
    <w:p w:rsidR="00136794" w:rsidRDefault="00136794" w:rsidP="00136794">
      <w:pPr>
        <w:pStyle w:val="ListParagraph"/>
        <w:numPr>
          <w:ilvl w:val="0"/>
          <w:numId w:val="1"/>
        </w:numPr>
        <w:rPr>
          <w:rFonts w:asciiTheme="majorHAnsi" w:hAnsiTheme="majorHAnsi"/>
          <w:sz w:val="24"/>
          <w:lang w:val="fr-CA"/>
        </w:rPr>
      </w:pPr>
      <w:r>
        <w:rPr>
          <w:rFonts w:asciiTheme="majorHAnsi" w:hAnsiTheme="majorHAnsi"/>
          <w:sz w:val="24"/>
          <w:lang w:val="fr-CA"/>
        </w:rPr>
        <w:lastRenderedPageBreak/>
        <w:t xml:space="preserve">La question est comment on améliore la relation cette qualité </w:t>
      </w:r>
    </w:p>
    <w:p w:rsidR="00136794" w:rsidRDefault="00136794" w:rsidP="00136794">
      <w:pPr>
        <w:pStyle w:val="ListParagraph"/>
        <w:numPr>
          <w:ilvl w:val="0"/>
          <w:numId w:val="1"/>
        </w:numPr>
        <w:rPr>
          <w:rFonts w:asciiTheme="majorHAnsi" w:hAnsiTheme="majorHAnsi"/>
          <w:sz w:val="24"/>
          <w:lang w:val="fr-CA"/>
        </w:rPr>
      </w:pPr>
      <w:r>
        <w:rPr>
          <w:rFonts w:asciiTheme="majorHAnsi" w:hAnsiTheme="majorHAnsi"/>
          <w:sz w:val="24"/>
          <w:lang w:val="fr-CA"/>
        </w:rPr>
        <w:t xml:space="preserve">C’Est intéressant car il y a une dimension interpersonnelle ainsi qu’une </w:t>
      </w:r>
      <w:proofErr w:type="spellStart"/>
      <w:r>
        <w:rPr>
          <w:rFonts w:asciiTheme="majorHAnsi" w:hAnsiTheme="majorHAnsi"/>
          <w:sz w:val="24"/>
          <w:lang w:val="fr-CA"/>
        </w:rPr>
        <w:t>dimention</w:t>
      </w:r>
      <w:proofErr w:type="spellEnd"/>
      <w:r>
        <w:rPr>
          <w:rFonts w:asciiTheme="majorHAnsi" w:hAnsiTheme="majorHAnsi"/>
          <w:sz w:val="24"/>
          <w:lang w:val="fr-CA"/>
        </w:rPr>
        <w:t xml:space="preserve"> organisationnel structuré</w:t>
      </w:r>
    </w:p>
    <w:p w:rsidR="008C5801" w:rsidRDefault="008C5801" w:rsidP="008C5801">
      <w:pPr>
        <w:pStyle w:val="ListParagraph"/>
        <w:rPr>
          <w:rFonts w:asciiTheme="majorHAnsi" w:hAnsiTheme="majorHAnsi"/>
          <w:sz w:val="24"/>
          <w:lang w:val="fr-CA"/>
        </w:rPr>
      </w:pPr>
    </w:p>
    <w:p w:rsidR="00136794" w:rsidRPr="008C5801" w:rsidRDefault="00136794" w:rsidP="00136794">
      <w:pPr>
        <w:pStyle w:val="ListParagraph"/>
        <w:numPr>
          <w:ilvl w:val="0"/>
          <w:numId w:val="6"/>
        </w:numPr>
        <w:rPr>
          <w:rFonts w:asciiTheme="majorHAnsi" w:hAnsiTheme="majorHAnsi"/>
          <w:b/>
          <w:sz w:val="24"/>
          <w:lang w:val="fr-CA"/>
        </w:rPr>
      </w:pPr>
      <w:r w:rsidRPr="008C5801">
        <w:rPr>
          <w:rFonts w:asciiTheme="majorHAnsi" w:hAnsiTheme="majorHAnsi"/>
          <w:b/>
          <w:sz w:val="24"/>
          <w:lang w:val="fr-CA"/>
        </w:rPr>
        <w:t>Conditions d’emplois favorables dans les organisations de santé</w:t>
      </w:r>
    </w:p>
    <w:p w:rsidR="00136794" w:rsidRDefault="00136794" w:rsidP="00136794">
      <w:pPr>
        <w:pStyle w:val="ListParagraph"/>
        <w:numPr>
          <w:ilvl w:val="0"/>
          <w:numId w:val="1"/>
        </w:numPr>
        <w:rPr>
          <w:rFonts w:asciiTheme="majorHAnsi" w:hAnsiTheme="majorHAnsi"/>
          <w:sz w:val="24"/>
          <w:lang w:val="fr-CA"/>
        </w:rPr>
      </w:pPr>
      <w:r>
        <w:rPr>
          <w:rFonts w:asciiTheme="majorHAnsi" w:hAnsiTheme="majorHAnsi"/>
          <w:sz w:val="24"/>
          <w:lang w:val="fr-CA"/>
        </w:rPr>
        <w:t xml:space="preserve">La c </w:t>
      </w:r>
      <w:proofErr w:type="spellStart"/>
      <w:r>
        <w:rPr>
          <w:rFonts w:asciiTheme="majorHAnsi" w:hAnsiTheme="majorHAnsi"/>
          <w:sz w:val="24"/>
          <w:lang w:val="fr-CA"/>
        </w:rPr>
        <w:t>organisationel</w:t>
      </w:r>
      <w:proofErr w:type="spellEnd"/>
      <w:r>
        <w:rPr>
          <w:rFonts w:asciiTheme="majorHAnsi" w:hAnsiTheme="majorHAnsi"/>
          <w:sz w:val="24"/>
          <w:lang w:val="fr-CA"/>
        </w:rPr>
        <w:t xml:space="preserve"> de santé provision de conditions d’emplois favorables aux PDS </w:t>
      </w:r>
    </w:p>
    <w:p w:rsidR="008C5801" w:rsidRDefault="008C5801" w:rsidP="00136794">
      <w:pPr>
        <w:pStyle w:val="ListParagraph"/>
        <w:numPr>
          <w:ilvl w:val="0"/>
          <w:numId w:val="1"/>
        </w:numPr>
        <w:rPr>
          <w:rFonts w:asciiTheme="majorHAnsi" w:hAnsiTheme="majorHAnsi"/>
          <w:sz w:val="24"/>
          <w:lang w:val="fr-CA"/>
        </w:rPr>
      </w:pPr>
      <w:r>
        <w:rPr>
          <w:rFonts w:asciiTheme="majorHAnsi" w:hAnsiTheme="majorHAnsi"/>
          <w:sz w:val="24"/>
          <w:lang w:val="fr-CA"/>
        </w:rPr>
        <w:t>Intéressés</w:t>
      </w:r>
      <w:r w:rsidR="00136794">
        <w:rPr>
          <w:rFonts w:asciiTheme="majorHAnsi" w:hAnsiTheme="majorHAnsi"/>
          <w:sz w:val="24"/>
          <w:lang w:val="fr-CA"/>
        </w:rPr>
        <w:t xml:space="preserve"> à la qui répondent </w:t>
      </w:r>
      <w:proofErr w:type="spellStart"/>
      <w:proofErr w:type="gramStart"/>
      <w:r w:rsidR="00136794">
        <w:rPr>
          <w:rFonts w:asciiTheme="majorHAnsi" w:hAnsiTheme="majorHAnsi"/>
          <w:sz w:val="24"/>
          <w:lang w:val="fr-CA"/>
        </w:rPr>
        <w:t>au</w:t>
      </w:r>
      <w:proofErr w:type="spellEnd"/>
      <w:r w:rsidR="00136794">
        <w:rPr>
          <w:rFonts w:asciiTheme="majorHAnsi" w:hAnsiTheme="majorHAnsi"/>
          <w:sz w:val="24"/>
          <w:lang w:val="fr-CA"/>
        </w:rPr>
        <w:t xml:space="preserve"> besoins</w:t>
      </w:r>
      <w:proofErr w:type="gramEnd"/>
      <w:r w:rsidR="00136794">
        <w:rPr>
          <w:rFonts w:asciiTheme="majorHAnsi" w:hAnsiTheme="majorHAnsi"/>
          <w:sz w:val="24"/>
          <w:lang w:val="fr-CA"/>
        </w:rPr>
        <w:t xml:space="preserve"> de PDGF, favorisent leur engagement à leur travail, au but de leur travail, </w:t>
      </w:r>
      <w:r>
        <w:rPr>
          <w:rFonts w:asciiTheme="majorHAnsi" w:hAnsiTheme="majorHAnsi"/>
          <w:sz w:val="24"/>
          <w:lang w:val="fr-CA"/>
        </w:rPr>
        <w:t xml:space="preserve">créer conditions </w:t>
      </w:r>
      <w:r w:rsidR="00136794">
        <w:rPr>
          <w:rFonts w:asciiTheme="majorHAnsi" w:hAnsiTheme="majorHAnsi"/>
          <w:sz w:val="24"/>
          <w:lang w:val="fr-CA"/>
        </w:rPr>
        <w:t xml:space="preserve">d’emploi </w:t>
      </w:r>
      <w:r>
        <w:rPr>
          <w:rFonts w:asciiTheme="majorHAnsi" w:hAnsiTheme="majorHAnsi"/>
          <w:sz w:val="24"/>
          <w:lang w:val="fr-CA"/>
        </w:rPr>
        <w:t xml:space="preserve">qui encourage des services de meilleur qualité </w:t>
      </w:r>
    </w:p>
    <w:p w:rsidR="008C5801" w:rsidRDefault="008C5801" w:rsidP="008C5801">
      <w:pPr>
        <w:pStyle w:val="ListParagraph"/>
        <w:rPr>
          <w:rFonts w:asciiTheme="majorHAnsi" w:hAnsiTheme="majorHAnsi"/>
          <w:sz w:val="24"/>
          <w:lang w:val="fr-CA"/>
        </w:rPr>
      </w:pPr>
    </w:p>
    <w:p w:rsidR="00136794" w:rsidRPr="008C5801" w:rsidRDefault="008C5801" w:rsidP="008C5801">
      <w:pPr>
        <w:pStyle w:val="ListParagraph"/>
        <w:numPr>
          <w:ilvl w:val="0"/>
          <w:numId w:val="6"/>
        </w:numPr>
        <w:rPr>
          <w:rFonts w:asciiTheme="majorHAnsi" w:hAnsiTheme="majorHAnsi"/>
          <w:b/>
          <w:sz w:val="24"/>
          <w:lang w:val="fr-CA"/>
        </w:rPr>
      </w:pPr>
      <w:r w:rsidRPr="008C5801">
        <w:rPr>
          <w:rFonts w:asciiTheme="majorHAnsi" w:hAnsiTheme="majorHAnsi"/>
          <w:b/>
          <w:sz w:val="24"/>
          <w:lang w:val="fr-CA"/>
        </w:rPr>
        <w:t xml:space="preserve">Chercher et de comprendre sources et les impacts de stress  organisationnel </w:t>
      </w:r>
    </w:p>
    <w:p w:rsidR="008C5801" w:rsidRDefault="008C5801" w:rsidP="008C5801">
      <w:pPr>
        <w:pStyle w:val="ListParagraph"/>
        <w:numPr>
          <w:ilvl w:val="0"/>
          <w:numId w:val="1"/>
        </w:numPr>
        <w:rPr>
          <w:rFonts w:asciiTheme="majorHAnsi" w:hAnsiTheme="majorHAnsi"/>
          <w:sz w:val="24"/>
          <w:lang w:val="fr-CA"/>
        </w:rPr>
      </w:pPr>
      <w:r>
        <w:rPr>
          <w:rFonts w:asciiTheme="majorHAnsi" w:hAnsiTheme="majorHAnsi"/>
          <w:sz w:val="24"/>
          <w:lang w:val="fr-CA"/>
        </w:rPr>
        <w:t>Il est important de les reconnaitre les sources de stress et les éliminés</w:t>
      </w:r>
    </w:p>
    <w:p w:rsidR="008C5801" w:rsidRDefault="008C5801" w:rsidP="008C5801">
      <w:pPr>
        <w:pStyle w:val="ListParagraph"/>
        <w:numPr>
          <w:ilvl w:val="0"/>
          <w:numId w:val="1"/>
        </w:numPr>
        <w:rPr>
          <w:rFonts w:asciiTheme="majorHAnsi" w:hAnsiTheme="majorHAnsi"/>
          <w:sz w:val="24"/>
          <w:lang w:val="fr-CA"/>
        </w:rPr>
      </w:pPr>
      <w:r>
        <w:rPr>
          <w:rFonts w:asciiTheme="majorHAnsi" w:hAnsiTheme="majorHAnsi"/>
          <w:sz w:val="24"/>
          <w:lang w:val="fr-CA"/>
        </w:rPr>
        <w:t>Le stress nuit à la santé mentale et physique des employés, et nuisible à l’organisation elle-même</w:t>
      </w:r>
    </w:p>
    <w:p w:rsidR="008C5801" w:rsidRDefault="008C5801" w:rsidP="008C5801">
      <w:pPr>
        <w:pStyle w:val="ListParagraph"/>
        <w:numPr>
          <w:ilvl w:val="0"/>
          <w:numId w:val="1"/>
        </w:numPr>
        <w:rPr>
          <w:rFonts w:asciiTheme="majorHAnsi" w:hAnsiTheme="majorHAnsi"/>
          <w:sz w:val="24"/>
          <w:lang w:val="fr-CA"/>
        </w:rPr>
      </w:pPr>
      <w:r>
        <w:rPr>
          <w:rFonts w:asciiTheme="majorHAnsi" w:hAnsiTheme="majorHAnsi"/>
          <w:sz w:val="24"/>
          <w:lang w:val="fr-CA"/>
        </w:rPr>
        <w:t>Le stress organisationnel est nuisible pour les patients et les clients (impact direct et indirect sur le service offert).</w:t>
      </w:r>
    </w:p>
    <w:p w:rsidR="008C5801" w:rsidRDefault="008C5801" w:rsidP="008C5801">
      <w:pPr>
        <w:pStyle w:val="ListParagraph"/>
        <w:rPr>
          <w:rFonts w:asciiTheme="majorHAnsi" w:hAnsiTheme="majorHAnsi"/>
          <w:sz w:val="24"/>
          <w:lang w:val="fr-CA"/>
        </w:rPr>
      </w:pPr>
    </w:p>
    <w:p w:rsidR="008C5801" w:rsidRPr="008C5801" w:rsidRDefault="008C5801" w:rsidP="008C5801">
      <w:pPr>
        <w:pStyle w:val="ListParagraph"/>
        <w:numPr>
          <w:ilvl w:val="0"/>
          <w:numId w:val="6"/>
        </w:numPr>
        <w:rPr>
          <w:rFonts w:asciiTheme="majorHAnsi" w:hAnsiTheme="majorHAnsi"/>
          <w:b/>
          <w:sz w:val="24"/>
          <w:lang w:val="fr-CA"/>
        </w:rPr>
      </w:pPr>
      <w:r w:rsidRPr="008C5801">
        <w:rPr>
          <w:rFonts w:asciiTheme="majorHAnsi" w:hAnsiTheme="majorHAnsi"/>
          <w:b/>
          <w:sz w:val="24"/>
          <w:lang w:val="fr-CA"/>
        </w:rPr>
        <w:t>Technologie au sein des organisations de santé</w:t>
      </w:r>
    </w:p>
    <w:p w:rsidR="008C5801" w:rsidRDefault="000417F6" w:rsidP="008C5801">
      <w:pPr>
        <w:pStyle w:val="ListParagraph"/>
        <w:numPr>
          <w:ilvl w:val="0"/>
          <w:numId w:val="1"/>
        </w:numPr>
        <w:rPr>
          <w:rFonts w:asciiTheme="majorHAnsi" w:hAnsiTheme="majorHAnsi"/>
          <w:sz w:val="24"/>
          <w:lang w:val="fr-CA"/>
        </w:rPr>
      </w:pPr>
      <w:r>
        <w:rPr>
          <w:rFonts w:asciiTheme="majorHAnsi" w:hAnsiTheme="majorHAnsi"/>
          <w:sz w:val="24"/>
          <w:lang w:val="fr-CA"/>
        </w:rPr>
        <w:t>Sujet n</w:t>
      </w:r>
      <w:r w:rsidR="008C5801">
        <w:rPr>
          <w:rFonts w:asciiTheme="majorHAnsi" w:hAnsiTheme="majorHAnsi"/>
          <w:sz w:val="24"/>
          <w:lang w:val="fr-CA"/>
        </w:rPr>
        <w:t>ouveaux</w:t>
      </w:r>
    </w:p>
    <w:p w:rsidR="008C5801" w:rsidRDefault="008C5801" w:rsidP="008C5801">
      <w:pPr>
        <w:pStyle w:val="ListParagraph"/>
        <w:numPr>
          <w:ilvl w:val="0"/>
          <w:numId w:val="1"/>
        </w:numPr>
        <w:rPr>
          <w:rFonts w:asciiTheme="majorHAnsi" w:hAnsiTheme="majorHAnsi"/>
          <w:sz w:val="24"/>
          <w:lang w:val="fr-CA"/>
        </w:rPr>
      </w:pPr>
      <w:r>
        <w:rPr>
          <w:rFonts w:asciiTheme="majorHAnsi" w:hAnsiTheme="majorHAnsi"/>
          <w:sz w:val="24"/>
          <w:lang w:val="fr-CA"/>
        </w:rPr>
        <w:t xml:space="preserve">On est intéressé aux technologies nouvelles en santé </w:t>
      </w:r>
    </w:p>
    <w:p w:rsidR="008C5801" w:rsidRDefault="008C5801" w:rsidP="008C5801">
      <w:pPr>
        <w:pStyle w:val="ListParagraph"/>
        <w:numPr>
          <w:ilvl w:val="0"/>
          <w:numId w:val="1"/>
        </w:numPr>
        <w:rPr>
          <w:rFonts w:asciiTheme="majorHAnsi" w:hAnsiTheme="majorHAnsi"/>
          <w:sz w:val="24"/>
          <w:lang w:val="fr-CA"/>
        </w:rPr>
      </w:pPr>
      <w:r>
        <w:rPr>
          <w:rFonts w:asciiTheme="majorHAnsi" w:hAnsiTheme="majorHAnsi"/>
          <w:sz w:val="24"/>
          <w:lang w:val="fr-CA"/>
        </w:rPr>
        <w:t>Intéressés à l’impact sur les PDF et les clients/patients</w:t>
      </w:r>
    </w:p>
    <w:p w:rsidR="008C5801" w:rsidRDefault="008C5801" w:rsidP="008C5801">
      <w:pPr>
        <w:rPr>
          <w:rFonts w:asciiTheme="majorHAnsi" w:hAnsiTheme="majorHAnsi"/>
          <w:sz w:val="24"/>
          <w:lang w:val="fr-CA"/>
        </w:rPr>
      </w:pPr>
    </w:p>
    <w:p w:rsidR="008C5801" w:rsidRPr="008C5801" w:rsidRDefault="008C5801" w:rsidP="008C5801">
      <w:pPr>
        <w:rPr>
          <w:rFonts w:asciiTheme="majorHAnsi" w:hAnsiTheme="majorHAnsi"/>
          <w:sz w:val="24"/>
          <w:lang w:val="fr-CA"/>
        </w:rPr>
      </w:pPr>
      <w:r>
        <w:rPr>
          <w:rFonts w:asciiTheme="majorHAnsi" w:hAnsiTheme="majorHAnsi"/>
          <w:sz w:val="24"/>
          <w:lang w:val="fr-CA"/>
        </w:rPr>
        <w:t xml:space="preserve">La communication interprofessionnelle est une action collective qui réunit les membres d’au moins deux groupes professionnels différents pour atteindre un but commun. La communication interprofessionnelle peut avoir lieu dans tout domaine (éducation, transport, santé, etc.). </w:t>
      </w:r>
      <w:r w:rsidR="00D0183A">
        <w:rPr>
          <w:rFonts w:asciiTheme="majorHAnsi" w:hAnsiTheme="majorHAnsi"/>
          <w:sz w:val="24"/>
          <w:lang w:val="fr-CA"/>
        </w:rPr>
        <w:t>Un e</w:t>
      </w:r>
      <w:r w:rsidRPr="008C5801">
        <w:rPr>
          <w:rFonts w:asciiTheme="majorHAnsi" w:hAnsiTheme="majorHAnsi"/>
          <w:sz w:val="24"/>
          <w:lang w:val="fr-CA"/>
        </w:rPr>
        <w:t>xemple de communication interprofessionnelle à l’université </w:t>
      </w:r>
      <w:r w:rsidR="00D0183A">
        <w:rPr>
          <w:rFonts w:asciiTheme="majorHAnsi" w:hAnsiTheme="majorHAnsi"/>
          <w:sz w:val="24"/>
          <w:lang w:val="fr-CA"/>
        </w:rPr>
        <w:t>est l’amélioration de</w:t>
      </w:r>
      <w:r w:rsidRPr="008C5801">
        <w:rPr>
          <w:rFonts w:asciiTheme="majorHAnsi" w:hAnsiTheme="majorHAnsi"/>
          <w:sz w:val="24"/>
          <w:lang w:val="fr-CA"/>
        </w:rPr>
        <w:t xml:space="preserve"> la qualité de service offert aux étudiants</w:t>
      </w:r>
      <w:r w:rsidR="00D0183A">
        <w:rPr>
          <w:rFonts w:asciiTheme="majorHAnsi" w:hAnsiTheme="majorHAnsi"/>
          <w:sz w:val="24"/>
          <w:lang w:val="fr-CA"/>
        </w:rPr>
        <w:t>.</w:t>
      </w:r>
    </w:p>
    <w:p w:rsidR="008C5801" w:rsidRDefault="008C5801" w:rsidP="008C5801">
      <w:pPr>
        <w:rPr>
          <w:rFonts w:asciiTheme="majorHAnsi" w:hAnsiTheme="majorHAnsi"/>
          <w:sz w:val="24"/>
          <w:lang w:val="fr-CA"/>
        </w:rPr>
      </w:pPr>
      <w:r>
        <w:rPr>
          <w:rFonts w:asciiTheme="majorHAnsi" w:hAnsiTheme="majorHAnsi"/>
          <w:sz w:val="24"/>
          <w:lang w:val="fr-CA"/>
        </w:rPr>
        <w:t xml:space="preserve">Dans le domaine de la santé la communication interprofessionnelle est un moyen essentiel pour améliorer les soins offerts </w:t>
      </w:r>
      <w:proofErr w:type="spellStart"/>
      <w:r>
        <w:rPr>
          <w:rFonts w:asciiTheme="majorHAnsi" w:hAnsiTheme="majorHAnsi"/>
          <w:sz w:val="24"/>
          <w:lang w:val="fr-CA"/>
        </w:rPr>
        <w:t>au</w:t>
      </w:r>
      <w:proofErr w:type="spellEnd"/>
      <w:r>
        <w:rPr>
          <w:rFonts w:asciiTheme="majorHAnsi" w:hAnsiTheme="majorHAnsi"/>
          <w:sz w:val="24"/>
          <w:lang w:val="fr-CA"/>
        </w:rPr>
        <w:t xml:space="preserve"> patients/clients. Il peut impliquer plu réunions interprofessionnels régulières, des processus collaboratifs pour la prise de décision, la gestion de conflits communicationnels, le processus de transfert d’information clinique et administration</w:t>
      </w:r>
    </w:p>
    <w:p w:rsidR="008C5801" w:rsidRDefault="008C5801" w:rsidP="008C5801">
      <w:pPr>
        <w:rPr>
          <w:rFonts w:asciiTheme="majorHAnsi" w:hAnsiTheme="majorHAnsi"/>
          <w:sz w:val="24"/>
          <w:lang w:val="fr-CA"/>
        </w:rPr>
      </w:pPr>
      <w:r>
        <w:rPr>
          <w:rFonts w:asciiTheme="majorHAnsi" w:hAnsiTheme="majorHAnsi"/>
          <w:b/>
          <w:i/>
          <w:sz w:val="24"/>
          <w:lang w:val="fr-CA"/>
        </w:rPr>
        <w:t>Pourquoi est-ce que la communication interprofessionnelle est importante?</w:t>
      </w:r>
    </w:p>
    <w:p w:rsidR="00D0183A" w:rsidRDefault="00D0183A" w:rsidP="008C5801">
      <w:pPr>
        <w:pStyle w:val="ListParagraph"/>
        <w:numPr>
          <w:ilvl w:val="0"/>
          <w:numId w:val="1"/>
        </w:numPr>
        <w:rPr>
          <w:rFonts w:asciiTheme="majorHAnsi" w:hAnsiTheme="majorHAnsi"/>
          <w:sz w:val="24"/>
          <w:lang w:val="fr-CA"/>
        </w:rPr>
      </w:pPr>
      <w:r>
        <w:rPr>
          <w:rFonts w:asciiTheme="majorHAnsi" w:hAnsiTheme="majorHAnsi"/>
          <w:sz w:val="24"/>
          <w:lang w:val="fr-CA"/>
        </w:rPr>
        <w:t xml:space="preserve">Améliore la qualité et quantité des services </w:t>
      </w:r>
    </w:p>
    <w:p w:rsidR="00D0183A" w:rsidRDefault="00D0183A" w:rsidP="008C5801">
      <w:pPr>
        <w:pStyle w:val="ListParagraph"/>
        <w:numPr>
          <w:ilvl w:val="0"/>
          <w:numId w:val="1"/>
        </w:numPr>
        <w:rPr>
          <w:rFonts w:asciiTheme="majorHAnsi" w:hAnsiTheme="majorHAnsi"/>
          <w:sz w:val="24"/>
          <w:lang w:val="fr-CA"/>
        </w:rPr>
      </w:pPr>
      <w:r>
        <w:rPr>
          <w:rFonts w:asciiTheme="majorHAnsi" w:hAnsiTheme="majorHAnsi"/>
          <w:sz w:val="24"/>
          <w:lang w:val="fr-CA"/>
        </w:rPr>
        <w:t>Amélioration de la qualité et condition d’emploi des PDS</w:t>
      </w:r>
    </w:p>
    <w:p w:rsidR="00D0183A" w:rsidRDefault="00D0183A" w:rsidP="008C5801">
      <w:pPr>
        <w:pStyle w:val="ListParagraph"/>
        <w:numPr>
          <w:ilvl w:val="0"/>
          <w:numId w:val="1"/>
        </w:numPr>
        <w:rPr>
          <w:rFonts w:asciiTheme="majorHAnsi" w:hAnsiTheme="majorHAnsi"/>
          <w:sz w:val="24"/>
          <w:lang w:val="fr-CA"/>
        </w:rPr>
      </w:pPr>
      <w:r>
        <w:rPr>
          <w:rFonts w:asciiTheme="majorHAnsi" w:hAnsiTheme="majorHAnsi"/>
          <w:sz w:val="24"/>
          <w:lang w:val="fr-CA"/>
        </w:rPr>
        <w:t>L’amélioration du transfert de l’information clinique entre les PDS (d’une même organisation ou de plusieurs organisations)</w:t>
      </w:r>
    </w:p>
    <w:p w:rsidR="00D0183A" w:rsidRDefault="00D0183A" w:rsidP="008C5801">
      <w:pPr>
        <w:pStyle w:val="ListParagraph"/>
        <w:numPr>
          <w:ilvl w:val="0"/>
          <w:numId w:val="1"/>
        </w:numPr>
        <w:rPr>
          <w:rFonts w:asciiTheme="majorHAnsi" w:hAnsiTheme="majorHAnsi"/>
          <w:sz w:val="24"/>
          <w:lang w:val="fr-CA"/>
        </w:rPr>
      </w:pPr>
      <w:r>
        <w:rPr>
          <w:rFonts w:asciiTheme="majorHAnsi" w:hAnsiTheme="majorHAnsi"/>
          <w:sz w:val="24"/>
          <w:lang w:val="fr-CA"/>
        </w:rPr>
        <w:lastRenderedPageBreak/>
        <w:t xml:space="preserve">L’amélioration du recrutement des PDS. </w:t>
      </w:r>
      <w:proofErr w:type="gramStart"/>
      <w:r>
        <w:rPr>
          <w:rFonts w:asciiTheme="majorHAnsi" w:hAnsiTheme="majorHAnsi"/>
          <w:sz w:val="24"/>
          <w:lang w:val="fr-CA"/>
        </w:rPr>
        <w:t>Certains études</w:t>
      </w:r>
      <w:proofErr w:type="gramEnd"/>
      <w:r>
        <w:rPr>
          <w:rFonts w:asciiTheme="majorHAnsi" w:hAnsiTheme="majorHAnsi"/>
          <w:sz w:val="24"/>
          <w:lang w:val="fr-CA"/>
        </w:rPr>
        <w:t xml:space="preserve"> démontres que la communication interprofessionnelle est associé au maintien des infirmières qualifiés, au recrutement de nouveaux infirmières qualifiés, et à la réduction des coûts de soins. </w:t>
      </w:r>
    </w:p>
    <w:p w:rsidR="00D0183A" w:rsidRDefault="00D0183A" w:rsidP="008C5801">
      <w:pPr>
        <w:pStyle w:val="ListParagraph"/>
        <w:numPr>
          <w:ilvl w:val="0"/>
          <w:numId w:val="1"/>
        </w:numPr>
        <w:rPr>
          <w:rFonts w:asciiTheme="majorHAnsi" w:hAnsiTheme="majorHAnsi"/>
          <w:sz w:val="24"/>
          <w:lang w:val="fr-CA"/>
        </w:rPr>
      </w:pPr>
      <w:r>
        <w:rPr>
          <w:rFonts w:asciiTheme="majorHAnsi" w:hAnsiTheme="majorHAnsi"/>
          <w:sz w:val="24"/>
          <w:lang w:val="fr-CA"/>
        </w:rPr>
        <w:t xml:space="preserve">Soins de santé plus réussi. Une structure de communication in bien établi </w:t>
      </w:r>
      <w:proofErr w:type="spellStart"/>
      <w:r>
        <w:rPr>
          <w:rFonts w:asciiTheme="majorHAnsi" w:hAnsiTheme="majorHAnsi"/>
          <w:sz w:val="24"/>
          <w:lang w:val="fr-CA"/>
        </w:rPr>
        <w:t>a</w:t>
      </w:r>
      <w:proofErr w:type="spellEnd"/>
      <w:r>
        <w:rPr>
          <w:rFonts w:asciiTheme="majorHAnsi" w:hAnsiTheme="majorHAnsi"/>
          <w:sz w:val="24"/>
          <w:lang w:val="fr-CA"/>
        </w:rPr>
        <w:t xml:space="preserve"> </w:t>
      </w:r>
      <w:proofErr w:type="gramStart"/>
      <w:r>
        <w:rPr>
          <w:rFonts w:asciiTheme="majorHAnsi" w:hAnsiTheme="majorHAnsi"/>
          <w:sz w:val="24"/>
          <w:lang w:val="fr-CA"/>
        </w:rPr>
        <w:t>diminuer</w:t>
      </w:r>
      <w:proofErr w:type="gramEnd"/>
      <w:r>
        <w:rPr>
          <w:rFonts w:asciiTheme="majorHAnsi" w:hAnsiTheme="majorHAnsi"/>
          <w:sz w:val="24"/>
          <w:lang w:val="fr-CA"/>
        </w:rPr>
        <w:t xml:space="preserve"> le nombre de jours d’un patient à l’</w:t>
      </w:r>
      <w:proofErr w:type="spellStart"/>
      <w:r>
        <w:rPr>
          <w:rFonts w:asciiTheme="majorHAnsi" w:hAnsiTheme="majorHAnsi"/>
          <w:sz w:val="24"/>
          <w:lang w:val="fr-CA"/>
        </w:rPr>
        <w:t>hopital</w:t>
      </w:r>
      <w:proofErr w:type="spellEnd"/>
      <w:r>
        <w:rPr>
          <w:rFonts w:asciiTheme="majorHAnsi" w:hAnsiTheme="majorHAnsi"/>
          <w:sz w:val="24"/>
          <w:lang w:val="fr-CA"/>
        </w:rPr>
        <w:t xml:space="preserve"> </w:t>
      </w:r>
    </w:p>
    <w:p w:rsidR="00D0183A" w:rsidRDefault="00D0183A" w:rsidP="00D0183A">
      <w:pPr>
        <w:rPr>
          <w:rFonts w:asciiTheme="majorHAnsi" w:hAnsiTheme="majorHAnsi"/>
          <w:sz w:val="24"/>
          <w:lang w:val="fr-CA"/>
        </w:rPr>
      </w:pPr>
    </w:p>
    <w:p w:rsidR="00D0183A" w:rsidRDefault="00D0183A" w:rsidP="00D0183A">
      <w:pPr>
        <w:rPr>
          <w:rFonts w:asciiTheme="majorHAnsi" w:hAnsiTheme="majorHAnsi"/>
          <w:b/>
          <w:sz w:val="24"/>
          <w:u w:val="single"/>
          <w:lang w:val="fr-CA"/>
        </w:rPr>
      </w:pPr>
      <w:r>
        <w:rPr>
          <w:rFonts w:asciiTheme="majorHAnsi" w:hAnsiTheme="majorHAnsi"/>
          <w:b/>
          <w:sz w:val="24"/>
          <w:u w:val="single"/>
          <w:lang w:val="fr-CA"/>
        </w:rPr>
        <w:t xml:space="preserve">Obstacles à une bonne communication interprofessionnelle </w:t>
      </w:r>
    </w:p>
    <w:p w:rsidR="00D0183A" w:rsidRDefault="00D0183A" w:rsidP="00D0183A">
      <w:pPr>
        <w:pStyle w:val="ListParagraph"/>
        <w:numPr>
          <w:ilvl w:val="0"/>
          <w:numId w:val="1"/>
        </w:numPr>
        <w:rPr>
          <w:rFonts w:asciiTheme="majorHAnsi" w:hAnsiTheme="majorHAnsi"/>
          <w:sz w:val="24"/>
          <w:lang w:val="fr-CA"/>
        </w:rPr>
      </w:pPr>
      <w:r>
        <w:rPr>
          <w:rFonts w:asciiTheme="majorHAnsi" w:hAnsiTheme="majorHAnsi"/>
          <w:sz w:val="24"/>
          <w:lang w:val="fr-CA"/>
        </w:rPr>
        <w:t>L’utilisation d’un jargon scientifique, incompréhensible par les autres PDS</w:t>
      </w:r>
    </w:p>
    <w:p w:rsidR="00D0183A" w:rsidRDefault="00D0183A" w:rsidP="00D0183A">
      <w:pPr>
        <w:pStyle w:val="ListParagraph"/>
        <w:numPr>
          <w:ilvl w:val="0"/>
          <w:numId w:val="1"/>
        </w:numPr>
        <w:rPr>
          <w:rFonts w:asciiTheme="majorHAnsi" w:hAnsiTheme="majorHAnsi"/>
          <w:sz w:val="24"/>
          <w:lang w:val="fr-CA"/>
        </w:rPr>
      </w:pPr>
      <w:r>
        <w:rPr>
          <w:rFonts w:asciiTheme="majorHAnsi" w:hAnsiTheme="majorHAnsi"/>
          <w:sz w:val="24"/>
          <w:lang w:val="fr-CA"/>
        </w:rPr>
        <w:t xml:space="preserve">La reconnaissance/non reconnaissance de l’expertise de l’autre (ex. le médecin se croit plus connaissant que l’infirmier/ère) </w:t>
      </w:r>
    </w:p>
    <w:p w:rsidR="00D0183A" w:rsidRDefault="00D0183A" w:rsidP="00D0183A">
      <w:pPr>
        <w:pStyle w:val="ListParagraph"/>
        <w:numPr>
          <w:ilvl w:val="0"/>
          <w:numId w:val="1"/>
        </w:numPr>
        <w:rPr>
          <w:rFonts w:asciiTheme="majorHAnsi" w:hAnsiTheme="majorHAnsi"/>
          <w:sz w:val="24"/>
          <w:lang w:val="fr-CA"/>
        </w:rPr>
      </w:pPr>
      <w:r>
        <w:rPr>
          <w:rFonts w:asciiTheme="majorHAnsi" w:hAnsiTheme="majorHAnsi"/>
          <w:sz w:val="24"/>
          <w:lang w:val="fr-CA"/>
        </w:rPr>
        <w:t>Manque de temps</w:t>
      </w:r>
    </w:p>
    <w:p w:rsidR="00516562" w:rsidRDefault="000417F6" w:rsidP="00D0183A">
      <w:pPr>
        <w:pStyle w:val="ListParagraph"/>
        <w:numPr>
          <w:ilvl w:val="0"/>
          <w:numId w:val="1"/>
        </w:numPr>
        <w:rPr>
          <w:rFonts w:asciiTheme="majorHAnsi" w:hAnsiTheme="majorHAnsi"/>
          <w:sz w:val="24"/>
          <w:lang w:val="fr-CA"/>
        </w:rPr>
      </w:pPr>
      <w:r>
        <w:rPr>
          <w:rFonts w:asciiTheme="majorHAnsi" w:hAnsiTheme="majorHAnsi"/>
          <w:sz w:val="24"/>
          <w:lang w:val="fr-CA"/>
        </w:rPr>
        <w:t>Le</w:t>
      </w:r>
      <w:r w:rsidR="00516562">
        <w:rPr>
          <w:rFonts w:asciiTheme="majorHAnsi" w:hAnsiTheme="majorHAnsi"/>
          <w:sz w:val="24"/>
          <w:lang w:val="fr-CA"/>
        </w:rPr>
        <w:t xml:space="preserve"> non ouverture de l’esprit </w:t>
      </w:r>
    </w:p>
    <w:p w:rsidR="00516562" w:rsidRDefault="00516562" w:rsidP="00D0183A">
      <w:pPr>
        <w:pStyle w:val="ListParagraph"/>
        <w:numPr>
          <w:ilvl w:val="0"/>
          <w:numId w:val="1"/>
        </w:numPr>
        <w:rPr>
          <w:rFonts w:asciiTheme="majorHAnsi" w:hAnsiTheme="majorHAnsi"/>
          <w:sz w:val="24"/>
          <w:lang w:val="fr-CA"/>
        </w:rPr>
      </w:pPr>
      <w:r>
        <w:rPr>
          <w:rFonts w:asciiTheme="majorHAnsi" w:hAnsiTheme="majorHAnsi"/>
          <w:sz w:val="24"/>
          <w:lang w:val="fr-CA"/>
        </w:rPr>
        <w:t xml:space="preserve">Les barrières linguistiques </w:t>
      </w:r>
    </w:p>
    <w:p w:rsidR="00516562" w:rsidRDefault="00516562" w:rsidP="00D0183A">
      <w:pPr>
        <w:pStyle w:val="ListParagraph"/>
        <w:numPr>
          <w:ilvl w:val="0"/>
          <w:numId w:val="1"/>
        </w:numPr>
        <w:rPr>
          <w:rFonts w:asciiTheme="majorHAnsi" w:hAnsiTheme="majorHAnsi"/>
          <w:sz w:val="24"/>
          <w:lang w:val="fr-CA"/>
        </w:rPr>
      </w:pPr>
      <w:r>
        <w:rPr>
          <w:rFonts w:asciiTheme="majorHAnsi" w:hAnsiTheme="majorHAnsi"/>
          <w:sz w:val="24"/>
          <w:lang w:val="fr-CA"/>
        </w:rPr>
        <w:t xml:space="preserve">Structure physique des lieux de santé favorisant l’isolement </w:t>
      </w:r>
    </w:p>
    <w:p w:rsidR="00516562" w:rsidRDefault="00516562" w:rsidP="00516562">
      <w:pPr>
        <w:pStyle w:val="ListParagraph"/>
        <w:rPr>
          <w:rFonts w:asciiTheme="majorHAnsi" w:hAnsiTheme="majorHAnsi"/>
          <w:sz w:val="24"/>
          <w:lang w:val="fr-CA"/>
        </w:rPr>
      </w:pPr>
    </w:p>
    <w:p w:rsidR="00516562" w:rsidRPr="00516562" w:rsidRDefault="00516562" w:rsidP="00516562">
      <w:pPr>
        <w:pStyle w:val="ListParagraph"/>
        <w:numPr>
          <w:ilvl w:val="0"/>
          <w:numId w:val="9"/>
        </w:numPr>
        <w:rPr>
          <w:rFonts w:asciiTheme="majorHAnsi" w:hAnsiTheme="majorHAnsi"/>
          <w:sz w:val="24"/>
          <w:lang w:val="fr-CA"/>
        </w:rPr>
      </w:pPr>
      <w:r w:rsidRPr="00516562">
        <w:rPr>
          <w:rFonts w:asciiTheme="majorHAnsi" w:hAnsiTheme="majorHAnsi"/>
          <w:b/>
          <w:sz w:val="24"/>
          <w:lang w:val="fr-CA"/>
        </w:rPr>
        <w:t>L’ambigüité des rôles</w:t>
      </w:r>
      <w:r w:rsidRPr="00516562">
        <w:rPr>
          <w:rFonts w:asciiTheme="majorHAnsi" w:hAnsiTheme="majorHAnsi"/>
          <w:sz w:val="24"/>
          <w:lang w:val="fr-CA"/>
        </w:rPr>
        <w:t xml:space="preserve"> : les membres d’une équipe peuvent agir comme obstacle (la division de tâches doit être très claire, d’un point de vue organisationnel et légal) </w:t>
      </w:r>
    </w:p>
    <w:p w:rsidR="00516562" w:rsidRPr="00516562" w:rsidRDefault="00516562" w:rsidP="00516562">
      <w:pPr>
        <w:pStyle w:val="ListParagraph"/>
        <w:numPr>
          <w:ilvl w:val="0"/>
          <w:numId w:val="9"/>
        </w:numPr>
        <w:rPr>
          <w:rFonts w:asciiTheme="majorHAnsi" w:hAnsiTheme="majorHAnsi"/>
          <w:sz w:val="24"/>
          <w:lang w:val="fr-CA"/>
        </w:rPr>
      </w:pPr>
      <w:r w:rsidRPr="00516562">
        <w:rPr>
          <w:rFonts w:asciiTheme="majorHAnsi" w:hAnsiTheme="majorHAnsi"/>
          <w:b/>
          <w:sz w:val="24"/>
          <w:lang w:val="fr-CA"/>
        </w:rPr>
        <w:t>Conflit de pouvoir entre PDS</w:t>
      </w:r>
      <w:r w:rsidRPr="00516562">
        <w:rPr>
          <w:rFonts w:asciiTheme="majorHAnsi" w:hAnsiTheme="majorHAnsi"/>
          <w:sz w:val="24"/>
          <w:lang w:val="fr-CA"/>
        </w:rPr>
        <w:t xml:space="preserve"> : les médecins agissent de façon paternaliste et supérieure, qui peut causer des conflits de communications entre PDS </w:t>
      </w:r>
    </w:p>
    <w:p w:rsidR="00516562" w:rsidRPr="00516562" w:rsidRDefault="00516562" w:rsidP="00516562">
      <w:pPr>
        <w:pStyle w:val="ListParagraph"/>
        <w:numPr>
          <w:ilvl w:val="0"/>
          <w:numId w:val="9"/>
        </w:numPr>
        <w:rPr>
          <w:rFonts w:asciiTheme="majorHAnsi" w:hAnsiTheme="majorHAnsi"/>
          <w:sz w:val="24"/>
          <w:lang w:val="fr-CA"/>
        </w:rPr>
      </w:pPr>
      <w:r w:rsidRPr="00516562">
        <w:rPr>
          <w:rFonts w:asciiTheme="majorHAnsi" w:hAnsiTheme="majorHAnsi"/>
          <w:b/>
          <w:sz w:val="24"/>
          <w:lang w:val="fr-CA"/>
        </w:rPr>
        <w:t>Différence de priorité des PDS</w:t>
      </w:r>
      <w:r w:rsidRPr="00516562">
        <w:rPr>
          <w:rFonts w:asciiTheme="majorHAnsi" w:hAnsiTheme="majorHAnsi"/>
          <w:sz w:val="24"/>
          <w:lang w:val="fr-CA"/>
        </w:rPr>
        <w:t xml:space="preserve"> impliqués dans une communication interprofessionnelle, et les différences de priorités structurels peuvent nuire à une bonne communication interpersonnelle. Certaines structures « forcent » les PDS se rencontrent ou communiques (notes, rencontres hebdomadaires). </w:t>
      </w:r>
    </w:p>
    <w:p w:rsidR="00516562" w:rsidRDefault="00516562" w:rsidP="00516562">
      <w:pPr>
        <w:pStyle w:val="ListParagraph"/>
        <w:numPr>
          <w:ilvl w:val="0"/>
          <w:numId w:val="9"/>
        </w:numPr>
        <w:rPr>
          <w:rFonts w:asciiTheme="majorHAnsi" w:hAnsiTheme="majorHAnsi"/>
          <w:sz w:val="24"/>
          <w:lang w:val="fr-CA"/>
        </w:rPr>
      </w:pPr>
      <w:r w:rsidRPr="00516562">
        <w:rPr>
          <w:rFonts w:asciiTheme="majorHAnsi" w:hAnsiTheme="majorHAnsi"/>
          <w:b/>
          <w:sz w:val="24"/>
          <w:lang w:val="fr-CA"/>
        </w:rPr>
        <w:t>Facteurs liés aux caractères individuels au PDS</w:t>
      </w:r>
      <w:r w:rsidRPr="00516562">
        <w:rPr>
          <w:rFonts w:asciiTheme="majorHAnsi" w:hAnsiTheme="majorHAnsi"/>
          <w:sz w:val="24"/>
          <w:lang w:val="fr-CA"/>
        </w:rPr>
        <w:t xml:space="preserve"> : Certains individus s’entendent mieux que d’autres. </w:t>
      </w:r>
    </w:p>
    <w:p w:rsidR="00516562" w:rsidRDefault="00516562" w:rsidP="00516562">
      <w:pPr>
        <w:pStyle w:val="ListParagraph"/>
        <w:numPr>
          <w:ilvl w:val="0"/>
          <w:numId w:val="9"/>
        </w:numPr>
        <w:rPr>
          <w:rFonts w:asciiTheme="majorHAnsi" w:hAnsiTheme="majorHAnsi"/>
          <w:sz w:val="24"/>
          <w:lang w:val="fr-CA"/>
        </w:rPr>
      </w:pPr>
      <w:r>
        <w:rPr>
          <w:rFonts w:asciiTheme="majorHAnsi" w:hAnsiTheme="majorHAnsi"/>
          <w:b/>
          <w:sz w:val="24"/>
          <w:lang w:val="fr-CA"/>
        </w:rPr>
        <w:t xml:space="preserve">Différences d’attentes : </w:t>
      </w:r>
      <w:r>
        <w:rPr>
          <w:rFonts w:asciiTheme="majorHAnsi" w:hAnsiTheme="majorHAnsi"/>
          <w:sz w:val="24"/>
          <w:lang w:val="fr-CA"/>
        </w:rPr>
        <w:t xml:space="preserve">obstacle de communication entre n’importe qui, si chacun à une attente différente, ça peut causer des problèmes. </w:t>
      </w:r>
    </w:p>
    <w:p w:rsidR="00516562" w:rsidRDefault="00516562" w:rsidP="00516562">
      <w:pPr>
        <w:rPr>
          <w:rFonts w:asciiTheme="majorHAnsi" w:hAnsiTheme="majorHAnsi"/>
          <w:sz w:val="24"/>
          <w:lang w:val="fr-CA"/>
        </w:rPr>
      </w:pPr>
    </w:p>
    <w:p w:rsidR="00516562" w:rsidRDefault="00516562" w:rsidP="00516562">
      <w:pPr>
        <w:rPr>
          <w:rFonts w:asciiTheme="majorHAnsi" w:hAnsiTheme="majorHAnsi"/>
          <w:sz w:val="24"/>
          <w:lang w:val="fr-CA"/>
        </w:rPr>
      </w:pPr>
      <w:r>
        <w:rPr>
          <w:rFonts w:asciiTheme="majorHAnsi" w:hAnsiTheme="majorHAnsi"/>
          <w:b/>
          <w:sz w:val="24"/>
          <w:u w:val="single"/>
          <w:lang w:val="fr-CA"/>
        </w:rPr>
        <w:t xml:space="preserve">Caractéristiques d’une communication </w:t>
      </w:r>
      <w:r w:rsidR="00B222AB">
        <w:rPr>
          <w:rFonts w:asciiTheme="majorHAnsi" w:hAnsiTheme="majorHAnsi"/>
          <w:b/>
          <w:sz w:val="24"/>
          <w:u w:val="single"/>
          <w:lang w:val="fr-CA"/>
        </w:rPr>
        <w:t>interprofessionnelle</w:t>
      </w:r>
      <w:r>
        <w:rPr>
          <w:rFonts w:asciiTheme="majorHAnsi" w:hAnsiTheme="majorHAnsi"/>
          <w:b/>
          <w:sz w:val="24"/>
          <w:u w:val="single"/>
          <w:lang w:val="fr-CA"/>
        </w:rPr>
        <w:t xml:space="preserve"> réussite</w:t>
      </w:r>
    </w:p>
    <w:p w:rsidR="00B222AB" w:rsidRDefault="00B222AB" w:rsidP="00B222AB">
      <w:pPr>
        <w:pStyle w:val="ListParagraph"/>
        <w:numPr>
          <w:ilvl w:val="0"/>
          <w:numId w:val="13"/>
        </w:numPr>
        <w:rPr>
          <w:rFonts w:asciiTheme="majorHAnsi" w:hAnsiTheme="majorHAnsi"/>
          <w:sz w:val="24"/>
          <w:lang w:val="fr-CA"/>
        </w:rPr>
      </w:pPr>
      <w:r w:rsidRPr="00B222AB">
        <w:rPr>
          <w:rFonts w:asciiTheme="majorHAnsi" w:hAnsiTheme="majorHAnsi"/>
          <w:sz w:val="24"/>
          <w:lang w:val="fr-CA"/>
        </w:rPr>
        <w:t xml:space="preserve">Le respect, respect </w:t>
      </w:r>
      <w:r w:rsidR="00516562" w:rsidRPr="00B222AB">
        <w:rPr>
          <w:rFonts w:asciiTheme="majorHAnsi" w:hAnsiTheme="majorHAnsi"/>
          <w:sz w:val="24"/>
          <w:lang w:val="fr-CA"/>
        </w:rPr>
        <w:t xml:space="preserve">de l’expertise de l’autre, l’écoute, l’ouverture d’esprit, </w:t>
      </w:r>
      <w:r w:rsidRPr="00B222AB">
        <w:rPr>
          <w:rFonts w:asciiTheme="majorHAnsi" w:hAnsiTheme="majorHAnsi"/>
          <w:sz w:val="24"/>
          <w:lang w:val="fr-CA"/>
        </w:rPr>
        <w:t xml:space="preserve">ne pas minimiser aptitudes et niveau d’éducation. </w:t>
      </w:r>
    </w:p>
    <w:p w:rsidR="00B222AB" w:rsidRPr="00B222AB" w:rsidRDefault="00B222AB" w:rsidP="00B222AB">
      <w:pPr>
        <w:pStyle w:val="ListParagraph"/>
        <w:numPr>
          <w:ilvl w:val="0"/>
          <w:numId w:val="1"/>
        </w:numPr>
        <w:rPr>
          <w:rFonts w:asciiTheme="majorHAnsi" w:hAnsiTheme="majorHAnsi"/>
          <w:sz w:val="24"/>
          <w:lang w:val="fr-CA"/>
        </w:rPr>
      </w:pPr>
      <w:r w:rsidRPr="00B222AB">
        <w:rPr>
          <w:rFonts w:asciiTheme="majorHAnsi" w:hAnsiTheme="majorHAnsi"/>
          <w:sz w:val="24"/>
          <w:lang w:val="fr-CA"/>
        </w:rPr>
        <w:t xml:space="preserve">Ces caractéristiques ne sont pas assez appliqués, surtout car il y a trop de pression (Ex. médecins vs. infirmières) </w:t>
      </w:r>
    </w:p>
    <w:p w:rsidR="00B222AB" w:rsidRPr="00B222AB" w:rsidRDefault="00B222AB" w:rsidP="00B222AB">
      <w:pPr>
        <w:pStyle w:val="ListParagraph"/>
        <w:numPr>
          <w:ilvl w:val="0"/>
          <w:numId w:val="13"/>
        </w:numPr>
        <w:rPr>
          <w:rFonts w:asciiTheme="majorHAnsi" w:hAnsiTheme="majorHAnsi"/>
          <w:sz w:val="24"/>
          <w:lang w:val="fr-CA"/>
        </w:rPr>
      </w:pPr>
      <w:r w:rsidRPr="00B222AB">
        <w:rPr>
          <w:rFonts w:asciiTheme="majorHAnsi" w:hAnsiTheme="majorHAnsi"/>
          <w:sz w:val="24"/>
          <w:lang w:val="fr-CA"/>
        </w:rPr>
        <w:t xml:space="preserve">Importance de relation de partenariat. </w:t>
      </w:r>
      <w:proofErr w:type="spellStart"/>
      <w:r w:rsidRPr="00B222AB">
        <w:rPr>
          <w:rFonts w:asciiTheme="majorHAnsi" w:hAnsiTheme="majorHAnsi"/>
          <w:sz w:val="24"/>
          <w:lang w:val="fr-CA"/>
        </w:rPr>
        <w:t>Tout</w:t>
      </w:r>
      <w:proofErr w:type="spellEnd"/>
      <w:r w:rsidRPr="00B222AB">
        <w:rPr>
          <w:rFonts w:asciiTheme="majorHAnsi" w:hAnsiTheme="majorHAnsi"/>
          <w:sz w:val="24"/>
          <w:lang w:val="fr-CA"/>
        </w:rPr>
        <w:t xml:space="preserve"> les PDS doivent travailler en synergie, en esprit d’équipe, collaboration afin achever un but commun</w:t>
      </w:r>
    </w:p>
    <w:p w:rsidR="00B222AB" w:rsidRPr="00B222AB" w:rsidRDefault="00B222AB" w:rsidP="00B222AB">
      <w:pPr>
        <w:pStyle w:val="ListParagraph"/>
        <w:numPr>
          <w:ilvl w:val="0"/>
          <w:numId w:val="13"/>
        </w:numPr>
        <w:rPr>
          <w:rFonts w:asciiTheme="majorHAnsi" w:hAnsiTheme="majorHAnsi"/>
          <w:sz w:val="24"/>
          <w:lang w:val="fr-CA"/>
        </w:rPr>
      </w:pPr>
      <w:r w:rsidRPr="00B222AB">
        <w:rPr>
          <w:rFonts w:asciiTheme="majorHAnsi" w:hAnsiTheme="majorHAnsi"/>
          <w:sz w:val="24"/>
          <w:lang w:val="fr-CA"/>
        </w:rPr>
        <w:lastRenderedPageBreak/>
        <w:t>Une claire répartition des tâches et responsabilités en fonction des compétences et rôles de chaque professionnel</w:t>
      </w:r>
    </w:p>
    <w:p w:rsidR="00B222AB" w:rsidRPr="00B222AB" w:rsidRDefault="00B222AB" w:rsidP="00B222AB">
      <w:pPr>
        <w:pStyle w:val="ListParagraph"/>
        <w:numPr>
          <w:ilvl w:val="0"/>
          <w:numId w:val="13"/>
        </w:numPr>
        <w:rPr>
          <w:rFonts w:asciiTheme="majorHAnsi" w:hAnsiTheme="majorHAnsi"/>
          <w:sz w:val="24"/>
          <w:lang w:val="fr-CA"/>
        </w:rPr>
      </w:pPr>
      <w:r w:rsidRPr="00B222AB">
        <w:rPr>
          <w:rFonts w:asciiTheme="majorHAnsi" w:hAnsiTheme="majorHAnsi"/>
          <w:sz w:val="24"/>
          <w:lang w:val="fr-CA"/>
        </w:rPr>
        <w:t xml:space="preserve">Partage régulier de l’information entre PDS </w:t>
      </w:r>
    </w:p>
    <w:p w:rsidR="00B222AB" w:rsidRDefault="00B222AB" w:rsidP="00B222AB">
      <w:pPr>
        <w:pStyle w:val="ListParagraph"/>
        <w:numPr>
          <w:ilvl w:val="0"/>
          <w:numId w:val="13"/>
        </w:numPr>
        <w:rPr>
          <w:rFonts w:asciiTheme="majorHAnsi" w:hAnsiTheme="majorHAnsi"/>
          <w:sz w:val="24"/>
          <w:lang w:val="fr-CA"/>
        </w:rPr>
      </w:pPr>
      <w:r w:rsidRPr="00B222AB">
        <w:rPr>
          <w:rFonts w:asciiTheme="majorHAnsi" w:hAnsiTheme="majorHAnsi"/>
          <w:sz w:val="24"/>
          <w:lang w:val="fr-CA"/>
        </w:rPr>
        <w:t>Importance de briser relation de pouvoir, attitudes autoritaires</w:t>
      </w:r>
      <w:r>
        <w:rPr>
          <w:rFonts w:asciiTheme="majorHAnsi" w:hAnsiTheme="majorHAnsi"/>
          <w:sz w:val="24"/>
          <w:lang w:val="fr-CA"/>
        </w:rPr>
        <w:t xml:space="preserve">. </w:t>
      </w:r>
    </w:p>
    <w:p w:rsidR="00B222AB" w:rsidRDefault="00B222AB" w:rsidP="00B222AB">
      <w:pPr>
        <w:pStyle w:val="ListParagraph"/>
        <w:numPr>
          <w:ilvl w:val="0"/>
          <w:numId w:val="1"/>
        </w:numPr>
        <w:rPr>
          <w:rFonts w:asciiTheme="majorHAnsi" w:hAnsiTheme="majorHAnsi"/>
          <w:sz w:val="24"/>
          <w:lang w:val="fr-CA"/>
        </w:rPr>
      </w:pPr>
      <w:r>
        <w:rPr>
          <w:rFonts w:asciiTheme="majorHAnsi" w:hAnsiTheme="majorHAnsi"/>
          <w:i/>
          <w:sz w:val="24"/>
          <w:lang w:val="fr-CA"/>
        </w:rPr>
        <w:t>La métacommunication</w:t>
      </w:r>
      <w:r>
        <w:rPr>
          <w:rFonts w:asciiTheme="majorHAnsi" w:hAnsiTheme="majorHAnsi"/>
          <w:sz w:val="24"/>
          <w:lang w:val="fr-CA"/>
        </w:rPr>
        <w:t xml:space="preserve"> parler sur la communication ou sur un conflit de communication (ex. « Il faut trouver une solution à ta communication irrespectueuse/autoritaire ») </w:t>
      </w:r>
    </w:p>
    <w:p w:rsidR="00B222AB" w:rsidRDefault="00B222AB" w:rsidP="00B222AB">
      <w:p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 xml:space="preserve">Selon Nobel et </w:t>
      </w:r>
      <w:proofErr w:type="spellStart"/>
      <w:r>
        <w:rPr>
          <w:rFonts w:asciiTheme="majorHAnsi" w:hAnsiTheme="majorHAnsi"/>
          <w:sz w:val="24"/>
          <w:lang w:val="fr-CA"/>
        </w:rPr>
        <w:t>Tibodeau</w:t>
      </w:r>
      <w:proofErr w:type="spellEnd"/>
      <w:r>
        <w:rPr>
          <w:rFonts w:asciiTheme="majorHAnsi" w:hAnsiTheme="majorHAnsi"/>
          <w:sz w:val="24"/>
          <w:lang w:val="fr-CA"/>
        </w:rPr>
        <w:t>, il y a plusieurs stratégies à adopter en cas de conflit de communication</w:t>
      </w:r>
    </w:p>
    <w:p w:rsidR="00B222AB" w:rsidRDefault="00B222AB" w:rsidP="00B222AB">
      <w:p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 xml:space="preserve">1. Les deux doivent communiquer sur la nécessité de collaborer, dont de procurer des soins de bonne qualité. </w:t>
      </w:r>
    </w:p>
    <w:p w:rsidR="00B222AB" w:rsidRDefault="00B222AB" w:rsidP="00B222AB">
      <w:p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 xml:space="preserve">2. Définir/identifier le problème de communication </w:t>
      </w:r>
    </w:p>
    <w:p w:rsidR="00B222AB" w:rsidRDefault="00B222AB" w:rsidP="00B222AB">
      <w:pPr>
        <w:pBdr>
          <w:top w:val="single" w:sz="4" w:space="1" w:color="auto"/>
          <w:left w:val="single" w:sz="4" w:space="4" w:color="auto"/>
          <w:bottom w:val="single" w:sz="4" w:space="1" w:color="auto"/>
          <w:right w:val="single" w:sz="4" w:space="4" w:color="auto"/>
        </w:pBdr>
        <w:rPr>
          <w:rFonts w:asciiTheme="majorHAnsi" w:hAnsiTheme="majorHAnsi"/>
          <w:sz w:val="24"/>
          <w:lang w:val="fr-CA"/>
        </w:rPr>
      </w:pPr>
      <w:r>
        <w:rPr>
          <w:rFonts w:asciiTheme="majorHAnsi" w:hAnsiTheme="majorHAnsi"/>
          <w:sz w:val="24"/>
          <w:lang w:val="fr-CA"/>
        </w:rPr>
        <w:t xml:space="preserve">3. Discuter de solution, en gardant un esprit ouvert, favorisant la communication </w:t>
      </w:r>
    </w:p>
    <w:p w:rsidR="000417F6" w:rsidRDefault="000417F6" w:rsidP="00B222AB">
      <w:pPr>
        <w:rPr>
          <w:rFonts w:asciiTheme="majorHAnsi" w:hAnsiTheme="majorHAnsi"/>
          <w:b/>
          <w:i/>
          <w:sz w:val="24"/>
          <w:u w:val="single"/>
          <w:lang w:val="fr-CA"/>
        </w:rPr>
      </w:pPr>
    </w:p>
    <w:p w:rsidR="00B222AB" w:rsidRDefault="00B222AB" w:rsidP="00B222AB">
      <w:pPr>
        <w:rPr>
          <w:rFonts w:asciiTheme="majorHAnsi" w:hAnsiTheme="majorHAnsi"/>
          <w:b/>
          <w:i/>
          <w:sz w:val="24"/>
          <w:u w:val="single"/>
          <w:lang w:val="fr-CA"/>
        </w:rPr>
      </w:pPr>
      <w:r>
        <w:rPr>
          <w:rFonts w:asciiTheme="majorHAnsi" w:hAnsiTheme="majorHAnsi"/>
          <w:b/>
          <w:i/>
          <w:sz w:val="24"/>
          <w:u w:val="single"/>
          <w:lang w:val="fr-CA"/>
        </w:rPr>
        <w:t xml:space="preserve">Vidéo de </w:t>
      </w:r>
      <w:proofErr w:type="spellStart"/>
      <w:r>
        <w:rPr>
          <w:rFonts w:asciiTheme="majorHAnsi" w:hAnsiTheme="majorHAnsi"/>
          <w:b/>
          <w:i/>
          <w:sz w:val="24"/>
          <w:u w:val="single"/>
          <w:lang w:val="fr-CA"/>
        </w:rPr>
        <w:t>Grey’s</w:t>
      </w:r>
      <w:proofErr w:type="spellEnd"/>
      <w:r>
        <w:rPr>
          <w:rFonts w:asciiTheme="majorHAnsi" w:hAnsiTheme="majorHAnsi"/>
          <w:b/>
          <w:i/>
          <w:sz w:val="24"/>
          <w:u w:val="single"/>
          <w:lang w:val="fr-CA"/>
        </w:rPr>
        <w:t xml:space="preserve"> </w:t>
      </w:r>
      <w:proofErr w:type="spellStart"/>
      <w:r>
        <w:rPr>
          <w:rFonts w:asciiTheme="majorHAnsi" w:hAnsiTheme="majorHAnsi"/>
          <w:b/>
          <w:i/>
          <w:sz w:val="24"/>
          <w:u w:val="single"/>
          <w:lang w:val="fr-CA"/>
        </w:rPr>
        <w:t>Anatomy</w:t>
      </w:r>
      <w:proofErr w:type="spellEnd"/>
    </w:p>
    <w:p w:rsidR="000417F6" w:rsidRDefault="000417F6" w:rsidP="000417F6">
      <w:pPr>
        <w:pStyle w:val="ListParagraph"/>
        <w:numPr>
          <w:ilvl w:val="0"/>
          <w:numId w:val="1"/>
        </w:numPr>
        <w:rPr>
          <w:rFonts w:asciiTheme="majorHAnsi" w:hAnsiTheme="majorHAnsi"/>
          <w:sz w:val="24"/>
          <w:lang w:val="fr-CA"/>
        </w:rPr>
      </w:pPr>
      <w:r>
        <w:rPr>
          <w:rFonts w:asciiTheme="majorHAnsi" w:hAnsiTheme="majorHAnsi"/>
          <w:sz w:val="24"/>
          <w:lang w:val="fr-CA"/>
        </w:rPr>
        <w:t>Présence métacommunication</w:t>
      </w:r>
    </w:p>
    <w:p w:rsidR="000417F6" w:rsidRDefault="000417F6" w:rsidP="000417F6">
      <w:pPr>
        <w:pStyle w:val="ListParagraph"/>
        <w:numPr>
          <w:ilvl w:val="0"/>
          <w:numId w:val="1"/>
        </w:numPr>
        <w:rPr>
          <w:rFonts w:asciiTheme="majorHAnsi" w:hAnsiTheme="majorHAnsi"/>
          <w:sz w:val="24"/>
          <w:lang w:val="fr-CA"/>
        </w:rPr>
      </w:pPr>
      <w:r>
        <w:rPr>
          <w:rFonts w:asciiTheme="majorHAnsi" w:hAnsiTheme="majorHAnsi"/>
          <w:sz w:val="24"/>
          <w:lang w:val="fr-CA"/>
        </w:rPr>
        <w:t xml:space="preserve">Manque de contact visuel, le chirurgien ne connait pas le nom de l’infirmière </w:t>
      </w:r>
    </w:p>
    <w:p w:rsidR="000417F6" w:rsidRPr="000417F6" w:rsidRDefault="000417F6" w:rsidP="000417F6">
      <w:pPr>
        <w:pStyle w:val="ListParagraph"/>
        <w:numPr>
          <w:ilvl w:val="0"/>
          <w:numId w:val="1"/>
        </w:numPr>
        <w:rPr>
          <w:rFonts w:asciiTheme="majorHAnsi" w:hAnsiTheme="majorHAnsi"/>
          <w:sz w:val="24"/>
          <w:lang w:val="fr-CA"/>
        </w:rPr>
      </w:pPr>
      <w:r>
        <w:rPr>
          <w:rFonts w:asciiTheme="majorHAnsi" w:hAnsiTheme="majorHAnsi"/>
          <w:sz w:val="24"/>
          <w:lang w:val="fr-CA"/>
        </w:rPr>
        <w:t xml:space="preserve">Nomenclature de profession (« Dr. » vs. nom de l’infirmière) </w:t>
      </w:r>
    </w:p>
    <w:sectPr w:rsidR="000417F6" w:rsidRPr="000417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7228"/>
    <w:multiLevelType w:val="hybridMultilevel"/>
    <w:tmpl w:val="7D545EAC"/>
    <w:lvl w:ilvl="0" w:tplc="B77CA3D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3A5821"/>
    <w:multiLevelType w:val="hybridMultilevel"/>
    <w:tmpl w:val="80E41862"/>
    <w:lvl w:ilvl="0" w:tplc="91E8F5EE">
      <w:numFmt w:val="bullet"/>
      <w:lvlText w:val="-"/>
      <w:lvlJc w:val="left"/>
      <w:pPr>
        <w:ind w:left="1942" w:hanging="360"/>
      </w:pPr>
      <w:rPr>
        <w:rFonts w:ascii="Cambria" w:eastAsiaTheme="minorHAnsi" w:hAnsi="Cambria" w:cstheme="minorBidi" w:hint="default"/>
      </w:rPr>
    </w:lvl>
    <w:lvl w:ilvl="1" w:tplc="10090003" w:tentative="1">
      <w:start w:val="1"/>
      <w:numFmt w:val="bullet"/>
      <w:lvlText w:val="o"/>
      <w:lvlJc w:val="left"/>
      <w:pPr>
        <w:ind w:left="2662" w:hanging="360"/>
      </w:pPr>
      <w:rPr>
        <w:rFonts w:ascii="Courier New" w:hAnsi="Courier New" w:cs="Courier New" w:hint="default"/>
      </w:rPr>
    </w:lvl>
    <w:lvl w:ilvl="2" w:tplc="10090005" w:tentative="1">
      <w:start w:val="1"/>
      <w:numFmt w:val="bullet"/>
      <w:lvlText w:val=""/>
      <w:lvlJc w:val="left"/>
      <w:pPr>
        <w:ind w:left="3382" w:hanging="360"/>
      </w:pPr>
      <w:rPr>
        <w:rFonts w:ascii="Wingdings" w:hAnsi="Wingdings" w:hint="default"/>
      </w:rPr>
    </w:lvl>
    <w:lvl w:ilvl="3" w:tplc="10090001" w:tentative="1">
      <w:start w:val="1"/>
      <w:numFmt w:val="bullet"/>
      <w:lvlText w:val=""/>
      <w:lvlJc w:val="left"/>
      <w:pPr>
        <w:ind w:left="4102" w:hanging="360"/>
      </w:pPr>
      <w:rPr>
        <w:rFonts w:ascii="Symbol" w:hAnsi="Symbol" w:hint="default"/>
      </w:rPr>
    </w:lvl>
    <w:lvl w:ilvl="4" w:tplc="10090003" w:tentative="1">
      <w:start w:val="1"/>
      <w:numFmt w:val="bullet"/>
      <w:lvlText w:val="o"/>
      <w:lvlJc w:val="left"/>
      <w:pPr>
        <w:ind w:left="4822" w:hanging="360"/>
      </w:pPr>
      <w:rPr>
        <w:rFonts w:ascii="Courier New" w:hAnsi="Courier New" w:cs="Courier New" w:hint="default"/>
      </w:rPr>
    </w:lvl>
    <w:lvl w:ilvl="5" w:tplc="10090005" w:tentative="1">
      <w:start w:val="1"/>
      <w:numFmt w:val="bullet"/>
      <w:lvlText w:val=""/>
      <w:lvlJc w:val="left"/>
      <w:pPr>
        <w:ind w:left="5542" w:hanging="360"/>
      </w:pPr>
      <w:rPr>
        <w:rFonts w:ascii="Wingdings" w:hAnsi="Wingdings" w:hint="default"/>
      </w:rPr>
    </w:lvl>
    <w:lvl w:ilvl="6" w:tplc="10090001" w:tentative="1">
      <w:start w:val="1"/>
      <w:numFmt w:val="bullet"/>
      <w:lvlText w:val=""/>
      <w:lvlJc w:val="left"/>
      <w:pPr>
        <w:ind w:left="6262" w:hanging="360"/>
      </w:pPr>
      <w:rPr>
        <w:rFonts w:ascii="Symbol" w:hAnsi="Symbol" w:hint="default"/>
      </w:rPr>
    </w:lvl>
    <w:lvl w:ilvl="7" w:tplc="10090003" w:tentative="1">
      <w:start w:val="1"/>
      <w:numFmt w:val="bullet"/>
      <w:lvlText w:val="o"/>
      <w:lvlJc w:val="left"/>
      <w:pPr>
        <w:ind w:left="6982" w:hanging="360"/>
      </w:pPr>
      <w:rPr>
        <w:rFonts w:ascii="Courier New" w:hAnsi="Courier New" w:cs="Courier New" w:hint="default"/>
      </w:rPr>
    </w:lvl>
    <w:lvl w:ilvl="8" w:tplc="10090005" w:tentative="1">
      <w:start w:val="1"/>
      <w:numFmt w:val="bullet"/>
      <w:lvlText w:val=""/>
      <w:lvlJc w:val="left"/>
      <w:pPr>
        <w:ind w:left="7702" w:hanging="360"/>
      </w:pPr>
      <w:rPr>
        <w:rFonts w:ascii="Wingdings" w:hAnsi="Wingdings" w:hint="default"/>
      </w:rPr>
    </w:lvl>
  </w:abstractNum>
  <w:abstractNum w:abstractNumId="2">
    <w:nsid w:val="06CD1802"/>
    <w:multiLevelType w:val="hybridMultilevel"/>
    <w:tmpl w:val="8B00253A"/>
    <w:lvl w:ilvl="0" w:tplc="1A3A91B6">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6DB3BC4"/>
    <w:multiLevelType w:val="hybridMultilevel"/>
    <w:tmpl w:val="242E4416"/>
    <w:lvl w:ilvl="0" w:tplc="1A3A91B6">
      <w:start w:val="1"/>
      <w:numFmt w:val="decimal"/>
      <w:lvlText w:val="%1."/>
      <w:lvlJc w:val="left"/>
      <w:pPr>
        <w:ind w:left="862"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E251F51"/>
    <w:multiLevelType w:val="hybridMultilevel"/>
    <w:tmpl w:val="831C70EC"/>
    <w:lvl w:ilvl="0" w:tplc="91E8F5EE">
      <w:start w:val="2"/>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11B4646"/>
    <w:multiLevelType w:val="hybridMultilevel"/>
    <w:tmpl w:val="75F49318"/>
    <w:lvl w:ilvl="0" w:tplc="1A3A91B6">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F384247"/>
    <w:multiLevelType w:val="hybridMultilevel"/>
    <w:tmpl w:val="1FCAFAFC"/>
    <w:lvl w:ilvl="0" w:tplc="91E8F5EE">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4BC2286"/>
    <w:multiLevelType w:val="hybridMultilevel"/>
    <w:tmpl w:val="D4FA0AEC"/>
    <w:lvl w:ilvl="0" w:tplc="B77CA3D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587E1EF1"/>
    <w:multiLevelType w:val="hybridMultilevel"/>
    <w:tmpl w:val="6C70909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612807E0"/>
    <w:multiLevelType w:val="hybridMultilevel"/>
    <w:tmpl w:val="1E96B72A"/>
    <w:lvl w:ilvl="0" w:tplc="1009000F">
      <w:start w:val="1"/>
      <w:numFmt w:val="decimal"/>
      <w:lvlText w:val="%1."/>
      <w:lvlJc w:val="left"/>
      <w:pPr>
        <w:ind w:left="502" w:hanging="360"/>
      </w:pPr>
      <w:rPr>
        <w:rFonts w:hint="default"/>
      </w:rPr>
    </w:lvl>
    <w:lvl w:ilvl="1" w:tplc="10090019">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0">
    <w:nsid w:val="62D84744"/>
    <w:multiLevelType w:val="hybridMultilevel"/>
    <w:tmpl w:val="844CB606"/>
    <w:lvl w:ilvl="0" w:tplc="1A3A91B6">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B8927F3"/>
    <w:multiLevelType w:val="hybridMultilevel"/>
    <w:tmpl w:val="7A4E6932"/>
    <w:lvl w:ilvl="0" w:tplc="1A3A91B6">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2">
    <w:nsid w:val="7C175CD4"/>
    <w:multiLevelType w:val="hybridMultilevel"/>
    <w:tmpl w:val="A5E279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4"/>
  </w:num>
  <w:num w:numId="3">
    <w:abstractNumId w:val="8"/>
  </w:num>
  <w:num w:numId="4">
    <w:abstractNumId w:val="7"/>
  </w:num>
  <w:num w:numId="5">
    <w:abstractNumId w:val="0"/>
  </w:num>
  <w:num w:numId="6">
    <w:abstractNumId w:val="9"/>
  </w:num>
  <w:num w:numId="7">
    <w:abstractNumId w:val="1"/>
  </w:num>
  <w:num w:numId="8">
    <w:abstractNumId w:val="11"/>
  </w:num>
  <w:num w:numId="9">
    <w:abstractNumId w:val="5"/>
  </w:num>
  <w:num w:numId="10">
    <w:abstractNumId w:val="2"/>
  </w:num>
  <w:num w:numId="11">
    <w:abstractNumId w:val="1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794"/>
    <w:rsid w:val="000417F6"/>
    <w:rsid w:val="00136794"/>
    <w:rsid w:val="001813B0"/>
    <w:rsid w:val="0021516C"/>
    <w:rsid w:val="004771F7"/>
    <w:rsid w:val="00516562"/>
    <w:rsid w:val="008C3D19"/>
    <w:rsid w:val="008C5801"/>
    <w:rsid w:val="00B222AB"/>
    <w:rsid w:val="00D0183A"/>
    <w:rsid w:val="00F062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6076B4" w:themeColor="accent1"/>
      </w:pBdr>
      <w:spacing w:after="300" w:line="240" w:lineRule="auto"/>
      <w:contextualSpacing/>
    </w:pPr>
    <w:rPr>
      <w:rFonts w:asciiTheme="majorHAnsi" w:eastAsiaTheme="majorEastAsia" w:hAnsiTheme="majorHAnsi" w:cstheme="majorBidi"/>
      <w:color w:val="234170"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234170"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6076B4" w:themeColor="accent1"/>
      </w:pBdr>
      <w:spacing w:before="200" w:after="280"/>
      <w:ind w:left="936" w:right="936"/>
    </w:pPr>
    <w:rPr>
      <w:b/>
      <w:bCs/>
      <w:i/>
      <w:iCs/>
      <w:color w:val="6076B4" w:themeColor="accent1"/>
    </w:rPr>
  </w:style>
  <w:style w:type="character" w:customStyle="1" w:styleId="IntenseQuoteChar">
    <w:name w:val="Intense Quote Char"/>
    <w:basedOn w:val="DefaultParagraphFont"/>
    <w:link w:val="IntenseQuote"/>
    <w:uiPriority w:val="30"/>
    <w:rsid w:val="001813B0"/>
    <w:rPr>
      <w:b/>
      <w:bCs/>
      <w:i/>
      <w:iCs/>
      <w:color w:val="6076B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13B0"/>
    <w:pPr>
      <w:pBdr>
        <w:bottom w:val="single" w:sz="8" w:space="4" w:color="6076B4" w:themeColor="accent1"/>
      </w:pBdr>
      <w:spacing w:after="300" w:line="240" w:lineRule="auto"/>
      <w:contextualSpacing/>
    </w:pPr>
    <w:rPr>
      <w:rFonts w:asciiTheme="majorHAnsi" w:eastAsiaTheme="majorEastAsia" w:hAnsiTheme="majorHAnsi" w:cstheme="majorBidi"/>
      <w:color w:val="234170" w:themeColor="text2" w:themeShade="BF"/>
      <w:spacing w:val="5"/>
      <w:kern w:val="28"/>
      <w:sz w:val="52"/>
      <w:szCs w:val="52"/>
    </w:rPr>
  </w:style>
  <w:style w:type="character" w:customStyle="1" w:styleId="TitleChar">
    <w:name w:val="Title Char"/>
    <w:basedOn w:val="DefaultParagraphFont"/>
    <w:link w:val="Title"/>
    <w:uiPriority w:val="10"/>
    <w:rsid w:val="001813B0"/>
    <w:rPr>
      <w:rFonts w:asciiTheme="majorHAnsi" w:eastAsiaTheme="majorEastAsia" w:hAnsiTheme="majorHAnsi" w:cstheme="majorBidi"/>
      <w:color w:val="234170" w:themeColor="text2" w:themeShade="BF"/>
      <w:spacing w:val="5"/>
      <w:kern w:val="28"/>
      <w:sz w:val="52"/>
      <w:szCs w:val="52"/>
    </w:rPr>
  </w:style>
  <w:style w:type="paragraph" w:styleId="ListParagraph">
    <w:name w:val="List Paragraph"/>
    <w:basedOn w:val="Normal"/>
    <w:uiPriority w:val="34"/>
    <w:qFormat/>
    <w:rsid w:val="001813B0"/>
    <w:pPr>
      <w:ind w:left="720"/>
      <w:contextualSpacing/>
    </w:pPr>
  </w:style>
  <w:style w:type="paragraph" w:styleId="IntenseQuote">
    <w:name w:val="Intense Quote"/>
    <w:basedOn w:val="Normal"/>
    <w:next w:val="Normal"/>
    <w:link w:val="IntenseQuoteChar"/>
    <w:uiPriority w:val="30"/>
    <w:qFormat/>
    <w:rsid w:val="001813B0"/>
    <w:pPr>
      <w:pBdr>
        <w:bottom w:val="single" w:sz="4" w:space="4" w:color="6076B4" w:themeColor="accent1"/>
      </w:pBdr>
      <w:spacing w:before="200" w:after="280"/>
      <w:ind w:left="936" w:right="936"/>
    </w:pPr>
    <w:rPr>
      <w:b/>
      <w:bCs/>
      <w:i/>
      <w:iCs/>
      <w:color w:val="6076B4" w:themeColor="accent1"/>
    </w:rPr>
  </w:style>
  <w:style w:type="character" w:customStyle="1" w:styleId="IntenseQuoteChar">
    <w:name w:val="Intense Quote Char"/>
    <w:basedOn w:val="DefaultParagraphFont"/>
    <w:link w:val="IntenseQuote"/>
    <w:uiPriority w:val="30"/>
    <w:rsid w:val="001813B0"/>
    <w:rPr>
      <w:b/>
      <w:bCs/>
      <w:i/>
      <w:iCs/>
      <w:color w:val="6076B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Executive">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Osseiran</dc:creator>
  <cp:lastModifiedBy>Fatima Osseiran</cp:lastModifiedBy>
  <cp:revision>1</cp:revision>
  <dcterms:created xsi:type="dcterms:W3CDTF">2013-11-19T13:33:00Z</dcterms:created>
  <dcterms:modified xsi:type="dcterms:W3CDTF">2013-11-19T14:44:00Z</dcterms:modified>
</cp:coreProperties>
</file>