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49C" w:rsidRDefault="00B6249C" w:rsidP="004926CC">
      <w:pPr>
        <w:jc w:val="center"/>
        <w:rPr>
          <w:rFonts w:ascii="Times New Roman" w:hAnsi="Times New Roman" w:cs="Times New Roman"/>
          <w:sz w:val="24"/>
          <w:szCs w:val="24"/>
        </w:rPr>
      </w:pPr>
    </w:p>
    <w:p w:rsidR="00B6249C" w:rsidRDefault="00B6249C" w:rsidP="004926CC">
      <w:pPr>
        <w:jc w:val="center"/>
        <w:rPr>
          <w:rFonts w:ascii="Times New Roman" w:hAnsi="Times New Roman" w:cs="Times New Roman"/>
          <w:sz w:val="24"/>
          <w:szCs w:val="24"/>
        </w:rPr>
      </w:pPr>
    </w:p>
    <w:p w:rsidR="00B6249C" w:rsidRDefault="00B6249C" w:rsidP="004926CC">
      <w:pPr>
        <w:jc w:val="center"/>
        <w:rPr>
          <w:rFonts w:ascii="Times New Roman" w:hAnsi="Times New Roman" w:cs="Times New Roman"/>
          <w:sz w:val="24"/>
          <w:szCs w:val="24"/>
        </w:rPr>
      </w:pPr>
    </w:p>
    <w:p w:rsidR="00B6249C" w:rsidRDefault="00B6249C" w:rsidP="004926CC">
      <w:pPr>
        <w:jc w:val="center"/>
        <w:rPr>
          <w:rFonts w:ascii="Times New Roman" w:hAnsi="Times New Roman" w:cs="Times New Roman"/>
          <w:sz w:val="24"/>
          <w:szCs w:val="24"/>
        </w:rPr>
      </w:pPr>
    </w:p>
    <w:p w:rsidR="00B6249C" w:rsidRDefault="00B6249C" w:rsidP="004926CC">
      <w:pPr>
        <w:jc w:val="center"/>
        <w:rPr>
          <w:rFonts w:ascii="Times New Roman" w:hAnsi="Times New Roman" w:cs="Times New Roman"/>
          <w:sz w:val="24"/>
          <w:szCs w:val="24"/>
        </w:rPr>
      </w:pPr>
    </w:p>
    <w:p w:rsidR="00B245D4" w:rsidRDefault="004926CC" w:rsidP="004926CC">
      <w:pPr>
        <w:jc w:val="center"/>
        <w:rPr>
          <w:rFonts w:ascii="Times New Roman" w:hAnsi="Times New Roman" w:cs="Times New Roman"/>
          <w:sz w:val="24"/>
          <w:szCs w:val="24"/>
        </w:rPr>
      </w:pPr>
      <w:r w:rsidRPr="004926CC">
        <w:rPr>
          <w:rFonts w:ascii="Times New Roman" w:hAnsi="Times New Roman" w:cs="Times New Roman"/>
          <w:sz w:val="24"/>
          <w:szCs w:val="24"/>
        </w:rPr>
        <w:t>Wil</w:t>
      </w:r>
      <w:r w:rsidR="00140F8E">
        <w:rPr>
          <w:rFonts w:ascii="Times New Roman" w:hAnsi="Times New Roman" w:cs="Times New Roman"/>
          <w:sz w:val="24"/>
          <w:szCs w:val="24"/>
        </w:rPr>
        <w:t>fri</w:t>
      </w:r>
      <w:r>
        <w:rPr>
          <w:rFonts w:ascii="Times New Roman" w:hAnsi="Times New Roman" w:cs="Times New Roman"/>
          <w:sz w:val="24"/>
          <w:szCs w:val="24"/>
        </w:rPr>
        <w:t>d Laurier University</w:t>
      </w:r>
    </w:p>
    <w:p w:rsidR="004926CC" w:rsidRDefault="004926CC" w:rsidP="004926CC">
      <w:pPr>
        <w:jc w:val="center"/>
        <w:rPr>
          <w:rFonts w:ascii="Times New Roman" w:hAnsi="Times New Roman" w:cs="Times New Roman"/>
          <w:sz w:val="24"/>
          <w:szCs w:val="24"/>
        </w:rPr>
      </w:pPr>
    </w:p>
    <w:p w:rsidR="004926CC" w:rsidRDefault="008E4843" w:rsidP="004926CC">
      <w:pPr>
        <w:jc w:val="center"/>
        <w:rPr>
          <w:rFonts w:ascii="Times New Roman" w:hAnsi="Times New Roman" w:cs="Times New Roman"/>
          <w:sz w:val="24"/>
          <w:szCs w:val="24"/>
        </w:rPr>
      </w:pPr>
      <w:r>
        <w:rPr>
          <w:rFonts w:ascii="Times New Roman" w:hAnsi="Times New Roman" w:cs="Times New Roman"/>
          <w:sz w:val="24"/>
          <w:szCs w:val="24"/>
        </w:rPr>
        <w:t xml:space="preserve">PP110 </w:t>
      </w: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r>
        <w:rPr>
          <w:rFonts w:ascii="Times New Roman" w:hAnsi="Times New Roman" w:cs="Times New Roman"/>
          <w:sz w:val="24"/>
          <w:szCs w:val="24"/>
        </w:rPr>
        <w:t>Mill’s Harm Principle</w:t>
      </w: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Dr. </w:t>
      </w:r>
      <w:proofErr w:type="spellStart"/>
      <w:r>
        <w:rPr>
          <w:rFonts w:ascii="Times New Roman" w:hAnsi="Times New Roman" w:cs="Times New Roman"/>
          <w:sz w:val="24"/>
          <w:szCs w:val="24"/>
        </w:rPr>
        <w:t>Andreaa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Mihali</w:t>
      </w:r>
      <w:proofErr w:type="spellEnd"/>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r>
        <w:rPr>
          <w:rFonts w:ascii="Times New Roman" w:hAnsi="Times New Roman" w:cs="Times New Roman"/>
          <w:sz w:val="24"/>
          <w:szCs w:val="24"/>
        </w:rPr>
        <w:t>Tuesday, November 26, 2013</w:t>
      </w: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4926CC" w:rsidRDefault="004926CC" w:rsidP="004926CC">
      <w:pPr>
        <w:jc w:val="center"/>
        <w:rPr>
          <w:rFonts w:ascii="Times New Roman" w:hAnsi="Times New Roman" w:cs="Times New Roman"/>
          <w:sz w:val="24"/>
          <w:szCs w:val="24"/>
        </w:rPr>
      </w:pPr>
    </w:p>
    <w:p w:rsidR="00A92B29" w:rsidRDefault="00B6249C" w:rsidP="002B6B2E">
      <w:pPr>
        <w:spacing w:line="480" w:lineRule="auto"/>
        <w:rPr>
          <w:rFonts w:ascii="Times New Roman" w:hAnsi="Times New Roman" w:cs="Times New Roman"/>
          <w:color w:val="000000"/>
          <w:sz w:val="24"/>
          <w:szCs w:val="24"/>
          <w:shd w:val="clear" w:color="auto" w:fill="F9F9F9"/>
        </w:rPr>
      </w:pPr>
      <w:r>
        <w:rPr>
          <w:rFonts w:ascii="Times New Roman" w:hAnsi="Times New Roman" w:cs="Times New Roman"/>
          <w:sz w:val="24"/>
          <w:szCs w:val="24"/>
        </w:rPr>
        <w:tab/>
        <w:t>Mill’s Harm P</w:t>
      </w:r>
      <w:r w:rsidR="009034A4">
        <w:rPr>
          <w:rFonts w:ascii="Times New Roman" w:hAnsi="Times New Roman" w:cs="Times New Roman"/>
          <w:sz w:val="24"/>
          <w:szCs w:val="24"/>
        </w:rPr>
        <w:t xml:space="preserve">rinciple is the </w:t>
      </w:r>
      <w:r w:rsidR="0059265F">
        <w:rPr>
          <w:rFonts w:ascii="Times New Roman" w:hAnsi="Times New Roman" w:cs="Times New Roman"/>
          <w:sz w:val="24"/>
          <w:szCs w:val="24"/>
        </w:rPr>
        <w:t>proposed method</w:t>
      </w:r>
      <w:r w:rsidR="0059265F" w:rsidRPr="0059265F">
        <w:rPr>
          <w:rFonts w:ascii="Times New Roman" w:hAnsi="Times New Roman" w:cs="Times New Roman"/>
          <w:sz w:val="24"/>
          <w:szCs w:val="24"/>
        </w:rPr>
        <w:t xml:space="preserve"> to </w:t>
      </w:r>
      <w:r w:rsidR="0059265F">
        <w:rPr>
          <w:rFonts w:ascii="Times New Roman" w:hAnsi="Times New Roman" w:cs="Times New Roman"/>
          <w:sz w:val="24"/>
          <w:szCs w:val="24"/>
        </w:rPr>
        <w:t>“</w:t>
      </w:r>
      <w:r w:rsidR="0059265F" w:rsidRPr="0059265F">
        <w:rPr>
          <w:rFonts w:ascii="Times New Roman" w:hAnsi="Times New Roman" w:cs="Times New Roman"/>
          <w:color w:val="000000"/>
          <w:sz w:val="24"/>
          <w:szCs w:val="24"/>
          <w:shd w:val="clear" w:color="auto" w:fill="F9F9F9"/>
        </w:rPr>
        <w:t>govern absolutely the dealings of society with the individual in the way of compulsion and control, whether the means used be physical force in the form of legal penalties, or the moral coercion of public opinion</w:t>
      </w:r>
      <w:r w:rsidR="0059265F">
        <w:rPr>
          <w:rFonts w:ascii="Times New Roman" w:hAnsi="Times New Roman" w:cs="Times New Roman"/>
          <w:color w:val="000000"/>
          <w:sz w:val="24"/>
          <w:szCs w:val="24"/>
          <w:shd w:val="clear" w:color="auto" w:fill="F9F9F9"/>
        </w:rPr>
        <w:t>”</w:t>
      </w:r>
      <w:r w:rsidR="004E044A">
        <w:rPr>
          <w:rFonts w:ascii="Times New Roman" w:hAnsi="Times New Roman" w:cs="Times New Roman"/>
          <w:color w:val="000000"/>
          <w:sz w:val="24"/>
          <w:szCs w:val="24"/>
          <w:shd w:val="clear" w:color="auto" w:fill="F9F9F9"/>
        </w:rPr>
        <w:t xml:space="preserve"> (Bailey 205)</w:t>
      </w:r>
      <w:r w:rsidR="00140F8E">
        <w:rPr>
          <w:rFonts w:ascii="Times New Roman" w:hAnsi="Times New Roman" w:cs="Times New Roman"/>
          <w:color w:val="000000"/>
          <w:sz w:val="24"/>
          <w:szCs w:val="24"/>
          <w:shd w:val="clear" w:color="auto" w:fill="F9F9F9"/>
        </w:rPr>
        <w:t xml:space="preserve">. This was </w:t>
      </w:r>
      <w:r w:rsidR="0059265F">
        <w:rPr>
          <w:rFonts w:ascii="Times New Roman" w:hAnsi="Times New Roman" w:cs="Times New Roman"/>
          <w:color w:val="000000"/>
          <w:sz w:val="24"/>
          <w:szCs w:val="24"/>
          <w:shd w:val="clear" w:color="auto" w:fill="F9F9F9"/>
        </w:rPr>
        <w:t xml:space="preserve">proposed </w:t>
      </w:r>
      <w:r>
        <w:rPr>
          <w:rFonts w:ascii="Times New Roman" w:hAnsi="Times New Roman" w:cs="Times New Roman"/>
          <w:color w:val="000000"/>
          <w:sz w:val="24"/>
          <w:szCs w:val="24"/>
          <w:shd w:val="clear" w:color="auto" w:fill="F9F9F9"/>
        </w:rPr>
        <w:t>by John Stuart Mill in his book,</w:t>
      </w:r>
      <w:r w:rsidR="0059265F">
        <w:rPr>
          <w:rFonts w:ascii="Times New Roman" w:hAnsi="Times New Roman" w:cs="Times New Roman"/>
          <w:color w:val="000000"/>
          <w:sz w:val="24"/>
          <w:szCs w:val="24"/>
          <w:shd w:val="clear" w:color="auto" w:fill="F9F9F9"/>
        </w:rPr>
        <w:t xml:space="preserve"> </w:t>
      </w:r>
      <w:r w:rsidR="0059265F" w:rsidRPr="00B6249C">
        <w:rPr>
          <w:rFonts w:ascii="Times New Roman" w:hAnsi="Times New Roman" w:cs="Times New Roman"/>
          <w:color w:val="000000"/>
          <w:sz w:val="24"/>
          <w:szCs w:val="24"/>
          <w:u w:val="single"/>
          <w:shd w:val="clear" w:color="auto" w:fill="F9F9F9"/>
        </w:rPr>
        <w:t>On Liberty</w:t>
      </w:r>
      <w:r w:rsidR="0059265F">
        <w:rPr>
          <w:rFonts w:ascii="Times New Roman" w:hAnsi="Times New Roman" w:cs="Times New Roman"/>
          <w:color w:val="000000"/>
          <w:sz w:val="24"/>
          <w:szCs w:val="24"/>
          <w:shd w:val="clear" w:color="auto" w:fill="F9F9F9"/>
        </w:rPr>
        <w:t>, in 1859.</w:t>
      </w:r>
      <w:r w:rsidR="004E044A">
        <w:rPr>
          <w:rFonts w:ascii="Times New Roman" w:hAnsi="Times New Roman" w:cs="Times New Roman"/>
          <w:color w:val="000000"/>
          <w:sz w:val="24"/>
          <w:szCs w:val="24"/>
          <w:shd w:val="clear" w:color="auto" w:fill="F9F9F9"/>
        </w:rPr>
        <w:t xml:space="preserve"> In other words, </w:t>
      </w:r>
      <w:r w:rsidR="00D774AD">
        <w:rPr>
          <w:rFonts w:ascii="Times New Roman" w:hAnsi="Times New Roman" w:cs="Times New Roman"/>
          <w:color w:val="000000"/>
          <w:sz w:val="24"/>
          <w:szCs w:val="24"/>
          <w:shd w:val="clear" w:color="auto" w:fill="F9F9F9"/>
        </w:rPr>
        <w:lastRenderedPageBreak/>
        <w:t xml:space="preserve">individuals are considered free to express themselves in any way they see fit but that the limit to that freedom is the ability of others in society to express themselves. </w:t>
      </w:r>
      <w:r w:rsidR="00BE0959">
        <w:rPr>
          <w:rFonts w:ascii="Times New Roman" w:hAnsi="Times New Roman" w:cs="Times New Roman"/>
          <w:color w:val="000000"/>
          <w:sz w:val="24"/>
          <w:szCs w:val="24"/>
          <w:shd w:val="clear" w:color="auto" w:fill="F9F9F9"/>
        </w:rPr>
        <w:t>The state may only interfere with the liberty of an individual if their self-expression brings harm to others.</w:t>
      </w:r>
      <w:r w:rsidR="004A6DB0">
        <w:rPr>
          <w:rFonts w:ascii="Times New Roman" w:hAnsi="Times New Roman" w:cs="Times New Roman"/>
          <w:color w:val="000000"/>
          <w:sz w:val="24"/>
          <w:szCs w:val="24"/>
          <w:shd w:val="clear" w:color="auto" w:fill="F9F9F9"/>
        </w:rPr>
        <w:t xml:space="preserve"> Most importantly</w:t>
      </w:r>
      <w:r w:rsidR="00A139D6">
        <w:rPr>
          <w:rFonts w:ascii="Times New Roman" w:hAnsi="Times New Roman" w:cs="Times New Roman"/>
          <w:color w:val="000000"/>
          <w:sz w:val="24"/>
          <w:szCs w:val="24"/>
          <w:shd w:val="clear" w:color="auto" w:fill="F9F9F9"/>
        </w:rPr>
        <w:t>, Mill brings up the key point that “the state is never justified in preventing me from harming myself” (Bailey 207)</w:t>
      </w:r>
      <w:r w:rsidR="00552E49">
        <w:rPr>
          <w:rFonts w:ascii="Times New Roman" w:hAnsi="Times New Roman" w:cs="Times New Roman"/>
          <w:color w:val="000000"/>
          <w:sz w:val="24"/>
          <w:szCs w:val="24"/>
          <w:shd w:val="clear" w:color="auto" w:fill="F9F9F9"/>
        </w:rPr>
        <w:t>. Therefore, this point proves Mill’s “Harm Principle” does not allow for enough state intervention due to the fact</w:t>
      </w:r>
      <w:r w:rsidR="004D1D17">
        <w:rPr>
          <w:rFonts w:ascii="Times New Roman" w:hAnsi="Times New Roman" w:cs="Times New Roman"/>
          <w:color w:val="000000"/>
          <w:sz w:val="24"/>
          <w:szCs w:val="24"/>
          <w:shd w:val="clear" w:color="auto" w:fill="F9F9F9"/>
        </w:rPr>
        <w:t xml:space="preserve"> that</w:t>
      </w:r>
      <w:r>
        <w:rPr>
          <w:rFonts w:ascii="Times New Roman" w:hAnsi="Times New Roman" w:cs="Times New Roman"/>
          <w:color w:val="000000"/>
          <w:sz w:val="24"/>
          <w:szCs w:val="24"/>
          <w:shd w:val="clear" w:color="auto" w:fill="F9F9F9"/>
        </w:rPr>
        <w:t>,</w:t>
      </w:r>
      <w:r w:rsidR="004D1D17">
        <w:rPr>
          <w:rFonts w:ascii="Times New Roman" w:hAnsi="Times New Roman" w:cs="Times New Roman"/>
          <w:color w:val="000000"/>
          <w:sz w:val="24"/>
          <w:szCs w:val="24"/>
          <w:shd w:val="clear" w:color="auto" w:fill="F9F9F9"/>
        </w:rPr>
        <w:t xml:space="preserve"> </w:t>
      </w:r>
      <w:r>
        <w:rPr>
          <w:rFonts w:ascii="Times New Roman" w:hAnsi="Times New Roman" w:cs="Times New Roman"/>
          <w:color w:val="000000"/>
          <w:sz w:val="24"/>
          <w:szCs w:val="24"/>
          <w:shd w:val="clear" w:color="auto" w:fill="F9F9F9"/>
        </w:rPr>
        <w:t>in some way, when one hurts one</w:t>
      </w:r>
      <w:r w:rsidR="00552E49">
        <w:rPr>
          <w:rFonts w:ascii="Times New Roman" w:hAnsi="Times New Roman" w:cs="Times New Roman"/>
          <w:color w:val="000000"/>
          <w:sz w:val="24"/>
          <w:szCs w:val="24"/>
          <w:shd w:val="clear" w:color="auto" w:fill="F9F9F9"/>
        </w:rPr>
        <w:t>self,</w:t>
      </w:r>
      <w:r w:rsidR="004D1D17">
        <w:rPr>
          <w:rFonts w:ascii="Times New Roman" w:hAnsi="Times New Roman" w:cs="Times New Roman"/>
          <w:color w:val="000000"/>
          <w:sz w:val="24"/>
          <w:szCs w:val="24"/>
          <w:shd w:val="clear" w:color="auto" w:fill="F9F9F9"/>
        </w:rPr>
        <w:t xml:space="preserve"> it </w:t>
      </w:r>
      <w:r w:rsidR="0016728A">
        <w:rPr>
          <w:rFonts w:ascii="Times New Roman" w:hAnsi="Times New Roman" w:cs="Times New Roman"/>
          <w:color w:val="000000"/>
          <w:sz w:val="24"/>
          <w:szCs w:val="24"/>
          <w:shd w:val="clear" w:color="auto" w:fill="F9F9F9"/>
        </w:rPr>
        <w:t xml:space="preserve">can have detrimental effects on others who are close to that person. </w:t>
      </w:r>
    </w:p>
    <w:p w:rsidR="00EE7B24" w:rsidRDefault="00A92B29" w:rsidP="002B6B2E">
      <w:pPr>
        <w:spacing w:line="480" w:lineRule="auto"/>
        <w:rPr>
          <w:rFonts w:ascii="Times New Roman" w:hAnsi="Times New Roman" w:cs="Times New Roman"/>
          <w:color w:val="000000"/>
          <w:sz w:val="24"/>
          <w:szCs w:val="24"/>
          <w:shd w:val="clear" w:color="auto" w:fill="F9F9F9"/>
        </w:rPr>
      </w:pPr>
      <w:r>
        <w:rPr>
          <w:rFonts w:ascii="Times New Roman" w:hAnsi="Times New Roman" w:cs="Times New Roman"/>
          <w:color w:val="000000"/>
          <w:sz w:val="24"/>
          <w:szCs w:val="24"/>
          <w:shd w:val="clear" w:color="auto" w:fill="F9F9F9"/>
        </w:rPr>
        <w:tab/>
      </w:r>
      <w:r w:rsidR="0016728A">
        <w:rPr>
          <w:rFonts w:ascii="Times New Roman" w:hAnsi="Times New Roman" w:cs="Times New Roman"/>
          <w:color w:val="000000"/>
          <w:sz w:val="24"/>
          <w:szCs w:val="24"/>
          <w:shd w:val="clear" w:color="auto" w:fill="F9F9F9"/>
        </w:rPr>
        <w:t>Consider</w:t>
      </w:r>
      <w:r>
        <w:rPr>
          <w:rFonts w:ascii="Times New Roman" w:hAnsi="Times New Roman" w:cs="Times New Roman"/>
          <w:color w:val="000000"/>
          <w:sz w:val="24"/>
          <w:szCs w:val="24"/>
          <w:shd w:val="clear" w:color="auto" w:fill="F9F9F9"/>
        </w:rPr>
        <w:t xml:space="preserve"> Amanda Todd</w:t>
      </w:r>
      <w:r w:rsidR="0016728A">
        <w:rPr>
          <w:rFonts w:ascii="Times New Roman" w:hAnsi="Times New Roman" w:cs="Times New Roman"/>
          <w:color w:val="000000"/>
          <w:sz w:val="24"/>
          <w:szCs w:val="24"/>
          <w:shd w:val="clear" w:color="auto" w:fill="F9F9F9"/>
        </w:rPr>
        <w:t>,</w:t>
      </w:r>
      <w:r>
        <w:rPr>
          <w:rFonts w:ascii="Times New Roman" w:hAnsi="Times New Roman" w:cs="Times New Roman"/>
          <w:color w:val="000000"/>
          <w:sz w:val="24"/>
          <w:szCs w:val="24"/>
          <w:shd w:val="clear" w:color="auto" w:fill="F9F9F9"/>
        </w:rPr>
        <w:t xml:space="preserve"> for example. This 15 year old girl</w:t>
      </w:r>
      <w:r w:rsidR="00021DEE">
        <w:rPr>
          <w:rFonts w:ascii="Times New Roman" w:hAnsi="Times New Roman" w:cs="Times New Roman"/>
          <w:color w:val="000000"/>
          <w:sz w:val="24"/>
          <w:szCs w:val="24"/>
          <w:shd w:val="clear" w:color="auto" w:fill="F9F9F9"/>
        </w:rPr>
        <w:t xml:space="preserve"> took advantage of social medi</w:t>
      </w:r>
      <w:r w:rsidR="0001600C">
        <w:rPr>
          <w:rFonts w:ascii="Times New Roman" w:hAnsi="Times New Roman" w:cs="Times New Roman"/>
          <w:color w:val="000000"/>
          <w:sz w:val="24"/>
          <w:szCs w:val="24"/>
          <w:shd w:val="clear" w:color="auto" w:fill="F9F9F9"/>
        </w:rPr>
        <w:t>a to spread her story of her adversities</w:t>
      </w:r>
      <w:r w:rsidR="00021DEE">
        <w:rPr>
          <w:rFonts w:ascii="Times New Roman" w:hAnsi="Times New Roman" w:cs="Times New Roman"/>
          <w:color w:val="000000"/>
          <w:sz w:val="24"/>
          <w:szCs w:val="24"/>
          <w:shd w:val="clear" w:color="auto" w:fill="F9F9F9"/>
        </w:rPr>
        <w:t xml:space="preserve"> before</w:t>
      </w:r>
      <w:r>
        <w:rPr>
          <w:rFonts w:ascii="Times New Roman" w:hAnsi="Times New Roman" w:cs="Times New Roman"/>
          <w:color w:val="000000"/>
          <w:sz w:val="24"/>
          <w:szCs w:val="24"/>
          <w:shd w:val="clear" w:color="auto" w:fill="F9F9F9"/>
        </w:rPr>
        <w:t xml:space="preserve"> </w:t>
      </w:r>
      <w:r w:rsidR="0001600C">
        <w:rPr>
          <w:rFonts w:ascii="Times New Roman" w:hAnsi="Times New Roman" w:cs="Times New Roman"/>
          <w:color w:val="000000"/>
          <w:sz w:val="24"/>
          <w:szCs w:val="24"/>
          <w:shd w:val="clear" w:color="auto" w:fill="F9F9F9"/>
        </w:rPr>
        <w:t>committing</w:t>
      </w:r>
      <w:r>
        <w:rPr>
          <w:rFonts w:ascii="Times New Roman" w:hAnsi="Times New Roman" w:cs="Times New Roman"/>
          <w:color w:val="000000"/>
          <w:sz w:val="24"/>
          <w:szCs w:val="24"/>
          <w:shd w:val="clear" w:color="auto" w:fill="F9F9F9"/>
        </w:rPr>
        <w:t xml:space="preserve"> suicide on October 10, 2012</w:t>
      </w:r>
      <w:r w:rsidR="002D65A9">
        <w:rPr>
          <w:rFonts w:ascii="Times New Roman" w:hAnsi="Times New Roman" w:cs="Times New Roman"/>
          <w:color w:val="000000"/>
          <w:sz w:val="24"/>
          <w:szCs w:val="24"/>
          <w:shd w:val="clear" w:color="auto" w:fill="F9F9F9"/>
        </w:rPr>
        <w:t xml:space="preserve"> due to </w:t>
      </w:r>
      <w:r w:rsidR="00B6249C">
        <w:rPr>
          <w:rFonts w:ascii="Times New Roman" w:hAnsi="Times New Roman" w:cs="Times New Roman"/>
          <w:color w:val="000000"/>
          <w:sz w:val="24"/>
          <w:szCs w:val="24"/>
          <w:shd w:val="clear" w:color="auto" w:fill="F9F9F9"/>
        </w:rPr>
        <w:t>constant humiliation by her peers</w:t>
      </w:r>
      <w:r w:rsidR="002D65A9">
        <w:rPr>
          <w:rFonts w:ascii="Times New Roman" w:hAnsi="Times New Roman" w:cs="Times New Roman"/>
          <w:color w:val="000000"/>
          <w:sz w:val="24"/>
          <w:szCs w:val="24"/>
          <w:shd w:val="clear" w:color="auto" w:fill="F9F9F9"/>
        </w:rPr>
        <w:t>. Mill’s “Harm Principle” does not allow for enough state intervention in this example and many others alike.</w:t>
      </w:r>
      <w:r w:rsidR="00A322AC">
        <w:rPr>
          <w:rFonts w:ascii="Times New Roman" w:hAnsi="Times New Roman" w:cs="Times New Roman"/>
          <w:color w:val="000000"/>
          <w:sz w:val="24"/>
          <w:szCs w:val="24"/>
          <w:shd w:val="clear" w:color="auto" w:fill="F9F9F9"/>
        </w:rPr>
        <w:t xml:space="preserve"> For example, there are suicide helplines created by the government in order to protect individuals </w:t>
      </w:r>
      <w:r w:rsidR="006705CB">
        <w:rPr>
          <w:rFonts w:ascii="Times New Roman" w:hAnsi="Times New Roman" w:cs="Times New Roman"/>
          <w:color w:val="000000"/>
          <w:sz w:val="24"/>
          <w:szCs w:val="24"/>
          <w:shd w:val="clear" w:color="auto" w:fill="F9F9F9"/>
        </w:rPr>
        <w:t>from bringing harm to themselves</w:t>
      </w:r>
      <w:r w:rsidR="00A322AC">
        <w:rPr>
          <w:rFonts w:ascii="Times New Roman" w:hAnsi="Times New Roman" w:cs="Times New Roman"/>
          <w:color w:val="000000"/>
          <w:sz w:val="24"/>
          <w:szCs w:val="24"/>
          <w:shd w:val="clear" w:color="auto" w:fill="F9F9F9"/>
        </w:rPr>
        <w:t>.</w:t>
      </w:r>
      <w:r w:rsidR="002D65A9">
        <w:rPr>
          <w:rFonts w:ascii="Times New Roman" w:hAnsi="Times New Roman" w:cs="Times New Roman"/>
          <w:color w:val="000000"/>
          <w:sz w:val="24"/>
          <w:szCs w:val="24"/>
          <w:shd w:val="clear" w:color="auto" w:fill="F9F9F9"/>
        </w:rPr>
        <w:t xml:space="preserve"> </w:t>
      </w:r>
      <w:r w:rsidR="00C878D6">
        <w:rPr>
          <w:rFonts w:ascii="Times New Roman" w:hAnsi="Times New Roman" w:cs="Times New Roman"/>
          <w:color w:val="000000"/>
          <w:sz w:val="24"/>
          <w:szCs w:val="24"/>
          <w:shd w:val="clear" w:color="auto" w:fill="F9F9F9"/>
        </w:rPr>
        <w:t xml:space="preserve">On the other hand, it is within the person’s respective decisions to take their own life. Measures can be put in place but it is ultimately up to the individual regardless of state intervention. </w:t>
      </w:r>
      <w:r w:rsidR="002D65A9">
        <w:rPr>
          <w:rFonts w:ascii="Times New Roman" w:hAnsi="Times New Roman" w:cs="Times New Roman"/>
          <w:color w:val="000000"/>
          <w:sz w:val="24"/>
          <w:szCs w:val="24"/>
          <w:shd w:val="clear" w:color="auto" w:fill="F9F9F9"/>
        </w:rPr>
        <w:t>It’s ironic how the state may restrict one</w:t>
      </w:r>
      <w:r w:rsidR="006705CB">
        <w:rPr>
          <w:rFonts w:ascii="Times New Roman" w:hAnsi="Times New Roman" w:cs="Times New Roman"/>
          <w:color w:val="000000"/>
          <w:sz w:val="24"/>
          <w:szCs w:val="24"/>
          <w:shd w:val="clear" w:color="auto" w:fill="F9F9F9"/>
        </w:rPr>
        <w:t>’</w:t>
      </w:r>
      <w:r w:rsidR="002D65A9">
        <w:rPr>
          <w:rFonts w:ascii="Times New Roman" w:hAnsi="Times New Roman" w:cs="Times New Roman"/>
          <w:color w:val="000000"/>
          <w:sz w:val="24"/>
          <w:szCs w:val="24"/>
          <w:shd w:val="clear" w:color="auto" w:fill="F9F9F9"/>
        </w:rPr>
        <w:t xml:space="preserve">s actions if they bring harm to another while if one is only bringing harm to </w:t>
      </w:r>
      <w:r w:rsidR="006705CB">
        <w:rPr>
          <w:rFonts w:ascii="Times New Roman" w:hAnsi="Times New Roman" w:cs="Times New Roman"/>
          <w:color w:val="000000"/>
          <w:sz w:val="24"/>
          <w:szCs w:val="24"/>
          <w:shd w:val="clear" w:color="auto" w:fill="F9F9F9"/>
        </w:rPr>
        <w:t>oneself</w:t>
      </w:r>
      <w:r w:rsidR="002D65A9">
        <w:rPr>
          <w:rFonts w:ascii="Times New Roman" w:hAnsi="Times New Roman" w:cs="Times New Roman"/>
          <w:color w:val="000000"/>
          <w:sz w:val="24"/>
          <w:szCs w:val="24"/>
          <w:shd w:val="clear" w:color="auto" w:fill="F9F9F9"/>
        </w:rPr>
        <w:t xml:space="preserve"> t</w:t>
      </w:r>
      <w:r w:rsidR="00021DEE">
        <w:rPr>
          <w:rFonts w:ascii="Times New Roman" w:hAnsi="Times New Roman" w:cs="Times New Roman"/>
          <w:color w:val="000000"/>
          <w:sz w:val="24"/>
          <w:szCs w:val="24"/>
          <w:shd w:val="clear" w:color="auto" w:fill="F9F9F9"/>
        </w:rPr>
        <w:t>hen the state may not interfere. I</w:t>
      </w:r>
      <w:r w:rsidR="002D65A9">
        <w:rPr>
          <w:rFonts w:ascii="Times New Roman" w:hAnsi="Times New Roman" w:cs="Times New Roman"/>
          <w:color w:val="000000"/>
          <w:sz w:val="24"/>
          <w:szCs w:val="24"/>
          <w:shd w:val="clear" w:color="auto" w:fill="F9F9F9"/>
        </w:rPr>
        <w:t>f someone like Amanda Todd commits suicide</w:t>
      </w:r>
      <w:r w:rsidR="00021DEE">
        <w:rPr>
          <w:rFonts w:ascii="Times New Roman" w:hAnsi="Times New Roman" w:cs="Times New Roman"/>
          <w:color w:val="000000"/>
          <w:sz w:val="24"/>
          <w:szCs w:val="24"/>
          <w:shd w:val="clear" w:color="auto" w:fill="F9F9F9"/>
        </w:rPr>
        <w:t>,</w:t>
      </w:r>
      <w:r w:rsidR="002D65A9">
        <w:rPr>
          <w:rFonts w:ascii="Times New Roman" w:hAnsi="Times New Roman" w:cs="Times New Roman"/>
          <w:color w:val="000000"/>
          <w:sz w:val="24"/>
          <w:szCs w:val="24"/>
          <w:shd w:val="clear" w:color="auto" w:fill="F9F9F9"/>
        </w:rPr>
        <w:t xml:space="preserve"> then many others that are close to her are also hurt in the process. Therefore, when someone hurts </w:t>
      </w:r>
      <w:r w:rsidR="00C977E8">
        <w:rPr>
          <w:rFonts w:ascii="Times New Roman" w:hAnsi="Times New Roman" w:cs="Times New Roman"/>
          <w:color w:val="000000"/>
          <w:sz w:val="24"/>
          <w:szCs w:val="24"/>
          <w:shd w:val="clear" w:color="auto" w:fill="F9F9F9"/>
        </w:rPr>
        <w:t>them</w:t>
      </w:r>
      <w:r w:rsidR="006705CB">
        <w:rPr>
          <w:rFonts w:ascii="Times New Roman" w:hAnsi="Times New Roman" w:cs="Times New Roman"/>
          <w:color w:val="000000"/>
          <w:sz w:val="24"/>
          <w:szCs w:val="24"/>
          <w:shd w:val="clear" w:color="auto" w:fill="F9F9F9"/>
        </w:rPr>
        <w:t>self</w:t>
      </w:r>
      <w:r w:rsidR="002D65A9">
        <w:rPr>
          <w:rFonts w:ascii="Times New Roman" w:hAnsi="Times New Roman" w:cs="Times New Roman"/>
          <w:color w:val="000000"/>
          <w:sz w:val="24"/>
          <w:szCs w:val="24"/>
          <w:shd w:val="clear" w:color="auto" w:fill="F9F9F9"/>
        </w:rPr>
        <w:t>, then this person</w:t>
      </w:r>
      <w:r w:rsidR="006705CB">
        <w:rPr>
          <w:rFonts w:ascii="Times New Roman" w:hAnsi="Times New Roman" w:cs="Times New Roman"/>
          <w:color w:val="000000"/>
          <w:sz w:val="24"/>
          <w:szCs w:val="24"/>
          <w:shd w:val="clear" w:color="auto" w:fill="F9F9F9"/>
        </w:rPr>
        <w:t>, through an emotional attachment</w:t>
      </w:r>
      <w:r w:rsidR="002D65A9">
        <w:rPr>
          <w:rFonts w:ascii="Times New Roman" w:hAnsi="Times New Roman" w:cs="Times New Roman"/>
          <w:color w:val="000000"/>
          <w:sz w:val="24"/>
          <w:szCs w:val="24"/>
          <w:shd w:val="clear" w:color="auto" w:fill="F9F9F9"/>
        </w:rPr>
        <w:t xml:space="preserve">, is also hurting someone close to them who cares about their </w:t>
      </w:r>
      <w:r w:rsidR="00DD6C0A">
        <w:rPr>
          <w:rFonts w:ascii="Times New Roman" w:hAnsi="Times New Roman" w:cs="Times New Roman"/>
          <w:color w:val="000000"/>
          <w:sz w:val="24"/>
          <w:szCs w:val="24"/>
          <w:shd w:val="clear" w:color="auto" w:fill="F9F9F9"/>
        </w:rPr>
        <w:t>wellbeing</w:t>
      </w:r>
      <w:r w:rsidR="002D65A9">
        <w:rPr>
          <w:rFonts w:ascii="Times New Roman" w:hAnsi="Times New Roman" w:cs="Times New Roman"/>
          <w:color w:val="000000"/>
          <w:sz w:val="24"/>
          <w:szCs w:val="24"/>
          <w:shd w:val="clear" w:color="auto" w:fill="F9F9F9"/>
        </w:rPr>
        <w:t>.</w:t>
      </w:r>
      <w:r w:rsidR="004949A6">
        <w:rPr>
          <w:rFonts w:ascii="Times New Roman" w:hAnsi="Times New Roman" w:cs="Times New Roman"/>
          <w:color w:val="000000"/>
          <w:sz w:val="24"/>
          <w:szCs w:val="24"/>
          <w:shd w:val="clear" w:color="auto" w:fill="F9F9F9"/>
        </w:rPr>
        <w:t xml:space="preserve"> If the state, in Mill’s Principle and this example, had the ability to interfere, then there would be far less harm in society.</w:t>
      </w:r>
    </w:p>
    <w:p w:rsidR="004D3109" w:rsidRDefault="004949A6"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r>
        <w:rPr>
          <w:rFonts w:ascii="Times New Roman" w:hAnsi="Times New Roman" w:cs="Times New Roman"/>
          <w:color w:val="000000"/>
          <w:sz w:val="24"/>
          <w:szCs w:val="24"/>
          <w:shd w:val="clear" w:color="auto" w:fill="F9F9F9"/>
        </w:rPr>
        <w:tab/>
        <w:t>Arguments against th</w:t>
      </w:r>
      <w:r w:rsidR="00DE56C5">
        <w:rPr>
          <w:rFonts w:ascii="Times New Roman" w:hAnsi="Times New Roman" w:cs="Times New Roman"/>
          <w:color w:val="000000"/>
          <w:sz w:val="24"/>
          <w:szCs w:val="24"/>
          <w:shd w:val="clear" w:color="auto" w:fill="F9F9F9"/>
        </w:rPr>
        <w:t>is principle are ongoing</w:t>
      </w:r>
      <w:r>
        <w:rPr>
          <w:rFonts w:ascii="Times New Roman" w:hAnsi="Times New Roman" w:cs="Times New Roman"/>
          <w:color w:val="000000"/>
          <w:sz w:val="24"/>
          <w:szCs w:val="24"/>
          <w:shd w:val="clear" w:color="auto" w:fill="F9F9F9"/>
        </w:rPr>
        <w:t>. A popular argument is that Mill gives no clear concise form of pain</w:t>
      </w:r>
      <w:r w:rsidR="00DE56C5">
        <w:rPr>
          <w:rFonts w:ascii="Times New Roman" w:hAnsi="Times New Roman" w:cs="Times New Roman"/>
          <w:color w:val="000000"/>
          <w:sz w:val="24"/>
          <w:szCs w:val="24"/>
          <w:shd w:val="clear" w:color="auto" w:fill="F9F9F9"/>
        </w:rPr>
        <w:t xml:space="preserve">. </w:t>
      </w:r>
      <w:r w:rsidR="004F1D4D">
        <w:rPr>
          <w:rFonts w:ascii="Times New Roman" w:hAnsi="Times New Roman" w:cs="Times New Roman"/>
          <w:color w:val="000000"/>
          <w:sz w:val="24"/>
          <w:szCs w:val="24"/>
          <w:shd w:val="clear" w:color="auto" w:fill="F9F9F9"/>
        </w:rPr>
        <w:t xml:space="preserve">There have been many arguments on the topic of </w:t>
      </w:r>
      <w:r w:rsidR="00546A76">
        <w:rPr>
          <w:rFonts w:ascii="Times New Roman" w:hAnsi="Times New Roman" w:cs="Times New Roman"/>
          <w:color w:val="000000"/>
          <w:sz w:val="24"/>
          <w:szCs w:val="24"/>
          <w:shd w:val="clear" w:color="auto" w:fill="F9F9F9"/>
        </w:rPr>
        <w:t>objection against self-regarding c</w:t>
      </w:r>
      <w:r w:rsidR="004F1D4D">
        <w:rPr>
          <w:rFonts w:ascii="Times New Roman" w:hAnsi="Times New Roman" w:cs="Times New Roman"/>
          <w:color w:val="000000"/>
          <w:sz w:val="24"/>
          <w:szCs w:val="24"/>
          <w:shd w:val="clear" w:color="auto" w:fill="F9F9F9"/>
        </w:rPr>
        <w:t>onduct</w:t>
      </w:r>
      <w:r w:rsidR="00546A76">
        <w:rPr>
          <w:rFonts w:ascii="Times New Roman" w:hAnsi="Times New Roman" w:cs="Times New Roman"/>
          <w:color w:val="000000"/>
          <w:sz w:val="24"/>
          <w:szCs w:val="24"/>
          <w:shd w:val="clear" w:color="auto" w:fill="F9F9F9"/>
        </w:rPr>
        <w:t xml:space="preserve"> that holds two premises</w:t>
      </w:r>
      <w:r w:rsidR="004F1D4D">
        <w:rPr>
          <w:rFonts w:ascii="Times New Roman" w:hAnsi="Times New Roman" w:cs="Times New Roman"/>
          <w:color w:val="000000"/>
          <w:sz w:val="24"/>
          <w:szCs w:val="24"/>
          <w:shd w:val="clear" w:color="auto" w:fill="F9F9F9"/>
        </w:rPr>
        <w:t xml:space="preserve">. </w:t>
      </w:r>
      <w:r w:rsidR="002810E8">
        <w:rPr>
          <w:rFonts w:ascii="Times New Roman" w:eastAsia="Times New Roman" w:hAnsi="Times New Roman" w:cs="Times New Roman"/>
          <w:color w:val="000000"/>
          <w:sz w:val="24"/>
          <w:szCs w:val="24"/>
          <w:bdr w:val="none" w:sz="0" w:space="0" w:color="auto" w:frame="1"/>
          <w:lang w:eastAsia="en-CA"/>
        </w:rPr>
        <w:t>Mill believed that the fir</w:t>
      </w:r>
      <w:r w:rsidR="000B7904">
        <w:rPr>
          <w:rFonts w:ascii="Times New Roman" w:eastAsia="Times New Roman" w:hAnsi="Times New Roman" w:cs="Times New Roman"/>
          <w:color w:val="000000"/>
          <w:sz w:val="24"/>
          <w:szCs w:val="24"/>
          <w:bdr w:val="none" w:sz="0" w:space="0" w:color="auto" w:frame="1"/>
          <w:lang w:eastAsia="en-CA"/>
        </w:rPr>
        <w:t xml:space="preserve">st premise referred to a </w:t>
      </w:r>
      <w:r w:rsidR="000B7904">
        <w:rPr>
          <w:rFonts w:ascii="Times New Roman" w:eastAsia="Times New Roman" w:hAnsi="Times New Roman" w:cs="Times New Roman"/>
          <w:color w:val="000000"/>
          <w:sz w:val="24"/>
          <w:szCs w:val="24"/>
          <w:bdr w:val="none" w:sz="0" w:space="0" w:color="auto" w:frame="1"/>
          <w:lang w:eastAsia="en-CA"/>
        </w:rPr>
        <w:lastRenderedPageBreak/>
        <w:t>distinction</w:t>
      </w:r>
      <w:r w:rsidR="002810E8">
        <w:rPr>
          <w:rFonts w:ascii="Times New Roman" w:eastAsia="Times New Roman" w:hAnsi="Times New Roman" w:cs="Times New Roman"/>
          <w:color w:val="000000"/>
          <w:sz w:val="24"/>
          <w:szCs w:val="24"/>
          <w:bdr w:val="none" w:sz="0" w:space="0" w:color="auto" w:frame="1"/>
          <w:lang w:eastAsia="en-CA"/>
        </w:rPr>
        <w:t xml:space="preserve"> from self-regarding and other-regarding conduct. </w:t>
      </w:r>
      <w:r w:rsidR="006705CB">
        <w:rPr>
          <w:rFonts w:ascii="Times New Roman" w:eastAsia="Times New Roman" w:hAnsi="Times New Roman" w:cs="Times New Roman"/>
          <w:color w:val="000000"/>
          <w:sz w:val="24"/>
          <w:szCs w:val="24"/>
          <w:bdr w:val="none" w:sz="0" w:space="0" w:color="auto" w:frame="1"/>
          <w:lang w:eastAsia="en-CA"/>
        </w:rPr>
        <w:t xml:space="preserve">This </w:t>
      </w:r>
      <w:r w:rsidR="00C977E8">
        <w:rPr>
          <w:rFonts w:ascii="Times New Roman" w:eastAsia="Times New Roman" w:hAnsi="Times New Roman" w:cs="Times New Roman"/>
          <w:color w:val="000000"/>
          <w:sz w:val="24"/>
          <w:szCs w:val="24"/>
          <w:bdr w:val="none" w:sz="0" w:space="0" w:color="auto" w:frame="1"/>
          <w:lang w:eastAsia="en-CA"/>
        </w:rPr>
        <w:t>means that</w:t>
      </w:r>
      <w:r w:rsidR="002810E8">
        <w:rPr>
          <w:rFonts w:ascii="Times New Roman" w:eastAsia="Times New Roman" w:hAnsi="Times New Roman" w:cs="Times New Roman"/>
          <w:color w:val="000000"/>
          <w:sz w:val="24"/>
          <w:szCs w:val="24"/>
          <w:bdr w:val="none" w:sz="0" w:space="0" w:color="auto" w:frame="1"/>
          <w:lang w:eastAsia="en-CA"/>
        </w:rPr>
        <w:t xml:space="preserve"> self-regarding actions are regarded as acts that are non-consequential to the people tha</w:t>
      </w:r>
      <w:r w:rsidR="000B7904">
        <w:rPr>
          <w:rFonts w:ascii="Times New Roman" w:eastAsia="Times New Roman" w:hAnsi="Times New Roman" w:cs="Times New Roman"/>
          <w:color w:val="000000"/>
          <w:sz w:val="24"/>
          <w:szCs w:val="24"/>
          <w:bdr w:val="none" w:sz="0" w:space="0" w:color="auto" w:frame="1"/>
          <w:lang w:eastAsia="en-CA"/>
        </w:rPr>
        <w:t xml:space="preserve">t revolve around the </w:t>
      </w:r>
      <w:r w:rsidR="00890F01">
        <w:rPr>
          <w:rFonts w:ascii="Times New Roman" w:eastAsia="Times New Roman" w:hAnsi="Times New Roman" w:cs="Times New Roman"/>
          <w:color w:val="000000"/>
          <w:sz w:val="24"/>
          <w:szCs w:val="24"/>
          <w:bdr w:val="none" w:sz="0" w:space="0" w:color="auto" w:frame="1"/>
          <w:lang w:eastAsia="en-CA"/>
        </w:rPr>
        <w:t>individual’s</w:t>
      </w:r>
      <w:r w:rsidR="000B7904">
        <w:rPr>
          <w:rFonts w:ascii="Times New Roman" w:eastAsia="Times New Roman" w:hAnsi="Times New Roman" w:cs="Times New Roman"/>
          <w:color w:val="000000"/>
          <w:sz w:val="24"/>
          <w:szCs w:val="24"/>
          <w:bdr w:val="none" w:sz="0" w:space="0" w:color="auto" w:frame="1"/>
          <w:lang w:eastAsia="en-CA"/>
        </w:rPr>
        <w:t xml:space="preserve"> action</w:t>
      </w:r>
      <w:r w:rsidR="002810E8">
        <w:rPr>
          <w:rFonts w:ascii="Times New Roman" w:eastAsia="Times New Roman" w:hAnsi="Times New Roman" w:cs="Times New Roman"/>
          <w:color w:val="000000"/>
          <w:sz w:val="24"/>
          <w:szCs w:val="24"/>
          <w:bdr w:val="none" w:sz="0" w:space="0" w:color="auto" w:frame="1"/>
          <w:lang w:eastAsia="en-CA"/>
        </w:rPr>
        <w:t>.</w:t>
      </w:r>
      <w:r w:rsidR="004D3109">
        <w:rPr>
          <w:rFonts w:ascii="Times New Roman" w:eastAsia="Times New Roman" w:hAnsi="Times New Roman" w:cs="Times New Roman"/>
          <w:color w:val="000000"/>
          <w:sz w:val="24"/>
          <w:szCs w:val="24"/>
          <w:bdr w:val="none" w:sz="0" w:space="0" w:color="auto" w:frame="1"/>
          <w:lang w:eastAsia="en-CA"/>
        </w:rPr>
        <w:t xml:space="preserve"> The second premise is that t</w:t>
      </w:r>
      <w:r w:rsidR="002810E8">
        <w:rPr>
          <w:rFonts w:ascii="Times New Roman" w:eastAsia="Times New Roman" w:hAnsi="Times New Roman" w:cs="Times New Roman"/>
          <w:color w:val="000000"/>
          <w:sz w:val="24"/>
          <w:szCs w:val="24"/>
          <w:bdr w:val="none" w:sz="0" w:space="0" w:color="auto" w:frame="1"/>
          <w:lang w:eastAsia="en-CA"/>
        </w:rPr>
        <w:t>he theory of having no isolated acts</w:t>
      </w:r>
      <w:r w:rsidR="00546A76">
        <w:rPr>
          <w:rFonts w:ascii="Times New Roman" w:eastAsia="Times New Roman" w:hAnsi="Times New Roman" w:cs="Times New Roman"/>
          <w:color w:val="000000"/>
          <w:sz w:val="24"/>
          <w:szCs w:val="24"/>
          <w:bdr w:val="none" w:sz="0" w:space="0" w:color="auto" w:frame="1"/>
          <w:lang w:eastAsia="en-CA"/>
        </w:rPr>
        <w:t xml:space="preserve"> affecting the individual’s</w:t>
      </w:r>
      <w:r w:rsidR="004D3109">
        <w:rPr>
          <w:rFonts w:ascii="Times New Roman" w:eastAsia="Times New Roman" w:hAnsi="Times New Roman" w:cs="Times New Roman"/>
          <w:color w:val="000000"/>
          <w:sz w:val="24"/>
          <w:szCs w:val="24"/>
          <w:bdr w:val="none" w:sz="0" w:space="0" w:color="auto" w:frame="1"/>
          <w:lang w:eastAsia="en-CA"/>
        </w:rPr>
        <w:t xml:space="preserve"> surroundings</w:t>
      </w:r>
      <w:r w:rsidR="006705CB">
        <w:rPr>
          <w:rFonts w:ascii="Times New Roman" w:eastAsia="Times New Roman" w:hAnsi="Times New Roman" w:cs="Times New Roman"/>
          <w:color w:val="000000"/>
          <w:sz w:val="24"/>
          <w:szCs w:val="24"/>
          <w:bdr w:val="none" w:sz="0" w:space="0" w:color="auto" w:frame="1"/>
          <w:lang w:eastAsia="en-CA"/>
        </w:rPr>
        <w:t xml:space="preserve"> reflect</w:t>
      </w:r>
      <w:r w:rsidR="00546A76">
        <w:rPr>
          <w:rFonts w:ascii="Times New Roman" w:eastAsia="Times New Roman" w:hAnsi="Times New Roman" w:cs="Times New Roman"/>
          <w:color w:val="000000"/>
          <w:sz w:val="24"/>
          <w:szCs w:val="24"/>
          <w:bdr w:val="none" w:sz="0" w:space="0" w:color="auto" w:frame="1"/>
          <w:lang w:eastAsia="en-CA"/>
        </w:rPr>
        <w:t xml:space="preserve"> the behaviours from others after the action from a single individual. </w:t>
      </w:r>
      <w:r w:rsidR="004D3109">
        <w:rPr>
          <w:rFonts w:ascii="Times New Roman" w:eastAsia="Times New Roman" w:hAnsi="Times New Roman" w:cs="Times New Roman"/>
          <w:color w:val="000000"/>
          <w:sz w:val="24"/>
          <w:szCs w:val="24"/>
          <w:bdr w:val="none" w:sz="0" w:space="0" w:color="auto" w:frame="1"/>
          <w:lang w:eastAsia="en-CA"/>
        </w:rPr>
        <w:t>These two premises oppose one another to show a possible deviation in Mill’s Harm Principle. It states that it is possible to have actions that are solely self-regarding that don’t affect others while also performing the same self-regarding actions</w:t>
      </w:r>
      <w:r w:rsidR="006705CB">
        <w:rPr>
          <w:rFonts w:ascii="Times New Roman" w:eastAsia="Times New Roman" w:hAnsi="Times New Roman" w:cs="Times New Roman"/>
          <w:color w:val="000000"/>
          <w:sz w:val="24"/>
          <w:szCs w:val="24"/>
          <w:bdr w:val="none" w:sz="0" w:space="0" w:color="auto" w:frame="1"/>
          <w:lang w:eastAsia="en-CA"/>
        </w:rPr>
        <w:t xml:space="preserve"> which affect</w:t>
      </w:r>
      <w:r w:rsidR="001A7B72">
        <w:rPr>
          <w:rFonts w:ascii="Times New Roman" w:eastAsia="Times New Roman" w:hAnsi="Times New Roman" w:cs="Times New Roman"/>
          <w:color w:val="000000"/>
          <w:sz w:val="24"/>
          <w:szCs w:val="24"/>
          <w:bdr w:val="none" w:sz="0" w:space="0" w:color="auto" w:frame="1"/>
          <w:lang w:eastAsia="en-CA"/>
        </w:rPr>
        <w:t xml:space="preserve"> others</w:t>
      </w:r>
      <w:r w:rsidR="004D3109">
        <w:rPr>
          <w:rFonts w:ascii="Times New Roman" w:eastAsia="Times New Roman" w:hAnsi="Times New Roman" w:cs="Times New Roman"/>
          <w:color w:val="000000"/>
          <w:sz w:val="24"/>
          <w:szCs w:val="24"/>
          <w:bdr w:val="none" w:sz="0" w:space="0" w:color="auto" w:frame="1"/>
          <w:lang w:eastAsia="en-CA"/>
        </w:rPr>
        <w:t xml:space="preserve">. </w:t>
      </w:r>
      <w:r w:rsidR="001A7B72">
        <w:rPr>
          <w:rFonts w:ascii="Times New Roman" w:eastAsia="Times New Roman" w:hAnsi="Times New Roman" w:cs="Times New Roman"/>
          <w:color w:val="000000"/>
          <w:sz w:val="24"/>
          <w:szCs w:val="24"/>
          <w:bdr w:val="none" w:sz="0" w:space="0" w:color="auto" w:frame="1"/>
          <w:lang w:eastAsia="en-CA"/>
        </w:rPr>
        <w:t xml:space="preserve">The Harm Principle is hard to fully decipher but in the instance where every action an individual performs has a degree of harm on another individual, no matter how big or small, gives argument to the point that the state should have more intervention. </w:t>
      </w:r>
    </w:p>
    <w:p w:rsidR="00CD278E" w:rsidRDefault="001A7B72"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r>
        <w:rPr>
          <w:rFonts w:ascii="Times New Roman" w:eastAsia="Times New Roman" w:hAnsi="Times New Roman" w:cs="Times New Roman"/>
          <w:color w:val="000000"/>
          <w:sz w:val="24"/>
          <w:szCs w:val="24"/>
          <w:bdr w:val="none" w:sz="0" w:space="0" w:color="auto" w:frame="1"/>
          <w:lang w:eastAsia="en-CA"/>
        </w:rPr>
        <w:tab/>
      </w:r>
      <w:r w:rsidR="009377AA">
        <w:rPr>
          <w:rFonts w:ascii="Times New Roman" w:eastAsia="Times New Roman" w:hAnsi="Times New Roman" w:cs="Times New Roman"/>
          <w:color w:val="000000"/>
          <w:sz w:val="24"/>
          <w:szCs w:val="24"/>
          <w:bdr w:val="none" w:sz="0" w:space="0" w:color="auto" w:frame="1"/>
          <w:lang w:eastAsia="en-CA"/>
        </w:rPr>
        <w:t>On that note</w:t>
      </w:r>
      <w:r w:rsidR="00943DA7">
        <w:rPr>
          <w:rFonts w:ascii="Times New Roman" w:eastAsia="Times New Roman" w:hAnsi="Times New Roman" w:cs="Times New Roman"/>
          <w:color w:val="000000"/>
          <w:sz w:val="24"/>
          <w:szCs w:val="24"/>
          <w:bdr w:val="none" w:sz="0" w:space="0" w:color="auto" w:frame="1"/>
          <w:lang w:eastAsia="en-CA"/>
        </w:rPr>
        <w:t xml:space="preserve">, there can never be too much state intervention when it comes to people bringing harm to others. A life is a life in any perspective and should be preserved at any cost. </w:t>
      </w:r>
      <w:r w:rsidR="00C977E8">
        <w:rPr>
          <w:rFonts w:ascii="Times New Roman" w:eastAsia="Times New Roman" w:hAnsi="Times New Roman" w:cs="Times New Roman"/>
          <w:color w:val="000000"/>
          <w:sz w:val="24"/>
          <w:szCs w:val="24"/>
          <w:bdr w:val="none" w:sz="0" w:space="0" w:color="auto" w:frame="1"/>
          <w:lang w:eastAsia="en-CA"/>
        </w:rPr>
        <w:t>There are also instances where the state is excessive in trying to keep society in a conformed state</w:t>
      </w:r>
      <w:r w:rsidR="00943DA7">
        <w:rPr>
          <w:rFonts w:ascii="Times New Roman" w:eastAsia="Times New Roman" w:hAnsi="Times New Roman" w:cs="Times New Roman"/>
          <w:color w:val="000000"/>
          <w:sz w:val="24"/>
          <w:szCs w:val="24"/>
          <w:bdr w:val="none" w:sz="0" w:space="0" w:color="auto" w:frame="1"/>
          <w:lang w:eastAsia="en-CA"/>
        </w:rPr>
        <w:t xml:space="preserve">. Yes, there are terrible individuals in the world and the state has every right to intervene but only up to the point of preventing further </w:t>
      </w:r>
      <w:r w:rsidR="00943DA7" w:rsidRPr="0016728A">
        <w:rPr>
          <w:rFonts w:ascii="Times New Roman" w:eastAsia="Times New Roman" w:hAnsi="Times New Roman" w:cs="Times New Roman"/>
          <w:color w:val="000000"/>
          <w:sz w:val="24"/>
          <w:szCs w:val="24"/>
          <w:bdr w:val="none" w:sz="0" w:space="0" w:color="auto" w:frame="1"/>
          <w:lang w:eastAsia="en-CA"/>
        </w:rPr>
        <w:t>harm to other individuals</w:t>
      </w:r>
      <w:r w:rsidR="005859EB" w:rsidRPr="005859EB">
        <w:rPr>
          <w:rFonts w:ascii="Times New Roman" w:eastAsia="Times New Roman" w:hAnsi="Times New Roman" w:cs="Times New Roman"/>
          <w:color w:val="000000"/>
          <w:sz w:val="24"/>
          <w:szCs w:val="24"/>
          <w:bdr w:val="none" w:sz="0" w:space="0" w:color="auto" w:frame="1"/>
          <w:lang w:eastAsia="en-CA"/>
        </w:rPr>
        <w:t xml:space="preserve"> </w:t>
      </w:r>
      <w:r w:rsidR="005859EB">
        <w:rPr>
          <w:rFonts w:ascii="Times New Roman" w:eastAsia="Times New Roman" w:hAnsi="Times New Roman" w:cs="Times New Roman"/>
          <w:color w:val="000000"/>
          <w:sz w:val="24"/>
          <w:szCs w:val="24"/>
          <w:bdr w:val="none" w:sz="0" w:space="0" w:color="auto" w:frame="1"/>
          <w:lang w:eastAsia="en-CA"/>
        </w:rPr>
        <w:t>by</w:t>
      </w:r>
      <w:r w:rsidR="005859EB" w:rsidRPr="0016728A">
        <w:rPr>
          <w:rFonts w:ascii="Times New Roman" w:eastAsia="Times New Roman" w:hAnsi="Times New Roman" w:cs="Times New Roman"/>
          <w:color w:val="000000"/>
          <w:sz w:val="24"/>
          <w:szCs w:val="24"/>
          <w:bdr w:val="none" w:sz="0" w:space="0" w:color="auto" w:frame="1"/>
          <w:lang w:eastAsia="en-CA"/>
        </w:rPr>
        <w:t xml:space="preserve"> this person</w:t>
      </w:r>
      <w:r w:rsidR="00943DA7">
        <w:rPr>
          <w:rFonts w:ascii="Times New Roman" w:eastAsia="Times New Roman" w:hAnsi="Times New Roman" w:cs="Times New Roman"/>
          <w:color w:val="000000"/>
          <w:sz w:val="24"/>
          <w:szCs w:val="24"/>
          <w:bdr w:val="none" w:sz="0" w:space="0" w:color="auto" w:frame="1"/>
          <w:lang w:eastAsia="en-CA"/>
        </w:rPr>
        <w:t>. The death penalty is a hypocritical action made by th</w:t>
      </w:r>
      <w:r w:rsidR="006705CB">
        <w:rPr>
          <w:rFonts w:ascii="Times New Roman" w:eastAsia="Times New Roman" w:hAnsi="Times New Roman" w:cs="Times New Roman"/>
          <w:color w:val="000000"/>
          <w:sz w:val="24"/>
          <w:szCs w:val="24"/>
          <w:bdr w:val="none" w:sz="0" w:space="0" w:color="auto" w:frame="1"/>
          <w:lang w:eastAsia="en-CA"/>
        </w:rPr>
        <w:t>e state to show justification for</w:t>
      </w:r>
      <w:r w:rsidR="00943DA7">
        <w:rPr>
          <w:rFonts w:ascii="Times New Roman" w:eastAsia="Times New Roman" w:hAnsi="Times New Roman" w:cs="Times New Roman"/>
          <w:color w:val="000000"/>
          <w:sz w:val="24"/>
          <w:szCs w:val="24"/>
          <w:bdr w:val="none" w:sz="0" w:space="0" w:color="auto" w:frame="1"/>
          <w:lang w:eastAsia="en-CA"/>
        </w:rPr>
        <w:t xml:space="preserve"> preventing harm to others. Their goal is to stop individuals from harming each other</w:t>
      </w:r>
      <w:r w:rsidR="00A34F92">
        <w:rPr>
          <w:rFonts w:ascii="Times New Roman" w:eastAsia="Times New Roman" w:hAnsi="Times New Roman" w:cs="Times New Roman"/>
          <w:color w:val="000000"/>
          <w:sz w:val="24"/>
          <w:szCs w:val="24"/>
          <w:bdr w:val="none" w:sz="0" w:space="0" w:color="auto" w:frame="1"/>
          <w:lang w:eastAsia="en-CA"/>
        </w:rPr>
        <w:t>, h</w:t>
      </w:r>
      <w:r w:rsidR="005859EB">
        <w:rPr>
          <w:rFonts w:ascii="Times New Roman" w:eastAsia="Times New Roman" w:hAnsi="Times New Roman" w:cs="Times New Roman"/>
          <w:color w:val="000000"/>
          <w:sz w:val="24"/>
          <w:szCs w:val="24"/>
          <w:bdr w:val="none" w:sz="0" w:space="0" w:color="auto" w:frame="1"/>
          <w:lang w:eastAsia="en-CA"/>
        </w:rPr>
        <w:t>owever, they achieve this goal by harming</w:t>
      </w:r>
      <w:r w:rsidR="00943DA7">
        <w:rPr>
          <w:rFonts w:ascii="Times New Roman" w:eastAsia="Times New Roman" w:hAnsi="Times New Roman" w:cs="Times New Roman"/>
          <w:color w:val="000000"/>
          <w:sz w:val="24"/>
          <w:szCs w:val="24"/>
          <w:bdr w:val="none" w:sz="0" w:space="0" w:color="auto" w:frame="1"/>
          <w:lang w:eastAsia="en-CA"/>
        </w:rPr>
        <w:t xml:space="preserve"> an individual. </w:t>
      </w:r>
      <w:r w:rsidR="006705CB">
        <w:rPr>
          <w:rFonts w:ascii="Times New Roman" w:eastAsia="Times New Roman" w:hAnsi="Times New Roman" w:cs="Times New Roman"/>
          <w:color w:val="000000"/>
          <w:sz w:val="24"/>
          <w:szCs w:val="24"/>
          <w:bdr w:val="none" w:sz="0" w:space="0" w:color="auto" w:frame="1"/>
          <w:lang w:eastAsia="en-CA"/>
        </w:rPr>
        <w:t xml:space="preserve">A similar and just as </w:t>
      </w:r>
      <w:r w:rsidR="00291375">
        <w:rPr>
          <w:rFonts w:ascii="Times New Roman" w:eastAsia="Times New Roman" w:hAnsi="Times New Roman" w:cs="Times New Roman"/>
          <w:color w:val="000000"/>
          <w:sz w:val="24"/>
          <w:szCs w:val="24"/>
          <w:bdr w:val="none" w:sz="0" w:space="0" w:color="auto" w:frame="1"/>
          <w:lang w:eastAsia="en-CA"/>
        </w:rPr>
        <w:t>controversial topic is abortion, which doesn’t truly apply to the Harm Principle because “We are not speaking of children, or of young persons below the age which the law may fix as that of manhood or womanhood” (Bailey 205). Nonetheless, it is an individual performing</w:t>
      </w:r>
      <w:r w:rsidR="0019208C">
        <w:rPr>
          <w:rFonts w:ascii="Times New Roman" w:eastAsia="Times New Roman" w:hAnsi="Times New Roman" w:cs="Times New Roman"/>
          <w:color w:val="000000"/>
          <w:sz w:val="24"/>
          <w:szCs w:val="24"/>
          <w:bdr w:val="none" w:sz="0" w:space="0" w:color="auto" w:frame="1"/>
          <w:lang w:eastAsia="en-CA"/>
        </w:rPr>
        <w:t xml:space="preserve"> an action that is self-harming. The Canadian government (or state in this instance) has intervened and made the decision, possibly off of Mill’s Harm Principle, that an individual </w:t>
      </w:r>
      <w:r w:rsidR="0019208C" w:rsidRPr="0016728A">
        <w:rPr>
          <w:rFonts w:ascii="Times New Roman" w:eastAsia="Times New Roman" w:hAnsi="Times New Roman" w:cs="Times New Roman"/>
          <w:color w:val="000000"/>
          <w:sz w:val="24"/>
          <w:szCs w:val="24"/>
          <w:bdr w:val="none" w:sz="0" w:space="0" w:color="auto" w:frame="1"/>
          <w:lang w:eastAsia="en-CA"/>
        </w:rPr>
        <w:t xml:space="preserve">can do anything </w:t>
      </w:r>
      <w:r w:rsidR="0019208C">
        <w:rPr>
          <w:rFonts w:ascii="Times New Roman" w:eastAsia="Times New Roman" w:hAnsi="Times New Roman" w:cs="Times New Roman"/>
          <w:color w:val="000000"/>
          <w:sz w:val="24"/>
          <w:szCs w:val="24"/>
          <w:bdr w:val="none" w:sz="0" w:space="0" w:color="auto" w:frame="1"/>
          <w:lang w:eastAsia="en-CA"/>
        </w:rPr>
        <w:t xml:space="preserve">they see fit regarding themselves. This </w:t>
      </w:r>
      <w:r w:rsidR="0019208C">
        <w:rPr>
          <w:rFonts w:ascii="Times New Roman" w:eastAsia="Times New Roman" w:hAnsi="Times New Roman" w:cs="Times New Roman"/>
          <w:color w:val="000000"/>
          <w:sz w:val="24"/>
          <w:szCs w:val="24"/>
          <w:bdr w:val="none" w:sz="0" w:space="0" w:color="auto" w:frame="1"/>
          <w:lang w:eastAsia="en-CA"/>
        </w:rPr>
        <w:lastRenderedPageBreak/>
        <w:t>is a perfect example of how the state needs to intervene more. When an individual aborts a child,</w:t>
      </w:r>
      <w:r w:rsidR="00C977E8">
        <w:rPr>
          <w:rFonts w:ascii="Times New Roman" w:eastAsia="Times New Roman" w:hAnsi="Times New Roman" w:cs="Times New Roman"/>
          <w:color w:val="000000"/>
          <w:sz w:val="24"/>
          <w:szCs w:val="24"/>
          <w:bdr w:val="none" w:sz="0" w:space="0" w:color="auto" w:frame="1"/>
          <w:lang w:eastAsia="en-CA"/>
        </w:rPr>
        <w:t xml:space="preserve"> not only are they harming themselves but</w:t>
      </w:r>
      <w:r w:rsidR="0019208C">
        <w:rPr>
          <w:rFonts w:ascii="Times New Roman" w:eastAsia="Times New Roman" w:hAnsi="Times New Roman" w:cs="Times New Roman"/>
          <w:color w:val="000000"/>
          <w:sz w:val="24"/>
          <w:szCs w:val="24"/>
          <w:bdr w:val="none" w:sz="0" w:space="0" w:color="auto" w:frame="1"/>
          <w:lang w:eastAsia="en-CA"/>
        </w:rPr>
        <w:t xml:space="preserve"> they are harming far many others</w:t>
      </w:r>
      <w:r w:rsidR="00CD278E">
        <w:rPr>
          <w:rFonts w:ascii="Times New Roman" w:eastAsia="Times New Roman" w:hAnsi="Times New Roman" w:cs="Times New Roman"/>
          <w:color w:val="000000"/>
          <w:sz w:val="24"/>
          <w:szCs w:val="24"/>
          <w:bdr w:val="none" w:sz="0" w:space="0" w:color="auto" w:frame="1"/>
          <w:lang w:eastAsia="en-CA"/>
        </w:rPr>
        <w:t xml:space="preserve"> than they can possibly fathom, either those who have yet to be born or those who would have been there to help support this child into manhood or womanhood.</w:t>
      </w:r>
    </w:p>
    <w:p w:rsidR="0059265F" w:rsidRDefault="00CD278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r>
        <w:rPr>
          <w:rFonts w:ascii="Times New Roman" w:eastAsia="Times New Roman" w:hAnsi="Times New Roman" w:cs="Times New Roman"/>
          <w:color w:val="000000"/>
          <w:sz w:val="24"/>
          <w:szCs w:val="24"/>
          <w:bdr w:val="none" w:sz="0" w:space="0" w:color="auto" w:frame="1"/>
          <w:lang w:eastAsia="en-CA"/>
        </w:rPr>
        <w:tab/>
      </w:r>
      <w:r w:rsidR="00DA5D4B">
        <w:rPr>
          <w:rFonts w:ascii="Times New Roman" w:eastAsia="Times New Roman" w:hAnsi="Times New Roman" w:cs="Times New Roman"/>
          <w:color w:val="000000"/>
          <w:sz w:val="24"/>
          <w:szCs w:val="24"/>
          <w:bdr w:val="none" w:sz="0" w:space="0" w:color="auto" w:frame="1"/>
          <w:lang w:eastAsia="en-CA"/>
        </w:rPr>
        <w:t xml:space="preserve">Therefore, there is a demand for more state intervention when it </w:t>
      </w:r>
      <w:r w:rsidR="00D868F9">
        <w:rPr>
          <w:rFonts w:ascii="Times New Roman" w:eastAsia="Times New Roman" w:hAnsi="Times New Roman" w:cs="Times New Roman"/>
          <w:color w:val="000000"/>
          <w:sz w:val="24"/>
          <w:szCs w:val="24"/>
          <w:bdr w:val="none" w:sz="0" w:space="0" w:color="auto" w:frame="1"/>
          <w:lang w:eastAsia="en-CA"/>
        </w:rPr>
        <w:t>comes to individuals bringing harm to themselves. The emotional trauma received from an individual bringing harm to their self from a different person’s point of view could be just as damaging as the physical damage brought on by the self-harming actions. In conclusion, Mill’s Harm Principle should allow for more state intervention because every self-harming action also brings harm upon another.</w:t>
      </w:r>
    </w:p>
    <w:p w:rsidR="002B6B2E"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2B6B2E"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2B6B2E"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2B6B2E"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2B6B2E"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2B6B2E" w:rsidRPr="00C977E8" w:rsidRDefault="002B6B2E" w:rsidP="002B6B2E">
      <w:pPr>
        <w:shd w:val="clear" w:color="auto" w:fill="FFFFFF"/>
        <w:spacing w:line="480" w:lineRule="auto"/>
        <w:textAlignment w:val="baseline"/>
        <w:rPr>
          <w:rFonts w:ascii="Times New Roman" w:eastAsia="Times New Roman" w:hAnsi="Times New Roman" w:cs="Times New Roman"/>
          <w:color w:val="000000"/>
          <w:sz w:val="24"/>
          <w:szCs w:val="24"/>
          <w:bdr w:val="none" w:sz="0" w:space="0" w:color="auto" w:frame="1"/>
          <w:lang w:eastAsia="en-CA"/>
        </w:rPr>
      </w:pPr>
    </w:p>
    <w:p w:rsidR="0059265F" w:rsidRPr="0059265F" w:rsidRDefault="0059265F" w:rsidP="004E044A">
      <w:pPr>
        <w:ind w:firstLine="720"/>
        <w:rPr>
          <w:rFonts w:ascii="Times New Roman" w:hAnsi="Times New Roman" w:cs="Times New Roman"/>
          <w:sz w:val="24"/>
          <w:szCs w:val="24"/>
        </w:rPr>
      </w:pPr>
      <w:r>
        <w:rPr>
          <w:rFonts w:ascii="Times New Roman" w:hAnsi="Times New Roman" w:cs="Times New Roman"/>
          <w:color w:val="000000"/>
          <w:sz w:val="24"/>
          <w:szCs w:val="24"/>
          <w:shd w:val="clear" w:color="auto" w:fill="F9F9F9"/>
        </w:rPr>
        <w:t xml:space="preserve">Bailey, Andrew. </w:t>
      </w:r>
      <w:r>
        <w:rPr>
          <w:rFonts w:ascii="Times New Roman" w:hAnsi="Times New Roman" w:cs="Times New Roman"/>
          <w:i/>
          <w:color w:val="000000"/>
          <w:sz w:val="24"/>
          <w:szCs w:val="24"/>
          <w:shd w:val="clear" w:color="auto" w:fill="F9F9F9"/>
        </w:rPr>
        <w:t xml:space="preserve">First Philosophy: Fundamental problems and readings in philosophy. Volume 1: Values and Society. </w:t>
      </w:r>
      <w:r>
        <w:rPr>
          <w:rFonts w:ascii="Times New Roman" w:hAnsi="Times New Roman" w:cs="Times New Roman"/>
          <w:color w:val="000000"/>
          <w:sz w:val="24"/>
          <w:szCs w:val="24"/>
          <w:shd w:val="clear" w:color="auto" w:fill="F9F9F9"/>
        </w:rPr>
        <w:t>Ontario: Peterborough, 2011. Print.</w:t>
      </w:r>
    </w:p>
    <w:sectPr w:rsidR="0059265F" w:rsidRPr="0059265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7F1" w:rsidRDefault="003E67F1" w:rsidP="00140F8E">
      <w:pPr>
        <w:spacing w:after="0" w:line="240" w:lineRule="auto"/>
      </w:pPr>
      <w:r>
        <w:separator/>
      </w:r>
    </w:p>
  </w:endnote>
  <w:endnote w:type="continuationSeparator" w:id="0">
    <w:p w:rsidR="003E67F1" w:rsidRDefault="003E67F1" w:rsidP="00140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7F1" w:rsidRDefault="003E67F1" w:rsidP="00140F8E">
      <w:pPr>
        <w:spacing w:after="0" w:line="240" w:lineRule="auto"/>
      </w:pPr>
      <w:r>
        <w:separator/>
      </w:r>
    </w:p>
  </w:footnote>
  <w:footnote w:type="continuationSeparator" w:id="0">
    <w:p w:rsidR="003E67F1" w:rsidRDefault="003E67F1" w:rsidP="00140F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6CC"/>
    <w:rsid w:val="0001600C"/>
    <w:rsid w:val="00021DEE"/>
    <w:rsid w:val="000866DA"/>
    <w:rsid w:val="00087079"/>
    <w:rsid w:val="000B0873"/>
    <w:rsid w:val="000B7904"/>
    <w:rsid w:val="00101529"/>
    <w:rsid w:val="00140F8E"/>
    <w:rsid w:val="00153331"/>
    <w:rsid w:val="0016728A"/>
    <w:rsid w:val="0019208C"/>
    <w:rsid w:val="001A7B72"/>
    <w:rsid w:val="001D7058"/>
    <w:rsid w:val="001F507C"/>
    <w:rsid w:val="001F558B"/>
    <w:rsid w:val="002810E8"/>
    <w:rsid w:val="00291375"/>
    <w:rsid w:val="002B6B2E"/>
    <w:rsid w:val="002D65A9"/>
    <w:rsid w:val="002E7DFC"/>
    <w:rsid w:val="00334802"/>
    <w:rsid w:val="00383623"/>
    <w:rsid w:val="003950A6"/>
    <w:rsid w:val="003A1CBC"/>
    <w:rsid w:val="003A37B8"/>
    <w:rsid w:val="003E67F1"/>
    <w:rsid w:val="004179A6"/>
    <w:rsid w:val="0042614F"/>
    <w:rsid w:val="00485400"/>
    <w:rsid w:val="004926CC"/>
    <w:rsid w:val="004949A6"/>
    <w:rsid w:val="004A6DB0"/>
    <w:rsid w:val="004B26FC"/>
    <w:rsid w:val="004D1D17"/>
    <w:rsid w:val="004D3109"/>
    <w:rsid w:val="004D47CA"/>
    <w:rsid w:val="004E044A"/>
    <w:rsid w:val="004F1D4D"/>
    <w:rsid w:val="0051670F"/>
    <w:rsid w:val="00546A76"/>
    <w:rsid w:val="00552E49"/>
    <w:rsid w:val="00575B75"/>
    <w:rsid w:val="005859EB"/>
    <w:rsid w:val="0059265F"/>
    <w:rsid w:val="006705CB"/>
    <w:rsid w:val="00670B9B"/>
    <w:rsid w:val="00684422"/>
    <w:rsid w:val="006936D9"/>
    <w:rsid w:val="006C0B4F"/>
    <w:rsid w:val="006E1F92"/>
    <w:rsid w:val="006F4848"/>
    <w:rsid w:val="00731A64"/>
    <w:rsid w:val="00734842"/>
    <w:rsid w:val="00744684"/>
    <w:rsid w:val="00761B7A"/>
    <w:rsid w:val="007704B2"/>
    <w:rsid w:val="007705A4"/>
    <w:rsid w:val="007A0139"/>
    <w:rsid w:val="007D1150"/>
    <w:rsid w:val="007E7CBB"/>
    <w:rsid w:val="0080401D"/>
    <w:rsid w:val="00816A88"/>
    <w:rsid w:val="00881999"/>
    <w:rsid w:val="00890F01"/>
    <w:rsid w:val="008A2262"/>
    <w:rsid w:val="008E4843"/>
    <w:rsid w:val="008E732D"/>
    <w:rsid w:val="009034A4"/>
    <w:rsid w:val="009377AA"/>
    <w:rsid w:val="00943DA7"/>
    <w:rsid w:val="00A139D6"/>
    <w:rsid w:val="00A322AC"/>
    <w:rsid w:val="00A34F92"/>
    <w:rsid w:val="00A61E69"/>
    <w:rsid w:val="00A92B29"/>
    <w:rsid w:val="00AC4815"/>
    <w:rsid w:val="00AE7269"/>
    <w:rsid w:val="00B03D97"/>
    <w:rsid w:val="00B245D4"/>
    <w:rsid w:val="00B6249C"/>
    <w:rsid w:val="00B82D88"/>
    <w:rsid w:val="00B94976"/>
    <w:rsid w:val="00BD79A3"/>
    <w:rsid w:val="00BE0959"/>
    <w:rsid w:val="00C1097F"/>
    <w:rsid w:val="00C77461"/>
    <w:rsid w:val="00C878D6"/>
    <w:rsid w:val="00C87C64"/>
    <w:rsid w:val="00C96323"/>
    <w:rsid w:val="00C977E8"/>
    <w:rsid w:val="00CA2D87"/>
    <w:rsid w:val="00CD275F"/>
    <w:rsid w:val="00CD278E"/>
    <w:rsid w:val="00CD33AD"/>
    <w:rsid w:val="00CD7937"/>
    <w:rsid w:val="00D111FB"/>
    <w:rsid w:val="00D33E07"/>
    <w:rsid w:val="00D35641"/>
    <w:rsid w:val="00D72D4C"/>
    <w:rsid w:val="00D774AD"/>
    <w:rsid w:val="00D868F9"/>
    <w:rsid w:val="00DA5D4B"/>
    <w:rsid w:val="00DD6C0A"/>
    <w:rsid w:val="00DE56C5"/>
    <w:rsid w:val="00E46003"/>
    <w:rsid w:val="00E71EB2"/>
    <w:rsid w:val="00EE374F"/>
    <w:rsid w:val="00EE7B24"/>
    <w:rsid w:val="00EF0D83"/>
    <w:rsid w:val="00EF65D9"/>
    <w:rsid w:val="00F007E8"/>
    <w:rsid w:val="00F02424"/>
    <w:rsid w:val="00F36ED9"/>
    <w:rsid w:val="00F612A1"/>
    <w:rsid w:val="00F8779A"/>
    <w:rsid w:val="00FD69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793ADA-BA26-4091-A4B9-2694B785F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F8E"/>
  </w:style>
  <w:style w:type="paragraph" w:styleId="Footer">
    <w:name w:val="footer"/>
    <w:basedOn w:val="Normal"/>
    <w:link w:val="FooterChar"/>
    <w:uiPriority w:val="99"/>
    <w:unhideWhenUsed/>
    <w:rsid w:val="00140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F8E"/>
  </w:style>
  <w:style w:type="character" w:customStyle="1" w:styleId="a">
    <w:name w:val="a"/>
    <w:basedOn w:val="DefaultParagraphFont"/>
    <w:rsid w:val="00816A88"/>
  </w:style>
  <w:style w:type="character" w:customStyle="1" w:styleId="apple-converted-space">
    <w:name w:val="apple-converted-space"/>
    <w:basedOn w:val="DefaultParagraphFont"/>
    <w:rsid w:val="00816A88"/>
  </w:style>
  <w:style w:type="character" w:customStyle="1" w:styleId="l6">
    <w:name w:val="l6"/>
    <w:basedOn w:val="DefaultParagraphFont"/>
    <w:rsid w:val="00816A88"/>
  </w:style>
  <w:style w:type="character" w:customStyle="1" w:styleId="l8">
    <w:name w:val="l8"/>
    <w:basedOn w:val="DefaultParagraphFont"/>
    <w:rsid w:val="00816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13853">
      <w:bodyDiv w:val="1"/>
      <w:marLeft w:val="0"/>
      <w:marRight w:val="0"/>
      <w:marTop w:val="0"/>
      <w:marBottom w:val="0"/>
      <w:divBdr>
        <w:top w:val="none" w:sz="0" w:space="0" w:color="auto"/>
        <w:left w:val="none" w:sz="0" w:space="0" w:color="auto"/>
        <w:bottom w:val="none" w:sz="0" w:space="0" w:color="auto"/>
        <w:right w:val="none" w:sz="0" w:space="0" w:color="auto"/>
      </w:divBdr>
      <w:divsChild>
        <w:div w:id="1992173348">
          <w:marLeft w:val="0"/>
          <w:marRight w:val="0"/>
          <w:marTop w:val="0"/>
          <w:marBottom w:val="0"/>
          <w:divBdr>
            <w:top w:val="none" w:sz="0" w:space="0" w:color="auto"/>
            <w:left w:val="none" w:sz="0" w:space="0" w:color="auto"/>
            <w:bottom w:val="none" w:sz="0" w:space="0" w:color="auto"/>
            <w:right w:val="none" w:sz="0" w:space="0" w:color="auto"/>
          </w:divBdr>
        </w:div>
        <w:div w:id="634288027">
          <w:marLeft w:val="0"/>
          <w:marRight w:val="0"/>
          <w:marTop w:val="0"/>
          <w:marBottom w:val="0"/>
          <w:divBdr>
            <w:top w:val="none" w:sz="0" w:space="0" w:color="auto"/>
            <w:left w:val="none" w:sz="0" w:space="0" w:color="auto"/>
            <w:bottom w:val="none" w:sz="0" w:space="0" w:color="auto"/>
            <w:right w:val="none" w:sz="0" w:space="0" w:color="auto"/>
          </w:divBdr>
        </w:div>
        <w:div w:id="642731894">
          <w:marLeft w:val="0"/>
          <w:marRight w:val="0"/>
          <w:marTop w:val="0"/>
          <w:marBottom w:val="0"/>
          <w:divBdr>
            <w:top w:val="none" w:sz="0" w:space="0" w:color="auto"/>
            <w:left w:val="none" w:sz="0" w:space="0" w:color="auto"/>
            <w:bottom w:val="none" w:sz="0" w:space="0" w:color="auto"/>
            <w:right w:val="none" w:sz="0" w:space="0" w:color="auto"/>
          </w:divBdr>
        </w:div>
        <w:div w:id="134029249">
          <w:marLeft w:val="0"/>
          <w:marRight w:val="0"/>
          <w:marTop w:val="0"/>
          <w:marBottom w:val="0"/>
          <w:divBdr>
            <w:top w:val="none" w:sz="0" w:space="0" w:color="auto"/>
            <w:left w:val="none" w:sz="0" w:space="0" w:color="auto"/>
            <w:bottom w:val="none" w:sz="0" w:space="0" w:color="auto"/>
            <w:right w:val="none" w:sz="0" w:space="0" w:color="auto"/>
          </w:divBdr>
        </w:div>
        <w:div w:id="798031909">
          <w:marLeft w:val="0"/>
          <w:marRight w:val="0"/>
          <w:marTop w:val="0"/>
          <w:marBottom w:val="0"/>
          <w:divBdr>
            <w:top w:val="none" w:sz="0" w:space="0" w:color="auto"/>
            <w:left w:val="none" w:sz="0" w:space="0" w:color="auto"/>
            <w:bottom w:val="none" w:sz="0" w:space="0" w:color="auto"/>
            <w:right w:val="none" w:sz="0" w:space="0" w:color="auto"/>
          </w:divBdr>
        </w:div>
        <w:div w:id="315231550">
          <w:marLeft w:val="0"/>
          <w:marRight w:val="0"/>
          <w:marTop w:val="0"/>
          <w:marBottom w:val="0"/>
          <w:divBdr>
            <w:top w:val="none" w:sz="0" w:space="0" w:color="auto"/>
            <w:left w:val="none" w:sz="0" w:space="0" w:color="auto"/>
            <w:bottom w:val="none" w:sz="0" w:space="0" w:color="auto"/>
            <w:right w:val="none" w:sz="0" w:space="0" w:color="auto"/>
          </w:divBdr>
        </w:div>
        <w:div w:id="89594492">
          <w:marLeft w:val="0"/>
          <w:marRight w:val="0"/>
          <w:marTop w:val="0"/>
          <w:marBottom w:val="0"/>
          <w:divBdr>
            <w:top w:val="none" w:sz="0" w:space="0" w:color="auto"/>
            <w:left w:val="none" w:sz="0" w:space="0" w:color="auto"/>
            <w:bottom w:val="none" w:sz="0" w:space="0" w:color="auto"/>
            <w:right w:val="none" w:sz="0" w:space="0" w:color="auto"/>
          </w:divBdr>
        </w:div>
      </w:divsChild>
    </w:div>
    <w:div w:id="719137913">
      <w:bodyDiv w:val="1"/>
      <w:marLeft w:val="0"/>
      <w:marRight w:val="0"/>
      <w:marTop w:val="0"/>
      <w:marBottom w:val="0"/>
      <w:divBdr>
        <w:top w:val="none" w:sz="0" w:space="0" w:color="auto"/>
        <w:left w:val="none" w:sz="0" w:space="0" w:color="auto"/>
        <w:bottom w:val="none" w:sz="0" w:space="0" w:color="auto"/>
        <w:right w:val="none" w:sz="0" w:space="0" w:color="auto"/>
      </w:divBdr>
      <w:divsChild>
        <w:div w:id="117141750">
          <w:marLeft w:val="0"/>
          <w:marRight w:val="0"/>
          <w:marTop w:val="0"/>
          <w:marBottom w:val="0"/>
          <w:divBdr>
            <w:top w:val="none" w:sz="0" w:space="0" w:color="auto"/>
            <w:left w:val="none" w:sz="0" w:space="0" w:color="auto"/>
            <w:bottom w:val="none" w:sz="0" w:space="0" w:color="auto"/>
            <w:right w:val="none" w:sz="0" w:space="0" w:color="auto"/>
          </w:divBdr>
        </w:div>
        <w:div w:id="1239826140">
          <w:marLeft w:val="0"/>
          <w:marRight w:val="0"/>
          <w:marTop w:val="0"/>
          <w:marBottom w:val="0"/>
          <w:divBdr>
            <w:top w:val="none" w:sz="0" w:space="0" w:color="auto"/>
            <w:left w:val="none" w:sz="0" w:space="0" w:color="auto"/>
            <w:bottom w:val="none" w:sz="0" w:space="0" w:color="auto"/>
            <w:right w:val="none" w:sz="0" w:space="0" w:color="auto"/>
          </w:divBdr>
        </w:div>
      </w:divsChild>
    </w:div>
    <w:div w:id="1690830851">
      <w:bodyDiv w:val="1"/>
      <w:marLeft w:val="0"/>
      <w:marRight w:val="0"/>
      <w:marTop w:val="0"/>
      <w:marBottom w:val="0"/>
      <w:divBdr>
        <w:top w:val="none" w:sz="0" w:space="0" w:color="auto"/>
        <w:left w:val="none" w:sz="0" w:space="0" w:color="auto"/>
        <w:bottom w:val="none" w:sz="0" w:space="0" w:color="auto"/>
        <w:right w:val="none" w:sz="0" w:space="0" w:color="auto"/>
      </w:divBdr>
      <w:divsChild>
        <w:div w:id="1440028342">
          <w:marLeft w:val="0"/>
          <w:marRight w:val="0"/>
          <w:marTop w:val="0"/>
          <w:marBottom w:val="0"/>
          <w:divBdr>
            <w:top w:val="none" w:sz="0" w:space="0" w:color="auto"/>
            <w:left w:val="none" w:sz="0" w:space="0" w:color="auto"/>
            <w:bottom w:val="none" w:sz="0" w:space="0" w:color="auto"/>
            <w:right w:val="none" w:sz="0" w:space="0" w:color="auto"/>
          </w:divBdr>
        </w:div>
        <w:div w:id="1586769849">
          <w:marLeft w:val="0"/>
          <w:marRight w:val="0"/>
          <w:marTop w:val="0"/>
          <w:marBottom w:val="0"/>
          <w:divBdr>
            <w:top w:val="none" w:sz="0" w:space="0" w:color="auto"/>
            <w:left w:val="none" w:sz="0" w:space="0" w:color="auto"/>
            <w:bottom w:val="none" w:sz="0" w:space="0" w:color="auto"/>
            <w:right w:val="none" w:sz="0" w:space="0" w:color="auto"/>
          </w:divBdr>
        </w:div>
        <w:div w:id="1373916465">
          <w:marLeft w:val="0"/>
          <w:marRight w:val="0"/>
          <w:marTop w:val="0"/>
          <w:marBottom w:val="0"/>
          <w:divBdr>
            <w:top w:val="none" w:sz="0" w:space="0" w:color="auto"/>
            <w:left w:val="none" w:sz="0" w:space="0" w:color="auto"/>
            <w:bottom w:val="none" w:sz="0" w:space="0" w:color="auto"/>
            <w:right w:val="none" w:sz="0" w:space="0" w:color="auto"/>
          </w:divBdr>
        </w:div>
        <w:div w:id="2130123864">
          <w:marLeft w:val="0"/>
          <w:marRight w:val="0"/>
          <w:marTop w:val="0"/>
          <w:marBottom w:val="0"/>
          <w:divBdr>
            <w:top w:val="none" w:sz="0" w:space="0" w:color="auto"/>
            <w:left w:val="none" w:sz="0" w:space="0" w:color="auto"/>
            <w:bottom w:val="none" w:sz="0" w:space="0" w:color="auto"/>
            <w:right w:val="none" w:sz="0" w:space="0" w:color="auto"/>
          </w:divBdr>
        </w:div>
        <w:div w:id="1638366244">
          <w:marLeft w:val="0"/>
          <w:marRight w:val="0"/>
          <w:marTop w:val="0"/>
          <w:marBottom w:val="0"/>
          <w:divBdr>
            <w:top w:val="none" w:sz="0" w:space="0" w:color="auto"/>
            <w:left w:val="none" w:sz="0" w:space="0" w:color="auto"/>
            <w:bottom w:val="none" w:sz="0" w:space="0" w:color="auto"/>
            <w:right w:val="none" w:sz="0" w:space="0" w:color="auto"/>
          </w:divBdr>
        </w:div>
        <w:div w:id="675501241">
          <w:marLeft w:val="0"/>
          <w:marRight w:val="0"/>
          <w:marTop w:val="0"/>
          <w:marBottom w:val="0"/>
          <w:divBdr>
            <w:top w:val="none" w:sz="0" w:space="0" w:color="auto"/>
            <w:left w:val="none" w:sz="0" w:space="0" w:color="auto"/>
            <w:bottom w:val="none" w:sz="0" w:space="0" w:color="auto"/>
            <w:right w:val="none" w:sz="0" w:space="0" w:color="auto"/>
          </w:divBdr>
        </w:div>
        <w:div w:id="1625623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83DC3-E5FE-4F39-B5A7-F13B6C068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4</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Halton District School Board</Company>
  <LinksUpToDate>false</LinksUpToDate>
  <CharactersWithSpaces>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Hamilton</dc:creator>
  <cp:lastModifiedBy>Chris Hamilton</cp:lastModifiedBy>
  <cp:revision>5</cp:revision>
  <dcterms:created xsi:type="dcterms:W3CDTF">2013-11-26T01:11:00Z</dcterms:created>
  <dcterms:modified xsi:type="dcterms:W3CDTF">2014-02-15T00:53:00Z</dcterms:modified>
</cp:coreProperties>
</file>