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b w:val="1"/>
          <w:bCs w:val="1"/>
          <w:sz w:val="22"/>
          <w:szCs w:val="22"/>
        </w:rPr>
      </w:pPr>
      <w:r>
        <w:rPr>
          <w:b w:val="1"/>
          <w:bCs w:val="1"/>
          <w:sz w:val="22"/>
          <w:szCs w:val="22"/>
          <w:rtl w:val="0"/>
        </w:rPr>
        <w:t>Melissa Kabo</w:t>
      </w:r>
    </w:p>
    <w:p>
      <w:pPr>
        <w:pStyle w:val="Body"/>
        <w:jc w:val="center"/>
        <w:rPr>
          <w:b w:val="1"/>
          <w:bCs w:val="1"/>
          <w:sz w:val="22"/>
          <w:szCs w:val="22"/>
        </w:rPr>
      </w:pPr>
      <w:r>
        <w:rPr>
          <w:b w:val="1"/>
          <w:bCs w:val="1"/>
          <w:sz w:val="22"/>
          <w:szCs w:val="22"/>
          <w:rtl w:val="0"/>
          <w:lang w:val="en-US"/>
        </w:rPr>
        <w:t>Separation and Purification of Natural Products</w:t>
      </w:r>
    </w:p>
    <w:p>
      <w:pPr>
        <w:pStyle w:val="Body"/>
        <w:jc w:val="center"/>
        <w:rPr>
          <w:b w:val="1"/>
          <w:bCs w:val="1"/>
          <w:sz w:val="22"/>
          <w:szCs w:val="22"/>
        </w:rPr>
      </w:pPr>
      <w:r>
        <w:rPr>
          <w:b w:val="1"/>
          <w:bCs w:val="1"/>
          <w:sz w:val="22"/>
          <w:szCs w:val="22"/>
          <w:rtl w:val="0"/>
        </w:rPr>
        <w:t>September 24, 2013</w:t>
      </w:r>
    </w:p>
    <w:p>
      <w:pPr>
        <w:pStyle w:val="Body"/>
        <w:jc w:val="center"/>
        <w:rPr>
          <w:b w:val="1"/>
          <w:bCs w:val="1"/>
          <w:sz w:val="22"/>
          <w:szCs w:val="22"/>
        </w:rPr>
      </w:pPr>
      <w:r>
        <w:rPr>
          <w:b w:val="1"/>
          <w:bCs w:val="1"/>
          <w:sz w:val="22"/>
          <w:szCs w:val="22"/>
          <w:rtl w:val="0"/>
        </w:rPr>
        <w:t>CHM2123 B</w:t>
      </w:r>
    </w:p>
    <w:p>
      <w:pPr>
        <w:pStyle w:val="Body"/>
        <w:jc w:val="center"/>
        <w:rPr>
          <w:b w:val="1"/>
          <w:bCs w:val="1"/>
          <w:sz w:val="22"/>
          <w:szCs w:val="22"/>
        </w:rPr>
      </w:pPr>
      <w:r>
        <w:rPr>
          <w:b w:val="1"/>
          <w:bCs w:val="1"/>
          <w:sz w:val="22"/>
          <w:szCs w:val="22"/>
          <w:rtl w:val="0"/>
          <w:lang w:val="de-DE"/>
        </w:rPr>
        <w:t>Spencer Pitre</w:t>
      </w:r>
    </w:p>
    <w:p>
      <w:pPr>
        <w:pStyle w:val="Body"/>
        <w:jc w:val="center"/>
        <w:rPr>
          <w:b w:val="1"/>
          <w:bCs w:val="1"/>
          <w:sz w:val="22"/>
          <w:szCs w:val="22"/>
        </w:rPr>
      </w:pPr>
    </w:p>
    <w:p>
      <w:pPr>
        <w:pStyle w:val="Body"/>
        <w:rPr>
          <w:b w:val="1"/>
          <w:bCs w:val="1"/>
          <w:sz w:val="22"/>
          <w:szCs w:val="22"/>
        </w:rPr>
      </w:pPr>
      <w:r>
        <w:rPr>
          <w:b w:val="1"/>
          <w:bCs w:val="1"/>
          <w:sz w:val="22"/>
          <w:szCs w:val="22"/>
          <w:rtl w:val="0"/>
          <w:lang w:val="fr-FR"/>
        </w:rPr>
        <w:t>Introduction</w:t>
      </w:r>
    </w:p>
    <w:p>
      <w:pPr>
        <w:pStyle w:val="Body"/>
        <w:rPr>
          <w:b w:val="1"/>
          <w:bCs w:val="1"/>
          <w:sz w:val="22"/>
          <w:szCs w:val="22"/>
        </w:rPr>
      </w:pPr>
    </w:p>
    <w:p>
      <w:pPr>
        <w:pStyle w:val="Body"/>
        <w:rPr>
          <w:sz w:val="22"/>
          <w:szCs w:val="22"/>
        </w:rPr>
      </w:pPr>
      <w:r>
        <w:rPr>
          <w:sz w:val="22"/>
          <w:szCs w:val="22"/>
          <w:rtl w:val="0"/>
          <w:lang w:val="en-US"/>
        </w:rPr>
        <w:tab/>
        <w:t xml:space="preserve">Extraction is an important technique for isolating a compound from a mixture of products based on their different physical and chemical properties. Extraction exploits the differences in solubility of two immiscible solvents in order to transfer a desired compound from one phase to another. The two-solvent system contains an aqueous and an organic phase. Charged compounds such as acids, bases, salts and ionized molecules occupy the aqueous layer, while neutral compounds can reside in the organic or aqueous layer. Extraction refers to the transfer of a molecule between phases, while washing keeps the desired compound in one phase while impurities are transferred to the other phase. Repeated extractions and washings with small volumes of solvent are often necessary to effectively transfer a desired molecule to the other phase. </w:t>
      </w:r>
    </w:p>
    <w:p>
      <w:pPr>
        <w:pStyle w:val="Body"/>
        <w:rPr>
          <w:sz w:val="22"/>
          <w:szCs w:val="22"/>
        </w:rPr>
      </w:pPr>
    </w:p>
    <w:p>
      <w:pPr>
        <w:pStyle w:val="Body"/>
        <w:rPr>
          <w:sz w:val="22"/>
          <w:szCs w:val="22"/>
        </w:rPr>
      </w:pPr>
      <w:r>
        <w:rPr>
          <w:sz w:val="22"/>
          <w:szCs w:val="22"/>
          <w:rtl w:val="0"/>
          <w:lang w:val="en-US"/>
        </w:rPr>
        <w:tab/>
        <w:t xml:space="preserve">Recrystallization is a procedure that relies on the differences in solubility of compounds in hot and cold solvents. The impure compound, or crude product, is first dissolved in a minimum of hot solvent. The hot solution is filtered to remove any insoluble impurities, then the hot solution is allowed to cool slowly upon which crystals will precipitate from the saturated solution. Lastly, the solution is filtered to obtain the pure crystals. </w:t>
      </w:r>
    </w:p>
    <w:p>
      <w:pPr>
        <w:pStyle w:val="Body"/>
        <w:rPr>
          <w:sz w:val="22"/>
          <w:szCs w:val="22"/>
        </w:rPr>
      </w:pPr>
    </w:p>
    <w:p>
      <w:pPr>
        <w:pStyle w:val="Body"/>
        <w:rPr>
          <w:sz w:val="22"/>
          <w:szCs w:val="22"/>
        </w:rPr>
      </w:pPr>
      <w:r>
        <w:rPr>
          <w:sz w:val="22"/>
          <w:szCs w:val="22"/>
          <w:rtl w:val="0"/>
          <w:lang w:val="en-US"/>
        </w:rPr>
        <w:tab/>
        <w:t xml:space="preserve">Thin layer chromatography (TLC) is a technique that can be used to analyze the efficiency of separations and recrystallizations. Chromatography is used to separate a mixture according to the differences in distribution of its constituents between two phases. A mixture is dissolved in a liquid, or a mobile phase, while the solution is passed over a stationary phase. The different components of the mixture will have a different affinity for the mobile or stationary phase. Silica gel is commonly used as the stationary phase. A plastic plate covered with a thin layer of silica gel is used during this particular experiment. A small amount of the compound or mixture is spotted on the plate using thin capillary tubes to fix the mixture onto the stationary phase. The plate is then placed in a developing jar containing 5-10 mL of developing solvent. The developing solvent acts as the mobile phase. The mobile phase interrupts the interactions between the compound and the stationary phase, allowing the components of the mixture to move further along the plate. The compounds migrate up the plate at different rates depending on their polarity. Generally, more polar compounds interact most strongly with the polar silica gel and therefore migrate more slowly than less polar compounds. Less polar compounds generally migrate faster than more polar compounds.The compounds, once separated, can be visualized on the TLC plate using ultra-violet light, staining method or the naked eye. </w:t>
      </w:r>
    </w:p>
    <w:p>
      <w:pPr>
        <w:pStyle w:val="Body"/>
        <w:rPr>
          <w:sz w:val="22"/>
          <w:szCs w:val="22"/>
        </w:rPr>
      </w:pPr>
    </w:p>
    <w:p>
      <w:pPr>
        <w:pStyle w:val="Body"/>
        <w:rPr>
          <w:sz w:val="22"/>
          <w:szCs w:val="22"/>
        </w:rPr>
      </w:pPr>
      <w:r>
        <w:rPr>
          <w:sz w:val="22"/>
          <w:szCs w:val="22"/>
          <w:rtl w:val="0"/>
          <w:lang w:val="en-US"/>
        </w:rPr>
        <w:tab/>
        <w:t>The TLC results are recorded for each compound by calculation of the ratio of the distance of migration of a particular component to that of the solvent. This is known as the R</w:t>
      </w:r>
      <w:r>
        <w:rPr>
          <w:sz w:val="22"/>
          <w:szCs w:val="22"/>
          <w:vertAlign w:val="subscript"/>
          <w:rtl w:val="0"/>
        </w:rPr>
        <w:t xml:space="preserve">f  </w:t>
      </w:r>
      <w:r>
        <w:rPr>
          <w:sz w:val="22"/>
          <w:szCs w:val="22"/>
          <w:rtl w:val="0"/>
          <w:lang w:val="en-US"/>
        </w:rPr>
        <w:t>(retention factor). The R</w:t>
      </w:r>
      <w:r>
        <w:rPr>
          <w:sz w:val="22"/>
          <w:szCs w:val="22"/>
          <w:vertAlign w:val="subscript"/>
          <w:rtl w:val="0"/>
        </w:rPr>
        <w:t xml:space="preserve">f </w:t>
      </w:r>
      <w:r>
        <w:rPr>
          <w:sz w:val="22"/>
          <w:szCs w:val="22"/>
          <w:rtl w:val="0"/>
          <w:lang w:val="en-US"/>
        </w:rPr>
        <w:t xml:space="preserve"> is characteristic for each compound under a specific set of conditions (stationary phase and elution solvent) (Organic Chemistry Laboratory II, 2013, p. 2-10). </w:t>
      </w:r>
    </w:p>
    <w:p>
      <w:pPr>
        <w:pStyle w:val="Body"/>
        <w:rPr>
          <w:sz w:val="22"/>
          <w:szCs w:val="22"/>
        </w:rPr>
      </w:pPr>
    </w:p>
    <w:p>
      <w:pPr>
        <w:pStyle w:val="Body"/>
        <w:jc w:val="center"/>
        <w:rPr>
          <w:sz w:val="22"/>
          <w:szCs w:val="22"/>
        </w:rPr>
      </w:pPr>
      <w:r>
        <w:rPr>
          <w:sz w:val="22"/>
          <w:szCs w:val="22"/>
          <w:rtl w:val="0"/>
        </w:rPr>
        <w:t>R</w:t>
      </w:r>
      <w:r>
        <w:rPr>
          <w:sz w:val="22"/>
          <w:szCs w:val="22"/>
          <w:vertAlign w:val="subscript"/>
          <w:rtl w:val="0"/>
        </w:rPr>
        <w:t xml:space="preserve">f </w:t>
      </w:r>
      <w:r>
        <w:rPr>
          <w:sz w:val="22"/>
          <w:szCs w:val="22"/>
          <w:rtl w:val="0"/>
        </w:rPr>
        <w:t xml:space="preserve">= </w:t>
      </w:r>
      <w:r>
        <w:rPr>
          <w:sz w:val="22"/>
          <w:szCs w:val="22"/>
          <w:u w:val="single"/>
          <w:rtl w:val="0"/>
          <w:lang w:val="en-US"/>
        </w:rPr>
        <w:t>(distance traveled by the compound from the origin)</w:t>
      </w:r>
      <w:r>
        <w:rPr>
          <w:sz w:val="22"/>
          <w:szCs w:val="22"/>
          <w:u w:val="single"/>
        </w:rPr>
        <w:br w:type="textWrapping"/>
      </w:r>
      <w:r>
        <w:rPr>
          <w:sz w:val="22"/>
          <w:szCs w:val="22"/>
          <w:rtl w:val="0"/>
          <w:lang w:val="en-US"/>
        </w:rPr>
        <w:t xml:space="preserve">       (distance traveled by the solvent from the origin)</w:t>
      </w:r>
    </w:p>
    <w:p>
      <w:pPr>
        <w:pStyle w:val="Body"/>
        <w:rPr>
          <w:b w:val="1"/>
          <w:bCs w:val="1"/>
          <w:sz w:val="22"/>
          <w:szCs w:val="22"/>
        </w:rPr>
      </w:pPr>
      <w:r>
        <w:rPr>
          <w:b w:val="1"/>
          <w:bCs w:val="1"/>
          <w:sz w:val="22"/>
          <w:szCs w:val="22"/>
          <w:rtl w:val="0"/>
        </w:rPr>
        <w:t>Mechanisms</w:t>
      </w:r>
    </w:p>
    <w:p>
      <w:pPr>
        <w:pStyle w:val="Body"/>
        <w:rPr>
          <w:b w:val="1"/>
          <w:bCs w:val="1"/>
          <w:sz w:val="22"/>
          <w:szCs w:val="22"/>
        </w:rPr>
      </w:pPr>
    </w:p>
    <w:p>
      <w:pPr>
        <w:pStyle w:val="Body"/>
        <w:rPr>
          <w:b w:val="1"/>
          <w:bCs w:val="1"/>
          <w:sz w:val="22"/>
          <w:szCs w:val="22"/>
        </w:rPr>
      </w:pPr>
      <w:r>
        <w:rPr>
          <w:b w:val="1"/>
          <w:bCs w:val="1"/>
          <w:sz w:val="22"/>
          <w:szCs w:val="22"/>
          <w:rtl w:val="0"/>
        </w:rPr>
        <w:t>Part A</w:t>
      </w:r>
    </w:p>
    <w:p>
      <w:pPr>
        <w:pStyle w:val="Body"/>
        <w:rPr>
          <w:b w:val="1"/>
          <w:bCs w:val="1"/>
          <w:sz w:val="22"/>
          <w:szCs w:val="22"/>
        </w:rPr>
      </w:pPr>
    </w:p>
    <w:p>
      <w:pPr>
        <w:pStyle w:val="Body"/>
        <w:rPr>
          <w:sz w:val="22"/>
          <w:szCs w:val="22"/>
        </w:rPr>
      </w:pPr>
      <w:r>
        <w:rPr>
          <w:sz w:val="22"/>
          <w:szCs w:val="22"/>
          <w:rtl w:val="0"/>
          <w:lang w:val="en-US"/>
        </w:rPr>
        <w:t>Deprotonation of polyphenols</w:t>
      </w: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r>
        <w:rPr>
          <w:b w:val="1"/>
          <w:bCs w:val="1"/>
          <w:sz w:val="22"/>
          <w:szCs w:val="22"/>
          <w:rtl w:val="0"/>
        </w:rPr>
        <w:t>Part B</w:t>
      </w:r>
    </w:p>
    <w:p>
      <w:pPr>
        <w:pStyle w:val="Body"/>
        <w:rPr>
          <w:b w:val="1"/>
          <w:bCs w:val="1"/>
          <w:sz w:val="22"/>
          <w:szCs w:val="22"/>
        </w:rPr>
      </w:pPr>
    </w:p>
    <w:p>
      <w:pPr>
        <w:pStyle w:val="Body"/>
        <w:rPr>
          <w:sz w:val="22"/>
          <w:szCs w:val="22"/>
        </w:rPr>
      </w:pPr>
      <w:r>
        <w:rPr>
          <w:sz w:val="22"/>
          <w:szCs w:val="22"/>
          <w:rtl w:val="0"/>
          <w:lang w:val="en-US"/>
        </w:rPr>
        <w:t>Formation of pheophytins</w:t>
      </w: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r>
        <w:rPr>
          <w:b w:val="1"/>
          <w:bCs w:val="1"/>
          <w:sz w:val="22"/>
          <w:szCs w:val="22"/>
          <w:rtl w:val="0"/>
          <w:lang w:val="en-US"/>
        </w:rPr>
        <w:t>Experimental procedures</w:t>
      </w:r>
    </w:p>
    <w:p>
      <w:pPr>
        <w:pStyle w:val="Body"/>
        <w:rPr>
          <w:b w:val="1"/>
          <w:bCs w:val="1"/>
          <w:sz w:val="22"/>
          <w:szCs w:val="22"/>
        </w:rPr>
      </w:pPr>
    </w:p>
    <w:p>
      <w:pPr>
        <w:pStyle w:val="Body"/>
        <w:rPr>
          <w:sz w:val="22"/>
          <w:szCs w:val="22"/>
        </w:rPr>
      </w:pPr>
      <w:r>
        <w:rPr>
          <w:sz w:val="22"/>
          <w:szCs w:val="22"/>
          <w:rtl w:val="0"/>
          <w:lang w:val="en-US"/>
        </w:rPr>
        <w:t xml:space="preserve">Refer to Organic Chemistry Laboratory II Manual pages 11-16. </w:t>
      </w:r>
    </w:p>
    <w:p>
      <w:pPr>
        <w:pStyle w:val="Body"/>
        <w:rPr>
          <w:sz w:val="22"/>
          <w:szCs w:val="22"/>
        </w:rPr>
      </w:pPr>
    </w:p>
    <w:p>
      <w:pPr>
        <w:pStyle w:val="Body"/>
        <w:rPr>
          <w:b w:val="1"/>
          <w:bCs w:val="1"/>
          <w:sz w:val="22"/>
          <w:szCs w:val="22"/>
        </w:rPr>
      </w:pPr>
      <w:r>
        <w:rPr>
          <w:b w:val="1"/>
          <w:bCs w:val="1"/>
          <w:sz w:val="22"/>
          <w:szCs w:val="22"/>
          <w:rtl w:val="0"/>
          <w:lang w:val="en-US"/>
        </w:rPr>
        <w:t>Modifications</w:t>
      </w:r>
    </w:p>
    <w:p>
      <w:pPr>
        <w:pStyle w:val="Body"/>
        <w:rPr>
          <w:sz w:val="22"/>
          <w:szCs w:val="22"/>
        </w:rPr>
      </w:pPr>
    </w:p>
    <w:p>
      <w:pPr>
        <w:pStyle w:val="Body"/>
        <w:rPr>
          <w:sz w:val="22"/>
          <w:szCs w:val="22"/>
        </w:rPr>
      </w:pPr>
      <w:r>
        <w:rPr>
          <w:rStyle w:val="Emphasis"/>
          <w:sz w:val="22"/>
          <w:szCs w:val="22"/>
          <w:rtl w:val="0"/>
        </w:rPr>
        <w:t>Part A</w:t>
      </w:r>
    </w:p>
    <w:p>
      <w:pPr>
        <w:pStyle w:val="Body"/>
        <w:rPr>
          <w:sz w:val="22"/>
          <w:szCs w:val="22"/>
        </w:rPr>
      </w:pPr>
    </w:p>
    <w:p>
      <w:pPr>
        <w:pStyle w:val="Body Bullet"/>
        <w:numPr>
          <w:ilvl w:val="0"/>
          <w:numId w:val="3"/>
        </w:numPr>
        <w:ind w:left="180"/>
        <w:rPr>
          <w:position w:val="-2"/>
          <w:sz w:val="22"/>
          <w:szCs w:val="22"/>
        </w:rPr>
      </w:pPr>
      <w:r>
        <w:rPr>
          <w:sz w:val="22"/>
          <w:szCs w:val="22"/>
          <w:rtl w:val="0"/>
          <w:lang w:val="en-US"/>
        </w:rPr>
        <w:t xml:space="preserve">Five extractions were performed rather than the suggested two. </w:t>
      </w:r>
    </w:p>
    <w:p>
      <w:pPr>
        <w:pStyle w:val="Body Bullet"/>
        <w:rPr>
          <w:sz w:val="22"/>
          <w:szCs w:val="22"/>
        </w:rPr>
      </w:pPr>
    </w:p>
    <w:p>
      <w:pPr>
        <w:pStyle w:val="Body Bullet"/>
        <w:rPr>
          <w:b w:val="1"/>
          <w:bCs w:val="1"/>
          <w:sz w:val="22"/>
          <w:szCs w:val="22"/>
        </w:rPr>
      </w:pPr>
      <w:r>
        <w:rPr>
          <w:b w:val="1"/>
          <w:bCs w:val="1"/>
          <w:sz w:val="22"/>
          <w:szCs w:val="22"/>
          <w:rtl w:val="0"/>
        </w:rPr>
        <w:t>Part B</w:t>
      </w:r>
    </w:p>
    <w:p>
      <w:pPr>
        <w:pStyle w:val="Body Bullet"/>
        <w:rPr>
          <w:sz w:val="22"/>
          <w:szCs w:val="22"/>
        </w:rPr>
      </w:pPr>
    </w:p>
    <w:p>
      <w:pPr>
        <w:pStyle w:val="Body Bullet"/>
        <w:numPr>
          <w:ilvl w:val="0"/>
          <w:numId w:val="3"/>
        </w:numPr>
        <w:ind w:left="180"/>
        <w:rPr>
          <w:position w:val="-2"/>
          <w:sz w:val="22"/>
          <w:szCs w:val="22"/>
        </w:rPr>
      </w:pPr>
      <w:r>
        <w:rPr>
          <w:sz w:val="22"/>
          <w:szCs w:val="22"/>
          <w:rtl w:val="0"/>
          <w:lang w:val="en-US"/>
        </w:rPr>
        <w:t>Instead of a 50 mL Erlenmeyer flask, the weighed spinach leaves were placed into a 50 mL centrifuge tube.</w:t>
      </w:r>
    </w:p>
    <w:p>
      <w:pPr>
        <w:pStyle w:val="Body Bullet"/>
      </w:pPr>
    </w:p>
    <w:p>
      <w:pPr>
        <w:pStyle w:val="Body Bullet"/>
        <w:rPr>
          <w:b w:val="1"/>
          <w:bCs w:val="1"/>
          <w:sz w:val="22"/>
          <w:szCs w:val="22"/>
        </w:rPr>
      </w:pPr>
    </w:p>
    <w:p>
      <w:pPr>
        <w:pStyle w:val="Body Bullet"/>
        <w:rPr>
          <w:b w:val="1"/>
          <w:bCs w:val="1"/>
          <w:sz w:val="22"/>
          <w:szCs w:val="22"/>
        </w:rPr>
      </w:pPr>
    </w:p>
    <w:p>
      <w:pPr>
        <w:pStyle w:val="Body Bullet"/>
        <w:rPr>
          <w:b w:val="1"/>
          <w:bCs w:val="1"/>
          <w:sz w:val="22"/>
          <w:szCs w:val="22"/>
        </w:rPr>
      </w:pPr>
    </w:p>
    <w:p>
      <w:pPr>
        <w:pStyle w:val="Body Bullet"/>
        <w:rPr>
          <w:b w:val="1"/>
          <w:bCs w:val="1"/>
          <w:sz w:val="22"/>
          <w:szCs w:val="22"/>
        </w:rPr>
      </w:pPr>
    </w:p>
    <w:p>
      <w:pPr>
        <w:pStyle w:val="Body Bullet"/>
        <w:rPr>
          <w:b w:val="1"/>
          <w:bCs w:val="1"/>
          <w:sz w:val="22"/>
          <w:szCs w:val="22"/>
        </w:rPr>
      </w:pPr>
      <w:r>
        <w:rPr>
          <w:b w:val="1"/>
          <w:bCs w:val="1"/>
          <w:sz w:val="22"/>
          <w:szCs w:val="22"/>
          <w:rtl w:val="0"/>
          <w:lang w:val="en-US"/>
        </w:rPr>
        <w:t>Observations</w:t>
      </w:r>
    </w:p>
    <w:p>
      <w:pPr>
        <w:pStyle w:val="Body Bullet"/>
        <w:rPr>
          <w:b w:val="1"/>
          <w:bCs w:val="1"/>
          <w:sz w:val="22"/>
          <w:szCs w:val="22"/>
        </w:rPr>
      </w:pPr>
    </w:p>
    <w:p>
      <w:pPr>
        <w:pStyle w:val="Body Bullet"/>
        <w:rPr>
          <w:b w:val="1"/>
          <w:bCs w:val="1"/>
          <w:sz w:val="22"/>
          <w:szCs w:val="22"/>
        </w:rPr>
      </w:pPr>
      <w:r>
        <w:rPr>
          <w:b w:val="1"/>
          <w:bCs w:val="1"/>
          <w:sz w:val="22"/>
          <w:szCs w:val="22"/>
          <w:rtl w:val="0"/>
          <w:lang w:val="en-US"/>
        </w:rPr>
        <w:t>Part A: Extraction and Purification of Caffeine from Black Tea</w:t>
      </w:r>
    </w:p>
    <w:p>
      <w:pPr>
        <w:pStyle w:val="Body Bullet"/>
        <w:rPr>
          <w:sz w:val="22"/>
          <w:szCs w:val="22"/>
          <w:u w:val="single"/>
        </w:rPr>
      </w:pPr>
    </w:p>
    <w:p>
      <w:pPr>
        <w:pStyle w:val="Body Bullet"/>
        <w:rPr>
          <w:sz w:val="22"/>
          <w:szCs w:val="22"/>
          <w:u w:val="single"/>
        </w:rPr>
      </w:pPr>
      <w:r>
        <w:rPr>
          <w:sz w:val="22"/>
          <w:szCs w:val="22"/>
          <w:u w:val="single"/>
          <w:rtl w:val="0"/>
          <w:lang w:val="en-US"/>
        </w:rPr>
        <w:t>Table 1: Quantitative Observations</w:t>
      </w:r>
    </w:p>
    <w:tbl>
      <w:tblPr>
        <w:tblW w:w="9340" w:type="dxa"/>
        <w:jc w:val="left"/>
        <w:tblInd w:w="108" w:type="dxa"/>
        <w:tblBorders>
          <w:top w:val="single" w:color="000000" w:sz="8" w:space="0" w:shadow="0" w:frame="0"/>
          <w:left w:val="single" w:color="000000" w:sz="8" w:space="0" w:shadow="0" w:frame="0"/>
          <w:bottom w:val="single" w:color="000000" w:sz="8" w:space="0" w:shadow="0" w:frame="0"/>
          <w:right w:val="single" w:color="000000" w:sz="8" w:space="0" w:shadow="0" w:frame="0"/>
          <w:insideH w:val="single" w:color="000000" w:sz="8" w:space="0" w:shadow="0" w:frame="0"/>
          <w:insideV w:val="single" w:color="000000" w:sz="8" w:space="0" w:shadow="0" w:frame="0"/>
        </w:tblBorders>
        <w:shd w:val="clear" w:color="auto" w:fill="auto"/>
        <w:tblLayout w:type="fixed"/>
      </w:tblPr>
      <w:tblGrid>
        <w:gridCol w:w="4670"/>
        <w:gridCol w:w="4670"/>
      </w:tblGrid>
      <w:tr>
        <w:tblPrEx>
          <w:shd w:val="clear" w:color="auto" w:fill="auto"/>
        </w:tblPrEx>
        <w:trPr>
          <w:trHeight w:val="300" w:hRule="exac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rStyle w:val="Emphasis"/>
                <w:sz w:val="20"/>
                <w:szCs w:val="20"/>
                <w:rtl w:val="0"/>
                <w:lang w:val="en-US"/>
              </w:rPr>
              <w:t>Mass of tea bags (g)</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6.55</w:t>
            </w:r>
          </w:p>
        </w:tc>
      </w:tr>
      <w:tr>
        <w:tblPrEx>
          <w:shd w:val="clear" w:color="auto" w:fill="auto"/>
        </w:tblPrEx>
        <w:trPr>
          <w:trHeight w:val="300" w:hRule="exac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rStyle w:val="Emphasis"/>
                <w:sz w:val="20"/>
                <w:szCs w:val="20"/>
                <w:rtl w:val="0"/>
                <w:lang w:val="en-US"/>
              </w:rPr>
              <w:t>Mass of Na2CO3 (g)</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2.12</w:t>
            </w:r>
          </w:p>
        </w:tc>
      </w:tr>
      <w:tr>
        <w:tblPrEx>
          <w:shd w:val="clear" w:color="auto" w:fill="auto"/>
        </w:tblPrEx>
        <w:trPr>
          <w:trHeight w:val="300" w:hRule="exac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rStyle w:val="Emphasis"/>
                <w:sz w:val="20"/>
                <w:szCs w:val="20"/>
                <w:rtl w:val="0"/>
                <w:lang w:val="en-US"/>
              </w:rPr>
              <w:t>Mass of crude caffeine (g)</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not obtained</w:t>
            </w:r>
          </w:p>
        </w:tc>
      </w:tr>
      <w:tr>
        <w:tblPrEx>
          <w:shd w:val="clear" w:color="auto" w:fill="auto"/>
        </w:tblPrEx>
        <w:trPr>
          <w:trHeight w:val="300" w:hRule="exac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rStyle w:val="Emphasis"/>
                <w:sz w:val="20"/>
                <w:szCs w:val="20"/>
                <w:rtl w:val="0"/>
                <w:lang w:val="en-US"/>
              </w:rPr>
              <w:t>Mass of caffeine crystals collected (g)</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not obtained</w:t>
            </w:r>
          </w:p>
        </w:tc>
      </w:tr>
    </w:tbl>
    <w:p>
      <w:pPr>
        <w:pStyle w:val="Body Bullet"/>
        <w:rPr>
          <w:sz w:val="22"/>
          <w:szCs w:val="22"/>
          <w:u w:val="single"/>
        </w:rPr>
      </w:pPr>
    </w:p>
    <w:p>
      <w:pPr>
        <w:pStyle w:val="Body Bullet"/>
        <w:rPr>
          <w:sz w:val="22"/>
          <w:szCs w:val="22"/>
          <w:u w:val="single"/>
        </w:rPr>
      </w:pPr>
    </w:p>
    <w:p>
      <w:pPr>
        <w:pStyle w:val="Body Bullet"/>
        <w:rPr>
          <w:sz w:val="22"/>
          <w:szCs w:val="22"/>
          <w:u w:val="single"/>
        </w:rPr>
      </w:pPr>
      <w:r>
        <w:rPr>
          <w:sz w:val="22"/>
          <w:szCs w:val="22"/>
          <w:u w:val="single"/>
          <w:rtl w:val="0"/>
          <w:lang w:val="fr-FR"/>
        </w:rPr>
        <w:t>Table 2: Qualitative Observations</w:t>
      </w:r>
    </w:p>
    <w:tbl>
      <w:tblPr>
        <w:tblW w:w="9340" w:type="dxa"/>
        <w:jc w:val="left"/>
        <w:tblInd w:w="108" w:type="dxa"/>
        <w:tblBorders>
          <w:top w:val="single" w:color="000000" w:sz="8" w:space="0" w:shadow="0" w:frame="0"/>
          <w:left w:val="single" w:color="000000" w:sz="8" w:space="0" w:shadow="0" w:frame="0"/>
          <w:bottom w:val="single" w:color="000000" w:sz="8" w:space="0" w:shadow="0" w:frame="0"/>
          <w:right w:val="single" w:color="000000" w:sz="8" w:space="0" w:shadow="0" w:frame="0"/>
          <w:insideH w:val="single" w:color="000000" w:sz="8" w:space="0" w:shadow="0" w:frame="0"/>
          <w:insideV w:val="single" w:color="000000" w:sz="8" w:space="0" w:shadow="0" w:frame="0"/>
        </w:tblBorders>
        <w:shd w:val="clear" w:color="auto" w:fill="auto"/>
        <w:tblLayout w:type="fixed"/>
      </w:tblPr>
      <w:tblGrid>
        <w:gridCol w:w="4670"/>
        <w:gridCol w:w="4670"/>
      </w:tblGrid>
      <w:tr>
        <w:tblPrEx>
          <w:shd w:val="clear" w:color="auto" w:fill="auto"/>
        </w:tblPrEx>
        <w:trPr>
          <w:trHeight w:val="325" w:hRule="atLeas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rStyle w:val="Emphasis"/>
                <w:sz w:val="20"/>
                <w:szCs w:val="20"/>
                <w:rtl w:val="0"/>
                <w:lang w:val="fr-FR"/>
              </w:rPr>
              <w:t>Important Steps</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rStyle w:val="Emphasis"/>
                <w:sz w:val="20"/>
                <w:szCs w:val="20"/>
                <w:rtl w:val="0"/>
                <w:lang w:val="en-US"/>
              </w:rPr>
              <w:t>Observations</w:t>
            </w:r>
          </w:p>
        </w:tc>
      </w:tr>
      <w:tr>
        <w:tblPrEx>
          <w:shd w:val="clear" w:color="auto" w:fill="auto"/>
        </w:tblPrEx>
        <w:trPr>
          <w:trHeight w:val="980" w:hRule="atLeas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First extraction</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Body Bullet"/>
              <w:numPr>
                <w:ilvl w:val="0"/>
                <w:numId w:val="5"/>
              </w:numPr>
              <w:ind w:left="180"/>
              <w:rPr>
                <w:position w:val="-2"/>
                <w:sz w:val="20"/>
                <w:szCs w:val="20"/>
              </w:rPr>
            </w:pPr>
            <w:r>
              <w:rPr>
                <w:sz w:val="20"/>
                <w:szCs w:val="20"/>
                <w:rtl w:val="0"/>
                <w:lang w:val="en-US"/>
              </w:rPr>
              <w:t>Two brown, turbid phases formed</w:t>
            </w:r>
          </w:p>
          <w:p>
            <w:pPr>
              <w:pStyle w:val="Body Bullet"/>
              <w:numPr>
                <w:ilvl w:val="0"/>
                <w:numId w:val="5"/>
              </w:numPr>
              <w:ind w:left="180"/>
              <w:rPr>
                <w:position w:val="-2"/>
                <w:sz w:val="20"/>
                <w:szCs w:val="20"/>
              </w:rPr>
            </w:pPr>
            <w:r>
              <w:rPr>
                <w:sz w:val="20"/>
                <w:szCs w:val="20"/>
                <w:rtl w:val="0"/>
                <w:lang w:val="en-US"/>
              </w:rPr>
              <w:t>Organic layer found on bottom of separatory funnel</w:t>
            </w:r>
          </w:p>
          <w:p>
            <w:pPr>
              <w:pStyle w:val="Body Bullet"/>
              <w:numPr>
                <w:ilvl w:val="0"/>
                <w:numId w:val="5"/>
              </w:numPr>
              <w:ind w:left="180"/>
              <w:rPr>
                <w:position w:val="-2"/>
                <w:sz w:val="20"/>
                <w:szCs w:val="20"/>
              </w:rPr>
            </w:pPr>
            <w:r>
              <w:rPr>
                <w:sz w:val="20"/>
                <w:szCs w:val="20"/>
                <w:rtl w:val="0"/>
                <w:lang w:val="en-US"/>
              </w:rPr>
              <w:t>Aqueous layer found on top of separatory funnel</w:t>
            </w:r>
          </w:p>
        </w:tc>
      </w:tr>
      <w:tr>
        <w:tblPrEx>
          <w:shd w:val="clear" w:color="auto" w:fill="auto"/>
        </w:tblPrEx>
        <w:trPr>
          <w:trHeight w:val="853" w:hRule="atLeas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Final extraction</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numPr>
                <w:ilvl w:val="0"/>
                <w:numId w:val="6"/>
              </w:numPr>
              <w:ind w:left="150"/>
              <w:rPr>
                <w:position w:val="-2"/>
                <w:sz w:val="20"/>
                <w:szCs w:val="20"/>
              </w:rPr>
            </w:pPr>
            <w:r>
              <w:rPr>
                <w:sz w:val="20"/>
                <w:szCs w:val="20"/>
                <w:rtl w:val="0"/>
                <w:lang w:val="en-US"/>
              </w:rPr>
              <w:t xml:space="preserve">Organic phase collected is clear but still contains a small slurry or emulsion suspended in it </w:t>
            </w:r>
          </w:p>
        </w:tc>
      </w:tr>
      <w:tr>
        <w:tblPrEx>
          <w:shd w:val="clear" w:color="auto" w:fill="auto"/>
        </w:tblPrEx>
        <w:trPr>
          <w:trHeight w:val="853" w:hRule="atLeas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tl w:val="0"/>
                <w:lang w:val="en-US"/>
              </w:rPr>
              <w:t>Add a scoop of Na</w:t>
            </w:r>
            <w:r>
              <w:rPr>
                <w:sz w:val="20"/>
                <w:szCs w:val="20"/>
                <w:vertAlign w:val="subscript"/>
                <w:rtl w:val="0"/>
              </w:rPr>
              <w:t>2</w:t>
            </w:r>
            <w:r>
              <w:rPr>
                <w:sz w:val="20"/>
                <w:szCs w:val="20"/>
                <w:rtl w:val="0"/>
              </w:rPr>
              <w:t>SO</w:t>
            </w:r>
            <w:r>
              <w:rPr>
                <w:sz w:val="20"/>
                <w:szCs w:val="20"/>
                <w:vertAlign w:val="subscript"/>
                <w:rtl w:val="0"/>
              </w:rPr>
              <w:t>4</w:t>
            </w:r>
            <w:r>
              <w:rPr>
                <w:sz w:val="20"/>
                <w:szCs w:val="20"/>
                <w:rtl w:val="0"/>
                <w:lang w:val="en-US"/>
              </w:rPr>
              <w:t xml:space="preserve"> to the organic phase</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Body Bullet"/>
              <w:numPr>
                <w:ilvl w:val="0"/>
                <w:numId w:val="7"/>
              </w:numPr>
              <w:ind w:left="180"/>
              <w:rPr>
                <w:position w:val="-2"/>
                <w:sz w:val="20"/>
                <w:szCs w:val="20"/>
              </w:rPr>
            </w:pPr>
            <w:r>
              <w:rPr>
                <w:sz w:val="20"/>
                <w:szCs w:val="20"/>
                <w:rtl w:val="0"/>
                <w:lang w:val="en-US"/>
              </w:rPr>
              <w:t xml:space="preserve">White solid appears </w:t>
            </w:r>
            <w:r>
              <w:rPr>
                <w:rFonts w:hAnsi="Helvetica" w:hint="default"/>
                <w:sz w:val="20"/>
                <w:szCs w:val="20"/>
                <w:rtl w:val="0"/>
              </w:rPr>
              <w:t>“</w:t>
            </w:r>
            <w:r>
              <w:rPr>
                <w:sz w:val="20"/>
                <w:szCs w:val="20"/>
                <w:rtl w:val="0"/>
              </w:rPr>
              <w:t>fluffy</w:t>
            </w:r>
            <w:r>
              <w:rPr>
                <w:rFonts w:hAnsi="Helvetica" w:hint="default"/>
                <w:sz w:val="20"/>
                <w:szCs w:val="20"/>
                <w:rtl w:val="0"/>
              </w:rPr>
              <w:t xml:space="preserve">” </w:t>
            </w:r>
          </w:p>
          <w:p>
            <w:pPr>
              <w:pStyle w:val="Body Bullet"/>
              <w:numPr>
                <w:ilvl w:val="0"/>
                <w:numId w:val="7"/>
              </w:numPr>
              <w:ind w:left="180"/>
              <w:rPr>
                <w:position w:val="-2"/>
                <w:sz w:val="20"/>
                <w:szCs w:val="20"/>
              </w:rPr>
            </w:pPr>
            <w:r>
              <w:rPr>
                <w:sz w:val="20"/>
                <w:szCs w:val="20"/>
                <w:rtl w:val="0"/>
                <w:lang w:val="en-US"/>
              </w:rPr>
              <w:t>Removed emulsion</w:t>
            </w:r>
          </w:p>
        </w:tc>
      </w:tr>
    </w:tbl>
    <w:p>
      <w:pPr>
        <w:pStyle w:val="Body Bullet"/>
        <w:rPr>
          <w:sz w:val="22"/>
          <w:szCs w:val="22"/>
          <w:u w:val="single"/>
        </w:rPr>
      </w:pPr>
    </w:p>
    <w:p>
      <w:pPr>
        <w:pStyle w:val="Body Bullet"/>
        <w:rPr>
          <w:u w:val="single"/>
        </w:rPr>
      </w:pPr>
    </w:p>
    <w:p>
      <w:pPr>
        <w:pStyle w:val="Body"/>
        <w:rPr>
          <w:b w:val="1"/>
          <w:bCs w:val="1"/>
          <w:sz w:val="22"/>
          <w:szCs w:val="22"/>
        </w:rPr>
      </w:pPr>
      <w:r>
        <w:rPr>
          <w:b w:val="1"/>
          <w:bCs w:val="1"/>
          <w:sz w:val="22"/>
          <w:szCs w:val="22"/>
          <w:rtl w:val="0"/>
          <w:lang w:val="en-US"/>
        </w:rPr>
        <w:t>Part B: Extraction of Carotenoids and Chlorophylls from Spinach</w:t>
      </w:r>
    </w:p>
    <w:p>
      <w:pPr>
        <w:pStyle w:val="Body"/>
        <w:rPr>
          <w:b w:val="1"/>
          <w:bCs w:val="1"/>
          <w:sz w:val="22"/>
          <w:szCs w:val="22"/>
        </w:rPr>
      </w:pPr>
    </w:p>
    <w:p>
      <w:pPr>
        <w:pStyle w:val="Body"/>
        <w:rPr>
          <w:sz w:val="22"/>
          <w:szCs w:val="22"/>
          <w:u w:val="single"/>
        </w:rPr>
      </w:pPr>
      <w:r>
        <w:rPr>
          <w:sz w:val="22"/>
          <w:szCs w:val="22"/>
          <w:u w:val="single"/>
          <w:rtl w:val="0"/>
          <w:lang w:val="en-US"/>
        </w:rPr>
        <w:t>Table 3: Quantitative Observations</w:t>
      </w:r>
    </w:p>
    <w:tbl>
      <w:tblPr>
        <w:tblW w:w="9340" w:type="dxa"/>
        <w:jc w:val="left"/>
        <w:tblInd w:w="108" w:type="dxa"/>
        <w:tblBorders>
          <w:top w:val="single" w:color="000000" w:sz="8" w:space="0" w:shadow="0" w:frame="0"/>
          <w:left w:val="single" w:color="000000" w:sz="8" w:space="0" w:shadow="0" w:frame="0"/>
          <w:bottom w:val="single" w:color="000000" w:sz="8" w:space="0" w:shadow="0" w:frame="0"/>
          <w:right w:val="single" w:color="000000" w:sz="8" w:space="0" w:shadow="0" w:frame="0"/>
          <w:insideH w:val="single" w:color="000000" w:sz="8" w:space="0" w:shadow="0" w:frame="0"/>
          <w:insideV w:val="single" w:color="000000" w:sz="8" w:space="0" w:shadow="0" w:frame="0"/>
        </w:tblBorders>
        <w:shd w:val="clear" w:color="auto" w:fill="auto"/>
        <w:tblLayout w:type="fixed"/>
      </w:tblPr>
      <w:tblGrid>
        <w:gridCol w:w="4670"/>
        <w:gridCol w:w="4670"/>
      </w:tblGrid>
      <w:tr>
        <w:tblPrEx>
          <w:shd w:val="clear" w:color="auto" w:fill="auto"/>
        </w:tblPrEx>
        <w:trPr>
          <w:trHeight w:val="260" w:hRule="atLeas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Mass of spinach leaves (g)</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1</w:t>
            </w:r>
          </w:p>
        </w:tc>
      </w:tr>
      <w:tr>
        <w:tblPrEx>
          <w:shd w:val="clear" w:color="auto" w:fill="auto"/>
        </w:tblPrEx>
        <w:trPr>
          <w:trHeight w:val="260" w:hRule="atLeas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tl w:val="0"/>
                <w:lang w:val="en-US"/>
              </w:rPr>
              <w:t>Mass of Na</w:t>
            </w:r>
            <w:r>
              <w:rPr>
                <w:sz w:val="20"/>
                <w:szCs w:val="20"/>
                <w:vertAlign w:val="subscript"/>
                <w:rtl w:val="0"/>
              </w:rPr>
              <w:t>2</w:t>
            </w:r>
            <w:r>
              <w:rPr>
                <w:sz w:val="20"/>
                <w:szCs w:val="20"/>
                <w:rtl w:val="0"/>
              </w:rPr>
              <w:t>SO</w:t>
            </w:r>
            <w:r>
              <w:rPr>
                <w:sz w:val="20"/>
                <w:szCs w:val="20"/>
                <w:vertAlign w:val="subscript"/>
                <w:rtl w:val="0"/>
              </w:rPr>
              <w:t xml:space="preserve">4 </w:t>
            </w:r>
            <w:r>
              <w:rPr>
                <w:sz w:val="20"/>
                <w:szCs w:val="20"/>
                <w:rtl w:val="0"/>
              </w:rPr>
              <w:t>(g)</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1.06</w:t>
            </w:r>
          </w:p>
        </w:tc>
      </w:tr>
      <w:tr>
        <w:tblPrEx>
          <w:shd w:val="clear" w:color="auto" w:fill="auto"/>
        </w:tblPrEx>
        <w:trPr>
          <w:trHeight w:val="260" w:hRule="atLeas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Mass of sand (g)</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1.06</w:t>
            </w:r>
          </w:p>
        </w:tc>
      </w:tr>
      <w:tr>
        <w:tblPrEx>
          <w:shd w:val="clear" w:color="auto" w:fill="auto"/>
        </w:tblPrEx>
        <w:trPr>
          <w:trHeight w:val="260" w:hRule="atLeas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Volume of acetone (mL)</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2</w:t>
            </w:r>
          </w:p>
        </w:tc>
      </w:tr>
      <w:tr>
        <w:tblPrEx>
          <w:shd w:val="clear" w:color="auto" w:fill="auto"/>
        </w:tblPrEx>
        <w:trPr>
          <w:trHeight w:val="260" w:hRule="atLeas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Volume of hexanes (mL)</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3</w:t>
            </w:r>
          </w:p>
        </w:tc>
      </w:tr>
      <w:tr>
        <w:tblPrEx>
          <w:shd w:val="clear" w:color="auto" w:fill="auto"/>
        </w:tblPrEx>
        <w:trPr>
          <w:trHeight w:val="260" w:hRule="atLeas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tl w:val="0"/>
                <w:lang w:val="en-US"/>
              </w:rPr>
              <w:t>Volume of H</w:t>
            </w:r>
            <w:r>
              <w:rPr>
                <w:sz w:val="20"/>
                <w:szCs w:val="20"/>
                <w:vertAlign w:val="subscript"/>
                <w:rtl w:val="0"/>
              </w:rPr>
              <w:t>2</w:t>
            </w:r>
            <w:r>
              <w:rPr>
                <w:sz w:val="20"/>
                <w:szCs w:val="20"/>
                <w:rtl w:val="0"/>
                <w:lang w:val="pt-PT"/>
              </w:rPr>
              <w:t>O (mL)</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3</w:t>
            </w:r>
          </w:p>
        </w:tc>
      </w:tr>
      <w:tr>
        <w:tblPrEx>
          <w:shd w:val="clear" w:color="auto" w:fill="auto"/>
        </w:tblPrEx>
        <w:trPr>
          <w:trHeight w:val="260" w:hRule="atLeas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Volume of 1.0 M HCl (mL)</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4.9</w:t>
            </w:r>
          </w:p>
        </w:tc>
      </w:tr>
    </w:tbl>
    <w:p>
      <w:pPr>
        <w:pStyle w:val="Body"/>
        <w:rPr>
          <w:sz w:val="22"/>
          <w:szCs w:val="22"/>
          <w:u w:val="single"/>
        </w:rPr>
      </w:pPr>
    </w:p>
    <w:p>
      <w:pPr>
        <w:pStyle w:val="Body"/>
        <w:rPr>
          <w:sz w:val="22"/>
          <w:szCs w:val="22"/>
          <w:u w:val="single"/>
        </w:rPr>
      </w:pPr>
    </w:p>
    <w:p>
      <w:pPr>
        <w:pStyle w:val="Body"/>
        <w:rPr>
          <w:sz w:val="22"/>
          <w:szCs w:val="22"/>
          <w:u w:val="single"/>
        </w:rPr>
      </w:pPr>
    </w:p>
    <w:p>
      <w:pPr>
        <w:pStyle w:val="Body"/>
        <w:rPr>
          <w:sz w:val="22"/>
          <w:szCs w:val="22"/>
          <w:u w:val="single"/>
        </w:rPr>
      </w:pPr>
    </w:p>
    <w:p>
      <w:pPr>
        <w:pStyle w:val="Body"/>
        <w:rPr>
          <w:sz w:val="22"/>
          <w:szCs w:val="22"/>
          <w:u w:val="single"/>
        </w:rPr>
      </w:pPr>
      <w:r>
        <w:rPr>
          <w:sz w:val="22"/>
          <w:szCs w:val="22"/>
          <w:u w:val="single"/>
          <w:rtl w:val="0"/>
          <w:lang w:val="fr-FR"/>
        </w:rPr>
        <w:t>Table 4: Qualitative Observations</w:t>
      </w:r>
    </w:p>
    <w:tbl>
      <w:tblPr>
        <w:tblW w:w="9340" w:type="dxa"/>
        <w:jc w:val="left"/>
        <w:tblInd w:w="108" w:type="dxa"/>
        <w:tblBorders>
          <w:top w:val="single" w:color="000000" w:sz="8" w:space="0" w:shadow="0" w:frame="0"/>
          <w:left w:val="single" w:color="000000" w:sz="8" w:space="0" w:shadow="0" w:frame="0"/>
          <w:bottom w:val="single" w:color="000000" w:sz="8" w:space="0" w:shadow="0" w:frame="0"/>
          <w:right w:val="single" w:color="000000" w:sz="8" w:space="0" w:shadow="0" w:frame="0"/>
          <w:insideH w:val="single" w:color="000000" w:sz="8" w:space="0" w:shadow="0" w:frame="0"/>
          <w:insideV w:val="single" w:color="000000" w:sz="8" w:space="0" w:shadow="0" w:frame="0"/>
        </w:tblBorders>
        <w:shd w:val="clear" w:color="auto" w:fill="auto"/>
        <w:tblLayout w:type="fixed"/>
      </w:tblPr>
      <w:tblGrid>
        <w:gridCol w:w="4669"/>
        <w:gridCol w:w="4671"/>
      </w:tblGrid>
      <w:tr>
        <w:tblPrEx>
          <w:shd w:val="clear" w:color="auto" w:fill="auto"/>
        </w:tblPrEx>
        <w:trPr>
          <w:trHeight w:val="260" w:hRule="atLeast"/>
        </w:trPr>
        <w:tc>
          <w:tcPr>
            <w:tcW w:type="dxa" w:w="4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b w:val="1"/>
                <w:bCs w:val="1"/>
                <w:sz w:val="20"/>
                <w:szCs w:val="20"/>
              </w:rPr>
              <w:t>Important Steps</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b w:val="1"/>
                <w:bCs w:val="1"/>
                <w:sz w:val="20"/>
                <w:szCs w:val="20"/>
              </w:rPr>
              <w:t>Observations</w:t>
            </w:r>
          </w:p>
        </w:tc>
      </w:tr>
      <w:tr>
        <w:tblPrEx>
          <w:shd w:val="clear" w:color="auto" w:fill="auto"/>
        </w:tblPrEx>
        <w:trPr>
          <w:trHeight w:val="260" w:hRule="atLeast"/>
        </w:trPr>
        <w:tc>
          <w:tcPr>
            <w:tcW w:type="dxa" w:w="4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 xml:space="preserve">Wash spinach pulp with 2.0 mL of acetone </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numPr>
                <w:ilvl w:val="0"/>
                <w:numId w:val="8"/>
              </w:numPr>
              <w:ind w:left="150"/>
              <w:rPr>
                <w:position w:val="-2"/>
                <w:sz w:val="20"/>
                <w:szCs w:val="20"/>
              </w:rPr>
            </w:pPr>
            <w:r>
              <w:rPr>
                <w:sz w:val="20"/>
                <w:szCs w:val="20"/>
                <w:rtl w:val="0"/>
                <w:lang w:val="en-US"/>
              </w:rPr>
              <w:t>Spinach extract is a vivid leafy green colour</w:t>
            </w:r>
          </w:p>
        </w:tc>
      </w:tr>
      <w:tr>
        <w:tblPrEx>
          <w:shd w:val="clear" w:color="auto" w:fill="auto"/>
        </w:tblPrEx>
        <w:trPr>
          <w:trHeight w:val="1940" w:hRule="atLeast"/>
        </w:trPr>
        <w:tc>
          <w:tcPr>
            <w:tcW w:type="dxa" w:w="4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Add 3.0 mL of hexanes and 3.0 mL of water to solution of spinach pulp and acetone</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Body Bullet"/>
              <w:numPr>
                <w:ilvl w:val="0"/>
                <w:numId w:val="9"/>
              </w:numPr>
              <w:ind w:left="180"/>
              <w:rPr>
                <w:position w:val="-2"/>
                <w:sz w:val="20"/>
                <w:szCs w:val="20"/>
              </w:rPr>
            </w:pPr>
            <w:r>
              <w:rPr>
                <w:sz w:val="20"/>
                <w:szCs w:val="20"/>
                <w:rtl w:val="0"/>
                <w:lang w:val="en-US"/>
              </w:rPr>
              <w:t>Clear organic phase found on top of test tube prior to shaking</w:t>
            </w:r>
          </w:p>
          <w:p>
            <w:pPr>
              <w:pStyle w:val="Body Bullet"/>
              <w:numPr>
                <w:ilvl w:val="0"/>
                <w:numId w:val="9"/>
              </w:numPr>
              <w:ind w:left="180"/>
              <w:rPr>
                <w:position w:val="-2"/>
                <w:sz w:val="20"/>
                <w:szCs w:val="20"/>
              </w:rPr>
            </w:pPr>
            <w:r>
              <w:rPr>
                <w:sz w:val="20"/>
                <w:szCs w:val="20"/>
                <w:rtl w:val="0"/>
                <w:lang w:val="en-US"/>
              </w:rPr>
              <w:t>After shaking, organic phase turned dark green</w:t>
            </w:r>
          </w:p>
          <w:p>
            <w:pPr>
              <w:pStyle w:val="Body Bullet"/>
              <w:numPr>
                <w:ilvl w:val="0"/>
                <w:numId w:val="9"/>
              </w:numPr>
              <w:ind w:left="180"/>
              <w:rPr>
                <w:position w:val="-2"/>
                <w:sz w:val="20"/>
                <w:szCs w:val="20"/>
              </w:rPr>
            </w:pPr>
            <w:r>
              <w:rPr>
                <w:sz w:val="20"/>
                <w:szCs w:val="20"/>
                <w:rtl w:val="0"/>
                <w:lang w:val="en-US"/>
              </w:rPr>
              <w:t>Aqueous phase was clear prior to shaking</w:t>
            </w:r>
          </w:p>
          <w:p>
            <w:pPr>
              <w:pStyle w:val="Body Bullet"/>
              <w:numPr>
                <w:ilvl w:val="0"/>
                <w:numId w:val="9"/>
              </w:numPr>
              <w:ind w:left="180"/>
              <w:rPr>
                <w:position w:val="-2"/>
                <w:sz w:val="20"/>
                <w:szCs w:val="20"/>
              </w:rPr>
            </w:pPr>
            <w:r>
              <w:rPr>
                <w:sz w:val="20"/>
                <w:szCs w:val="20"/>
                <w:rtl w:val="0"/>
                <w:lang w:val="en-US"/>
              </w:rPr>
              <w:t>Aqueous phase became pale green following shaking</w:t>
            </w:r>
          </w:p>
          <w:p>
            <w:pPr>
              <w:pStyle w:val="Body Bullet"/>
              <w:numPr>
                <w:ilvl w:val="0"/>
                <w:numId w:val="9"/>
              </w:numPr>
              <w:ind w:left="180"/>
              <w:rPr>
                <w:position w:val="-2"/>
                <w:sz w:val="20"/>
                <w:szCs w:val="20"/>
              </w:rPr>
            </w:pPr>
            <w:r>
              <w:rPr>
                <w:sz w:val="20"/>
                <w:szCs w:val="20"/>
                <w:rtl w:val="0"/>
                <w:lang w:val="en-US"/>
              </w:rPr>
              <w:t>Test tube contained much more aqueous than organic phase</w:t>
            </w:r>
          </w:p>
        </w:tc>
      </w:tr>
      <w:tr>
        <w:tblPrEx>
          <w:shd w:val="clear" w:color="auto" w:fill="auto"/>
        </w:tblPrEx>
        <w:trPr>
          <w:trHeight w:val="1220" w:hRule="atLeast"/>
        </w:trPr>
        <w:tc>
          <w:tcPr>
            <w:tcW w:type="dxa" w:w="4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 xml:space="preserve">Add 5.0 mL of 1.0 M of HCl to organic extract from spinach pulp and acetone solution </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Body Bullet"/>
              <w:numPr>
                <w:ilvl w:val="0"/>
                <w:numId w:val="10"/>
              </w:numPr>
              <w:ind w:left="180"/>
              <w:rPr>
                <w:position w:val="-2"/>
                <w:sz w:val="20"/>
                <w:szCs w:val="20"/>
              </w:rPr>
            </w:pPr>
            <w:r>
              <w:rPr>
                <w:sz w:val="20"/>
                <w:szCs w:val="20"/>
                <w:rtl w:val="0"/>
                <w:lang w:val="en-US"/>
              </w:rPr>
              <w:t xml:space="preserve">when HCl is added initially, no change in vivid green colour </w:t>
            </w:r>
          </w:p>
          <w:p>
            <w:pPr>
              <w:pStyle w:val="Body Bullet"/>
              <w:numPr>
                <w:ilvl w:val="0"/>
                <w:numId w:val="10"/>
              </w:numPr>
              <w:ind w:left="180"/>
              <w:rPr>
                <w:position w:val="-2"/>
                <w:sz w:val="20"/>
                <w:szCs w:val="20"/>
              </w:rPr>
            </w:pPr>
            <w:r>
              <w:rPr>
                <w:sz w:val="20"/>
                <w:szCs w:val="20"/>
                <w:rtl w:val="0"/>
                <w:lang w:val="en-US"/>
              </w:rPr>
              <w:t>Once shaken, the organic phase found on top of the test tube becomes lighter with each ventilation</w:t>
            </w:r>
          </w:p>
        </w:tc>
      </w:tr>
      <w:tr>
        <w:tblPrEx>
          <w:shd w:val="clear" w:color="auto" w:fill="auto"/>
        </w:tblPrEx>
        <w:trPr>
          <w:trHeight w:val="980" w:hRule="atLeast"/>
        </w:trPr>
        <w:tc>
          <w:tcPr>
            <w:tcW w:type="dxa" w:w="4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Perform TLCs with 30:70 hexanes:acetones, 70:30 hexanes: acetones, and 50:25:25 cyclohexane:hexanes:acetone as mobile phases respectively</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numPr>
                <w:ilvl w:val="0"/>
                <w:numId w:val="11"/>
              </w:numPr>
              <w:ind w:left="150"/>
              <w:rPr>
                <w:position w:val="-2"/>
                <w:sz w:val="20"/>
                <w:szCs w:val="20"/>
              </w:rPr>
            </w:pPr>
            <w:r>
              <w:rPr>
                <w:sz w:val="20"/>
                <w:szCs w:val="20"/>
                <w:rtl w:val="0"/>
                <w:lang w:val="en-US"/>
              </w:rPr>
              <w:t>With each mobile phase, each band was green with sample A visualizing the darkest and sample C most light</w:t>
            </w:r>
          </w:p>
        </w:tc>
      </w:tr>
    </w:tbl>
    <w:p>
      <w:pPr>
        <w:pStyle w:val="Body"/>
        <w:rPr>
          <w:sz w:val="22"/>
          <w:szCs w:val="22"/>
          <w:u w:val="single"/>
        </w:rPr>
      </w:pPr>
    </w:p>
    <w:p>
      <w:pPr>
        <w:pStyle w:val="Body Bullet"/>
        <w:rPr>
          <w:i w:val="1"/>
          <w:iCs w:val="1"/>
        </w:rPr>
      </w:pPr>
    </w:p>
    <w:p>
      <w:pPr>
        <w:pStyle w:val="Body"/>
        <w:rPr>
          <w:b w:val="1"/>
          <w:bCs w:val="1"/>
          <w:sz w:val="22"/>
          <w:szCs w:val="22"/>
        </w:rPr>
      </w:pPr>
      <w:r>
        <w:rPr>
          <w:b w:val="1"/>
          <w:bCs w:val="1"/>
          <w:sz w:val="22"/>
          <w:szCs w:val="22"/>
          <w:rtl w:val="0"/>
        </w:rPr>
        <w:t>Results</w:t>
      </w:r>
    </w:p>
    <w:p>
      <w:pPr>
        <w:pStyle w:val="Body"/>
        <w:rPr>
          <w:b w:val="1"/>
          <w:bCs w:val="1"/>
          <w:sz w:val="22"/>
          <w:szCs w:val="22"/>
        </w:rPr>
      </w:pPr>
    </w:p>
    <w:p>
      <w:pPr>
        <w:pStyle w:val="Body"/>
        <w:rPr>
          <w:b w:val="1"/>
          <w:bCs w:val="1"/>
          <w:sz w:val="22"/>
          <w:szCs w:val="22"/>
        </w:rPr>
      </w:pPr>
      <w:r>
        <w:rPr>
          <w:b w:val="1"/>
          <w:bCs w:val="1"/>
          <w:sz w:val="22"/>
          <w:szCs w:val="22"/>
          <w:rtl w:val="0"/>
          <w:lang w:val="en-US"/>
        </w:rPr>
        <w:t>Part A: Extraction and Purification of Caffeine from Black Tea</w:t>
      </w:r>
    </w:p>
    <w:p>
      <w:pPr>
        <w:pStyle w:val="Body"/>
        <w:rPr>
          <w:b w:val="1"/>
          <w:bCs w:val="1"/>
          <w:sz w:val="22"/>
          <w:szCs w:val="22"/>
        </w:rPr>
      </w:pPr>
    </w:p>
    <w:tbl>
      <w:tblPr>
        <w:tblW w:w="9340" w:type="dxa"/>
        <w:jc w:val="left"/>
        <w:tblInd w:w="108" w:type="dxa"/>
        <w:tblBorders>
          <w:top w:val="single" w:color="000000" w:sz="8" w:space="0" w:shadow="0" w:frame="0"/>
          <w:left w:val="single" w:color="000000" w:sz="8" w:space="0" w:shadow="0" w:frame="0"/>
          <w:bottom w:val="single" w:color="000000" w:sz="8" w:space="0" w:shadow="0" w:frame="0"/>
          <w:right w:val="single" w:color="000000" w:sz="8" w:space="0" w:shadow="0" w:frame="0"/>
          <w:insideH w:val="single" w:color="000000" w:sz="8" w:space="0" w:shadow="0" w:frame="0"/>
          <w:insideV w:val="single" w:color="000000" w:sz="8" w:space="0" w:shadow="0" w:frame="0"/>
        </w:tblBorders>
        <w:shd w:val="clear" w:color="auto" w:fill="auto"/>
        <w:tblLayout w:type="fixed"/>
      </w:tblPr>
      <w:tblGrid>
        <w:gridCol w:w="1556"/>
        <w:gridCol w:w="1557"/>
        <w:gridCol w:w="1557"/>
        <w:gridCol w:w="1556"/>
        <w:gridCol w:w="1557"/>
        <w:gridCol w:w="1557"/>
      </w:tblGrid>
      <w:tr>
        <w:tblPrEx>
          <w:shd w:val="clear" w:color="auto" w:fill="auto"/>
        </w:tblPrEx>
        <w:trPr>
          <w:trHeight w:val="740" w:hRule="atLeast"/>
        </w:trPr>
        <w:tc>
          <w:tcPr>
            <w:tcW w:type="dxa" w:w="155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rStyle w:val="Emphasis"/>
                <w:sz w:val="20"/>
                <w:szCs w:val="20"/>
                <w:rtl w:val="0"/>
                <w:lang w:val="en-US"/>
              </w:rPr>
              <w:t>Compound</w:t>
            </w:r>
          </w:p>
        </w:tc>
        <w:tc>
          <w:tcPr>
            <w:tcW w:type="dxa" w:w="155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rStyle w:val="Emphasis"/>
                <w:sz w:val="20"/>
                <w:szCs w:val="20"/>
                <w:rtl w:val="0"/>
                <w:lang w:val="en-US"/>
              </w:rPr>
              <w:t>Appearance</w:t>
            </w:r>
          </w:p>
        </w:tc>
        <w:tc>
          <w:tcPr>
            <w:tcW w:type="dxa" w:w="155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rStyle w:val="Emphasis"/>
                <w:sz w:val="20"/>
                <w:szCs w:val="20"/>
                <w:rtl w:val="0"/>
                <w:lang w:val="de-DE"/>
              </w:rPr>
              <w:t>Mass (g)</w:t>
            </w:r>
          </w:p>
        </w:tc>
        <w:tc>
          <w:tcPr>
            <w:tcW w:type="dxa" w:w="155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rStyle w:val="Emphasis"/>
                <w:sz w:val="20"/>
                <w:szCs w:val="20"/>
                <w:rtl w:val="0"/>
                <w:lang w:val="nl-NL"/>
              </w:rPr>
              <w:t>Yield (%)</w:t>
            </w:r>
          </w:p>
        </w:tc>
        <w:tc>
          <w:tcPr>
            <w:tcW w:type="dxa" w:w="155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rStyle w:val="Emphasis"/>
                <w:sz w:val="20"/>
                <w:szCs w:val="20"/>
                <w:rtl w:val="0"/>
                <w:lang w:val="en-US"/>
              </w:rPr>
              <w:t>Experimental melting point (</w:t>
            </w:r>
            <w:r>
              <w:rPr>
                <w:rStyle w:val="Emphasis"/>
                <w:rFonts w:hAnsi="Helvetica" w:hint="default"/>
                <w:sz w:val="20"/>
                <w:szCs w:val="20"/>
                <w:rtl w:val="0"/>
              </w:rPr>
              <w:t>℃</w:t>
            </w:r>
            <w:r>
              <w:rPr>
                <w:rStyle w:val="Emphasis"/>
                <w:sz w:val="20"/>
                <w:szCs w:val="20"/>
                <w:rtl w:val="0"/>
              </w:rPr>
              <w:t>)</w:t>
            </w:r>
          </w:p>
        </w:tc>
        <w:tc>
          <w:tcPr>
            <w:tcW w:type="dxa" w:w="155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rStyle w:val="Emphasis"/>
                <w:sz w:val="20"/>
                <w:szCs w:val="20"/>
                <w:rtl w:val="0"/>
                <w:lang w:val="en-US"/>
              </w:rPr>
              <w:t>Literature melting point (</w:t>
            </w:r>
            <w:r>
              <w:rPr>
                <w:rStyle w:val="Emphasis"/>
                <w:rFonts w:hAnsi="Helvetica" w:hint="default"/>
                <w:sz w:val="20"/>
                <w:szCs w:val="20"/>
                <w:rtl w:val="0"/>
              </w:rPr>
              <w:t>℃</w:t>
            </w:r>
            <w:r>
              <w:rPr>
                <w:rStyle w:val="Emphasis"/>
                <w:sz w:val="20"/>
                <w:szCs w:val="20"/>
                <w:rtl w:val="0"/>
              </w:rPr>
              <w:t>)</w:t>
            </w:r>
          </w:p>
        </w:tc>
      </w:tr>
      <w:tr>
        <w:tblPrEx>
          <w:shd w:val="clear" w:color="auto" w:fill="auto"/>
        </w:tblPrEx>
        <w:trPr>
          <w:trHeight w:val="260" w:hRule="atLeast"/>
        </w:trPr>
        <w:tc>
          <w:tcPr>
            <w:tcW w:type="dxa" w:w="155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 xml:space="preserve">caffeine </w:t>
            </w:r>
          </w:p>
        </w:tc>
        <w:tc>
          <w:tcPr>
            <w:tcW w:type="dxa" w:w="155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n/a</w:t>
            </w:r>
          </w:p>
        </w:tc>
        <w:tc>
          <w:tcPr>
            <w:tcW w:type="dxa" w:w="155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n/a</w:t>
            </w:r>
          </w:p>
        </w:tc>
        <w:tc>
          <w:tcPr>
            <w:tcW w:type="dxa" w:w="155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n/a</w:t>
            </w:r>
          </w:p>
        </w:tc>
        <w:tc>
          <w:tcPr>
            <w:tcW w:type="dxa" w:w="155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248-255</w:t>
            </w:r>
          </w:p>
        </w:tc>
        <w:tc>
          <w:tcPr>
            <w:tcW w:type="dxa" w:w="155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238</w:t>
            </w:r>
          </w:p>
        </w:tc>
      </w:tr>
    </w:tbl>
    <w:p>
      <w:pPr>
        <w:pStyle w:val="Body"/>
        <w:rPr>
          <w:b w:val="1"/>
          <w:bCs w:val="1"/>
          <w:sz w:val="22"/>
          <w:szCs w:val="22"/>
        </w:rPr>
      </w:pPr>
    </w:p>
    <w:p>
      <w:pPr>
        <w:pStyle w:val="Body"/>
        <w:rPr>
          <w:b w:val="1"/>
          <w:bCs w:val="1"/>
          <w:sz w:val="22"/>
          <w:szCs w:val="22"/>
        </w:rPr>
      </w:pPr>
    </w:p>
    <w:p>
      <w:pPr>
        <w:pStyle w:val="Body"/>
        <w:rPr>
          <w:b w:val="1"/>
          <w:bCs w:val="1"/>
          <w:sz w:val="22"/>
          <w:szCs w:val="22"/>
        </w:rPr>
      </w:pPr>
      <w:r>
        <w:rPr>
          <w:b w:val="1"/>
          <w:bCs w:val="1"/>
          <w:sz w:val="22"/>
          <w:szCs w:val="22"/>
          <w:rtl w:val="0"/>
          <w:lang w:val="en-US"/>
        </w:rPr>
        <w:t>Part B: Extraction of Carotenoids and Chlorophylls from Spinach</w:t>
      </w:r>
    </w:p>
    <w:p>
      <w:pPr>
        <w:pStyle w:val="Body"/>
        <w:rPr>
          <w:b w:val="1"/>
          <w:bCs w:val="1"/>
          <w:sz w:val="22"/>
          <w:szCs w:val="22"/>
        </w:rPr>
      </w:pPr>
    </w:p>
    <w:tbl>
      <w:tblPr>
        <w:tblW w:w="9339" w:type="dxa"/>
        <w:jc w:val="left"/>
        <w:tblInd w:w="108" w:type="dxa"/>
        <w:tblBorders>
          <w:top w:val="single" w:color="000000" w:sz="8" w:space="0" w:shadow="0" w:frame="0"/>
          <w:left w:val="single" w:color="000000" w:sz="8" w:space="0" w:shadow="0" w:frame="0"/>
          <w:bottom w:val="single" w:color="000000" w:sz="8" w:space="0" w:shadow="0" w:frame="0"/>
          <w:right w:val="single" w:color="000000" w:sz="8" w:space="0" w:shadow="0" w:frame="0"/>
          <w:insideH w:val="single" w:color="000000" w:sz="8" w:space="0" w:shadow="0" w:frame="0"/>
          <w:insideV w:val="single" w:color="000000" w:sz="8" w:space="0" w:shadow="0" w:frame="0"/>
        </w:tblBorders>
        <w:shd w:val="clear" w:color="auto" w:fill="auto"/>
        <w:tblLayout w:type="fixed"/>
      </w:tblPr>
      <w:tblGrid>
        <w:gridCol w:w="1450"/>
        <w:gridCol w:w="1237"/>
        <w:gridCol w:w="687"/>
        <w:gridCol w:w="635"/>
        <w:gridCol w:w="624"/>
        <w:gridCol w:w="841"/>
        <w:gridCol w:w="760"/>
        <w:gridCol w:w="800"/>
        <w:gridCol w:w="698"/>
        <w:gridCol w:w="900"/>
        <w:gridCol w:w="707"/>
      </w:tblGrid>
      <w:tr>
        <w:tblPrEx>
          <w:shd w:val="clear" w:color="auto" w:fill="auto"/>
        </w:tblPrEx>
        <w:trPr>
          <w:trHeight w:val="260" w:hRule="atLeast"/>
        </w:trPr>
        <w:tc>
          <w:tcPr>
            <w:tcW w:type="dxa" w:w="1450"/>
            <w:vMerge w:val="restart"/>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Compound</w:t>
            </w:r>
          </w:p>
        </w:tc>
        <w:tc>
          <w:tcPr>
            <w:tcW w:type="dxa" w:w="1237"/>
            <w:vMerge w:val="restart"/>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Colour</w:t>
            </w:r>
          </w:p>
        </w:tc>
        <w:tc>
          <w:tcPr>
            <w:tcW w:type="dxa" w:w="6652"/>
            <w:gridSpan w:val="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tl w:val="0"/>
              </w:rPr>
              <w:t>R</w:t>
            </w:r>
            <w:r>
              <w:rPr>
                <w:sz w:val="20"/>
                <w:szCs w:val="20"/>
                <w:vertAlign w:val="subscript"/>
                <w:rtl w:val="0"/>
              </w:rPr>
              <w:t xml:space="preserve">f </w:t>
            </w:r>
            <w:r>
              <w:rPr>
                <w:sz w:val="20"/>
                <w:szCs w:val="20"/>
                <w:rtl w:val="0"/>
              </w:rPr>
              <w:t>values</w:t>
            </w:r>
          </w:p>
        </w:tc>
      </w:tr>
      <w:tr>
        <w:tblPrEx>
          <w:shd w:val="clear" w:color="auto" w:fill="auto"/>
        </w:tblPrEx>
        <w:trPr>
          <w:trHeight w:val="500" w:hRule="atLeast"/>
        </w:trPr>
        <w:tc>
          <w:tcPr>
            <w:tcW w:type="dxa" w:w="1450"/>
            <w:vMerge w:val="continue"/>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Pr>
          <w:p/>
        </w:tc>
        <w:tc>
          <w:tcPr>
            <w:tcW w:type="dxa" w:w="1237"/>
            <w:vMerge w:val="continue"/>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Pr>
          <w:p/>
        </w:tc>
        <w:tc>
          <w:tcPr>
            <w:tcW w:type="dxa" w:w="1945"/>
            <w:gridSpan w:val="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30:70 Hex:Ace</w:t>
            </w:r>
          </w:p>
        </w:tc>
        <w:tc>
          <w:tcPr>
            <w:tcW w:type="dxa" w:w="2401"/>
            <w:gridSpan w:val="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70:30 Hex:Ace</w:t>
            </w:r>
          </w:p>
        </w:tc>
        <w:tc>
          <w:tcPr>
            <w:tcW w:type="dxa" w:w="2305"/>
            <w:gridSpan w:val="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50:25:25 cy.hex:hex:ace</w:t>
            </w:r>
          </w:p>
        </w:tc>
      </w:tr>
      <w:tr>
        <w:tblPrEx>
          <w:shd w:val="clear" w:color="auto" w:fill="auto"/>
        </w:tblPrEx>
        <w:trPr>
          <w:trHeight w:val="260" w:hRule="atLeast"/>
        </w:trPr>
        <w:tc>
          <w:tcPr>
            <w:tcW w:type="dxa" w:w="1450"/>
            <w:vMerge w:val="continue"/>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Pr>
          <w:p/>
        </w:tc>
        <w:tc>
          <w:tcPr>
            <w:tcW w:type="dxa" w:w="1237"/>
            <w:vMerge w:val="continue"/>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Pr>
          <w:p/>
        </w:tc>
        <w:tc>
          <w:tcPr>
            <w:tcW w:type="dxa" w:w="68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A</w:t>
            </w:r>
          </w:p>
        </w:tc>
        <w:tc>
          <w:tcPr>
            <w:tcW w:type="dxa" w:w="6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B</w:t>
            </w:r>
          </w:p>
        </w:tc>
        <w:tc>
          <w:tcPr>
            <w:tcW w:type="dxa" w:w="62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C</w:t>
            </w:r>
          </w:p>
        </w:tc>
        <w:tc>
          <w:tcPr>
            <w:tcW w:type="dxa" w:w="84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A</w:t>
            </w:r>
          </w:p>
        </w:tc>
        <w:tc>
          <w:tcPr>
            <w:tcW w:type="dxa" w:w="75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B</w:t>
            </w:r>
          </w:p>
        </w:tc>
        <w:tc>
          <w:tcPr>
            <w:tcW w:type="dxa" w:w="80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C</w:t>
            </w:r>
          </w:p>
        </w:tc>
        <w:tc>
          <w:tcPr>
            <w:tcW w:type="dxa" w:w="6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A</w:t>
            </w:r>
          </w:p>
        </w:tc>
        <w:tc>
          <w:tcPr>
            <w:tcW w:type="dxa" w:w="8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B</w:t>
            </w:r>
          </w:p>
        </w:tc>
        <w:tc>
          <w:tcPr>
            <w:tcW w:type="dxa" w:w="7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C</w:t>
            </w:r>
          </w:p>
        </w:tc>
      </w:tr>
      <w:tr>
        <w:tblPrEx>
          <w:shd w:val="clear" w:color="auto" w:fill="auto"/>
        </w:tblPrEx>
        <w:trPr>
          <w:trHeight w:val="500" w:hRule="atLeast"/>
        </w:trPr>
        <w:tc>
          <w:tcPr>
            <w:tcW w:type="dxa" w:w="14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B-Carotene</w:t>
            </w:r>
          </w:p>
        </w:tc>
        <w:tc>
          <w:tcPr>
            <w:tcW w:type="dxa" w:w="123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Yellow-orange</w:t>
            </w:r>
          </w:p>
        </w:tc>
        <w:tc>
          <w:tcPr>
            <w:tcW w:type="dxa" w:w="68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2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4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75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0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7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r>
      <w:tr>
        <w:tblPrEx>
          <w:shd w:val="clear" w:color="auto" w:fill="auto"/>
        </w:tblPrEx>
        <w:trPr>
          <w:trHeight w:val="260" w:hRule="atLeast"/>
        </w:trPr>
        <w:tc>
          <w:tcPr>
            <w:tcW w:type="dxa" w:w="14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Pheophytin A</w:t>
            </w:r>
          </w:p>
        </w:tc>
        <w:tc>
          <w:tcPr>
            <w:tcW w:type="dxa" w:w="123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Grey</w:t>
            </w:r>
          </w:p>
        </w:tc>
        <w:tc>
          <w:tcPr>
            <w:tcW w:type="dxa" w:w="68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2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4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75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0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7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r>
      <w:tr>
        <w:tblPrEx>
          <w:shd w:val="clear" w:color="auto" w:fill="auto"/>
        </w:tblPrEx>
        <w:trPr>
          <w:trHeight w:val="260" w:hRule="atLeast"/>
        </w:trPr>
        <w:tc>
          <w:tcPr>
            <w:tcW w:type="dxa" w:w="14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Pheophytin B</w:t>
            </w:r>
          </w:p>
        </w:tc>
        <w:tc>
          <w:tcPr>
            <w:tcW w:type="dxa" w:w="123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Grey</w:t>
            </w:r>
          </w:p>
        </w:tc>
        <w:tc>
          <w:tcPr>
            <w:tcW w:type="dxa" w:w="68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2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4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75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0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7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r>
      <w:tr>
        <w:tblPrEx>
          <w:shd w:val="clear" w:color="auto" w:fill="auto"/>
        </w:tblPrEx>
        <w:trPr>
          <w:trHeight w:val="260" w:hRule="atLeast"/>
        </w:trPr>
        <w:tc>
          <w:tcPr>
            <w:tcW w:type="dxa" w:w="14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Chlorophyll A</w:t>
            </w:r>
          </w:p>
        </w:tc>
        <w:tc>
          <w:tcPr>
            <w:tcW w:type="dxa" w:w="123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Blue-green</w:t>
            </w:r>
          </w:p>
        </w:tc>
        <w:tc>
          <w:tcPr>
            <w:tcW w:type="dxa" w:w="68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2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4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75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0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7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r>
      <w:tr>
        <w:tblPrEx>
          <w:shd w:val="clear" w:color="auto" w:fill="auto"/>
        </w:tblPrEx>
        <w:trPr>
          <w:trHeight w:val="260" w:hRule="atLeast"/>
        </w:trPr>
        <w:tc>
          <w:tcPr>
            <w:tcW w:type="dxa" w:w="14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Chlorophyll B</w:t>
            </w:r>
          </w:p>
        </w:tc>
        <w:tc>
          <w:tcPr>
            <w:tcW w:type="dxa" w:w="123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Green</w:t>
            </w:r>
          </w:p>
        </w:tc>
        <w:tc>
          <w:tcPr>
            <w:tcW w:type="dxa" w:w="68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2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4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75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0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7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r>
      <w:tr>
        <w:tblPrEx>
          <w:shd w:val="clear" w:color="auto" w:fill="auto"/>
        </w:tblPrEx>
        <w:trPr>
          <w:trHeight w:val="260" w:hRule="atLeast"/>
        </w:trPr>
        <w:tc>
          <w:tcPr>
            <w:tcW w:type="dxa" w:w="14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Xanthophylls</w:t>
            </w:r>
          </w:p>
        </w:tc>
        <w:tc>
          <w:tcPr>
            <w:tcW w:type="dxa" w:w="123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 xml:space="preserve">Yellow </w:t>
            </w:r>
          </w:p>
        </w:tc>
        <w:tc>
          <w:tcPr>
            <w:tcW w:type="dxa" w:w="68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2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4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75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0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7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r>
      <w:tr>
        <w:tblPrEx>
          <w:shd w:val="clear" w:color="auto" w:fill="auto"/>
        </w:tblPrEx>
        <w:trPr>
          <w:trHeight w:val="260" w:hRule="atLeast"/>
        </w:trPr>
        <w:tc>
          <w:tcPr>
            <w:tcW w:type="dxa" w:w="14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Lycopene</w:t>
            </w:r>
          </w:p>
        </w:tc>
        <w:tc>
          <w:tcPr>
            <w:tcW w:type="dxa" w:w="123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pPr>
              <w:pStyle w:val="Free Form"/>
              <w:jc w:val="center"/>
            </w:pPr>
            <w:r>
              <w:rPr>
                <w:sz w:val="20"/>
                <w:szCs w:val="20"/>
              </w:rPr>
              <w:t>Red</w:t>
            </w:r>
          </w:p>
        </w:tc>
        <w:tc>
          <w:tcPr>
            <w:tcW w:type="dxa" w:w="68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2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4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75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0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6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8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c>
          <w:tcPr>
            <w:tcW w:type="dxa" w:w="7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100"/>
              <w:left w:type="dxa" w:w="100"/>
              <w:bottom w:type="dxa" w:w="100"/>
              <w:right w:type="dxa" w:w="100"/>
            </w:tcMar>
            <w:vAlign w:val="top"/>
          </w:tcPr>
          <w:p/>
        </w:tc>
      </w:tr>
    </w:tbl>
    <w:p>
      <w:pPr>
        <w:pStyle w:val="Body"/>
        <w:rPr>
          <w:b w:val="1"/>
          <w:bCs w:val="1"/>
          <w:sz w:val="22"/>
          <w:szCs w:val="22"/>
        </w:rPr>
      </w:pPr>
    </w:p>
    <w:p>
      <w:pPr>
        <w:pStyle w:val="Body"/>
        <w:rPr>
          <w:b w:val="1"/>
          <w:bCs w:val="1"/>
          <w:sz w:val="22"/>
          <w:szCs w:val="22"/>
        </w:rPr>
      </w:pPr>
    </w:p>
    <w:p>
      <w:pPr>
        <w:pStyle w:val="Body"/>
        <w:rPr>
          <w:b w:val="1"/>
          <w:bCs w:val="1"/>
          <w:sz w:val="22"/>
          <w:szCs w:val="22"/>
        </w:rPr>
      </w:pPr>
      <w:r>
        <w:rPr>
          <w:b w:val="1"/>
          <w:bCs w:val="1"/>
          <w:sz w:val="22"/>
          <w:szCs w:val="22"/>
          <w:rtl w:val="0"/>
          <w:lang w:val="en-US"/>
        </w:rPr>
        <w:t>TLC plates</w:t>
      </w:r>
    </w:p>
    <w:p>
      <w:pPr>
        <w:pStyle w:val="Body"/>
        <w:rPr>
          <w:b w:val="1"/>
          <w:bCs w:val="1"/>
          <w:sz w:val="22"/>
          <w:szCs w:val="22"/>
        </w:rPr>
      </w:pPr>
    </w:p>
    <w:p>
      <w:pPr>
        <w:pStyle w:val="Body"/>
        <w:rPr>
          <w:b w:val="1"/>
          <w:bCs w:val="1"/>
          <w:sz w:val="22"/>
          <w:szCs w:val="22"/>
        </w:rPr>
      </w:pPr>
      <w:r>
        <w:rPr>
          <w:b w:val="1"/>
          <w:bCs w:val="1"/>
          <w:sz w:val="22"/>
          <w:szCs w:val="22"/>
          <w:rtl w:val="0"/>
        </w:rPr>
        <w:t>Part A</w:t>
      </w: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sz w:val="18"/>
          <w:szCs w:val="18"/>
        </w:rPr>
      </w:pPr>
      <w:r>
        <w:rPr>
          <w:sz w:val="18"/>
          <w:szCs w:val="18"/>
          <w:rtl w:val="0"/>
          <w:lang w:val="pt-PT"/>
        </w:rPr>
        <w:t>Diagram 1</w:t>
      </w:r>
    </w:p>
    <w:p>
      <w:pPr>
        <w:pStyle w:val="Body"/>
        <w:rPr>
          <w:b w:val="1"/>
          <w:bCs w:val="1"/>
          <w:sz w:val="22"/>
          <w:szCs w:val="22"/>
        </w:rPr>
      </w:pPr>
    </w:p>
    <w:p>
      <w:pPr>
        <w:pStyle w:val="Body"/>
        <w:rPr>
          <w:b w:val="1"/>
          <w:bCs w:val="1"/>
          <w:sz w:val="22"/>
          <w:szCs w:val="22"/>
        </w:rPr>
      </w:pPr>
      <w:r>
        <w:rPr>
          <w:b w:val="1"/>
          <w:bCs w:val="1"/>
          <w:sz w:val="22"/>
          <w:szCs w:val="22"/>
          <w:rtl w:val="0"/>
        </w:rPr>
        <w:t>Part B</w:t>
      </w: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sz w:val="18"/>
          <w:szCs w:val="18"/>
        </w:rPr>
      </w:pPr>
      <w:r>
        <w:rPr>
          <w:sz w:val="18"/>
          <w:szCs w:val="18"/>
          <w:rtl w:val="0"/>
        </w:rPr>
        <w:t xml:space="preserve">Diagram 2: 30:70 Hex: Ace                       Diagram 3: 70:30 Hex: Ace                  Diagram 4: 50:25:25 cy.hex:hex:ace        </w:t>
      </w: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r>
        <w:rPr>
          <w:b w:val="1"/>
          <w:bCs w:val="1"/>
          <w:sz w:val="22"/>
          <w:szCs w:val="22"/>
          <w:rtl w:val="0"/>
          <w:lang w:val="en-US"/>
        </w:rPr>
        <w:t>Flow diagram</w:t>
      </w:r>
    </w:p>
    <w:p>
      <w:pPr>
        <w:pStyle w:val="Body"/>
        <w:rPr>
          <w:b w:val="1"/>
          <w:bCs w:val="1"/>
          <w:sz w:val="22"/>
          <w:szCs w:val="22"/>
        </w:rPr>
      </w:pPr>
    </w:p>
    <w:p>
      <w:pPr>
        <w:pStyle w:val="Body"/>
        <w:rPr>
          <w:b w:val="1"/>
          <w:bCs w:val="1"/>
          <w:sz w:val="22"/>
          <w:szCs w:val="22"/>
        </w:rPr>
      </w:pPr>
      <w:r>
        <w:rPr>
          <w:b w:val="1"/>
          <w:bCs w:val="1"/>
          <w:sz w:val="22"/>
          <w:szCs w:val="22"/>
          <w:rtl w:val="0"/>
        </w:rPr>
        <w:t>Part A</w:t>
      </w: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p>
    <w:p>
      <w:pPr>
        <w:pStyle w:val="Body"/>
        <w:rPr>
          <w:b w:val="1"/>
          <w:bCs w:val="1"/>
          <w:sz w:val="22"/>
          <w:szCs w:val="22"/>
        </w:rPr>
      </w:pPr>
      <w:r>
        <w:rPr>
          <w:b w:val="1"/>
          <w:bCs w:val="1"/>
          <w:sz w:val="22"/>
          <w:szCs w:val="22"/>
          <w:rtl w:val="0"/>
          <w:lang w:val="it-IT"/>
        </w:rPr>
        <w:t>Discussion</w:t>
      </w:r>
    </w:p>
    <w:p>
      <w:pPr>
        <w:pStyle w:val="Body"/>
        <w:rPr>
          <w:b w:val="1"/>
          <w:bCs w:val="1"/>
          <w:sz w:val="22"/>
          <w:szCs w:val="22"/>
        </w:rPr>
      </w:pPr>
    </w:p>
    <w:p>
      <w:pPr>
        <w:pStyle w:val="Body"/>
        <w:rPr>
          <w:sz w:val="22"/>
          <w:szCs w:val="22"/>
        </w:rPr>
      </w:pPr>
      <w:r>
        <w:rPr>
          <w:sz w:val="22"/>
          <w:szCs w:val="22"/>
          <w:rtl w:val="0"/>
          <w:lang w:val="en-US"/>
        </w:rPr>
        <w:tab/>
        <w:t>In the first part of this experiment, caffeine is extracted from a strong cup of tea using dicholormethane while sodium carbonate is used to keep the various other polyphenols found in tea leaves in the aqueous phase. The caffeine is subsequently recrystallized and measured for purity using TLC and melting point.</w:t>
      </w:r>
    </w:p>
    <w:p>
      <w:pPr>
        <w:pStyle w:val="Body"/>
        <w:rPr>
          <w:sz w:val="22"/>
          <w:szCs w:val="22"/>
        </w:rPr>
      </w:pPr>
    </w:p>
    <w:p>
      <w:pPr>
        <w:pStyle w:val="Body"/>
        <w:rPr>
          <w:sz w:val="22"/>
          <w:szCs w:val="22"/>
        </w:rPr>
      </w:pPr>
      <w:r>
        <w:rPr>
          <w:sz w:val="22"/>
          <w:szCs w:val="22"/>
          <w:rtl w:val="0"/>
          <w:lang w:val="en-US"/>
        </w:rPr>
        <w:tab/>
        <w:t>2.0 g of Na</w:t>
      </w:r>
      <w:r>
        <w:rPr>
          <w:sz w:val="22"/>
          <w:szCs w:val="22"/>
          <w:vertAlign w:val="subscript"/>
          <w:rtl w:val="0"/>
        </w:rPr>
        <w:t>2</w:t>
      </w:r>
      <w:r>
        <w:rPr>
          <w:sz w:val="22"/>
          <w:szCs w:val="22"/>
          <w:rtl w:val="0"/>
        </w:rPr>
        <w:t>CO</w:t>
      </w:r>
      <w:r>
        <w:rPr>
          <w:sz w:val="22"/>
          <w:szCs w:val="22"/>
          <w:vertAlign w:val="subscript"/>
          <w:rtl w:val="0"/>
        </w:rPr>
        <w:t xml:space="preserve">3 </w:t>
      </w:r>
      <w:r>
        <w:rPr>
          <w:sz w:val="22"/>
          <w:szCs w:val="22"/>
          <w:rtl w:val="0"/>
          <w:lang w:val="en-US"/>
        </w:rPr>
        <w:t xml:space="preserve">is initially added to the steeped tea in order to remove the its tannins prior to the extraction. Caffeine is more soluble in an organic solvent, which is why dichloromethane was used instead of water to extract the organic solvent and and separate it from from glucose and other water soluble compounds found in tea. During the first extraction, two brown, turbid phases formed in the separatory funnel. This is because both phases contain dissolved caffeine. It is impossible to extract all the caffeine with a single portion of dichloromethane. Therefore, multiple extractions are necessary to reach maximum yield in this experiment. </w:t>
      </w:r>
    </w:p>
    <w:p>
      <w:pPr>
        <w:pStyle w:val="Body"/>
        <w:rPr>
          <w:sz w:val="22"/>
          <w:szCs w:val="22"/>
        </w:rPr>
      </w:pPr>
    </w:p>
    <w:p>
      <w:pPr>
        <w:pStyle w:val="Body"/>
        <w:rPr>
          <w:sz w:val="22"/>
          <w:szCs w:val="22"/>
        </w:rPr>
      </w:pPr>
      <w:r>
        <w:rPr>
          <w:sz w:val="22"/>
          <w:szCs w:val="22"/>
          <w:rtl w:val="0"/>
          <w:lang w:val="en-US"/>
        </w:rPr>
        <w:tab/>
        <w:t>Following the final extraction, a drying agent, Na</w:t>
      </w:r>
      <w:r>
        <w:rPr>
          <w:sz w:val="22"/>
          <w:szCs w:val="22"/>
          <w:vertAlign w:val="subscript"/>
          <w:rtl w:val="0"/>
        </w:rPr>
        <w:t>2</w:t>
      </w:r>
      <w:r>
        <w:rPr>
          <w:sz w:val="22"/>
          <w:szCs w:val="22"/>
          <w:rtl w:val="0"/>
        </w:rPr>
        <w:t>SO</w:t>
      </w:r>
      <w:r>
        <w:rPr>
          <w:sz w:val="22"/>
          <w:szCs w:val="22"/>
          <w:vertAlign w:val="subscript"/>
          <w:rtl w:val="0"/>
        </w:rPr>
        <w:t xml:space="preserve">4, </w:t>
      </w:r>
      <w:r>
        <w:rPr>
          <w:sz w:val="22"/>
          <w:szCs w:val="22"/>
          <w:rtl w:val="0"/>
          <w:lang w:val="en-US"/>
        </w:rPr>
        <w:t xml:space="preserve">was added to chemically destroy the traces of water still found in the organic phase, as well as the remaining emulsion. The solvent was then gently boiled on a hot plate in order to evaporate the dichloromethane from solution and leave behind crude caffeine that was previously dissolved in solution. This crude product was then purified further through recrystallization using hot ethanol. </w:t>
      </w:r>
    </w:p>
    <w:p>
      <w:pPr>
        <w:pStyle w:val="Body"/>
        <w:rPr>
          <w:sz w:val="22"/>
          <w:szCs w:val="22"/>
        </w:rPr>
      </w:pPr>
    </w:p>
    <w:p>
      <w:pPr>
        <w:pStyle w:val="Body"/>
        <w:rPr>
          <w:sz w:val="22"/>
          <w:szCs w:val="22"/>
        </w:rPr>
      </w:pPr>
      <w:r>
        <w:rPr>
          <w:sz w:val="22"/>
          <w:szCs w:val="22"/>
          <w:rtl w:val="0"/>
          <w:lang w:val="en-US"/>
        </w:rPr>
        <w:tab/>
        <w:t xml:space="preserve">No caffeine crystals were recovered from this procedure. This may have been due to the addition of too much hot ethanol. If excess solvent is used, it can prolong the recrystallization process or even result in loss of mass of crystals as they will remain in solvent. </w:t>
      </w:r>
    </w:p>
    <w:p>
      <w:pPr>
        <w:pStyle w:val="Body"/>
        <w:rPr>
          <w:sz w:val="22"/>
          <w:szCs w:val="22"/>
        </w:rPr>
      </w:pPr>
    </w:p>
    <w:p>
      <w:pPr>
        <w:pStyle w:val="Body"/>
        <w:rPr>
          <w:sz w:val="22"/>
          <w:szCs w:val="22"/>
        </w:rPr>
      </w:pPr>
      <w:r>
        <w:rPr>
          <w:sz w:val="22"/>
          <w:szCs w:val="22"/>
          <w:rtl w:val="0"/>
          <w:lang w:val="en-US"/>
        </w:rPr>
        <w:tab/>
        <w:t>As we were unable to complete the last portion of this experiment, results were borrowed from another team. Their recorded melting point range for their recovered caffeine crystals following suction filtration was between 248 and 255</w:t>
      </w:r>
      <w:r>
        <w:rPr>
          <w:rFonts w:hAnsi="Helvetica" w:hint="default"/>
          <w:sz w:val="22"/>
          <w:szCs w:val="22"/>
          <w:rtl w:val="0"/>
        </w:rPr>
        <w:t>℃</w:t>
      </w:r>
      <w:r>
        <w:rPr>
          <w:sz w:val="22"/>
          <w:szCs w:val="22"/>
          <w:rtl w:val="0"/>
          <w:lang w:val="en-US"/>
        </w:rPr>
        <w:t>. The literature melting point for caffeine is 238</w:t>
      </w:r>
      <w:r>
        <w:rPr>
          <w:rFonts w:hAnsi="Helvetica" w:hint="default"/>
          <w:sz w:val="22"/>
          <w:szCs w:val="22"/>
          <w:rtl w:val="0"/>
        </w:rPr>
        <w:t>℃</w:t>
      </w:r>
      <w:r>
        <w:rPr>
          <w:sz w:val="22"/>
          <w:szCs w:val="22"/>
          <w:rtl w:val="0"/>
          <w:lang w:val="en-US"/>
        </w:rPr>
        <w:t>. This inaccuracy indicates that there were impurities still present in their caffeine crystals. These impurities may have persisted throughout each extraction and washing due to inherent chemical properties. It is also possible that their crystal sample was not completely dry.</w:t>
      </w:r>
    </w:p>
    <w:p>
      <w:pPr>
        <w:pStyle w:val="Body"/>
        <w:rPr>
          <w:sz w:val="22"/>
          <w:szCs w:val="22"/>
        </w:rPr>
      </w:pPr>
    </w:p>
    <w:p>
      <w:pPr>
        <w:pStyle w:val="Body"/>
        <w:rPr>
          <w:sz w:val="22"/>
          <w:szCs w:val="22"/>
        </w:rPr>
      </w:pPr>
      <w:r>
        <w:rPr>
          <w:sz w:val="22"/>
          <w:szCs w:val="22"/>
          <w:rtl w:val="0"/>
          <w:lang w:val="en-US"/>
        </w:rPr>
        <w:tab/>
        <w:t xml:space="preserve">Although yield was not calculated in this experiment as no final product was collected, it plausible to assume that yield would not have been 100% for many reasons. iI is possible that during the steeping of the tea, the water did not remain hot enough to properly dissolve all the caffeine from the tea leaves. In addition, caffeine is soluble in both water and organic solvents, thus it is very likely that not all the caffeine was extracted during the use of the separatory funnel. </w:t>
      </w:r>
    </w:p>
    <w:p>
      <w:pPr>
        <w:pStyle w:val="Body"/>
        <w:rPr>
          <w:sz w:val="22"/>
          <w:szCs w:val="22"/>
        </w:rPr>
      </w:pPr>
    </w:p>
    <w:p>
      <w:pPr>
        <w:pStyle w:val="Body"/>
        <w:rPr>
          <w:sz w:val="22"/>
          <w:szCs w:val="22"/>
        </w:rPr>
      </w:pPr>
      <w:r>
        <w:rPr>
          <w:sz w:val="22"/>
          <w:szCs w:val="22"/>
          <w:rtl w:val="0"/>
          <w:lang w:val="en-US"/>
        </w:rPr>
        <w:tab/>
        <w:t>As we did not obtain any recrystallized caffeine, we simply spotted our TLC with the crude caffeine and actual caffeine. The R</w:t>
      </w:r>
      <w:r>
        <w:rPr>
          <w:sz w:val="22"/>
          <w:szCs w:val="22"/>
          <w:vertAlign w:val="subscript"/>
          <w:rtl w:val="0"/>
        </w:rPr>
        <w:t xml:space="preserve">f </w:t>
      </w:r>
      <w:r>
        <w:rPr>
          <w:sz w:val="22"/>
          <w:szCs w:val="22"/>
          <w:rtl w:val="0"/>
          <w:lang w:val="en-US"/>
        </w:rPr>
        <w:t>value of the crude caffeine was 0.65 while the R</w:t>
      </w:r>
      <w:r>
        <w:rPr>
          <w:sz w:val="22"/>
          <w:szCs w:val="22"/>
          <w:vertAlign w:val="subscript"/>
          <w:rtl w:val="0"/>
        </w:rPr>
        <w:t xml:space="preserve">f </w:t>
      </w:r>
      <w:r>
        <w:rPr>
          <w:sz w:val="22"/>
          <w:szCs w:val="22"/>
          <w:rtl w:val="0"/>
          <w:lang w:val="en-US"/>
        </w:rPr>
        <w:t>value of actual caffeine was 0.57. This indicates that the crude caffeine collected still contained many impurities.</w:t>
      </w:r>
    </w:p>
    <w:p>
      <w:pPr>
        <w:pStyle w:val="Body"/>
        <w:rPr>
          <w:sz w:val="22"/>
          <w:szCs w:val="22"/>
        </w:rPr>
      </w:pPr>
    </w:p>
    <w:p>
      <w:pPr>
        <w:pStyle w:val="Body"/>
        <w:rPr>
          <w:sz w:val="22"/>
          <w:szCs w:val="22"/>
        </w:rPr>
      </w:pPr>
      <w:r>
        <w:rPr>
          <w:sz w:val="22"/>
          <w:szCs w:val="22"/>
          <w:rtl w:val="0"/>
          <w:lang w:val="en-US"/>
        </w:rPr>
        <w:tab/>
        <w:t>In the second part of this experiment, carotenoids and chlorophylls are isolated from fresh spinach leaves by liquid-liquid extraction, and the chromophores are subsequently separated and identified using TLC.</w:t>
      </w:r>
    </w:p>
    <w:p>
      <w:pPr>
        <w:pStyle w:val="Body"/>
        <w:rPr>
          <w:sz w:val="22"/>
          <w:szCs w:val="22"/>
        </w:rPr>
      </w:pPr>
    </w:p>
    <w:p>
      <w:pPr>
        <w:pStyle w:val="Body"/>
        <w:rPr>
          <w:sz w:val="22"/>
          <w:szCs w:val="22"/>
        </w:rPr>
      </w:pPr>
      <w:r>
        <w:rPr>
          <w:sz w:val="22"/>
          <w:szCs w:val="22"/>
          <w:rtl w:val="0"/>
          <w:lang w:val="en-US"/>
        </w:rPr>
        <w:tab/>
        <w:t xml:space="preserve">During the mini-extraction, hexanes, followed by water, were added to the solution of spinach leaf pulp and acetone. It was noted that the organic phase rested on top of the aqueous phase in the test tube. These phases would have been reversed if water had been added first, followed by the hexanes as water and hexanes do not mix to form solution because water is polar and hexanes are non-polar. </w:t>
      </w:r>
    </w:p>
    <w:p>
      <w:pPr>
        <w:pStyle w:val="Body"/>
        <w:rPr>
          <w:sz w:val="22"/>
          <w:szCs w:val="22"/>
        </w:rPr>
      </w:pPr>
      <w:r>
        <w:rPr>
          <w:sz w:val="22"/>
          <w:szCs w:val="22"/>
        </w:rPr>
        <w:tab/>
      </w:r>
    </w:p>
    <w:p>
      <w:pPr>
        <w:pStyle w:val="Body"/>
        <w:rPr>
          <w:sz w:val="22"/>
          <w:szCs w:val="22"/>
        </w:rPr>
      </w:pPr>
      <w:r>
        <w:rPr>
          <w:sz w:val="22"/>
          <w:szCs w:val="22"/>
          <w:rtl w:val="0"/>
          <w:lang w:val="en-US"/>
        </w:rPr>
        <w:tab/>
        <w:t xml:space="preserve">The three visible spots on the TLC plate visualized in 30:70 hexanes:acetone were all green in color. Two of the visible spots on our spotted TLC plates visualized in 70:30 hexanes:acetones and 50:25:25 cyclohexanes:hexanes:acetone were green in color while the last was grey. It was deducted that each green sample contained a mixture of chlorophyll </w:t>
      </w:r>
      <w:r>
        <w:rPr>
          <w:i w:val="1"/>
          <w:iCs w:val="1"/>
          <w:sz w:val="22"/>
          <w:szCs w:val="22"/>
          <w:rtl w:val="0"/>
        </w:rPr>
        <w:t>a</w:t>
      </w:r>
      <w:r>
        <w:rPr>
          <w:sz w:val="22"/>
          <w:szCs w:val="22"/>
          <w:rtl w:val="0"/>
          <w:lang w:val="en-US"/>
        </w:rPr>
        <w:t xml:space="preserve"> and </w:t>
      </w:r>
      <w:r>
        <w:rPr>
          <w:i w:val="1"/>
          <w:iCs w:val="1"/>
          <w:sz w:val="22"/>
          <w:szCs w:val="22"/>
          <w:rtl w:val="0"/>
        </w:rPr>
        <w:t>b</w:t>
      </w:r>
      <w:r>
        <w:rPr>
          <w:sz w:val="22"/>
          <w:szCs w:val="22"/>
          <w:rtl w:val="0"/>
          <w:lang w:val="en-US"/>
        </w:rPr>
        <w:t xml:space="preserve">. The grey samples denoted a mixture of pheophytin </w:t>
      </w:r>
      <w:r>
        <w:rPr>
          <w:i w:val="1"/>
          <w:iCs w:val="1"/>
          <w:sz w:val="22"/>
          <w:szCs w:val="22"/>
          <w:rtl w:val="0"/>
        </w:rPr>
        <w:t xml:space="preserve">a </w:t>
      </w:r>
      <w:r>
        <w:rPr>
          <w:sz w:val="22"/>
          <w:szCs w:val="22"/>
          <w:rtl w:val="0"/>
          <w:lang w:val="en-US"/>
        </w:rPr>
        <w:t xml:space="preserve">and </w:t>
      </w:r>
      <w:r>
        <w:rPr>
          <w:i w:val="1"/>
          <w:iCs w:val="1"/>
          <w:sz w:val="22"/>
          <w:szCs w:val="22"/>
          <w:rtl w:val="0"/>
        </w:rPr>
        <w:t xml:space="preserve">b. </w:t>
      </w:r>
      <w:r>
        <w:rPr>
          <w:sz w:val="22"/>
          <w:szCs w:val="22"/>
          <w:rtl w:val="0"/>
          <w:lang w:val="en-US"/>
        </w:rPr>
        <w:t xml:space="preserve">No other pigments were able to be visualized in either TLC plates. No carotenoids were noted. Carotenoids are sensitive to light and can photodegrade over time. It is possible that our TLC plates were left to develop too long in the light. </w:t>
      </w:r>
    </w:p>
    <w:p>
      <w:pPr>
        <w:pStyle w:val="Body"/>
        <w:rPr>
          <w:b w:val="1"/>
          <w:bCs w:val="1"/>
          <w:sz w:val="22"/>
          <w:szCs w:val="22"/>
        </w:rPr>
      </w:pPr>
    </w:p>
    <w:p>
      <w:pPr>
        <w:pStyle w:val="Body"/>
        <w:rPr>
          <w:b w:val="1"/>
          <w:bCs w:val="1"/>
          <w:sz w:val="22"/>
          <w:szCs w:val="22"/>
        </w:rPr>
      </w:pPr>
      <w:r>
        <w:rPr>
          <w:b w:val="1"/>
          <w:bCs w:val="1"/>
          <w:sz w:val="22"/>
          <w:szCs w:val="22"/>
          <w:rtl w:val="0"/>
          <w:lang w:val="it-IT"/>
        </w:rPr>
        <w:t>Questions</w:t>
      </w:r>
    </w:p>
    <w:p>
      <w:pPr>
        <w:pStyle w:val="Body"/>
        <w:rPr>
          <w:b w:val="1"/>
          <w:bCs w:val="1"/>
          <w:sz w:val="22"/>
          <w:szCs w:val="22"/>
        </w:rPr>
      </w:pPr>
    </w:p>
    <w:p>
      <w:pPr>
        <w:pStyle w:val="Body"/>
        <w:numPr>
          <w:ilvl w:val="0"/>
          <w:numId w:val="14"/>
        </w:numPr>
        <w:ind w:left="240"/>
        <w:rPr>
          <w:position w:val="0"/>
          <w:sz w:val="22"/>
          <w:szCs w:val="22"/>
        </w:rPr>
      </w:pPr>
      <w:r>
        <w:rPr>
          <w:sz w:val="22"/>
          <w:szCs w:val="22"/>
          <w:rtl w:val="0"/>
          <w:lang w:val="en-US"/>
        </w:rPr>
        <w:t xml:space="preserve">The addition of salt solution increases the surface tension of the droplets and increases the density of the aqueous layer, thereby forcing separation.  </w:t>
      </w:r>
    </w:p>
    <w:p>
      <w:pPr>
        <w:pStyle w:val="Body"/>
        <w:rPr>
          <w:sz w:val="22"/>
          <w:szCs w:val="22"/>
        </w:rPr>
      </w:pPr>
    </w:p>
    <w:p>
      <w:pPr>
        <w:pStyle w:val="Body"/>
        <w:rPr>
          <w:sz w:val="22"/>
          <w:szCs w:val="22"/>
        </w:rPr>
      </w:pPr>
      <w:r>
        <w:rPr>
          <w:sz w:val="22"/>
          <w:szCs w:val="22"/>
          <w:rtl w:val="0"/>
          <w:lang w:val="en-US"/>
        </w:rPr>
        <w:t>4. As caffeine is less polar than catechin, it will interact more strongly with the stationary phase on the TLC plate than the mobile phase. Thus, the caffeine will migrate more slowly up the TLC plate and result in a smaller R</w:t>
      </w:r>
      <w:r>
        <w:rPr>
          <w:sz w:val="22"/>
          <w:szCs w:val="22"/>
          <w:vertAlign w:val="subscript"/>
          <w:rtl w:val="0"/>
        </w:rPr>
        <w:t xml:space="preserve">f </w:t>
      </w:r>
      <w:r>
        <w:rPr>
          <w:sz w:val="22"/>
          <w:szCs w:val="22"/>
          <w:rtl w:val="0"/>
          <w:lang w:val="en-US"/>
        </w:rPr>
        <w:t>value than catechin.</w:t>
      </w:r>
    </w:p>
    <w:p>
      <w:pPr>
        <w:pStyle w:val="Body"/>
        <w:rPr>
          <w:sz w:val="22"/>
          <w:szCs w:val="22"/>
        </w:rPr>
      </w:pPr>
    </w:p>
    <w:p>
      <w:pPr>
        <w:pStyle w:val="Body"/>
        <w:rPr>
          <w:sz w:val="22"/>
          <w:szCs w:val="22"/>
        </w:rPr>
      </w:pPr>
      <w:r>
        <w:rPr>
          <w:sz w:val="22"/>
          <w:szCs w:val="22"/>
          <w:rtl w:val="0"/>
        </w:rPr>
        <w:t xml:space="preserve">6. </w:t>
      </w: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r>
        <w:rPr>
          <w:sz w:val="22"/>
          <w:szCs w:val="22"/>
          <w:rtl w:val="0"/>
          <w:lang w:val="en-US"/>
        </w:rPr>
        <w:t xml:space="preserve">7. Pheophytins are more neutral because they lack the magnesium ion in the centre of the ring structure, therefore they are more attracted to the mobile phase. </w:t>
      </w:r>
    </w:p>
    <w:p>
      <w:pPr>
        <w:pStyle w:val="Body"/>
        <w:rPr>
          <w:b w:val="1"/>
          <w:bCs w:val="1"/>
          <w:sz w:val="22"/>
          <w:szCs w:val="22"/>
        </w:rPr>
      </w:pPr>
    </w:p>
    <w:p>
      <w:pPr>
        <w:pStyle w:val="Body"/>
        <w:rPr>
          <w:b w:val="1"/>
          <w:bCs w:val="1"/>
          <w:sz w:val="22"/>
          <w:szCs w:val="22"/>
        </w:rPr>
      </w:pPr>
      <w:r>
        <w:rPr>
          <w:b w:val="1"/>
          <w:bCs w:val="1"/>
          <w:sz w:val="22"/>
          <w:szCs w:val="22"/>
          <w:rtl w:val="0"/>
          <w:lang w:val="en-US"/>
        </w:rPr>
        <w:t xml:space="preserve">Calculations </w:t>
      </w:r>
    </w:p>
    <w:p>
      <w:pPr>
        <w:pStyle w:val="Body"/>
        <w:rPr>
          <w:b w:val="1"/>
          <w:bCs w:val="1"/>
          <w:sz w:val="22"/>
          <w:szCs w:val="22"/>
        </w:rPr>
      </w:pPr>
    </w:p>
    <w:p>
      <w:pPr>
        <w:pStyle w:val="Body"/>
        <w:rPr>
          <w:sz w:val="22"/>
          <w:szCs w:val="22"/>
        </w:rPr>
      </w:pPr>
      <w:r>
        <w:rPr>
          <w:sz w:val="22"/>
          <w:szCs w:val="22"/>
          <w:rtl w:val="0"/>
        </w:rPr>
        <w:t>R</w:t>
      </w:r>
      <w:r>
        <w:rPr>
          <w:sz w:val="22"/>
          <w:szCs w:val="22"/>
          <w:vertAlign w:val="subscript"/>
          <w:rtl w:val="0"/>
        </w:rPr>
        <w:t xml:space="preserve">f </w:t>
      </w:r>
      <w:r>
        <w:rPr>
          <w:sz w:val="22"/>
          <w:szCs w:val="22"/>
          <w:rtl w:val="0"/>
        </w:rPr>
        <w:t xml:space="preserve">= </w:t>
      </w:r>
      <w:r>
        <w:rPr>
          <w:sz w:val="22"/>
          <w:szCs w:val="22"/>
          <w:u w:val="single"/>
          <w:rtl w:val="0"/>
          <w:lang w:val="en-US"/>
        </w:rPr>
        <w:t>(length sample travelled from starting point)</w:t>
      </w:r>
    </w:p>
    <w:p>
      <w:pPr>
        <w:pStyle w:val="Body"/>
        <w:rPr>
          <w:sz w:val="22"/>
          <w:szCs w:val="22"/>
        </w:rPr>
      </w:pPr>
      <w:r>
        <w:rPr>
          <w:sz w:val="22"/>
          <w:szCs w:val="22"/>
          <w:rtl w:val="0"/>
          <w:lang w:val="en-US"/>
        </w:rPr>
        <w:t xml:space="preserve">              (length mobile phase travelled)</w:t>
      </w:r>
    </w:p>
    <w:p>
      <w:pPr>
        <w:pStyle w:val="Body"/>
        <w:rPr>
          <w:sz w:val="22"/>
          <w:szCs w:val="22"/>
        </w:rPr>
      </w:pPr>
      <w:r>
        <w:rPr>
          <w:sz w:val="22"/>
          <w:szCs w:val="22"/>
          <w:rtl w:val="0"/>
        </w:rPr>
        <w:t xml:space="preserve">    = </w:t>
      </w:r>
      <w:r>
        <w:rPr>
          <w:sz w:val="22"/>
          <w:szCs w:val="22"/>
          <w:u w:val="single"/>
          <w:rtl w:val="0"/>
        </w:rPr>
        <w:t>3.0 cm</w:t>
      </w:r>
    </w:p>
    <w:p>
      <w:pPr>
        <w:pStyle w:val="Body"/>
        <w:rPr>
          <w:sz w:val="22"/>
          <w:szCs w:val="22"/>
        </w:rPr>
      </w:pPr>
      <w:r>
        <w:rPr>
          <w:sz w:val="22"/>
          <w:szCs w:val="22"/>
          <w:rtl w:val="0"/>
        </w:rPr>
        <w:t xml:space="preserve">       4.6 cm</w:t>
      </w:r>
    </w:p>
    <w:p>
      <w:pPr>
        <w:pStyle w:val="Body"/>
      </w:pPr>
      <w:r>
        <w:rPr>
          <w:sz w:val="22"/>
          <w:szCs w:val="22"/>
          <w:rtl w:val="0"/>
        </w:rPr>
        <w:t xml:space="preserve">    = 0.65 </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80"/>
          <w:tab w:val="clear" w:pos="0"/>
        </w:tabs>
        <w:ind w:left="180" w:hanging="180"/>
      </w:pPr>
      <w:rPr>
        <w:position w:val="-2"/>
        <w:sz w:val="22"/>
        <w:szCs w:val="22"/>
      </w:rPr>
    </w:lvl>
    <w:lvl w:ilvl="1">
      <w:start w:val="1"/>
      <w:numFmt w:val="bullet"/>
      <w:suff w:val="tab"/>
      <w:lvlText w:val="•"/>
      <w:lvlJc w:val="left"/>
      <w:pPr>
        <w:tabs>
          <w:tab w:val="num" w:pos="540"/>
          <w:tab w:val="clear" w:pos="0"/>
        </w:tabs>
        <w:ind w:left="540" w:hanging="180"/>
      </w:pPr>
      <w:rPr>
        <w:position w:val="-2"/>
        <w:sz w:val="22"/>
        <w:szCs w:val="22"/>
      </w:rPr>
    </w:lvl>
    <w:lvl w:ilvl="2">
      <w:start w:val="1"/>
      <w:numFmt w:val="bullet"/>
      <w:suff w:val="tab"/>
      <w:lvlText w:val="•"/>
      <w:lvlJc w:val="left"/>
      <w:pPr>
        <w:tabs>
          <w:tab w:val="num" w:pos="900"/>
          <w:tab w:val="clear" w:pos="0"/>
        </w:tabs>
        <w:ind w:left="900" w:hanging="180"/>
      </w:pPr>
      <w:rPr>
        <w:position w:val="-2"/>
        <w:sz w:val="22"/>
        <w:szCs w:val="22"/>
      </w:rPr>
    </w:lvl>
    <w:lvl w:ilvl="3">
      <w:start w:val="1"/>
      <w:numFmt w:val="bullet"/>
      <w:suff w:val="tab"/>
      <w:lvlText w:val="•"/>
      <w:lvlJc w:val="left"/>
      <w:pPr>
        <w:tabs>
          <w:tab w:val="num" w:pos="1260"/>
          <w:tab w:val="clear" w:pos="0"/>
        </w:tabs>
        <w:ind w:left="1260" w:hanging="180"/>
      </w:pPr>
      <w:rPr>
        <w:position w:val="-2"/>
        <w:sz w:val="22"/>
        <w:szCs w:val="22"/>
      </w:rPr>
    </w:lvl>
    <w:lvl w:ilvl="4">
      <w:start w:val="1"/>
      <w:numFmt w:val="bullet"/>
      <w:suff w:val="tab"/>
      <w:lvlText w:val="•"/>
      <w:lvlJc w:val="left"/>
      <w:pPr>
        <w:tabs>
          <w:tab w:val="num" w:pos="1620"/>
          <w:tab w:val="clear" w:pos="0"/>
        </w:tabs>
        <w:ind w:left="1620" w:hanging="180"/>
      </w:pPr>
      <w:rPr>
        <w:position w:val="-2"/>
        <w:sz w:val="22"/>
        <w:szCs w:val="22"/>
      </w:rPr>
    </w:lvl>
    <w:lvl w:ilvl="5">
      <w:start w:val="1"/>
      <w:numFmt w:val="bullet"/>
      <w:suff w:val="tab"/>
      <w:lvlText w:val="•"/>
      <w:lvlJc w:val="left"/>
      <w:pPr>
        <w:tabs>
          <w:tab w:val="num" w:pos="1980"/>
          <w:tab w:val="clear" w:pos="0"/>
        </w:tabs>
        <w:ind w:left="1980" w:hanging="180"/>
      </w:pPr>
      <w:rPr>
        <w:position w:val="-2"/>
        <w:sz w:val="22"/>
        <w:szCs w:val="22"/>
      </w:rPr>
    </w:lvl>
    <w:lvl w:ilvl="6">
      <w:start w:val="1"/>
      <w:numFmt w:val="bullet"/>
      <w:suff w:val="tab"/>
      <w:lvlText w:val="•"/>
      <w:lvlJc w:val="left"/>
      <w:pPr>
        <w:tabs>
          <w:tab w:val="num" w:pos="2340"/>
          <w:tab w:val="clear" w:pos="0"/>
        </w:tabs>
        <w:ind w:left="2340" w:hanging="180"/>
      </w:pPr>
      <w:rPr>
        <w:position w:val="-2"/>
        <w:sz w:val="22"/>
        <w:szCs w:val="22"/>
      </w:rPr>
    </w:lvl>
    <w:lvl w:ilvl="7">
      <w:start w:val="1"/>
      <w:numFmt w:val="bullet"/>
      <w:suff w:val="tab"/>
      <w:lvlText w:val="•"/>
      <w:lvlJc w:val="left"/>
      <w:pPr>
        <w:tabs>
          <w:tab w:val="num" w:pos="2700"/>
          <w:tab w:val="clear" w:pos="0"/>
        </w:tabs>
        <w:ind w:left="2700" w:hanging="180"/>
      </w:pPr>
      <w:rPr>
        <w:position w:val="-2"/>
        <w:sz w:val="22"/>
        <w:szCs w:val="22"/>
      </w:rPr>
    </w:lvl>
    <w:lvl w:ilvl="8">
      <w:start w:val="1"/>
      <w:numFmt w:val="bullet"/>
      <w:suff w:val="tab"/>
      <w:lvlText w:val="•"/>
      <w:lvlJc w:val="left"/>
      <w:pPr>
        <w:tabs>
          <w:tab w:val="num" w:pos="3060"/>
          <w:tab w:val="clear" w:pos="0"/>
        </w:tabs>
        <w:ind w:left="3060" w:hanging="180"/>
      </w:pPr>
      <w:rPr>
        <w:position w:val="-2"/>
        <w:sz w:val="22"/>
        <w:szCs w:val="22"/>
      </w:rPr>
    </w:lvl>
  </w:abstractNum>
  <w:abstractNum w:abstractNumId="1">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abstractNum>
  <w:abstractNum w:abstractNumId="2">
    <w:multiLevelType w:val="multilevel"/>
    <w:styleLink w:val="List 0"/>
    <w:lvl w:ilvl="0">
      <w:start w:val="0"/>
      <w:numFmt w:val="bullet"/>
      <w:suff w:val="tab"/>
      <w:lvlText w:val="•"/>
      <w:lvlJc w:val="left"/>
      <w:pPr>
        <w:tabs>
          <w:tab w:val="num" w:pos="180"/>
          <w:tab w:val="clear" w:pos="0"/>
        </w:tabs>
        <w:ind w:left="180" w:hanging="180"/>
      </w:pPr>
      <w:rPr>
        <w:position w:val="-2"/>
        <w:sz w:val="22"/>
        <w:szCs w:val="22"/>
      </w:rPr>
    </w:lvl>
    <w:lvl w:ilvl="1">
      <w:start w:val="1"/>
      <w:numFmt w:val="bullet"/>
      <w:suff w:val="tab"/>
      <w:lvlText w:val="•"/>
      <w:lvlJc w:val="left"/>
      <w:pPr>
        <w:tabs>
          <w:tab w:val="num" w:pos="540"/>
          <w:tab w:val="clear" w:pos="0"/>
        </w:tabs>
        <w:ind w:left="540" w:hanging="180"/>
      </w:pPr>
      <w:rPr>
        <w:position w:val="-2"/>
        <w:sz w:val="22"/>
        <w:szCs w:val="22"/>
      </w:rPr>
    </w:lvl>
    <w:lvl w:ilvl="2">
      <w:start w:val="1"/>
      <w:numFmt w:val="bullet"/>
      <w:suff w:val="tab"/>
      <w:lvlText w:val="•"/>
      <w:lvlJc w:val="left"/>
      <w:pPr>
        <w:tabs>
          <w:tab w:val="num" w:pos="900"/>
          <w:tab w:val="clear" w:pos="0"/>
        </w:tabs>
        <w:ind w:left="900" w:hanging="180"/>
      </w:pPr>
      <w:rPr>
        <w:position w:val="-2"/>
        <w:sz w:val="22"/>
        <w:szCs w:val="22"/>
      </w:rPr>
    </w:lvl>
    <w:lvl w:ilvl="3">
      <w:start w:val="1"/>
      <w:numFmt w:val="bullet"/>
      <w:suff w:val="tab"/>
      <w:lvlText w:val="•"/>
      <w:lvlJc w:val="left"/>
      <w:pPr>
        <w:tabs>
          <w:tab w:val="num" w:pos="1260"/>
          <w:tab w:val="clear" w:pos="0"/>
        </w:tabs>
        <w:ind w:left="1260" w:hanging="180"/>
      </w:pPr>
      <w:rPr>
        <w:position w:val="-2"/>
        <w:sz w:val="22"/>
        <w:szCs w:val="22"/>
      </w:rPr>
    </w:lvl>
    <w:lvl w:ilvl="4">
      <w:start w:val="1"/>
      <w:numFmt w:val="bullet"/>
      <w:suff w:val="tab"/>
      <w:lvlText w:val="•"/>
      <w:lvlJc w:val="left"/>
      <w:pPr>
        <w:tabs>
          <w:tab w:val="num" w:pos="1620"/>
          <w:tab w:val="clear" w:pos="0"/>
        </w:tabs>
        <w:ind w:left="1620" w:hanging="180"/>
      </w:pPr>
      <w:rPr>
        <w:position w:val="-2"/>
        <w:sz w:val="22"/>
        <w:szCs w:val="22"/>
      </w:rPr>
    </w:lvl>
    <w:lvl w:ilvl="5">
      <w:start w:val="1"/>
      <w:numFmt w:val="bullet"/>
      <w:suff w:val="tab"/>
      <w:lvlText w:val="•"/>
      <w:lvlJc w:val="left"/>
      <w:pPr>
        <w:tabs>
          <w:tab w:val="num" w:pos="1980"/>
          <w:tab w:val="clear" w:pos="0"/>
        </w:tabs>
        <w:ind w:left="1980" w:hanging="180"/>
      </w:pPr>
      <w:rPr>
        <w:position w:val="-2"/>
        <w:sz w:val="22"/>
        <w:szCs w:val="22"/>
      </w:rPr>
    </w:lvl>
    <w:lvl w:ilvl="6">
      <w:start w:val="1"/>
      <w:numFmt w:val="bullet"/>
      <w:suff w:val="tab"/>
      <w:lvlText w:val="•"/>
      <w:lvlJc w:val="left"/>
      <w:pPr>
        <w:tabs>
          <w:tab w:val="num" w:pos="2340"/>
          <w:tab w:val="clear" w:pos="0"/>
        </w:tabs>
        <w:ind w:left="2340" w:hanging="180"/>
      </w:pPr>
      <w:rPr>
        <w:position w:val="-2"/>
        <w:sz w:val="22"/>
        <w:szCs w:val="22"/>
      </w:rPr>
    </w:lvl>
    <w:lvl w:ilvl="7">
      <w:start w:val="1"/>
      <w:numFmt w:val="bullet"/>
      <w:suff w:val="tab"/>
      <w:lvlText w:val="•"/>
      <w:lvlJc w:val="left"/>
      <w:pPr>
        <w:tabs>
          <w:tab w:val="num" w:pos="2700"/>
          <w:tab w:val="clear" w:pos="0"/>
        </w:tabs>
        <w:ind w:left="2700" w:hanging="180"/>
      </w:pPr>
      <w:rPr>
        <w:position w:val="-2"/>
        <w:sz w:val="22"/>
        <w:szCs w:val="22"/>
      </w:rPr>
    </w:lvl>
    <w:lvl w:ilvl="8">
      <w:start w:val="1"/>
      <w:numFmt w:val="bullet"/>
      <w:suff w:val="tab"/>
      <w:lvlText w:val="•"/>
      <w:lvlJc w:val="left"/>
      <w:pPr>
        <w:tabs>
          <w:tab w:val="num" w:pos="3060"/>
          <w:tab w:val="clear" w:pos="0"/>
        </w:tabs>
        <w:ind w:left="3060" w:hanging="180"/>
      </w:pPr>
      <w:rPr>
        <w:position w:val="-2"/>
        <w:sz w:val="22"/>
        <w:szCs w:val="22"/>
      </w:rPr>
    </w:lvl>
  </w:abstractNum>
  <w:abstractNum w:abstractNumId="3">
    <w:multiLevelType w:val="multilevel"/>
    <w:lvl w:ilvl="0">
      <w:start w:val="1"/>
      <w:numFmt w:val="bullet"/>
      <w:suff w:val="tab"/>
      <w:lvlText w:val="•"/>
      <w:lvlJc w:val="left"/>
      <w:pPr>
        <w:tabs>
          <w:tab w:val="num" w:pos="180"/>
          <w:tab w:val="clear" w:pos="0"/>
        </w:tabs>
        <w:ind w:left="180" w:hanging="180"/>
      </w:pPr>
      <w:rPr>
        <w:position w:val="-2"/>
        <w:sz w:val="20"/>
        <w:szCs w:val="20"/>
      </w:rPr>
    </w:lvl>
    <w:lvl w:ilvl="1">
      <w:start w:val="1"/>
      <w:numFmt w:val="bullet"/>
      <w:suff w:val="tab"/>
      <w:lvlText w:val="•"/>
      <w:lvlJc w:val="left"/>
      <w:pPr>
        <w:tabs>
          <w:tab w:val="num" w:pos="540"/>
          <w:tab w:val="clear" w:pos="0"/>
        </w:tabs>
        <w:ind w:left="540" w:hanging="180"/>
      </w:pPr>
      <w:rPr>
        <w:position w:val="-2"/>
        <w:sz w:val="20"/>
        <w:szCs w:val="20"/>
      </w:rPr>
    </w:lvl>
    <w:lvl w:ilvl="2">
      <w:start w:val="1"/>
      <w:numFmt w:val="bullet"/>
      <w:suff w:val="tab"/>
      <w:lvlText w:val="•"/>
      <w:lvlJc w:val="left"/>
      <w:pPr>
        <w:tabs>
          <w:tab w:val="num" w:pos="900"/>
          <w:tab w:val="clear" w:pos="0"/>
        </w:tabs>
        <w:ind w:left="900" w:hanging="180"/>
      </w:pPr>
      <w:rPr>
        <w:position w:val="-2"/>
        <w:sz w:val="20"/>
        <w:szCs w:val="20"/>
      </w:rPr>
    </w:lvl>
    <w:lvl w:ilvl="3">
      <w:start w:val="1"/>
      <w:numFmt w:val="bullet"/>
      <w:suff w:val="tab"/>
      <w:lvlText w:val="•"/>
      <w:lvlJc w:val="left"/>
      <w:pPr>
        <w:tabs>
          <w:tab w:val="num" w:pos="1260"/>
          <w:tab w:val="clear" w:pos="0"/>
        </w:tabs>
        <w:ind w:left="1260" w:hanging="180"/>
      </w:pPr>
      <w:rPr>
        <w:position w:val="-2"/>
        <w:sz w:val="20"/>
        <w:szCs w:val="20"/>
      </w:rPr>
    </w:lvl>
    <w:lvl w:ilvl="4">
      <w:start w:val="1"/>
      <w:numFmt w:val="bullet"/>
      <w:suff w:val="tab"/>
      <w:lvlText w:val="•"/>
      <w:lvlJc w:val="left"/>
      <w:pPr>
        <w:tabs>
          <w:tab w:val="num" w:pos="1620"/>
          <w:tab w:val="clear" w:pos="0"/>
        </w:tabs>
        <w:ind w:left="1620" w:hanging="180"/>
      </w:pPr>
      <w:rPr>
        <w:position w:val="-2"/>
        <w:sz w:val="20"/>
        <w:szCs w:val="20"/>
      </w:rPr>
    </w:lvl>
    <w:lvl w:ilvl="5">
      <w:start w:val="1"/>
      <w:numFmt w:val="bullet"/>
      <w:suff w:val="tab"/>
      <w:lvlText w:val="•"/>
      <w:lvlJc w:val="left"/>
      <w:pPr>
        <w:tabs>
          <w:tab w:val="num" w:pos="1980"/>
          <w:tab w:val="clear" w:pos="0"/>
        </w:tabs>
        <w:ind w:left="1980" w:hanging="180"/>
      </w:pPr>
      <w:rPr>
        <w:position w:val="-2"/>
        <w:sz w:val="20"/>
        <w:szCs w:val="20"/>
      </w:rPr>
    </w:lvl>
    <w:lvl w:ilvl="6">
      <w:start w:val="1"/>
      <w:numFmt w:val="bullet"/>
      <w:suff w:val="tab"/>
      <w:lvlText w:val="•"/>
      <w:lvlJc w:val="left"/>
      <w:pPr>
        <w:tabs>
          <w:tab w:val="num" w:pos="2340"/>
          <w:tab w:val="clear" w:pos="0"/>
        </w:tabs>
        <w:ind w:left="2340" w:hanging="180"/>
      </w:pPr>
      <w:rPr>
        <w:position w:val="-2"/>
        <w:sz w:val="20"/>
        <w:szCs w:val="20"/>
      </w:rPr>
    </w:lvl>
    <w:lvl w:ilvl="7">
      <w:start w:val="1"/>
      <w:numFmt w:val="bullet"/>
      <w:suff w:val="tab"/>
      <w:lvlText w:val="•"/>
      <w:lvlJc w:val="left"/>
      <w:pPr>
        <w:tabs>
          <w:tab w:val="num" w:pos="2700"/>
          <w:tab w:val="clear" w:pos="0"/>
        </w:tabs>
        <w:ind w:left="2700" w:hanging="180"/>
      </w:pPr>
      <w:rPr>
        <w:position w:val="-2"/>
        <w:sz w:val="20"/>
        <w:szCs w:val="20"/>
      </w:rPr>
    </w:lvl>
    <w:lvl w:ilvl="8">
      <w:start w:val="1"/>
      <w:numFmt w:val="bullet"/>
      <w:suff w:val="tab"/>
      <w:lvlText w:val="•"/>
      <w:lvlJc w:val="left"/>
      <w:pPr>
        <w:tabs>
          <w:tab w:val="num" w:pos="3060"/>
          <w:tab w:val="clear" w:pos="0"/>
        </w:tabs>
        <w:ind w:left="3060" w:hanging="180"/>
      </w:pPr>
      <w:rPr>
        <w:position w:val="-2"/>
        <w:sz w:val="20"/>
        <w:szCs w:val="20"/>
      </w:rPr>
    </w:lvl>
  </w:abstractNum>
  <w:abstractNum w:abstractNumId="4">
    <w:multiLevelType w:val="multilevel"/>
    <w:styleLink w:val="List 1"/>
    <w:lvl w:ilvl="0">
      <w:start w:val="0"/>
      <w:numFmt w:val="bullet"/>
      <w:suff w:val="tab"/>
      <w:lvlText w:val="•"/>
      <w:lvlJc w:val="left"/>
      <w:pPr>
        <w:tabs>
          <w:tab w:val="num" w:pos="180"/>
          <w:tab w:val="clear" w:pos="0"/>
        </w:tabs>
        <w:ind w:left="180" w:hanging="180"/>
      </w:pPr>
      <w:rPr>
        <w:position w:val="-2"/>
        <w:sz w:val="20"/>
        <w:szCs w:val="20"/>
      </w:rPr>
    </w:lvl>
    <w:lvl w:ilvl="1">
      <w:start w:val="1"/>
      <w:numFmt w:val="bullet"/>
      <w:suff w:val="tab"/>
      <w:lvlText w:val="•"/>
      <w:lvlJc w:val="left"/>
      <w:pPr>
        <w:tabs>
          <w:tab w:val="num" w:pos="540"/>
          <w:tab w:val="clear" w:pos="0"/>
        </w:tabs>
        <w:ind w:left="540" w:hanging="180"/>
      </w:pPr>
      <w:rPr>
        <w:position w:val="-2"/>
        <w:sz w:val="20"/>
        <w:szCs w:val="20"/>
      </w:rPr>
    </w:lvl>
    <w:lvl w:ilvl="2">
      <w:start w:val="1"/>
      <w:numFmt w:val="bullet"/>
      <w:suff w:val="tab"/>
      <w:lvlText w:val="•"/>
      <w:lvlJc w:val="left"/>
      <w:pPr>
        <w:tabs>
          <w:tab w:val="num" w:pos="900"/>
          <w:tab w:val="clear" w:pos="0"/>
        </w:tabs>
        <w:ind w:left="900" w:hanging="180"/>
      </w:pPr>
      <w:rPr>
        <w:position w:val="-2"/>
        <w:sz w:val="20"/>
        <w:szCs w:val="20"/>
      </w:rPr>
    </w:lvl>
    <w:lvl w:ilvl="3">
      <w:start w:val="1"/>
      <w:numFmt w:val="bullet"/>
      <w:suff w:val="tab"/>
      <w:lvlText w:val="•"/>
      <w:lvlJc w:val="left"/>
      <w:pPr>
        <w:tabs>
          <w:tab w:val="num" w:pos="1260"/>
          <w:tab w:val="clear" w:pos="0"/>
        </w:tabs>
        <w:ind w:left="1260" w:hanging="180"/>
      </w:pPr>
      <w:rPr>
        <w:position w:val="-2"/>
        <w:sz w:val="20"/>
        <w:szCs w:val="20"/>
      </w:rPr>
    </w:lvl>
    <w:lvl w:ilvl="4">
      <w:start w:val="1"/>
      <w:numFmt w:val="bullet"/>
      <w:suff w:val="tab"/>
      <w:lvlText w:val="•"/>
      <w:lvlJc w:val="left"/>
      <w:pPr>
        <w:tabs>
          <w:tab w:val="num" w:pos="1620"/>
          <w:tab w:val="clear" w:pos="0"/>
        </w:tabs>
        <w:ind w:left="1620" w:hanging="180"/>
      </w:pPr>
      <w:rPr>
        <w:position w:val="-2"/>
        <w:sz w:val="20"/>
        <w:szCs w:val="20"/>
      </w:rPr>
    </w:lvl>
    <w:lvl w:ilvl="5">
      <w:start w:val="1"/>
      <w:numFmt w:val="bullet"/>
      <w:suff w:val="tab"/>
      <w:lvlText w:val="•"/>
      <w:lvlJc w:val="left"/>
      <w:pPr>
        <w:tabs>
          <w:tab w:val="num" w:pos="1980"/>
          <w:tab w:val="clear" w:pos="0"/>
        </w:tabs>
        <w:ind w:left="1980" w:hanging="180"/>
      </w:pPr>
      <w:rPr>
        <w:position w:val="-2"/>
        <w:sz w:val="20"/>
        <w:szCs w:val="20"/>
      </w:rPr>
    </w:lvl>
    <w:lvl w:ilvl="6">
      <w:start w:val="1"/>
      <w:numFmt w:val="bullet"/>
      <w:suff w:val="tab"/>
      <w:lvlText w:val="•"/>
      <w:lvlJc w:val="left"/>
      <w:pPr>
        <w:tabs>
          <w:tab w:val="num" w:pos="2340"/>
          <w:tab w:val="clear" w:pos="0"/>
        </w:tabs>
        <w:ind w:left="2340" w:hanging="180"/>
      </w:pPr>
      <w:rPr>
        <w:position w:val="-2"/>
        <w:sz w:val="20"/>
        <w:szCs w:val="20"/>
      </w:rPr>
    </w:lvl>
    <w:lvl w:ilvl="7">
      <w:start w:val="1"/>
      <w:numFmt w:val="bullet"/>
      <w:suff w:val="tab"/>
      <w:lvlText w:val="•"/>
      <w:lvlJc w:val="left"/>
      <w:pPr>
        <w:tabs>
          <w:tab w:val="num" w:pos="2700"/>
          <w:tab w:val="clear" w:pos="0"/>
        </w:tabs>
        <w:ind w:left="2700" w:hanging="180"/>
      </w:pPr>
      <w:rPr>
        <w:position w:val="-2"/>
        <w:sz w:val="20"/>
        <w:szCs w:val="20"/>
      </w:rPr>
    </w:lvl>
    <w:lvl w:ilvl="8">
      <w:start w:val="1"/>
      <w:numFmt w:val="bullet"/>
      <w:suff w:val="tab"/>
      <w:lvlText w:val="•"/>
      <w:lvlJc w:val="left"/>
      <w:pPr>
        <w:tabs>
          <w:tab w:val="num" w:pos="3060"/>
          <w:tab w:val="clear" w:pos="0"/>
        </w:tabs>
        <w:ind w:left="3060" w:hanging="180"/>
      </w:pPr>
      <w:rPr>
        <w:position w:val="-2"/>
        <w:sz w:val="20"/>
        <w:szCs w:val="20"/>
      </w:rPr>
    </w:lvl>
  </w:abstractNum>
  <w:abstractNum w:abstractNumId="5">
    <w:multiLevelType w:val="multilevel"/>
    <w:styleLink w:val="Bullet"/>
    <w:lvl w:ilvl="0">
      <w:start w:val="0"/>
      <w:numFmt w:val="bullet"/>
      <w:suff w:val="tab"/>
      <w:lvlText w:val="•"/>
      <w:lvlJc w:val="left"/>
      <w:pPr>
        <w:tabs>
          <w:tab w:val="num" w:pos="150"/>
          <w:tab w:val="clear" w:pos="0"/>
        </w:tabs>
        <w:ind w:left="150" w:hanging="150"/>
      </w:pPr>
      <w:rPr>
        <w:position w:val="-2"/>
        <w:sz w:val="20"/>
        <w:szCs w:val="20"/>
      </w:rPr>
    </w:lvl>
    <w:lvl w:ilvl="1">
      <w:start w:val="1"/>
      <w:numFmt w:val="bullet"/>
      <w:suff w:val="tab"/>
      <w:lvlText w:val="•"/>
      <w:lvlJc w:val="left"/>
      <w:pPr>
        <w:tabs>
          <w:tab w:val="num" w:pos="510"/>
          <w:tab w:val="clear" w:pos="0"/>
        </w:tabs>
        <w:ind w:left="510" w:hanging="150"/>
      </w:pPr>
      <w:rPr>
        <w:position w:val="-2"/>
        <w:sz w:val="20"/>
        <w:szCs w:val="20"/>
      </w:rPr>
    </w:lvl>
    <w:lvl w:ilvl="2">
      <w:start w:val="1"/>
      <w:numFmt w:val="bullet"/>
      <w:suff w:val="tab"/>
      <w:lvlText w:val="•"/>
      <w:lvlJc w:val="left"/>
      <w:pPr>
        <w:tabs>
          <w:tab w:val="num" w:pos="870"/>
          <w:tab w:val="clear" w:pos="0"/>
        </w:tabs>
        <w:ind w:left="870" w:hanging="150"/>
      </w:pPr>
      <w:rPr>
        <w:position w:val="-2"/>
        <w:sz w:val="20"/>
        <w:szCs w:val="20"/>
      </w:rPr>
    </w:lvl>
    <w:lvl w:ilvl="3">
      <w:start w:val="1"/>
      <w:numFmt w:val="bullet"/>
      <w:suff w:val="tab"/>
      <w:lvlText w:val="•"/>
      <w:lvlJc w:val="left"/>
      <w:pPr>
        <w:tabs>
          <w:tab w:val="num" w:pos="1230"/>
          <w:tab w:val="clear" w:pos="0"/>
        </w:tabs>
        <w:ind w:left="1230" w:hanging="150"/>
      </w:pPr>
      <w:rPr>
        <w:position w:val="-2"/>
        <w:sz w:val="20"/>
        <w:szCs w:val="20"/>
      </w:rPr>
    </w:lvl>
    <w:lvl w:ilvl="4">
      <w:start w:val="1"/>
      <w:numFmt w:val="bullet"/>
      <w:suff w:val="tab"/>
      <w:lvlText w:val="•"/>
      <w:lvlJc w:val="left"/>
      <w:pPr>
        <w:tabs>
          <w:tab w:val="num" w:pos="1590"/>
          <w:tab w:val="clear" w:pos="0"/>
        </w:tabs>
        <w:ind w:left="1590" w:hanging="150"/>
      </w:pPr>
      <w:rPr>
        <w:position w:val="-2"/>
        <w:sz w:val="20"/>
        <w:szCs w:val="20"/>
      </w:rPr>
    </w:lvl>
    <w:lvl w:ilvl="5">
      <w:start w:val="1"/>
      <w:numFmt w:val="bullet"/>
      <w:suff w:val="tab"/>
      <w:lvlText w:val="•"/>
      <w:lvlJc w:val="left"/>
      <w:pPr>
        <w:tabs>
          <w:tab w:val="num" w:pos="1950"/>
          <w:tab w:val="clear" w:pos="0"/>
        </w:tabs>
        <w:ind w:left="1950" w:hanging="150"/>
      </w:pPr>
      <w:rPr>
        <w:position w:val="-2"/>
        <w:sz w:val="20"/>
        <w:szCs w:val="20"/>
      </w:rPr>
    </w:lvl>
    <w:lvl w:ilvl="6">
      <w:start w:val="1"/>
      <w:numFmt w:val="bullet"/>
      <w:suff w:val="tab"/>
      <w:lvlText w:val="•"/>
      <w:lvlJc w:val="left"/>
      <w:pPr>
        <w:tabs>
          <w:tab w:val="num" w:pos="2310"/>
          <w:tab w:val="clear" w:pos="0"/>
        </w:tabs>
        <w:ind w:left="2310" w:hanging="150"/>
      </w:pPr>
      <w:rPr>
        <w:position w:val="-2"/>
        <w:sz w:val="20"/>
        <w:szCs w:val="20"/>
      </w:rPr>
    </w:lvl>
    <w:lvl w:ilvl="7">
      <w:start w:val="1"/>
      <w:numFmt w:val="bullet"/>
      <w:suff w:val="tab"/>
      <w:lvlText w:val="•"/>
      <w:lvlJc w:val="left"/>
      <w:pPr>
        <w:tabs>
          <w:tab w:val="num" w:pos="2670"/>
          <w:tab w:val="clear" w:pos="0"/>
        </w:tabs>
        <w:ind w:left="2670" w:hanging="150"/>
      </w:pPr>
      <w:rPr>
        <w:position w:val="-2"/>
        <w:sz w:val="20"/>
        <w:szCs w:val="20"/>
      </w:rPr>
    </w:lvl>
    <w:lvl w:ilvl="8">
      <w:start w:val="1"/>
      <w:numFmt w:val="bullet"/>
      <w:suff w:val="tab"/>
      <w:lvlText w:val="•"/>
      <w:lvlJc w:val="left"/>
      <w:pPr>
        <w:tabs>
          <w:tab w:val="num" w:pos="3030"/>
          <w:tab w:val="clear" w:pos="0"/>
        </w:tabs>
        <w:ind w:left="3030" w:hanging="150"/>
      </w:pPr>
      <w:rPr>
        <w:position w:val="-2"/>
        <w:sz w:val="20"/>
        <w:szCs w:val="20"/>
      </w:rPr>
    </w:lvl>
  </w:abstractNum>
  <w:abstractNum w:abstractNumId="6">
    <w:multiLevelType w:val="multilevel"/>
    <w:styleLink w:val="List 1"/>
    <w:lvl w:ilvl="0">
      <w:start w:val="0"/>
      <w:numFmt w:val="bullet"/>
      <w:suff w:val="tab"/>
      <w:lvlText w:val="•"/>
      <w:lvlJc w:val="left"/>
      <w:pPr>
        <w:tabs>
          <w:tab w:val="num" w:pos="180"/>
          <w:tab w:val="clear" w:pos="0"/>
        </w:tabs>
        <w:ind w:left="180" w:hanging="180"/>
      </w:pPr>
      <w:rPr>
        <w:position w:val="-2"/>
        <w:sz w:val="20"/>
        <w:szCs w:val="20"/>
      </w:rPr>
    </w:lvl>
    <w:lvl w:ilvl="1">
      <w:start w:val="1"/>
      <w:numFmt w:val="bullet"/>
      <w:suff w:val="tab"/>
      <w:lvlText w:val="•"/>
      <w:lvlJc w:val="left"/>
      <w:pPr>
        <w:tabs>
          <w:tab w:val="num" w:pos="540"/>
          <w:tab w:val="clear" w:pos="0"/>
        </w:tabs>
        <w:ind w:left="540" w:hanging="180"/>
      </w:pPr>
      <w:rPr>
        <w:position w:val="-2"/>
        <w:sz w:val="20"/>
        <w:szCs w:val="20"/>
      </w:rPr>
    </w:lvl>
    <w:lvl w:ilvl="2">
      <w:start w:val="1"/>
      <w:numFmt w:val="bullet"/>
      <w:suff w:val="tab"/>
      <w:lvlText w:val="•"/>
      <w:lvlJc w:val="left"/>
      <w:pPr>
        <w:tabs>
          <w:tab w:val="num" w:pos="900"/>
          <w:tab w:val="clear" w:pos="0"/>
        </w:tabs>
        <w:ind w:left="900" w:hanging="180"/>
      </w:pPr>
      <w:rPr>
        <w:position w:val="-2"/>
        <w:sz w:val="20"/>
        <w:szCs w:val="20"/>
      </w:rPr>
    </w:lvl>
    <w:lvl w:ilvl="3">
      <w:start w:val="1"/>
      <w:numFmt w:val="bullet"/>
      <w:suff w:val="tab"/>
      <w:lvlText w:val="•"/>
      <w:lvlJc w:val="left"/>
      <w:pPr>
        <w:tabs>
          <w:tab w:val="num" w:pos="1260"/>
          <w:tab w:val="clear" w:pos="0"/>
        </w:tabs>
        <w:ind w:left="1260" w:hanging="180"/>
      </w:pPr>
      <w:rPr>
        <w:position w:val="-2"/>
        <w:sz w:val="20"/>
        <w:szCs w:val="20"/>
      </w:rPr>
    </w:lvl>
    <w:lvl w:ilvl="4">
      <w:start w:val="1"/>
      <w:numFmt w:val="bullet"/>
      <w:suff w:val="tab"/>
      <w:lvlText w:val="•"/>
      <w:lvlJc w:val="left"/>
      <w:pPr>
        <w:tabs>
          <w:tab w:val="num" w:pos="1620"/>
          <w:tab w:val="clear" w:pos="0"/>
        </w:tabs>
        <w:ind w:left="1620" w:hanging="180"/>
      </w:pPr>
      <w:rPr>
        <w:position w:val="-2"/>
        <w:sz w:val="20"/>
        <w:szCs w:val="20"/>
      </w:rPr>
    </w:lvl>
    <w:lvl w:ilvl="5">
      <w:start w:val="1"/>
      <w:numFmt w:val="bullet"/>
      <w:suff w:val="tab"/>
      <w:lvlText w:val="•"/>
      <w:lvlJc w:val="left"/>
      <w:pPr>
        <w:tabs>
          <w:tab w:val="num" w:pos="1980"/>
          <w:tab w:val="clear" w:pos="0"/>
        </w:tabs>
        <w:ind w:left="1980" w:hanging="180"/>
      </w:pPr>
      <w:rPr>
        <w:position w:val="-2"/>
        <w:sz w:val="20"/>
        <w:szCs w:val="20"/>
      </w:rPr>
    </w:lvl>
    <w:lvl w:ilvl="6">
      <w:start w:val="1"/>
      <w:numFmt w:val="bullet"/>
      <w:suff w:val="tab"/>
      <w:lvlText w:val="•"/>
      <w:lvlJc w:val="left"/>
      <w:pPr>
        <w:tabs>
          <w:tab w:val="num" w:pos="2340"/>
          <w:tab w:val="clear" w:pos="0"/>
        </w:tabs>
        <w:ind w:left="2340" w:hanging="180"/>
      </w:pPr>
      <w:rPr>
        <w:position w:val="-2"/>
        <w:sz w:val="20"/>
        <w:szCs w:val="20"/>
      </w:rPr>
    </w:lvl>
    <w:lvl w:ilvl="7">
      <w:start w:val="1"/>
      <w:numFmt w:val="bullet"/>
      <w:suff w:val="tab"/>
      <w:lvlText w:val="•"/>
      <w:lvlJc w:val="left"/>
      <w:pPr>
        <w:tabs>
          <w:tab w:val="num" w:pos="2700"/>
          <w:tab w:val="clear" w:pos="0"/>
        </w:tabs>
        <w:ind w:left="2700" w:hanging="180"/>
      </w:pPr>
      <w:rPr>
        <w:position w:val="-2"/>
        <w:sz w:val="20"/>
        <w:szCs w:val="20"/>
      </w:rPr>
    </w:lvl>
    <w:lvl w:ilvl="8">
      <w:start w:val="1"/>
      <w:numFmt w:val="bullet"/>
      <w:suff w:val="tab"/>
      <w:lvlText w:val="•"/>
      <w:lvlJc w:val="left"/>
      <w:pPr>
        <w:tabs>
          <w:tab w:val="num" w:pos="3060"/>
          <w:tab w:val="clear" w:pos="0"/>
        </w:tabs>
        <w:ind w:left="3060" w:hanging="180"/>
      </w:pPr>
      <w:rPr>
        <w:position w:val="-2"/>
        <w:sz w:val="20"/>
        <w:szCs w:val="20"/>
      </w:rPr>
    </w:lvl>
  </w:abstractNum>
  <w:abstractNum w:abstractNumId="7">
    <w:multiLevelType w:val="multilevel"/>
    <w:styleLink w:val="Bullet"/>
    <w:lvl w:ilvl="0">
      <w:start w:val="0"/>
      <w:numFmt w:val="bullet"/>
      <w:suff w:val="tab"/>
      <w:lvlText w:val="•"/>
      <w:lvlJc w:val="left"/>
      <w:pPr>
        <w:tabs>
          <w:tab w:val="num" w:pos="150"/>
          <w:tab w:val="clear" w:pos="0"/>
        </w:tabs>
        <w:ind w:left="150" w:hanging="150"/>
      </w:pPr>
      <w:rPr>
        <w:position w:val="-2"/>
        <w:sz w:val="20"/>
        <w:szCs w:val="20"/>
      </w:rPr>
    </w:lvl>
    <w:lvl w:ilvl="1">
      <w:start w:val="1"/>
      <w:numFmt w:val="bullet"/>
      <w:suff w:val="tab"/>
      <w:lvlText w:val="•"/>
      <w:lvlJc w:val="left"/>
      <w:pPr>
        <w:tabs>
          <w:tab w:val="num" w:pos="510"/>
          <w:tab w:val="clear" w:pos="0"/>
        </w:tabs>
        <w:ind w:left="510" w:hanging="150"/>
      </w:pPr>
      <w:rPr>
        <w:position w:val="-2"/>
        <w:sz w:val="20"/>
        <w:szCs w:val="20"/>
      </w:rPr>
    </w:lvl>
    <w:lvl w:ilvl="2">
      <w:start w:val="1"/>
      <w:numFmt w:val="bullet"/>
      <w:suff w:val="tab"/>
      <w:lvlText w:val="•"/>
      <w:lvlJc w:val="left"/>
      <w:pPr>
        <w:tabs>
          <w:tab w:val="num" w:pos="870"/>
          <w:tab w:val="clear" w:pos="0"/>
        </w:tabs>
        <w:ind w:left="870" w:hanging="150"/>
      </w:pPr>
      <w:rPr>
        <w:position w:val="-2"/>
        <w:sz w:val="20"/>
        <w:szCs w:val="20"/>
      </w:rPr>
    </w:lvl>
    <w:lvl w:ilvl="3">
      <w:start w:val="1"/>
      <w:numFmt w:val="bullet"/>
      <w:suff w:val="tab"/>
      <w:lvlText w:val="•"/>
      <w:lvlJc w:val="left"/>
      <w:pPr>
        <w:tabs>
          <w:tab w:val="num" w:pos="1230"/>
          <w:tab w:val="clear" w:pos="0"/>
        </w:tabs>
        <w:ind w:left="1230" w:hanging="150"/>
      </w:pPr>
      <w:rPr>
        <w:position w:val="-2"/>
        <w:sz w:val="20"/>
        <w:szCs w:val="20"/>
      </w:rPr>
    </w:lvl>
    <w:lvl w:ilvl="4">
      <w:start w:val="1"/>
      <w:numFmt w:val="bullet"/>
      <w:suff w:val="tab"/>
      <w:lvlText w:val="•"/>
      <w:lvlJc w:val="left"/>
      <w:pPr>
        <w:tabs>
          <w:tab w:val="num" w:pos="1590"/>
          <w:tab w:val="clear" w:pos="0"/>
        </w:tabs>
        <w:ind w:left="1590" w:hanging="150"/>
      </w:pPr>
      <w:rPr>
        <w:position w:val="-2"/>
        <w:sz w:val="20"/>
        <w:szCs w:val="20"/>
      </w:rPr>
    </w:lvl>
    <w:lvl w:ilvl="5">
      <w:start w:val="1"/>
      <w:numFmt w:val="bullet"/>
      <w:suff w:val="tab"/>
      <w:lvlText w:val="•"/>
      <w:lvlJc w:val="left"/>
      <w:pPr>
        <w:tabs>
          <w:tab w:val="num" w:pos="1950"/>
          <w:tab w:val="clear" w:pos="0"/>
        </w:tabs>
        <w:ind w:left="1950" w:hanging="150"/>
      </w:pPr>
      <w:rPr>
        <w:position w:val="-2"/>
        <w:sz w:val="20"/>
        <w:szCs w:val="20"/>
      </w:rPr>
    </w:lvl>
    <w:lvl w:ilvl="6">
      <w:start w:val="1"/>
      <w:numFmt w:val="bullet"/>
      <w:suff w:val="tab"/>
      <w:lvlText w:val="•"/>
      <w:lvlJc w:val="left"/>
      <w:pPr>
        <w:tabs>
          <w:tab w:val="num" w:pos="2310"/>
          <w:tab w:val="clear" w:pos="0"/>
        </w:tabs>
        <w:ind w:left="2310" w:hanging="150"/>
      </w:pPr>
      <w:rPr>
        <w:position w:val="-2"/>
        <w:sz w:val="20"/>
        <w:szCs w:val="20"/>
      </w:rPr>
    </w:lvl>
    <w:lvl w:ilvl="7">
      <w:start w:val="1"/>
      <w:numFmt w:val="bullet"/>
      <w:suff w:val="tab"/>
      <w:lvlText w:val="•"/>
      <w:lvlJc w:val="left"/>
      <w:pPr>
        <w:tabs>
          <w:tab w:val="num" w:pos="2670"/>
          <w:tab w:val="clear" w:pos="0"/>
        </w:tabs>
        <w:ind w:left="2670" w:hanging="150"/>
      </w:pPr>
      <w:rPr>
        <w:position w:val="-2"/>
        <w:sz w:val="20"/>
        <w:szCs w:val="20"/>
      </w:rPr>
    </w:lvl>
    <w:lvl w:ilvl="8">
      <w:start w:val="1"/>
      <w:numFmt w:val="bullet"/>
      <w:suff w:val="tab"/>
      <w:lvlText w:val="•"/>
      <w:lvlJc w:val="left"/>
      <w:pPr>
        <w:tabs>
          <w:tab w:val="num" w:pos="3030"/>
          <w:tab w:val="clear" w:pos="0"/>
        </w:tabs>
        <w:ind w:left="3030" w:hanging="150"/>
      </w:pPr>
      <w:rPr>
        <w:position w:val="-2"/>
        <w:sz w:val="20"/>
        <w:szCs w:val="20"/>
      </w:rPr>
    </w:lvl>
  </w:abstractNum>
  <w:abstractNum w:abstractNumId="8">
    <w:multiLevelType w:val="multilevel"/>
    <w:styleLink w:val="List 1"/>
    <w:lvl w:ilvl="0">
      <w:start w:val="0"/>
      <w:numFmt w:val="bullet"/>
      <w:suff w:val="tab"/>
      <w:lvlText w:val="•"/>
      <w:lvlJc w:val="left"/>
      <w:pPr>
        <w:tabs>
          <w:tab w:val="num" w:pos="180"/>
          <w:tab w:val="clear" w:pos="0"/>
        </w:tabs>
        <w:ind w:left="180" w:hanging="180"/>
      </w:pPr>
      <w:rPr>
        <w:position w:val="-2"/>
        <w:sz w:val="20"/>
        <w:szCs w:val="20"/>
      </w:rPr>
    </w:lvl>
    <w:lvl w:ilvl="1">
      <w:start w:val="1"/>
      <w:numFmt w:val="bullet"/>
      <w:suff w:val="tab"/>
      <w:lvlText w:val="•"/>
      <w:lvlJc w:val="left"/>
      <w:pPr>
        <w:tabs>
          <w:tab w:val="num" w:pos="540"/>
          <w:tab w:val="clear" w:pos="0"/>
        </w:tabs>
        <w:ind w:left="540" w:hanging="180"/>
      </w:pPr>
      <w:rPr>
        <w:position w:val="-2"/>
        <w:sz w:val="20"/>
        <w:szCs w:val="20"/>
      </w:rPr>
    </w:lvl>
    <w:lvl w:ilvl="2">
      <w:start w:val="1"/>
      <w:numFmt w:val="bullet"/>
      <w:suff w:val="tab"/>
      <w:lvlText w:val="•"/>
      <w:lvlJc w:val="left"/>
      <w:pPr>
        <w:tabs>
          <w:tab w:val="num" w:pos="900"/>
          <w:tab w:val="clear" w:pos="0"/>
        </w:tabs>
        <w:ind w:left="900" w:hanging="180"/>
      </w:pPr>
      <w:rPr>
        <w:position w:val="-2"/>
        <w:sz w:val="20"/>
        <w:szCs w:val="20"/>
      </w:rPr>
    </w:lvl>
    <w:lvl w:ilvl="3">
      <w:start w:val="1"/>
      <w:numFmt w:val="bullet"/>
      <w:suff w:val="tab"/>
      <w:lvlText w:val="•"/>
      <w:lvlJc w:val="left"/>
      <w:pPr>
        <w:tabs>
          <w:tab w:val="num" w:pos="1260"/>
          <w:tab w:val="clear" w:pos="0"/>
        </w:tabs>
        <w:ind w:left="1260" w:hanging="180"/>
      </w:pPr>
      <w:rPr>
        <w:position w:val="-2"/>
        <w:sz w:val="20"/>
        <w:szCs w:val="20"/>
      </w:rPr>
    </w:lvl>
    <w:lvl w:ilvl="4">
      <w:start w:val="1"/>
      <w:numFmt w:val="bullet"/>
      <w:suff w:val="tab"/>
      <w:lvlText w:val="•"/>
      <w:lvlJc w:val="left"/>
      <w:pPr>
        <w:tabs>
          <w:tab w:val="num" w:pos="1620"/>
          <w:tab w:val="clear" w:pos="0"/>
        </w:tabs>
        <w:ind w:left="1620" w:hanging="180"/>
      </w:pPr>
      <w:rPr>
        <w:position w:val="-2"/>
        <w:sz w:val="20"/>
        <w:szCs w:val="20"/>
      </w:rPr>
    </w:lvl>
    <w:lvl w:ilvl="5">
      <w:start w:val="1"/>
      <w:numFmt w:val="bullet"/>
      <w:suff w:val="tab"/>
      <w:lvlText w:val="•"/>
      <w:lvlJc w:val="left"/>
      <w:pPr>
        <w:tabs>
          <w:tab w:val="num" w:pos="1980"/>
          <w:tab w:val="clear" w:pos="0"/>
        </w:tabs>
        <w:ind w:left="1980" w:hanging="180"/>
      </w:pPr>
      <w:rPr>
        <w:position w:val="-2"/>
        <w:sz w:val="20"/>
        <w:szCs w:val="20"/>
      </w:rPr>
    </w:lvl>
    <w:lvl w:ilvl="6">
      <w:start w:val="1"/>
      <w:numFmt w:val="bullet"/>
      <w:suff w:val="tab"/>
      <w:lvlText w:val="•"/>
      <w:lvlJc w:val="left"/>
      <w:pPr>
        <w:tabs>
          <w:tab w:val="num" w:pos="2340"/>
          <w:tab w:val="clear" w:pos="0"/>
        </w:tabs>
        <w:ind w:left="2340" w:hanging="180"/>
      </w:pPr>
      <w:rPr>
        <w:position w:val="-2"/>
        <w:sz w:val="20"/>
        <w:szCs w:val="20"/>
      </w:rPr>
    </w:lvl>
    <w:lvl w:ilvl="7">
      <w:start w:val="1"/>
      <w:numFmt w:val="bullet"/>
      <w:suff w:val="tab"/>
      <w:lvlText w:val="•"/>
      <w:lvlJc w:val="left"/>
      <w:pPr>
        <w:tabs>
          <w:tab w:val="num" w:pos="2700"/>
          <w:tab w:val="clear" w:pos="0"/>
        </w:tabs>
        <w:ind w:left="2700" w:hanging="180"/>
      </w:pPr>
      <w:rPr>
        <w:position w:val="-2"/>
        <w:sz w:val="20"/>
        <w:szCs w:val="20"/>
      </w:rPr>
    </w:lvl>
    <w:lvl w:ilvl="8">
      <w:start w:val="1"/>
      <w:numFmt w:val="bullet"/>
      <w:suff w:val="tab"/>
      <w:lvlText w:val="•"/>
      <w:lvlJc w:val="left"/>
      <w:pPr>
        <w:tabs>
          <w:tab w:val="num" w:pos="3060"/>
          <w:tab w:val="clear" w:pos="0"/>
        </w:tabs>
        <w:ind w:left="3060" w:hanging="180"/>
      </w:pPr>
      <w:rPr>
        <w:position w:val="-2"/>
        <w:sz w:val="20"/>
        <w:szCs w:val="20"/>
      </w:rPr>
    </w:lvl>
  </w:abstractNum>
  <w:abstractNum w:abstractNumId="9">
    <w:multiLevelType w:val="multilevel"/>
    <w:styleLink w:val="List 1"/>
    <w:lvl w:ilvl="0">
      <w:start w:val="0"/>
      <w:numFmt w:val="bullet"/>
      <w:suff w:val="tab"/>
      <w:lvlText w:val="•"/>
      <w:lvlJc w:val="left"/>
      <w:pPr>
        <w:tabs>
          <w:tab w:val="num" w:pos="180"/>
          <w:tab w:val="clear" w:pos="0"/>
        </w:tabs>
        <w:ind w:left="180" w:hanging="180"/>
      </w:pPr>
      <w:rPr>
        <w:position w:val="-2"/>
        <w:sz w:val="20"/>
        <w:szCs w:val="20"/>
      </w:rPr>
    </w:lvl>
    <w:lvl w:ilvl="1">
      <w:start w:val="1"/>
      <w:numFmt w:val="bullet"/>
      <w:suff w:val="tab"/>
      <w:lvlText w:val="•"/>
      <w:lvlJc w:val="left"/>
      <w:pPr>
        <w:tabs>
          <w:tab w:val="num" w:pos="540"/>
          <w:tab w:val="clear" w:pos="0"/>
        </w:tabs>
        <w:ind w:left="540" w:hanging="180"/>
      </w:pPr>
      <w:rPr>
        <w:position w:val="-2"/>
        <w:sz w:val="20"/>
        <w:szCs w:val="20"/>
      </w:rPr>
    </w:lvl>
    <w:lvl w:ilvl="2">
      <w:start w:val="1"/>
      <w:numFmt w:val="bullet"/>
      <w:suff w:val="tab"/>
      <w:lvlText w:val="•"/>
      <w:lvlJc w:val="left"/>
      <w:pPr>
        <w:tabs>
          <w:tab w:val="num" w:pos="900"/>
          <w:tab w:val="clear" w:pos="0"/>
        </w:tabs>
        <w:ind w:left="900" w:hanging="180"/>
      </w:pPr>
      <w:rPr>
        <w:position w:val="-2"/>
        <w:sz w:val="20"/>
        <w:szCs w:val="20"/>
      </w:rPr>
    </w:lvl>
    <w:lvl w:ilvl="3">
      <w:start w:val="1"/>
      <w:numFmt w:val="bullet"/>
      <w:suff w:val="tab"/>
      <w:lvlText w:val="•"/>
      <w:lvlJc w:val="left"/>
      <w:pPr>
        <w:tabs>
          <w:tab w:val="num" w:pos="1260"/>
          <w:tab w:val="clear" w:pos="0"/>
        </w:tabs>
        <w:ind w:left="1260" w:hanging="180"/>
      </w:pPr>
      <w:rPr>
        <w:position w:val="-2"/>
        <w:sz w:val="20"/>
        <w:szCs w:val="20"/>
      </w:rPr>
    </w:lvl>
    <w:lvl w:ilvl="4">
      <w:start w:val="1"/>
      <w:numFmt w:val="bullet"/>
      <w:suff w:val="tab"/>
      <w:lvlText w:val="•"/>
      <w:lvlJc w:val="left"/>
      <w:pPr>
        <w:tabs>
          <w:tab w:val="num" w:pos="1620"/>
          <w:tab w:val="clear" w:pos="0"/>
        </w:tabs>
        <w:ind w:left="1620" w:hanging="180"/>
      </w:pPr>
      <w:rPr>
        <w:position w:val="-2"/>
        <w:sz w:val="20"/>
        <w:szCs w:val="20"/>
      </w:rPr>
    </w:lvl>
    <w:lvl w:ilvl="5">
      <w:start w:val="1"/>
      <w:numFmt w:val="bullet"/>
      <w:suff w:val="tab"/>
      <w:lvlText w:val="•"/>
      <w:lvlJc w:val="left"/>
      <w:pPr>
        <w:tabs>
          <w:tab w:val="num" w:pos="1980"/>
          <w:tab w:val="clear" w:pos="0"/>
        </w:tabs>
        <w:ind w:left="1980" w:hanging="180"/>
      </w:pPr>
      <w:rPr>
        <w:position w:val="-2"/>
        <w:sz w:val="20"/>
        <w:szCs w:val="20"/>
      </w:rPr>
    </w:lvl>
    <w:lvl w:ilvl="6">
      <w:start w:val="1"/>
      <w:numFmt w:val="bullet"/>
      <w:suff w:val="tab"/>
      <w:lvlText w:val="•"/>
      <w:lvlJc w:val="left"/>
      <w:pPr>
        <w:tabs>
          <w:tab w:val="num" w:pos="2340"/>
          <w:tab w:val="clear" w:pos="0"/>
        </w:tabs>
        <w:ind w:left="2340" w:hanging="180"/>
      </w:pPr>
      <w:rPr>
        <w:position w:val="-2"/>
        <w:sz w:val="20"/>
        <w:szCs w:val="20"/>
      </w:rPr>
    </w:lvl>
    <w:lvl w:ilvl="7">
      <w:start w:val="1"/>
      <w:numFmt w:val="bullet"/>
      <w:suff w:val="tab"/>
      <w:lvlText w:val="•"/>
      <w:lvlJc w:val="left"/>
      <w:pPr>
        <w:tabs>
          <w:tab w:val="num" w:pos="2700"/>
          <w:tab w:val="clear" w:pos="0"/>
        </w:tabs>
        <w:ind w:left="2700" w:hanging="180"/>
      </w:pPr>
      <w:rPr>
        <w:position w:val="-2"/>
        <w:sz w:val="20"/>
        <w:szCs w:val="20"/>
      </w:rPr>
    </w:lvl>
    <w:lvl w:ilvl="8">
      <w:start w:val="1"/>
      <w:numFmt w:val="bullet"/>
      <w:suff w:val="tab"/>
      <w:lvlText w:val="•"/>
      <w:lvlJc w:val="left"/>
      <w:pPr>
        <w:tabs>
          <w:tab w:val="num" w:pos="3060"/>
          <w:tab w:val="clear" w:pos="0"/>
        </w:tabs>
        <w:ind w:left="3060" w:hanging="180"/>
      </w:pPr>
      <w:rPr>
        <w:position w:val="-2"/>
        <w:sz w:val="20"/>
        <w:szCs w:val="20"/>
      </w:rPr>
    </w:lvl>
  </w:abstractNum>
  <w:abstractNum w:abstractNumId="10">
    <w:multiLevelType w:val="multilevel"/>
    <w:styleLink w:val="Bullet"/>
    <w:lvl w:ilvl="0">
      <w:start w:val="0"/>
      <w:numFmt w:val="bullet"/>
      <w:suff w:val="tab"/>
      <w:lvlText w:val="•"/>
      <w:lvlJc w:val="left"/>
      <w:pPr>
        <w:tabs>
          <w:tab w:val="num" w:pos="150"/>
          <w:tab w:val="clear" w:pos="0"/>
        </w:tabs>
        <w:ind w:left="150" w:hanging="150"/>
      </w:pPr>
      <w:rPr>
        <w:position w:val="-2"/>
        <w:sz w:val="20"/>
        <w:szCs w:val="20"/>
      </w:rPr>
    </w:lvl>
    <w:lvl w:ilvl="1">
      <w:start w:val="1"/>
      <w:numFmt w:val="bullet"/>
      <w:suff w:val="tab"/>
      <w:lvlText w:val="•"/>
      <w:lvlJc w:val="left"/>
      <w:pPr>
        <w:tabs>
          <w:tab w:val="num" w:pos="510"/>
          <w:tab w:val="clear" w:pos="0"/>
        </w:tabs>
        <w:ind w:left="510" w:hanging="150"/>
      </w:pPr>
      <w:rPr>
        <w:position w:val="-2"/>
        <w:sz w:val="20"/>
        <w:szCs w:val="20"/>
      </w:rPr>
    </w:lvl>
    <w:lvl w:ilvl="2">
      <w:start w:val="1"/>
      <w:numFmt w:val="bullet"/>
      <w:suff w:val="tab"/>
      <w:lvlText w:val="•"/>
      <w:lvlJc w:val="left"/>
      <w:pPr>
        <w:tabs>
          <w:tab w:val="num" w:pos="870"/>
          <w:tab w:val="clear" w:pos="0"/>
        </w:tabs>
        <w:ind w:left="870" w:hanging="150"/>
      </w:pPr>
      <w:rPr>
        <w:position w:val="-2"/>
        <w:sz w:val="20"/>
        <w:szCs w:val="20"/>
      </w:rPr>
    </w:lvl>
    <w:lvl w:ilvl="3">
      <w:start w:val="1"/>
      <w:numFmt w:val="bullet"/>
      <w:suff w:val="tab"/>
      <w:lvlText w:val="•"/>
      <w:lvlJc w:val="left"/>
      <w:pPr>
        <w:tabs>
          <w:tab w:val="num" w:pos="1230"/>
          <w:tab w:val="clear" w:pos="0"/>
        </w:tabs>
        <w:ind w:left="1230" w:hanging="150"/>
      </w:pPr>
      <w:rPr>
        <w:position w:val="-2"/>
        <w:sz w:val="20"/>
        <w:szCs w:val="20"/>
      </w:rPr>
    </w:lvl>
    <w:lvl w:ilvl="4">
      <w:start w:val="1"/>
      <w:numFmt w:val="bullet"/>
      <w:suff w:val="tab"/>
      <w:lvlText w:val="•"/>
      <w:lvlJc w:val="left"/>
      <w:pPr>
        <w:tabs>
          <w:tab w:val="num" w:pos="1590"/>
          <w:tab w:val="clear" w:pos="0"/>
        </w:tabs>
        <w:ind w:left="1590" w:hanging="150"/>
      </w:pPr>
      <w:rPr>
        <w:position w:val="-2"/>
        <w:sz w:val="20"/>
        <w:szCs w:val="20"/>
      </w:rPr>
    </w:lvl>
    <w:lvl w:ilvl="5">
      <w:start w:val="1"/>
      <w:numFmt w:val="bullet"/>
      <w:suff w:val="tab"/>
      <w:lvlText w:val="•"/>
      <w:lvlJc w:val="left"/>
      <w:pPr>
        <w:tabs>
          <w:tab w:val="num" w:pos="1950"/>
          <w:tab w:val="clear" w:pos="0"/>
        </w:tabs>
        <w:ind w:left="1950" w:hanging="150"/>
      </w:pPr>
      <w:rPr>
        <w:position w:val="-2"/>
        <w:sz w:val="20"/>
        <w:szCs w:val="20"/>
      </w:rPr>
    </w:lvl>
    <w:lvl w:ilvl="6">
      <w:start w:val="1"/>
      <w:numFmt w:val="bullet"/>
      <w:suff w:val="tab"/>
      <w:lvlText w:val="•"/>
      <w:lvlJc w:val="left"/>
      <w:pPr>
        <w:tabs>
          <w:tab w:val="num" w:pos="2310"/>
          <w:tab w:val="clear" w:pos="0"/>
        </w:tabs>
        <w:ind w:left="2310" w:hanging="150"/>
      </w:pPr>
      <w:rPr>
        <w:position w:val="-2"/>
        <w:sz w:val="20"/>
        <w:szCs w:val="20"/>
      </w:rPr>
    </w:lvl>
    <w:lvl w:ilvl="7">
      <w:start w:val="1"/>
      <w:numFmt w:val="bullet"/>
      <w:suff w:val="tab"/>
      <w:lvlText w:val="•"/>
      <w:lvlJc w:val="left"/>
      <w:pPr>
        <w:tabs>
          <w:tab w:val="num" w:pos="2670"/>
          <w:tab w:val="clear" w:pos="0"/>
        </w:tabs>
        <w:ind w:left="2670" w:hanging="150"/>
      </w:pPr>
      <w:rPr>
        <w:position w:val="-2"/>
        <w:sz w:val="20"/>
        <w:szCs w:val="20"/>
      </w:rPr>
    </w:lvl>
    <w:lvl w:ilvl="8">
      <w:start w:val="1"/>
      <w:numFmt w:val="bullet"/>
      <w:suff w:val="tab"/>
      <w:lvlText w:val="•"/>
      <w:lvlJc w:val="left"/>
      <w:pPr>
        <w:tabs>
          <w:tab w:val="num" w:pos="3030"/>
          <w:tab w:val="clear" w:pos="0"/>
        </w:tabs>
        <w:ind w:left="3030" w:hanging="150"/>
      </w:pPr>
      <w:rPr>
        <w:position w:val="-2"/>
        <w:sz w:val="20"/>
        <w:szCs w:val="20"/>
      </w:rPr>
    </w:lvl>
  </w:abstractNum>
  <w:abstractNum w:abstractNumId="11">
    <w:multiLevelType w:val="multilevel"/>
    <w:lvl w:ilvl="0">
      <w:start w:val="1"/>
      <w:numFmt w:val="decimal"/>
      <w:suff w:val="tab"/>
      <w:lvlText w:val="%1."/>
      <w:lvlJc w:val="left"/>
      <w:pPr>
        <w:tabs>
          <w:tab w:val="num" w:pos="240"/>
          <w:tab w:val="clear" w:pos="0"/>
        </w:tabs>
        <w:ind w:left="240" w:hanging="240"/>
      </w:pPr>
      <w:rPr>
        <w:position w:val="0"/>
        <w:sz w:val="22"/>
        <w:szCs w:val="22"/>
      </w:rPr>
    </w:lvl>
    <w:lvl w:ilvl="1">
      <w:start w:val="1"/>
      <w:numFmt w:val="lowerLetter"/>
      <w:suff w:val="tab"/>
      <w:lvlText w:val="%2."/>
      <w:lvlJc w:val="left"/>
      <w:pPr>
        <w:tabs>
          <w:tab w:val="num" w:pos="600"/>
          <w:tab w:val="clear" w:pos="0"/>
        </w:tabs>
        <w:ind w:left="600" w:hanging="240"/>
      </w:pPr>
      <w:rPr>
        <w:position w:val="0"/>
        <w:sz w:val="22"/>
        <w:szCs w:val="22"/>
      </w:rPr>
    </w:lvl>
    <w:lvl w:ilvl="2">
      <w:start w:val="1"/>
      <w:numFmt w:val="lowerRoman"/>
      <w:suff w:val="tab"/>
      <w:lvlText w:val="%3."/>
      <w:lvlJc w:val="left"/>
      <w:pPr>
        <w:tabs>
          <w:tab w:val="num" w:pos="960"/>
          <w:tab w:val="clear" w:pos="0"/>
        </w:tabs>
        <w:ind w:left="960" w:hanging="240"/>
      </w:pPr>
      <w:rPr>
        <w:position w:val="0"/>
        <w:sz w:val="22"/>
        <w:szCs w:val="22"/>
      </w:rPr>
    </w:lvl>
    <w:lvl w:ilvl="3">
      <w:start w:val="1"/>
      <w:numFmt w:val="decimal"/>
      <w:suff w:val="tab"/>
      <w:lvlText w:val="%4."/>
      <w:lvlJc w:val="left"/>
      <w:pPr>
        <w:tabs>
          <w:tab w:val="num" w:pos="1320"/>
          <w:tab w:val="clear" w:pos="0"/>
        </w:tabs>
        <w:ind w:left="1320" w:hanging="240"/>
      </w:pPr>
      <w:rPr>
        <w:position w:val="0"/>
        <w:sz w:val="22"/>
        <w:szCs w:val="22"/>
      </w:rPr>
    </w:lvl>
    <w:lvl w:ilvl="4">
      <w:start w:val="1"/>
      <w:numFmt w:val="lowerLetter"/>
      <w:suff w:val="tab"/>
      <w:lvlText w:val="%5."/>
      <w:lvlJc w:val="left"/>
      <w:pPr>
        <w:tabs>
          <w:tab w:val="num" w:pos="1680"/>
          <w:tab w:val="clear" w:pos="0"/>
        </w:tabs>
        <w:ind w:left="1680" w:hanging="240"/>
      </w:pPr>
      <w:rPr>
        <w:position w:val="0"/>
        <w:sz w:val="22"/>
        <w:szCs w:val="22"/>
      </w:rPr>
    </w:lvl>
    <w:lvl w:ilvl="5">
      <w:start w:val="1"/>
      <w:numFmt w:val="lowerRoman"/>
      <w:suff w:val="tab"/>
      <w:lvlText w:val="%6."/>
      <w:lvlJc w:val="left"/>
      <w:pPr>
        <w:tabs>
          <w:tab w:val="num" w:pos="2040"/>
          <w:tab w:val="clear" w:pos="0"/>
        </w:tabs>
        <w:ind w:left="2040" w:hanging="240"/>
      </w:pPr>
      <w:rPr>
        <w:position w:val="0"/>
        <w:sz w:val="22"/>
        <w:szCs w:val="22"/>
      </w:rPr>
    </w:lvl>
    <w:lvl w:ilvl="6">
      <w:start w:val="1"/>
      <w:numFmt w:val="decimal"/>
      <w:suff w:val="tab"/>
      <w:lvlText w:val="%7."/>
      <w:lvlJc w:val="left"/>
      <w:pPr>
        <w:tabs>
          <w:tab w:val="num" w:pos="2400"/>
          <w:tab w:val="clear" w:pos="0"/>
        </w:tabs>
        <w:ind w:left="2400" w:hanging="240"/>
      </w:pPr>
      <w:rPr>
        <w:position w:val="0"/>
        <w:sz w:val="22"/>
        <w:szCs w:val="22"/>
      </w:rPr>
    </w:lvl>
    <w:lvl w:ilvl="7">
      <w:start w:val="1"/>
      <w:numFmt w:val="lowerLetter"/>
      <w:suff w:val="tab"/>
      <w:lvlText w:val="%8."/>
      <w:lvlJc w:val="left"/>
      <w:pPr>
        <w:tabs>
          <w:tab w:val="num" w:pos="2760"/>
          <w:tab w:val="clear" w:pos="0"/>
        </w:tabs>
        <w:ind w:left="2760" w:hanging="240"/>
      </w:pPr>
      <w:rPr>
        <w:position w:val="0"/>
        <w:sz w:val="22"/>
        <w:szCs w:val="22"/>
      </w:rPr>
    </w:lvl>
    <w:lvl w:ilvl="8">
      <w:start w:val="1"/>
      <w:numFmt w:val="lowerRoman"/>
      <w:suff w:val="tab"/>
      <w:lvlText w:val="%9."/>
      <w:lvlJc w:val="left"/>
      <w:pPr>
        <w:tabs>
          <w:tab w:val="num" w:pos="3120"/>
          <w:tab w:val="clear" w:pos="0"/>
        </w:tabs>
        <w:ind w:left="3120" w:hanging="240"/>
      </w:pPr>
      <w:rPr>
        <w:position w:val="0"/>
        <w:sz w:val="22"/>
        <w:szCs w:val="22"/>
      </w:rPr>
    </w:lvl>
  </w:abstractNum>
  <w:abstractNum w:abstractNumId="12">
    <w:multiLevelType w:val="multilevel"/>
    <w:lvl w:ilvl="0">
      <w:start w:val="1"/>
      <w:numFmt w:val="decimal"/>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lowerLetter"/>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lowerRoman"/>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lowerLetter"/>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lowerRoman"/>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lowerLetter"/>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lowerRoman"/>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13">
    <w:multiLevelType w:val="multilevel"/>
    <w:styleLink w:val="List 2"/>
    <w:lvl w:ilvl="0">
      <w:start w:val="2"/>
      <w:numFmt w:val="decimal"/>
      <w:suff w:val="tab"/>
      <w:lvlText w:val="%1."/>
      <w:lvlJc w:val="left"/>
      <w:pPr>
        <w:tabs>
          <w:tab w:val="num" w:pos="240"/>
          <w:tab w:val="clear" w:pos="0"/>
        </w:tabs>
        <w:ind w:left="240" w:hanging="240"/>
      </w:pPr>
      <w:rPr>
        <w:position w:val="0"/>
        <w:sz w:val="22"/>
        <w:szCs w:val="22"/>
      </w:rPr>
    </w:lvl>
    <w:lvl w:ilvl="1">
      <w:start w:val="1"/>
      <w:numFmt w:val="lowerLetter"/>
      <w:suff w:val="tab"/>
      <w:lvlText w:val="%2."/>
      <w:lvlJc w:val="left"/>
      <w:pPr>
        <w:tabs>
          <w:tab w:val="num" w:pos="600"/>
          <w:tab w:val="clear" w:pos="0"/>
        </w:tabs>
        <w:ind w:left="600" w:hanging="240"/>
      </w:pPr>
      <w:rPr>
        <w:position w:val="0"/>
        <w:sz w:val="22"/>
        <w:szCs w:val="22"/>
      </w:rPr>
    </w:lvl>
    <w:lvl w:ilvl="2">
      <w:start w:val="1"/>
      <w:numFmt w:val="lowerRoman"/>
      <w:suff w:val="tab"/>
      <w:lvlText w:val="%3."/>
      <w:lvlJc w:val="left"/>
      <w:pPr>
        <w:tabs>
          <w:tab w:val="num" w:pos="960"/>
          <w:tab w:val="clear" w:pos="0"/>
        </w:tabs>
        <w:ind w:left="960" w:hanging="240"/>
      </w:pPr>
      <w:rPr>
        <w:position w:val="0"/>
        <w:sz w:val="22"/>
        <w:szCs w:val="22"/>
      </w:rPr>
    </w:lvl>
    <w:lvl w:ilvl="3">
      <w:start w:val="1"/>
      <w:numFmt w:val="decimal"/>
      <w:suff w:val="tab"/>
      <w:lvlText w:val="%4."/>
      <w:lvlJc w:val="left"/>
      <w:pPr>
        <w:tabs>
          <w:tab w:val="num" w:pos="1320"/>
          <w:tab w:val="clear" w:pos="0"/>
        </w:tabs>
        <w:ind w:left="1320" w:hanging="240"/>
      </w:pPr>
      <w:rPr>
        <w:position w:val="0"/>
        <w:sz w:val="22"/>
        <w:szCs w:val="22"/>
      </w:rPr>
    </w:lvl>
    <w:lvl w:ilvl="4">
      <w:start w:val="1"/>
      <w:numFmt w:val="lowerLetter"/>
      <w:suff w:val="tab"/>
      <w:lvlText w:val="%5."/>
      <w:lvlJc w:val="left"/>
      <w:pPr>
        <w:tabs>
          <w:tab w:val="num" w:pos="1680"/>
          <w:tab w:val="clear" w:pos="0"/>
        </w:tabs>
        <w:ind w:left="1680" w:hanging="240"/>
      </w:pPr>
      <w:rPr>
        <w:position w:val="0"/>
        <w:sz w:val="22"/>
        <w:szCs w:val="22"/>
      </w:rPr>
    </w:lvl>
    <w:lvl w:ilvl="5">
      <w:start w:val="1"/>
      <w:numFmt w:val="lowerRoman"/>
      <w:suff w:val="tab"/>
      <w:lvlText w:val="%6."/>
      <w:lvlJc w:val="left"/>
      <w:pPr>
        <w:tabs>
          <w:tab w:val="num" w:pos="2040"/>
          <w:tab w:val="clear" w:pos="0"/>
        </w:tabs>
        <w:ind w:left="2040" w:hanging="240"/>
      </w:pPr>
      <w:rPr>
        <w:position w:val="0"/>
        <w:sz w:val="22"/>
        <w:szCs w:val="22"/>
      </w:rPr>
    </w:lvl>
    <w:lvl w:ilvl="6">
      <w:start w:val="1"/>
      <w:numFmt w:val="decimal"/>
      <w:suff w:val="tab"/>
      <w:lvlText w:val="%7."/>
      <w:lvlJc w:val="left"/>
      <w:pPr>
        <w:tabs>
          <w:tab w:val="num" w:pos="2400"/>
          <w:tab w:val="clear" w:pos="0"/>
        </w:tabs>
        <w:ind w:left="2400" w:hanging="240"/>
      </w:pPr>
      <w:rPr>
        <w:position w:val="0"/>
        <w:sz w:val="22"/>
        <w:szCs w:val="22"/>
      </w:rPr>
    </w:lvl>
    <w:lvl w:ilvl="7">
      <w:start w:val="1"/>
      <w:numFmt w:val="lowerLetter"/>
      <w:suff w:val="tab"/>
      <w:lvlText w:val="%8."/>
      <w:lvlJc w:val="left"/>
      <w:pPr>
        <w:tabs>
          <w:tab w:val="num" w:pos="2760"/>
          <w:tab w:val="clear" w:pos="0"/>
        </w:tabs>
        <w:ind w:left="2760" w:hanging="240"/>
      </w:pPr>
      <w:rPr>
        <w:position w:val="0"/>
        <w:sz w:val="22"/>
        <w:szCs w:val="22"/>
      </w:rPr>
    </w:lvl>
    <w:lvl w:ilvl="8">
      <w:start w:val="1"/>
      <w:numFmt w:val="lowerRoman"/>
      <w:suff w:val="tab"/>
      <w:lvlText w:val="%9."/>
      <w:lvlJc w:val="left"/>
      <w:pPr>
        <w:tabs>
          <w:tab w:val="num" w:pos="3120"/>
          <w:tab w:val="clear" w:pos="0"/>
        </w:tabs>
        <w:ind w:left="3120" w:hanging="240"/>
      </w:pPr>
      <w:rPr>
        <w:position w:val="0"/>
        <w:sz w:val="22"/>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36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character" w:styleId="Emphasis">
    <w:name w:val="Emphasis"/>
    <w:rPr>
      <w:rFonts w:ascii="Times New Roman" w:cs="Arial Unicode MS" w:hAnsi="Arial Unicode MS" w:eastAsia="Arial Unicode MS"/>
      <w:b w:val="1"/>
      <w:bCs w:val="1"/>
      <w:i w:val="0"/>
      <w:iCs w:val="0"/>
    </w:rPr>
  </w:style>
  <w:style w:type="paragraph" w:styleId="Body Bullet">
    <w:name w:val="Body Bullet"/>
    <w:next w:val="Body Bulle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List 0">
    <w:name w:val="List 0"/>
    <w:basedOn w:val="Bullet"/>
    <w:next w:val="List 0"/>
    <w:pPr>
      <w:numPr>
        <w:numId w:val="1"/>
      </w:numPr>
    </w:pPr>
  </w:style>
  <w:style w:type="numbering" w:styleId="Bullet">
    <w:name w:val="Bullet"/>
    <w:next w:val="Bullet"/>
    <w:pPr>
      <w:numPr>
        <w:numId w:val="2"/>
      </w:numPr>
    </w:pPr>
  </w:style>
  <w:style w:type="paragraph" w:styleId="Free Form">
    <w:name w:val="Free Form"/>
    <w:next w:val="Free Form"/>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List 1">
    <w:name w:val="List 1"/>
    <w:basedOn w:val="Bullet"/>
    <w:next w:val="List 1"/>
    <w:pPr>
      <w:numPr>
        <w:numId w:val="4"/>
      </w:numPr>
    </w:pPr>
  </w:style>
  <w:style w:type="numbering" w:styleId="List 2">
    <w:name w:val="List 2"/>
    <w:basedOn w:val="List"/>
    <w:next w:val="List 2"/>
    <w:pPr>
      <w:numPr>
        <w:numId w:val="12"/>
      </w:numPr>
    </w:pPr>
  </w:style>
  <w:style w:type="numbering" w:styleId="List">
    <w:name w:val="List"/>
    <w:next w:val="List"/>
    <w:pPr>
      <w:numPr>
        <w:numId w:val="13"/>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 Id="rId6"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