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AB2142A" w14:textId="77777777" w:rsidR="00D441F7" w:rsidRDefault="00D441F7">
      <w:pPr>
        <w:pStyle w:val="NoteLevel1"/>
      </w:pPr>
      <w:r>
        <w:t>CHAPTER 2</w:t>
      </w:r>
    </w:p>
    <w:p w14:paraId="1CBC8A11" w14:textId="77777777" w:rsidR="008204B9" w:rsidRDefault="008204B9">
      <w:pPr>
        <w:pStyle w:val="NoteLevel1"/>
      </w:pPr>
      <w:r>
        <w:t>Putting Arguments in standard form.</w:t>
      </w:r>
    </w:p>
    <w:p w14:paraId="08097CEE" w14:textId="77777777" w:rsidR="008204B9" w:rsidRDefault="008204B9">
      <w:pPr>
        <w:pStyle w:val="NoteLevel1"/>
      </w:pPr>
      <w:r>
        <w:t>1. Organize Premises and Conclusions in a numbered list, with the premises support that a final conclusion listed about it. The final conclusion as the last item in the list.</w:t>
      </w:r>
    </w:p>
    <w:p w14:paraId="6F0A6643" w14:textId="77777777" w:rsidR="008204B9" w:rsidRDefault="008204B9">
      <w:pPr>
        <w:pStyle w:val="NoteLevel1"/>
      </w:pPr>
      <w:r>
        <w:t xml:space="preserve">2. </w:t>
      </w:r>
      <w:proofErr w:type="gramStart"/>
      <w:r>
        <w:t>annotation</w:t>
      </w:r>
      <w:proofErr w:type="gramEnd"/>
      <w:r>
        <w:t xml:space="preserve"> for each, indicate whether it is a premise, an intermediate or a final conclusion, in the game of the conclusion indicate which premise support them, </w:t>
      </w:r>
    </w:p>
    <w:p w14:paraId="7D021431" w14:textId="77777777" w:rsidR="008204B9" w:rsidRDefault="008204B9">
      <w:pPr>
        <w:pStyle w:val="NoteLevel1"/>
      </w:pPr>
    </w:p>
    <w:p w14:paraId="53CDA5BE" w14:textId="77777777" w:rsidR="00732742" w:rsidRDefault="00732742">
      <w:pPr>
        <w:pStyle w:val="NoteLevel1"/>
      </w:pPr>
      <w:r>
        <w:t>Exercise 2.9 (20)</w:t>
      </w:r>
    </w:p>
    <w:p w14:paraId="135C534D" w14:textId="77777777" w:rsidR="00D441F7" w:rsidRDefault="00D441F7">
      <w:pPr>
        <w:pStyle w:val="NoteLevel1"/>
      </w:pPr>
      <w:r>
        <w:t xml:space="preserve">1. According to the doctor the patient has chicken pox or measles. </w:t>
      </w:r>
      <w:r w:rsidRPr="00D441F7">
        <w:t>(Premise)</w:t>
      </w:r>
    </w:p>
    <w:p w14:paraId="57F46C51" w14:textId="77777777" w:rsidR="00D441F7" w:rsidRDefault="00D441F7">
      <w:pPr>
        <w:pStyle w:val="NoteLevel1"/>
      </w:pPr>
      <w:r>
        <w:t xml:space="preserve">2. If he had measles, he had a high temperature (Fever). </w:t>
      </w:r>
      <w:r w:rsidRPr="00D441F7">
        <w:t>(Premise)</w:t>
      </w:r>
    </w:p>
    <w:p w14:paraId="56EC33DE" w14:textId="77777777" w:rsidR="00D441F7" w:rsidRDefault="00D441F7">
      <w:pPr>
        <w:pStyle w:val="NoteLevel1"/>
      </w:pPr>
      <w:r>
        <w:t>3. He doesn’t have a high fever.</w:t>
      </w:r>
      <w:r w:rsidRPr="00D441F7">
        <w:rPr>
          <w:rFonts w:asciiTheme="minorHAnsi" w:hAnsiTheme="minorHAnsi"/>
        </w:rPr>
        <w:t xml:space="preserve"> </w:t>
      </w:r>
      <w:r>
        <w:t>(Premise)</w:t>
      </w:r>
    </w:p>
    <w:p w14:paraId="3E8EC0B0" w14:textId="77777777" w:rsidR="00D441F7" w:rsidRDefault="00D441F7">
      <w:pPr>
        <w:pStyle w:val="NoteLevel1"/>
      </w:pPr>
      <w:r>
        <w:t>4. He doesn’t have measles (intermediate conclusion, 2,3)</w:t>
      </w:r>
    </w:p>
    <w:p w14:paraId="0582EF24" w14:textId="77777777" w:rsidR="00732742" w:rsidRDefault="00D441F7">
      <w:pPr>
        <w:pStyle w:val="NoteLevel1"/>
      </w:pPr>
      <w:r>
        <w:t>5.</w:t>
      </w:r>
      <w:r w:rsidR="00732742">
        <w:t>The patient has chicken pox (</w:t>
      </w:r>
      <w:r>
        <w:t>Final conclusion, 1,4)</w:t>
      </w:r>
    </w:p>
    <w:p w14:paraId="0B1CEB55" w14:textId="77777777" w:rsidR="00D441F7" w:rsidRDefault="00D441F7">
      <w:pPr>
        <w:pStyle w:val="NoteLevel1"/>
      </w:pPr>
    </w:p>
    <w:p w14:paraId="6F7CD8A5" w14:textId="77777777" w:rsidR="00D441F7" w:rsidRDefault="00D441F7">
      <w:pPr>
        <w:pStyle w:val="NoteLevel1"/>
      </w:pPr>
      <w:r>
        <w:t>Diagramming Argument</w:t>
      </w:r>
    </w:p>
    <w:p w14:paraId="239017B2" w14:textId="77777777" w:rsidR="00D441F7" w:rsidRDefault="00D441F7">
      <w:pPr>
        <w:pStyle w:val="NoteLevel1"/>
      </w:pPr>
      <w:r>
        <w:t xml:space="preserve">Once we have an argument in standard form, a diagram can be a useful way of understanding/comprehending the argument structure. </w:t>
      </w:r>
    </w:p>
    <w:p w14:paraId="69E9D4EA" w14:textId="77777777" w:rsidR="00C37EFD" w:rsidRDefault="00D441F7">
      <w:pPr>
        <w:pStyle w:val="NoteLevel1"/>
      </w:pPr>
      <w:r>
        <w:t xml:space="preserve">The system is </w:t>
      </w:r>
      <w:proofErr w:type="gramStart"/>
      <w:r>
        <w:t>simple,</w:t>
      </w:r>
      <w:proofErr w:type="gramEnd"/>
      <w:r>
        <w:t xml:space="preserve"> premises are depicted above the conclusion they support. </w:t>
      </w:r>
    </w:p>
    <w:p w14:paraId="4A99F943" w14:textId="77777777" w:rsidR="00D441F7" w:rsidRDefault="00D441F7">
      <w:pPr>
        <w:pStyle w:val="NoteLevel1"/>
      </w:pPr>
      <w:r>
        <w:t>E.g. 1. The hamster had babies (</w:t>
      </w:r>
      <w:proofErr w:type="spellStart"/>
      <w:r>
        <w:t>Pr</w:t>
      </w:r>
      <w:proofErr w:type="spellEnd"/>
      <w:r>
        <w:t>) 2. It’s a female. (FC, from 1)</w:t>
      </w:r>
    </w:p>
    <w:p w14:paraId="0FFC5A88" w14:textId="77777777" w:rsidR="00C37EFD" w:rsidRDefault="00C37EFD">
      <w:pPr>
        <w:pStyle w:val="NoteLevel1"/>
      </w:pPr>
    </w:p>
    <w:p w14:paraId="5F29C90E" w14:textId="77777777" w:rsidR="00C37EFD" w:rsidRDefault="00C37EFD">
      <w:pPr>
        <w:pStyle w:val="NoteLevel1"/>
      </w:pPr>
      <w:r>
        <w:t xml:space="preserve">When more than one premise support a given conclusion, </w:t>
      </w:r>
      <w:proofErr w:type="gramStart"/>
      <w:r>
        <w:t>the are</w:t>
      </w:r>
      <w:proofErr w:type="gramEnd"/>
      <w:r>
        <w:t xml:space="preserve"> two different ways of depicting the support. </w:t>
      </w:r>
    </w:p>
    <w:p w14:paraId="6112FA05" w14:textId="77777777" w:rsidR="00C37EFD" w:rsidRDefault="00C37EFD">
      <w:pPr>
        <w:pStyle w:val="NoteLevel1"/>
      </w:pPr>
    </w:p>
    <w:p w14:paraId="300E8D26" w14:textId="77777777" w:rsidR="00C37EFD" w:rsidRDefault="00C37EFD" w:rsidP="00C37EFD">
      <w:pPr>
        <w:pStyle w:val="NoteLevel1"/>
      </w:pPr>
      <w:r>
        <w:t xml:space="preserve">We use multiple arrows when each </w:t>
      </w:r>
      <w:proofErr w:type="gramStart"/>
      <w:r>
        <w:t>support</w:t>
      </w:r>
      <w:proofErr w:type="gramEnd"/>
      <w:r>
        <w:t xml:space="preserve"> the conclusion independently. E.g. 1. The phone is inexpensive. (</w:t>
      </w:r>
      <w:proofErr w:type="spellStart"/>
      <w:r>
        <w:t>Pr</w:t>
      </w:r>
      <w:proofErr w:type="spellEnd"/>
      <w:r>
        <w:t xml:space="preserve">) 2. </w:t>
      </w:r>
      <w:proofErr w:type="gramStart"/>
      <w:r>
        <w:t>Has cool features</w:t>
      </w:r>
      <w:proofErr w:type="gramEnd"/>
      <w:r>
        <w:t>. (</w:t>
      </w:r>
      <w:proofErr w:type="spellStart"/>
      <w:r>
        <w:t>Pr</w:t>
      </w:r>
      <w:proofErr w:type="spellEnd"/>
      <w:r>
        <w:t>) 3. Has a good contract. (</w:t>
      </w:r>
      <w:proofErr w:type="spellStart"/>
      <w:r>
        <w:t>Pr</w:t>
      </w:r>
      <w:proofErr w:type="spellEnd"/>
      <w:r>
        <w:t xml:space="preserve">) 4. </w:t>
      </w:r>
      <w:proofErr w:type="gramStart"/>
      <w:r>
        <w:t>you</w:t>
      </w:r>
      <w:proofErr w:type="gramEnd"/>
      <w:r>
        <w:t xml:space="preserve"> should buy the phone.(FC, from 1,2,3).</w:t>
      </w:r>
    </w:p>
    <w:p w14:paraId="3949C3E5" w14:textId="77777777" w:rsidR="00C37EFD" w:rsidRDefault="00C37EFD" w:rsidP="00C37EFD">
      <w:pPr>
        <w:pStyle w:val="NoteLevel1"/>
      </w:pPr>
    </w:p>
    <w:p w14:paraId="5DED00E8" w14:textId="77777777" w:rsidR="00C37EFD" w:rsidRDefault="00C37EFD" w:rsidP="00C37EFD">
      <w:pPr>
        <w:pStyle w:val="NoteLevel1"/>
      </w:pPr>
      <w:r>
        <w:t>When the premises really only support the conclusion when taken together, we link them. E.g. 1. He has chicken pox or measles. (</w:t>
      </w:r>
      <w:proofErr w:type="spellStart"/>
      <w:r>
        <w:t>Pr</w:t>
      </w:r>
      <w:proofErr w:type="spellEnd"/>
      <w:r>
        <w:t>) 2. He doesn’t have measles. (</w:t>
      </w:r>
      <w:proofErr w:type="spellStart"/>
      <w:r>
        <w:t>Pr</w:t>
      </w:r>
      <w:proofErr w:type="spellEnd"/>
      <w:r>
        <w:t>) 3. So he has chicken pox. (FC from 1,2).</w:t>
      </w:r>
    </w:p>
    <w:p w14:paraId="6848A084" w14:textId="77777777" w:rsidR="00C37EFD" w:rsidRDefault="00C37EFD" w:rsidP="00C37EFD">
      <w:pPr>
        <w:pStyle w:val="NoteLevel1"/>
      </w:pPr>
    </w:p>
    <w:p w14:paraId="4542D8CC" w14:textId="77777777" w:rsidR="00C37EFD" w:rsidRDefault="00162A58" w:rsidP="00C37EFD">
      <w:pPr>
        <w:pStyle w:val="NoteLevel1"/>
      </w:pPr>
      <w:r>
        <w:t>Ex 2.9 (Question 5)</w:t>
      </w:r>
    </w:p>
    <w:p w14:paraId="3083D2B7" w14:textId="77777777" w:rsidR="00162A58" w:rsidRDefault="00162A58" w:rsidP="00C37EFD">
      <w:pPr>
        <w:pStyle w:val="NoteLevel1"/>
      </w:pPr>
      <w:r>
        <w:t xml:space="preserve">1. She </w:t>
      </w:r>
      <w:proofErr w:type="gramStart"/>
      <w:r>
        <w:t>handle</w:t>
      </w:r>
      <w:proofErr w:type="gramEnd"/>
      <w:r>
        <w:t xml:space="preserve"> of a crisis in Myanmar well. (</w:t>
      </w:r>
      <w:proofErr w:type="spellStart"/>
      <w:r>
        <w:t>Pr</w:t>
      </w:r>
      <w:proofErr w:type="spellEnd"/>
      <w:r>
        <w:t>)</w:t>
      </w:r>
    </w:p>
    <w:p w14:paraId="4C3790B2" w14:textId="77777777" w:rsidR="00162A58" w:rsidRDefault="00162A58" w:rsidP="00C37EFD">
      <w:pPr>
        <w:pStyle w:val="NoteLevel1"/>
      </w:pPr>
      <w:r>
        <w:t>2. She works well under pressure. (IC, from 1)</w:t>
      </w:r>
    </w:p>
    <w:p w14:paraId="0AB6CAD1" w14:textId="77777777" w:rsidR="00162A58" w:rsidRDefault="00162A58" w:rsidP="00162A58">
      <w:pPr>
        <w:pStyle w:val="NoteLevel1"/>
      </w:pPr>
      <w:r>
        <w:t>3. She dealt with the jones case in a decisive manner. (</w:t>
      </w:r>
      <w:proofErr w:type="spellStart"/>
      <w:r>
        <w:t>Pr</w:t>
      </w:r>
      <w:proofErr w:type="spellEnd"/>
      <w:r>
        <w:t>)</w:t>
      </w:r>
    </w:p>
    <w:p w14:paraId="218F78B6" w14:textId="77777777" w:rsidR="00162A58" w:rsidRDefault="00162A58" w:rsidP="00162A58">
      <w:pPr>
        <w:pStyle w:val="NoteLevel1"/>
      </w:pPr>
      <w:r>
        <w:lastRenderedPageBreak/>
        <w:t>4.She is decisive. (IC, from 3)</w:t>
      </w:r>
    </w:p>
    <w:p w14:paraId="1816AE38" w14:textId="77777777" w:rsidR="00162A58" w:rsidRDefault="00162A58" w:rsidP="00162A58">
      <w:pPr>
        <w:pStyle w:val="NoteLevel1"/>
      </w:pPr>
      <w:r>
        <w:t>5. No other candidate is available (</w:t>
      </w:r>
      <w:proofErr w:type="spellStart"/>
      <w:r>
        <w:t>Pr</w:t>
      </w:r>
      <w:proofErr w:type="spellEnd"/>
      <w:r>
        <w:t>)</w:t>
      </w:r>
    </w:p>
    <w:p w14:paraId="3926547D" w14:textId="77777777" w:rsidR="00162A58" w:rsidRDefault="00162A58" w:rsidP="00162A58">
      <w:pPr>
        <w:pStyle w:val="NoteLevel1"/>
      </w:pPr>
      <w:r>
        <w:t xml:space="preserve">6. </w:t>
      </w:r>
      <w:proofErr w:type="gramStart"/>
      <w:r>
        <w:t>she</w:t>
      </w:r>
      <w:proofErr w:type="gramEnd"/>
      <w:r>
        <w:t xml:space="preserve"> is the best candidate for the job (FC, from 2,4,5)</w:t>
      </w:r>
    </w:p>
    <w:p w14:paraId="0E841774" w14:textId="77777777" w:rsidR="008204B9" w:rsidRDefault="008204B9">
      <w:pPr>
        <w:pStyle w:val="NoteLevel1"/>
        <w:sectPr w:rsidR="008204B9" w:rsidSect="008204B9">
          <w:headerReference w:type="first" r:id="rId8"/>
          <w:pgSz w:w="11900" w:h="16840"/>
          <w:pgMar w:top="1440" w:right="1440" w:bottom="1440" w:left="1440" w:header="708" w:footer="708" w:gutter="0"/>
          <w:cols w:space="708"/>
          <w:titlePg/>
          <w:docGrid w:type="lines" w:linePitch="360"/>
        </w:sectPr>
      </w:pPr>
    </w:p>
    <w:p w14:paraId="7C848106" w14:textId="77777777" w:rsidR="008204B9" w:rsidRPr="00FF0981" w:rsidRDefault="00FF0981">
      <w:pPr>
        <w:pStyle w:val="NoteLevel1"/>
        <w:rPr>
          <w:b/>
          <w:u w:val="single"/>
        </w:rPr>
      </w:pPr>
      <w:r w:rsidRPr="00FF0981">
        <w:rPr>
          <w:b/>
          <w:u w:val="single"/>
        </w:rPr>
        <w:t>Evaluating Arguments</w:t>
      </w:r>
    </w:p>
    <w:p w14:paraId="0256B2C1" w14:textId="77777777" w:rsidR="00FF0981" w:rsidRDefault="00FF0981">
      <w:pPr>
        <w:pStyle w:val="NoteLevel1"/>
      </w:pPr>
    </w:p>
    <w:p w14:paraId="5314350F" w14:textId="77777777" w:rsidR="00FF0981" w:rsidRDefault="00FF0981">
      <w:pPr>
        <w:pStyle w:val="NoteLevel1"/>
      </w:pPr>
      <w:r>
        <w:t>Argument has 2 sorts of elements</w:t>
      </w:r>
    </w:p>
    <w:p w14:paraId="49445AF7" w14:textId="77777777" w:rsidR="00FF0981" w:rsidRDefault="00FF0981">
      <w:pPr>
        <w:pStyle w:val="NoteLevel1"/>
      </w:pPr>
      <w:r>
        <w:t>- Premises</w:t>
      </w:r>
    </w:p>
    <w:p w14:paraId="5E629064" w14:textId="77777777" w:rsidR="00FF0981" w:rsidRDefault="00FF0981">
      <w:pPr>
        <w:pStyle w:val="NoteLevel1"/>
      </w:pPr>
      <w:r>
        <w:t xml:space="preserve">-Inferences </w:t>
      </w:r>
    </w:p>
    <w:p w14:paraId="064A444B" w14:textId="77777777" w:rsidR="00FF0981" w:rsidRDefault="00FF0981">
      <w:pPr>
        <w:pStyle w:val="NoteLevel1"/>
      </w:pPr>
    </w:p>
    <w:p w14:paraId="6A2A9D4D" w14:textId="77777777" w:rsidR="00FF0981" w:rsidRDefault="00FF0981">
      <w:pPr>
        <w:pStyle w:val="NoteLevel1"/>
      </w:pPr>
      <w:r>
        <w:t xml:space="preserve">In a good argument, the premises will be true, or at least rationally acceptable and the reasoning will be reliable. </w:t>
      </w:r>
    </w:p>
    <w:p w14:paraId="7FE18BAE" w14:textId="77777777" w:rsidR="00FF0981" w:rsidRDefault="00FF0981">
      <w:pPr>
        <w:pStyle w:val="NoteLevel1"/>
      </w:pPr>
    </w:p>
    <w:p w14:paraId="0AB883F5" w14:textId="77777777" w:rsidR="00FF0981" w:rsidRDefault="00FF0981">
      <w:pPr>
        <w:pStyle w:val="NoteLevel1"/>
      </w:pPr>
      <w:r>
        <w:t xml:space="preserve">These are separate questions but we have a hard time keeping them separate. </w:t>
      </w:r>
    </w:p>
    <w:p w14:paraId="63AAF74A" w14:textId="77777777" w:rsidR="00FF0981" w:rsidRDefault="00FF0981">
      <w:pPr>
        <w:pStyle w:val="NoteLevel1"/>
      </w:pPr>
    </w:p>
    <w:p w14:paraId="30DDAEF2" w14:textId="77777777" w:rsidR="00FF0981" w:rsidRDefault="00FF0981">
      <w:pPr>
        <w:pStyle w:val="NoteLevel1"/>
      </w:pPr>
    </w:p>
    <w:tbl>
      <w:tblPr>
        <w:tblStyle w:val="TableGrid"/>
        <w:tblW w:w="0" w:type="auto"/>
        <w:tblLook w:val="04A0" w:firstRow="1" w:lastRow="0" w:firstColumn="1" w:lastColumn="0" w:noHBand="0" w:noVBand="1"/>
      </w:tblPr>
      <w:tblGrid>
        <w:gridCol w:w="3078"/>
        <w:gridCol w:w="3079"/>
        <w:gridCol w:w="3079"/>
      </w:tblGrid>
      <w:tr w:rsidR="00FF0981" w14:paraId="7E091C99" w14:textId="77777777" w:rsidTr="00FF0981">
        <w:tc>
          <w:tcPr>
            <w:tcW w:w="3078" w:type="dxa"/>
          </w:tcPr>
          <w:p w14:paraId="438D4451" w14:textId="77777777" w:rsidR="00FF0981" w:rsidRDefault="00FF0981" w:rsidP="00FF0981">
            <w:pPr>
              <w:pStyle w:val="NoteLevel1"/>
              <w:numPr>
                <w:ilvl w:val="0"/>
                <w:numId w:val="0"/>
              </w:numPr>
            </w:pPr>
          </w:p>
        </w:tc>
        <w:tc>
          <w:tcPr>
            <w:tcW w:w="3079" w:type="dxa"/>
          </w:tcPr>
          <w:p w14:paraId="1D82BF6E" w14:textId="77777777" w:rsidR="00FF0981" w:rsidRDefault="00FF0981" w:rsidP="00FF0981">
            <w:pPr>
              <w:pStyle w:val="NoteLevel1"/>
              <w:numPr>
                <w:ilvl w:val="0"/>
                <w:numId w:val="0"/>
              </w:numPr>
            </w:pPr>
            <w:r>
              <w:t>True Premise</w:t>
            </w:r>
          </w:p>
        </w:tc>
        <w:tc>
          <w:tcPr>
            <w:tcW w:w="3079" w:type="dxa"/>
          </w:tcPr>
          <w:p w14:paraId="3BF696EF" w14:textId="77777777" w:rsidR="00FF0981" w:rsidRDefault="00FF0981" w:rsidP="00FF0981">
            <w:pPr>
              <w:pStyle w:val="NoteLevel1"/>
              <w:numPr>
                <w:ilvl w:val="0"/>
                <w:numId w:val="0"/>
              </w:numPr>
            </w:pPr>
            <w:r>
              <w:t>False Premise</w:t>
            </w:r>
          </w:p>
        </w:tc>
      </w:tr>
      <w:tr w:rsidR="00FF0981" w14:paraId="5289DEF8" w14:textId="77777777" w:rsidTr="00FF0981">
        <w:tc>
          <w:tcPr>
            <w:tcW w:w="3078" w:type="dxa"/>
          </w:tcPr>
          <w:p w14:paraId="3E9B0840" w14:textId="77777777" w:rsidR="00FF0981" w:rsidRDefault="00FF0981" w:rsidP="00FF0981">
            <w:pPr>
              <w:pStyle w:val="NoteLevel1"/>
              <w:numPr>
                <w:ilvl w:val="0"/>
                <w:numId w:val="0"/>
              </w:numPr>
            </w:pPr>
            <w:r>
              <w:t>Good Reasoning</w:t>
            </w:r>
          </w:p>
        </w:tc>
        <w:tc>
          <w:tcPr>
            <w:tcW w:w="3079" w:type="dxa"/>
          </w:tcPr>
          <w:p w14:paraId="5C986407" w14:textId="77777777" w:rsidR="00FF0981" w:rsidRDefault="00FF0981" w:rsidP="00FF0981">
            <w:pPr>
              <w:pStyle w:val="NoteLevel1"/>
              <w:numPr>
                <w:ilvl w:val="0"/>
                <w:numId w:val="0"/>
              </w:numPr>
            </w:pPr>
          </w:p>
        </w:tc>
        <w:tc>
          <w:tcPr>
            <w:tcW w:w="3079" w:type="dxa"/>
          </w:tcPr>
          <w:p w14:paraId="5D424625" w14:textId="77777777" w:rsidR="00FF0981" w:rsidRDefault="00FF0981" w:rsidP="00FF0981">
            <w:pPr>
              <w:pStyle w:val="NoteLevel1"/>
              <w:numPr>
                <w:ilvl w:val="0"/>
                <w:numId w:val="0"/>
              </w:numPr>
            </w:pPr>
          </w:p>
        </w:tc>
      </w:tr>
      <w:tr w:rsidR="00FF0981" w14:paraId="4DDF020B" w14:textId="77777777" w:rsidTr="00FF0981">
        <w:tc>
          <w:tcPr>
            <w:tcW w:w="3078" w:type="dxa"/>
          </w:tcPr>
          <w:p w14:paraId="0E3BAEA8" w14:textId="77777777" w:rsidR="00FF0981" w:rsidRDefault="00FF0981" w:rsidP="00FF0981">
            <w:pPr>
              <w:pStyle w:val="NoteLevel1"/>
              <w:numPr>
                <w:ilvl w:val="0"/>
                <w:numId w:val="0"/>
              </w:numPr>
            </w:pPr>
            <w:r>
              <w:t>Bad Reasoning</w:t>
            </w:r>
          </w:p>
        </w:tc>
        <w:tc>
          <w:tcPr>
            <w:tcW w:w="3079" w:type="dxa"/>
          </w:tcPr>
          <w:p w14:paraId="22A81F5A" w14:textId="77777777" w:rsidR="00FF0981" w:rsidRDefault="00FF0981" w:rsidP="00FF0981">
            <w:pPr>
              <w:pStyle w:val="NoteLevel1"/>
              <w:numPr>
                <w:ilvl w:val="0"/>
                <w:numId w:val="0"/>
              </w:numPr>
            </w:pPr>
          </w:p>
        </w:tc>
        <w:tc>
          <w:tcPr>
            <w:tcW w:w="3079" w:type="dxa"/>
          </w:tcPr>
          <w:p w14:paraId="26C77BA4" w14:textId="77777777" w:rsidR="00FF0981" w:rsidRDefault="00FF0981" w:rsidP="00FF0981">
            <w:pPr>
              <w:pStyle w:val="NoteLevel1"/>
              <w:numPr>
                <w:ilvl w:val="0"/>
                <w:numId w:val="0"/>
              </w:numPr>
            </w:pPr>
          </w:p>
        </w:tc>
      </w:tr>
    </w:tbl>
    <w:p w14:paraId="7F5E3410" w14:textId="77777777" w:rsidR="00FF0981" w:rsidRDefault="00FF0981">
      <w:pPr>
        <w:pStyle w:val="NoteLevel1"/>
      </w:pPr>
    </w:p>
    <w:p w14:paraId="5C00425F" w14:textId="77777777" w:rsidR="00FF0981" w:rsidRDefault="00FF0981">
      <w:pPr>
        <w:pStyle w:val="NoteLevel1"/>
      </w:pPr>
      <w:r>
        <w:t>Jack has 2 bus ticket</w:t>
      </w:r>
    </w:p>
    <w:p w14:paraId="10FF1A65" w14:textId="77777777" w:rsidR="00FF0981" w:rsidRDefault="00FF0981">
      <w:pPr>
        <w:pStyle w:val="NoteLevel1"/>
      </w:pPr>
      <w:r>
        <w:t>Jane has 4 bus tickets</w:t>
      </w:r>
    </w:p>
    <w:p w14:paraId="25A44D0A" w14:textId="77777777" w:rsidR="00FF0981" w:rsidRDefault="00FF0981">
      <w:pPr>
        <w:pStyle w:val="NoteLevel1"/>
      </w:pPr>
      <w:r>
        <w:t>Total of 6 bus tickets.</w:t>
      </w:r>
    </w:p>
    <w:p w14:paraId="2B2C42E3" w14:textId="77777777" w:rsidR="00FF0981" w:rsidRDefault="00FF0981">
      <w:pPr>
        <w:pStyle w:val="NoteLevel1"/>
      </w:pPr>
      <w:r>
        <w:t xml:space="preserve">- </w:t>
      </w:r>
      <w:proofErr w:type="gramStart"/>
      <w:r>
        <w:t>the</w:t>
      </w:r>
      <w:proofErr w:type="gramEnd"/>
      <w:r>
        <w:t xml:space="preserve"> reasoning behind it is good but the premise can be true and false, since one could be lying and have 4 bus tickets in total. </w:t>
      </w:r>
    </w:p>
    <w:p w14:paraId="5C0ED887" w14:textId="77777777" w:rsidR="00FF0981" w:rsidRDefault="00FF0981">
      <w:pPr>
        <w:pStyle w:val="NoteLevel1"/>
      </w:pPr>
      <w:r>
        <w:t xml:space="preserve">- </w:t>
      </w:r>
      <w:proofErr w:type="gramStart"/>
      <w:r>
        <w:t>the</w:t>
      </w:r>
      <w:proofErr w:type="gramEnd"/>
      <w:r>
        <w:t xml:space="preserve"> reason is bad but both can be true and false, since they could have 8 tickets in total but that is bad reasoning since its only 6.</w:t>
      </w:r>
    </w:p>
    <w:p w14:paraId="4095999F" w14:textId="77777777" w:rsidR="00FF0981" w:rsidRDefault="00FF0981">
      <w:pPr>
        <w:pStyle w:val="NoteLevel1"/>
      </w:pPr>
    </w:p>
    <w:p w14:paraId="463335CA" w14:textId="77777777" w:rsidR="00FF0981" w:rsidRPr="002A7DB5" w:rsidRDefault="002A7DB5">
      <w:pPr>
        <w:pStyle w:val="NoteLevel1"/>
        <w:rPr>
          <w:b/>
          <w:u w:val="single"/>
        </w:rPr>
      </w:pPr>
      <w:r w:rsidRPr="002A7DB5">
        <w:rPr>
          <w:b/>
          <w:u w:val="single"/>
        </w:rPr>
        <w:t xml:space="preserve">Evaluating Premises </w:t>
      </w:r>
    </w:p>
    <w:p w14:paraId="35A355BC" w14:textId="77777777" w:rsidR="002A7DB5" w:rsidRDefault="002A7DB5">
      <w:pPr>
        <w:pStyle w:val="NoteLevel1"/>
        <w:rPr>
          <w:b/>
        </w:rPr>
      </w:pPr>
    </w:p>
    <w:p w14:paraId="561CCE7C" w14:textId="77777777" w:rsidR="002A7DB5" w:rsidRPr="002A7DB5" w:rsidRDefault="002A7DB5">
      <w:pPr>
        <w:pStyle w:val="NoteLevel1"/>
        <w:rPr>
          <w:b/>
        </w:rPr>
      </w:pPr>
      <w:r>
        <w:t xml:space="preserve">Asking for absolute certainty is usually asking for too much. </w:t>
      </w:r>
    </w:p>
    <w:p w14:paraId="2A2A45F0" w14:textId="77777777" w:rsidR="002A7DB5" w:rsidRPr="002A7DB5" w:rsidRDefault="002A7DB5">
      <w:pPr>
        <w:pStyle w:val="NoteLevel1"/>
        <w:rPr>
          <w:b/>
        </w:rPr>
      </w:pPr>
    </w:p>
    <w:p w14:paraId="32C9C854" w14:textId="77777777" w:rsidR="002A7DB5" w:rsidRPr="002A7DB5" w:rsidRDefault="002A7DB5">
      <w:pPr>
        <w:pStyle w:val="NoteLevel1"/>
        <w:rPr>
          <w:b/>
        </w:rPr>
      </w:pPr>
      <w:r>
        <w:t xml:space="preserve">Rational acceptability – on balance, is it reasonable to accept a given claim. </w:t>
      </w:r>
    </w:p>
    <w:p w14:paraId="02170494" w14:textId="77777777" w:rsidR="002A7DB5" w:rsidRPr="002A7DB5" w:rsidRDefault="002A7DB5">
      <w:pPr>
        <w:pStyle w:val="NoteLevel1"/>
        <w:rPr>
          <w:b/>
        </w:rPr>
      </w:pPr>
    </w:p>
    <w:p w14:paraId="48174EDF" w14:textId="77777777" w:rsidR="002A7DB5" w:rsidRPr="0089527C" w:rsidRDefault="002A7DB5">
      <w:pPr>
        <w:pStyle w:val="NoteLevel1"/>
        <w:rPr>
          <w:b/>
        </w:rPr>
      </w:pPr>
      <w:r>
        <w:t>Remember that there are options</w:t>
      </w:r>
      <w:proofErr w:type="gramStart"/>
      <w:r>
        <w:t>,:</w:t>
      </w:r>
      <w:proofErr w:type="gramEnd"/>
      <w:r>
        <w:t xml:space="preserve"> Accept – Remain/Neutral </w:t>
      </w:r>
      <w:r w:rsidR="0089527C">
        <w:t>–</w:t>
      </w:r>
      <w:r>
        <w:t xml:space="preserve"> Reject</w:t>
      </w:r>
    </w:p>
    <w:p w14:paraId="4139A831" w14:textId="77777777" w:rsidR="0089527C" w:rsidRDefault="0089527C">
      <w:pPr>
        <w:pStyle w:val="NoteLevel1"/>
        <w:rPr>
          <w:b/>
          <w:u w:val="single"/>
        </w:rPr>
      </w:pPr>
    </w:p>
    <w:p w14:paraId="5BF62ED9" w14:textId="77777777" w:rsidR="0089527C" w:rsidRPr="0089527C" w:rsidRDefault="0089527C">
      <w:pPr>
        <w:pStyle w:val="NoteLevel1"/>
        <w:rPr>
          <w:b/>
          <w:u w:val="single"/>
        </w:rPr>
      </w:pPr>
      <w:r w:rsidRPr="0089527C">
        <w:rPr>
          <w:b/>
          <w:u w:val="single"/>
        </w:rPr>
        <w:t>Strength and Scope of Claim</w:t>
      </w:r>
    </w:p>
    <w:p w14:paraId="0E702CE0" w14:textId="77777777" w:rsidR="0089527C" w:rsidRPr="0089527C" w:rsidRDefault="0089527C">
      <w:pPr>
        <w:pStyle w:val="NoteLevel1"/>
        <w:rPr>
          <w:b/>
          <w:u w:val="single"/>
        </w:rPr>
      </w:pPr>
    </w:p>
    <w:p w14:paraId="00765263" w14:textId="77777777" w:rsidR="0089527C" w:rsidRPr="0089527C" w:rsidRDefault="0089527C">
      <w:pPr>
        <w:pStyle w:val="NoteLevel1"/>
        <w:rPr>
          <w:b/>
        </w:rPr>
      </w:pPr>
      <w:r>
        <w:t xml:space="preserve">Claims can be made about varying number of things. </w:t>
      </w:r>
    </w:p>
    <w:p w14:paraId="56435E9B" w14:textId="77777777" w:rsidR="0089527C" w:rsidRPr="0089527C" w:rsidRDefault="0089527C">
      <w:pPr>
        <w:pStyle w:val="NoteLevel1"/>
        <w:rPr>
          <w:b/>
        </w:rPr>
      </w:pPr>
    </w:p>
    <w:p w14:paraId="71913474" w14:textId="77777777" w:rsidR="0089527C" w:rsidRPr="0089527C" w:rsidRDefault="0089527C">
      <w:pPr>
        <w:pStyle w:val="NoteLevel1"/>
        <w:rPr>
          <w:b/>
        </w:rPr>
      </w:pPr>
      <w:r>
        <w:t xml:space="preserve">Scope of claim - E.g. Joe has a car. Someone has a car. Several people have a car. Many people have a car. Etc. </w:t>
      </w:r>
    </w:p>
    <w:p w14:paraId="6A962AC4" w14:textId="77777777" w:rsidR="0089527C" w:rsidRPr="0089527C" w:rsidRDefault="0089527C">
      <w:pPr>
        <w:pStyle w:val="NoteLevel1"/>
        <w:rPr>
          <w:b/>
        </w:rPr>
      </w:pPr>
    </w:p>
    <w:p w14:paraId="1DF39F4F" w14:textId="77777777" w:rsidR="0089527C" w:rsidRPr="0089527C" w:rsidRDefault="0089527C">
      <w:pPr>
        <w:pStyle w:val="NoteLevel1"/>
        <w:rPr>
          <w:b/>
        </w:rPr>
      </w:pPr>
      <w:r>
        <w:t xml:space="preserve">Statistical Claim – x% of A’s are B. </w:t>
      </w:r>
    </w:p>
    <w:p w14:paraId="26336813" w14:textId="77777777" w:rsidR="0089527C" w:rsidRPr="0089527C" w:rsidRDefault="0089527C">
      <w:pPr>
        <w:pStyle w:val="NoteLevel1"/>
        <w:rPr>
          <w:b/>
        </w:rPr>
      </w:pPr>
    </w:p>
    <w:p w14:paraId="1D2C7A98" w14:textId="77777777" w:rsidR="009606D1" w:rsidRPr="009606D1" w:rsidRDefault="0089527C">
      <w:pPr>
        <w:pStyle w:val="NoteLevel1"/>
        <w:rPr>
          <w:b/>
          <w:u w:val="single"/>
        </w:rPr>
      </w:pPr>
      <w:r w:rsidRPr="009606D1">
        <w:rPr>
          <w:b/>
          <w:u w:val="single"/>
        </w:rPr>
        <w:t xml:space="preserve">Universal Claims </w:t>
      </w:r>
    </w:p>
    <w:p w14:paraId="4E67DCF4" w14:textId="77777777" w:rsidR="009606D1" w:rsidRPr="009606D1" w:rsidRDefault="009606D1">
      <w:pPr>
        <w:pStyle w:val="NoteLevel1"/>
        <w:rPr>
          <w:b/>
        </w:rPr>
      </w:pPr>
    </w:p>
    <w:p w14:paraId="01945E47" w14:textId="77777777" w:rsidR="0089527C" w:rsidRPr="009606D1" w:rsidRDefault="0089527C">
      <w:pPr>
        <w:pStyle w:val="NoteLevel1"/>
        <w:rPr>
          <w:b/>
        </w:rPr>
      </w:pPr>
      <w:r>
        <w:t xml:space="preserve"> E.g. </w:t>
      </w:r>
      <w:proofErr w:type="gramStart"/>
      <w:r>
        <w:t>All</w:t>
      </w:r>
      <w:proofErr w:type="gramEnd"/>
      <w:r>
        <w:t xml:space="preserve"> football players have brain damage. Or no football players have brain damage. </w:t>
      </w:r>
    </w:p>
    <w:p w14:paraId="33F170E8" w14:textId="77777777" w:rsidR="009606D1" w:rsidRPr="009606D1" w:rsidRDefault="009606D1">
      <w:pPr>
        <w:pStyle w:val="NoteLevel1"/>
        <w:rPr>
          <w:b/>
        </w:rPr>
      </w:pPr>
    </w:p>
    <w:p w14:paraId="50854714" w14:textId="77777777" w:rsidR="009606D1" w:rsidRDefault="009606D1">
      <w:pPr>
        <w:pStyle w:val="NoteLevel1"/>
        <w:rPr>
          <w:b/>
          <w:u w:val="single"/>
        </w:rPr>
      </w:pPr>
      <w:r w:rsidRPr="009606D1">
        <w:rPr>
          <w:b/>
          <w:u w:val="single"/>
        </w:rPr>
        <w:t>Refuting (Proving False) Universal Claims</w:t>
      </w:r>
    </w:p>
    <w:p w14:paraId="2404A498" w14:textId="77777777" w:rsidR="009606D1" w:rsidRPr="009606D1" w:rsidRDefault="009606D1">
      <w:pPr>
        <w:pStyle w:val="NoteLevel1"/>
        <w:rPr>
          <w:b/>
          <w:u w:val="single"/>
        </w:rPr>
      </w:pPr>
    </w:p>
    <w:p w14:paraId="612B209A" w14:textId="77777777" w:rsidR="009606D1" w:rsidRPr="009606D1" w:rsidRDefault="009606D1">
      <w:pPr>
        <w:pStyle w:val="NoteLevel1"/>
        <w:rPr>
          <w:b/>
        </w:rPr>
      </w:pPr>
      <w:r>
        <w:t>A counter example to the claim all A are B is an A, which isn’t B.</w:t>
      </w:r>
    </w:p>
    <w:p w14:paraId="4E8E956D" w14:textId="77777777" w:rsidR="009606D1" w:rsidRPr="0089527C" w:rsidRDefault="009606D1">
      <w:pPr>
        <w:pStyle w:val="NoteLevel1"/>
        <w:rPr>
          <w:b/>
        </w:rPr>
      </w:pPr>
      <w:r>
        <w:t xml:space="preserve">One counter example suffices to prove a universal claim is false. </w:t>
      </w:r>
    </w:p>
    <w:p w14:paraId="4F075C80" w14:textId="77777777" w:rsidR="0089527C" w:rsidRDefault="0089527C">
      <w:pPr>
        <w:pStyle w:val="NoteLevel1"/>
        <w:rPr>
          <w:b/>
        </w:rPr>
      </w:pPr>
    </w:p>
    <w:p w14:paraId="68747589" w14:textId="77777777" w:rsidR="009606D1" w:rsidRDefault="009606D1">
      <w:pPr>
        <w:pStyle w:val="NoteLevel1"/>
        <w:rPr>
          <w:b/>
          <w:u w:val="single"/>
        </w:rPr>
      </w:pPr>
      <w:r w:rsidRPr="009606D1">
        <w:rPr>
          <w:b/>
          <w:u w:val="single"/>
        </w:rPr>
        <w:t>Source of Acceptability</w:t>
      </w:r>
    </w:p>
    <w:p w14:paraId="56CDFD35" w14:textId="77777777" w:rsidR="00CB42CB" w:rsidRPr="009606D1" w:rsidRDefault="00CB42CB">
      <w:pPr>
        <w:pStyle w:val="NoteLevel1"/>
        <w:rPr>
          <w:b/>
          <w:u w:val="single"/>
        </w:rPr>
      </w:pPr>
    </w:p>
    <w:p w14:paraId="3777BE6F" w14:textId="77777777" w:rsidR="00CB42CB" w:rsidRPr="00CB42CB" w:rsidRDefault="009606D1" w:rsidP="00CB42CB">
      <w:pPr>
        <w:pStyle w:val="NoteLevel1"/>
        <w:rPr>
          <w:b/>
        </w:rPr>
      </w:pPr>
      <w:r>
        <w:t>- Testimony</w:t>
      </w:r>
    </w:p>
    <w:p w14:paraId="07D17C8C" w14:textId="77777777" w:rsidR="009606D1" w:rsidRPr="00CB42CB" w:rsidRDefault="009606D1">
      <w:pPr>
        <w:pStyle w:val="NoteLevel1"/>
        <w:rPr>
          <w:b/>
        </w:rPr>
      </w:pPr>
      <w:r>
        <w:t>- Witnesses</w:t>
      </w:r>
    </w:p>
    <w:p w14:paraId="0AA3C0A2" w14:textId="77777777" w:rsidR="00CB42CB" w:rsidRPr="00CB42CB" w:rsidRDefault="00CB42CB">
      <w:pPr>
        <w:pStyle w:val="NoteLevel1"/>
        <w:rPr>
          <w:b/>
        </w:rPr>
      </w:pPr>
    </w:p>
    <w:p w14:paraId="4721BC0D" w14:textId="77777777" w:rsidR="00CB42CB" w:rsidRPr="00CB42CB" w:rsidRDefault="00CB42CB">
      <w:pPr>
        <w:pStyle w:val="NoteLevel1"/>
        <w:rPr>
          <w:b/>
        </w:rPr>
      </w:pPr>
      <w:proofErr w:type="gramStart"/>
      <w:r>
        <w:t>when</w:t>
      </w:r>
      <w:proofErr w:type="gramEnd"/>
      <w:r>
        <w:t xml:space="preserve"> should you accept something based on someone’s say-so?</w:t>
      </w:r>
    </w:p>
    <w:p w14:paraId="74381736" w14:textId="77777777" w:rsidR="00CB42CB" w:rsidRPr="005C7E26" w:rsidRDefault="00CB42CB">
      <w:pPr>
        <w:pStyle w:val="NoteLevel1"/>
        <w:rPr>
          <w:b/>
        </w:rPr>
      </w:pPr>
      <w:r>
        <w:t xml:space="preserve">Witness- honesty, bias, </w:t>
      </w:r>
    </w:p>
    <w:p w14:paraId="26DF6050" w14:textId="77777777" w:rsidR="005C7E26" w:rsidRPr="005C7E26" w:rsidRDefault="005C7E26">
      <w:pPr>
        <w:pStyle w:val="NoteLevel1"/>
        <w:rPr>
          <w:b/>
        </w:rPr>
      </w:pPr>
    </w:p>
    <w:p w14:paraId="627EB3E7" w14:textId="77777777" w:rsidR="005C7E26" w:rsidRPr="005C7E26" w:rsidRDefault="005C7E26">
      <w:pPr>
        <w:pStyle w:val="NoteLevel1"/>
        <w:rPr>
          <w:b/>
          <w:u w:val="single"/>
        </w:rPr>
      </w:pPr>
      <w:r w:rsidRPr="005C7E26">
        <w:rPr>
          <w:b/>
          <w:u w:val="single"/>
        </w:rPr>
        <w:t>Organized Sources:</w:t>
      </w:r>
    </w:p>
    <w:p w14:paraId="31C892C4" w14:textId="77777777" w:rsidR="005C7E26" w:rsidRPr="001C53D5" w:rsidRDefault="005C7E26">
      <w:pPr>
        <w:pStyle w:val="NoteLevel1"/>
        <w:rPr>
          <w:b/>
        </w:rPr>
      </w:pPr>
      <w:r>
        <w:t xml:space="preserve">- Media, professional association, think tanks, lobby group etc. </w:t>
      </w:r>
    </w:p>
    <w:p w14:paraId="76B3279E" w14:textId="77777777" w:rsidR="001C53D5" w:rsidRPr="001C53D5" w:rsidRDefault="001C53D5">
      <w:pPr>
        <w:pStyle w:val="NoteLevel1"/>
        <w:rPr>
          <w:b/>
        </w:rPr>
      </w:pPr>
    </w:p>
    <w:p w14:paraId="5203BE00" w14:textId="77777777" w:rsidR="001C53D5" w:rsidRPr="001C53D5" w:rsidRDefault="001C53D5">
      <w:pPr>
        <w:pStyle w:val="NoteLevel1"/>
        <w:rPr>
          <w:b/>
        </w:rPr>
      </w:pPr>
      <w:r w:rsidRPr="001C53D5">
        <w:rPr>
          <w:b/>
        </w:rPr>
        <w:t>Experts/ Authorities</w:t>
      </w:r>
    </w:p>
    <w:p w14:paraId="749CEB86" w14:textId="77777777" w:rsidR="001C53D5" w:rsidRPr="001C53D5" w:rsidRDefault="001C53D5">
      <w:pPr>
        <w:pStyle w:val="NoteLevel1"/>
        <w:rPr>
          <w:b/>
        </w:rPr>
      </w:pPr>
    </w:p>
    <w:p w14:paraId="4304789A" w14:textId="77777777" w:rsidR="001C53D5" w:rsidRPr="002A7DB5" w:rsidRDefault="001C53D5">
      <w:pPr>
        <w:pStyle w:val="NoteLevel1"/>
        <w:rPr>
          <w:b/>
        </w:rPr>
      </w:pPr>
      <w:r>
        <w:t xml:space="preserve">We say someone is an authority or expert in a certain field if be on she is competent to provide reliable judgments on a broad range of question in that field. </w:t>
      </w:r>
    </w:p>
    <w:p w14:paraId="1D938EC7" w14:textId="77777777" w:rsidR="008204B9" w:rsidRDefault="008204B9">
      <w:pPr>
        <w:pStyle w:val="NoteLevel1"/>
        <w:sectPr w:rsidR="008204B9" w:rsidSect="008204B9">
          <w:headerReference w:type="first" r:id="rId9"/>
          <w:pgSz w:w="11900" w:h="16840"/>
          <w:pgMar w:top="1440" w:right="1440" w:bottom="1440" w:left="1440" w:header="708" w:footer="708" w:gutter="0"/>
          <w:cols w:space="708"/>
          <w:titlePg/>
          <w:docGrid w:type="lines" w:linePitch="360"/>
        </w:sectPr>
      </w:pPr>
    </w:p>
    <w:p w14:paraId="20D0C2C1" w14:textId="0ECF04B3" w:rsidR="005562E5" w:rsidRPr="003570C9" w:rsidRDefault="005562E5" w:rsidP="003570C9">
      <w:pPr>
        <w:pStyle w:val="NoteLevel1"/>
        <w:rPr>
          <w:b/>
        </w:rPr>
      </w:pPr>
      <w:r w:rsidRPr="003570C9">
        <w:rPr>
          <w:b/>
        </w:rPr>
        <w:t>Reliance on Authorities/Experts</w:t>
      </w:r>
    </w:p>
    <w:p w14:paraId="49013BE3" w14:textId="2B41C816" w:rsidR="005562E5" w:rsidRDefault="00AF444A">
      <w:pPr>
        <w:pStyle w:val="NoteLevel1"/>
      </w:pPr>
      <w:r>
        <w:t>1. T</w:t>
      </w:r>
      <w:r w:rsidR="005562E5">
        <w:t>here should be an area of expertise</w:t>
      </w:r>
    </w:p>
    <w:p w14:paraId="4F635997" w14:textId="5CF6BCB8" w:rsidR="005562E5" w:rsidRDefault="005562E5">
      <w:pPr>
        <w:pStyle w:val="NoteLevel1"/>
      </w:pPr>
      <w:r>
        <w:t>2.</w:t>
      </w:r>
      <w:r w:rsidR="00AF444A">
        <w:t xml:space="preserve"> The authority should be speaking on a subject within their area of expertise. </w:t>
      </w:r>
    </w:p>
    <w:p w14:paraId="60F2C830" w14:textId="38655331" w:rsidR="00AF444A" w:rsidRDefault="00AF444A">
      <w:pPr>
        <w:pStyle w:val="NoteLevel1"/>
      </w:pPr>
      <w:r>
        <w:t xml:space="preserve">3. Experts may disagree: so one opinion is usually not enough. </w:t>
      </w:r>
    </w:p>
    <w:p w14:paraId="11991272" w14:textId="77777777" w:rsidR="00AF444A" w:rsidRDefault="00AF444A">
      <w:pPr>
        <w:pStyle w:val="NoteLevel1"/>
      </w:pPr>
    </w:p>
    <w:p w14:paraId="28073ADE" w14:textId="589A2DB5" w:rsidR="003570C9" w:rsidRDefault="003570C9">
      <w:pPr>
        <w:pStyle w:val="NoteLevel1"/>
      </w:pPr>
      <w:r w:rsidRPr="003570C9">
        <w:rPr>
          <w:b/>
        </w:rPr>
        <w:t>Fallacy</w:t>
      </w:r>
      <w:r>
        <w:t xml:space="preserve">: Faulty appeal to authority </w:t>
      </w:r>
    </w:p>
    <w:p w14:paraId="386A1451" w14:textId="77777777" w:rsidR="003570C9" w:rsidRDefault="003570C9">
      <w:pPr>
        <w:pStyle w:val="NoteLevel1"/>
      </w:pPr>
    </w:p>
    <w:p w14:paraId="36F400A6" w14:textId="77777777" w:rsidR="003570C9" w:rsidRDefault="003570C9" w:rsidP="003570C9">
      <w:pPr>
        <w:pStyle w:val="NoteLevel1"/>
        <w:numPr>
          <w:ilvl w:val="0"/>
          <w:numId w:val="0"/>
        </w:numPr>
        <w:rPr>
          <w:b/>
        </w:rPr>
      </w:pPr>
      <w:r w:rsidRPr="003570C9">
        <w:rPr>
          <w:b/>
        </w:rPr>
        <w:t>Common Knowledge and Common Belief</w:t>
      </w:r>
    </w:p>
    <w:p w14:paraId="59226431" w14:textId="1A6603B0" w:rsidR="003570C9" w:rsidRDefault="003570C9" w:rsidP="003570C9">
      <w:pPr>
        <w:pStyle w:val="NoteLevel1"/>
        <w:numPr>
          <w:ilvl w:val="0"/>
          <w:numId w:val="2"/>
        </w:numPr>
      </w:pPr>
      <w:proofErr w:type="gramStart"/>
      <w:r w:rsidRPr="003570C9">
        <w:t>varies</w:t>
      </w:r>
      <w:proofErr w:type="gramEnd"/>
      <w:r w:rsidRPr="003570C9">
        <w:t xml:space="preserve"> along multiple dimensions</w:t>
      </w:r>
      <w:r>
        <w:t xml:space="preserve"> (age, education, location, culture, etc.)</w:t>
      </w:r>
    </w:p>
    <w:p w14:paraId="56A82B03" w14:textId="77777777" w:rsidR="003570C9" w:rsidRDefault="003570C9" w:rsidP="003570C9">
      <w:pPr>
        <w:pStyle w:val="NoteLevel1"/>
        <w:numPr>
          <w:ilvl w:val="0"/>
          <w:numId w:val="0"/>
        </w:numPr>
        <w:ind w:left="360"/>
      </w:pPr>
    </w:p>
    <w:p w14:paraId="0C86F526" w14:textId="2FF65031" w:rsidR="003570C9" w:rsidRPr="003570C9" w:rsidRDefault="003570C9" w:rsidP="003570C9">
      <w:pPr>
        <w:pStyle w:val="NoteLevel1"/>
        <w:numPr>
          <w:ilvl w:val="0"/>
          <w:numId w:val="0"/>
        </w:numPr>
        <w:rPr>
          <w:b/>
        </w:rPr>
      </w:pPr>
      <w:r w:rsidRPr="003570C9">
        <w:rPr>
          <w:b/>
        </w:rPr>
        <w:t xml:space="preserve">Inconsistency </w:t>
      </w:r>
    </w:p>
    <w:p w14:paraId="176F2877" w14:textId="46D1134D" w:rsidR="003570C9" w:rsidRDefault="003570C9" w:rsidP="003570C9">
      <w:pPr>
        <w:pStyle w:val="NoteLevel1"/>
        <w:numPr>
          <w:ilvl w:val="0"/>
          <w:numId w:val="2"/>
        </w:numPr>
      </w:pPr>
      <w:r>
        <w:t>A set of claims is called consistent if and only if it is possible for all of them to be true simultaneously (</w:t>
      </w:r>
      <w:proofErr w:type="spellStart"/>
      <w:r>
        <w:t>ie</w:t>
      </w:r>
      <w:proofErr w:type="spellEnd"/>
      <w:r>
        <w:t xml:space="preserve">. In the same circumstance). Otherwise, the clams are called inconsistent. </w:t>
      </w:r>
    </w:p>
    <w:p w14:paraId="6228805B" w14:textId="33627547" w:rsidR="003570C9" w:rsidRDefault="003570C9" w:rsidP="003570C9">
      <w:pPr>
        <w:pStyle w:val="NoteLevel1"/>
        <w:numPr>
          <w:ilvl w:val="0"/>
          <w:numId w:val="2"/>
        </w:numPr>
      </w:pPr>
      <w:r>
        <w:t>E.g. Sam is happy. Sam is poor. (Consistent)</w:t>
      </w:r>
    </w:p>
    <w:p w14:paraId="1B6EDE49" w14:textId="498D10E5" w:rsidR="003570C9" w:rsidRDefault="003570C9" w:rsidP="003570C9">
      <w:pPr>
        <w:pStyle w:val="NoteLevel1"/>
        <w:numPr>
          <w:ilvl w:val="0"/>
          <w:numId w:val="2"/>
        </w:numPr>
      </w:pPr>
      <w:r>
        <w:t>E.g. Sam is taller than Barbara. Barbara is taller than Sam. (</w:t>
      </w:r>
      <w:r w:rsidR="003941D0">
        <w:t>Inconsistent</w:t>
      </w:r>
      <w:r>
        <w:t xml:space="preserve">). </w:t>
      </w:r>
    </w:p>
    <w:p w14:paraId="43CDECF2" w14:textId="22604EDC" w:rsidR="003941D0" w:rsidRDefault="003941D0" w:rsidP="003570C9">
      <w:pPr>
        <w:pStyle w:val="NoteLevel1"/>
        <w:numPr>
          <w:ilvl w:val="0"/>
          <w:numId w:val="2"/>
        </w:numPr>
      </w:pPr>
      <w:r>
        <w:t xml:space="preserve">In any inconsistent set of claims, at least one is false. </w:t>
      </w:r>
    </w:p>
    <w:p w14:paraId="63BE1913" w14:textId="5B4E388C" w:rsidR="003941D0" w:rsidRDefault="003941D0" w:rsidP="003570C9">
      <w:pPr>
        <w:pStyle w:val="NoteLevel1"/>
        <w:numPr>
          <w:ilvl w:val="0"/>
          <w:numId w:val="2"/>
        </w:numPr>
      </w:pPr>
      <w:r>
        <w:t xml:space="preserve">So if an argument depends on all of the premises in an inconsistent statement, it is a weak one. </w:t>
      </w:r>
    </w:p>
    <w:p w14:paraId="62DC3D8E" w14:textId="0A8F98AC" w:rsidR="003941D0" w:rsidRDefault="003941D0" w:rsidP="003570C9">
      <w:pPr>
        <w:pStyle w:val="NoteLevel1"/>
        <w:numPr>
          <w:ilvl w:val="0"/>
          <w:numId w:val="2"/>
        </w:numPr>
      </w:pPr>
      <w:r>
        <w:t xml:space="preserve">We sometimes say that inconsistent claims contradict one another. </w:t>
      </w:r>
    </w:p>
    <w:p w14:paraId="02967741" w14:textId="77777777" w:rsidR="00E06514" w:rsidRDefault="00E06514" w:rsidP="00E06514">
      <w:pPr>
        <w:pStyle w:val="NoteLevel1"/>
        <w:numPr>
          <w:ilvl w:val="0"/>
          <w:numId w:val="0"/>
        </w:numPr>
        <w:ind w:left="360"/>
      </w:pPr>
    </w:p>
    <w:p w14:paraId="6F614B66" w14:textId="39683ADA" w:rsidR="00E06514" w:rsidRPr="00E06514" w:rsidRDefault="00E06514" w:rsidP="00E06514">
      <w:pPr>
        <w:pStyle w:val="NoteLevel1"/>
        <w:numPr>
          <w:ilvl w:val="0"/>
          <w:numId w:val="0"/>
        </w:numPr>
        <w:ind w:left="360"/>
        <w:rPr>
          <w:b/>
        </w:rPr>
      </w:pPr>
      <w:r w:rsidRPr="00E06514">
        <w:rPr>
          <w:b/>
        </w:rPr>
        <w:t>Recall: evaluating arguments involves two questions:</w:t>
      </w:r>
    </w:p>
    <w:p w14:paraId="4A1F9A1E" w14:textId="59D7CEFB" w:rsidR="00E06514" w:rsidRDefault="00E06514" w:rsidP="00E06514">
      <w:pPr>
        <w:pStyle w:val="NoteLevel1"/>
        <w:numPr>
          <w:ilvl w:val="0"/>
          <w:numId w:val="3"/>
        </w:numPr>
      </w:pPr>
      <w:r>
        <w:t>Are the premises acceptable?</w:t>
      </w:r>
    </w:p>
    <w:p w14:paraId="2934C6E6" w14:textId="77777777" w:rsidR="00901DD2" w:rsidRDefault="00E06514" w:rsidP="00901DD2">
      <w:pPr>
        <w:pStyle w:val="NoteLevel1"/>
        <w:numPr>
          <w:ilvl w:val="0"/>
          <w:numId w:val="3"/>
        </w:numPr>
      </w:pPr>
      <w:r>
        <w:t>Is the reasoning good?</w:t>
      </w:r>
    </w:p>
    <w:p w14:paraId="1D245193" w14:textId="7A1EBCD8" w:rsidR="00E06514" w:rsidRDefault="00E06514" w:rsidP="00901DD2">
      <w:pPr>
        <w:pStyle w:val="NoteLevel1"/>
        <w:numPr>
          <w:ilvl w:val="0"/>
          <w:numId w:val="2"/>
        </w:numPr>
      </w:pPr>
      <w:r>
        <w:t xml:space="preserve">In most if not all cases, reasoning is guided by general principles. </w:t>
      </w:r>
    </w:p>
    <w:p w14:paraId="45D150CA" w14:textId="5760388C" w:rsidR="00901DD2" w:rsidRDefault="00901DD2" w:rsidP="00901DD2">
      <w:pPr>
        <w:pStyle w:val="NoteLevel1"/>
        <w:numPr>
          <w:ilvl w:val="0"/>
          <w:numId w:val="2"/>
        </w:numPr>
      </w:pPr>
      <w:r>
        <w:t xml:space="preserve">If a principle/pattern is a good one, it will always work. So the reliance on the general principle is the cause of an argument is similar to a universal claim and hence can be refuted by counterexamples. </w:t>
      </w:r>
    </w:p>
    <w:p w14:paraId="61175193" w14:textId="77777777" w:rsidR="00901DD2" w:rsidRDefault="00901DD2" w:rsidP="00901DD2">
      <w:pPr>
        <w:pStyle w:val="NoteLevel1"/>
        <w:numPr>
          <w:ilvl w:val="0"/>
          <w:numId w:val="2"/>
        </w:numPr>
      </w:pPr>
    </w:p>
    <w:p w14:paraId="56B803A3" w14:textId="77777777" w:rsidR="006B0710" w:rsidRDefault="006B0710" w:rsidP="00E06514">
      <w:pPr>
        <w:pStyle w:val="NoteLevel1"/>
        <w:numPr>
          <w:ilvl w:val="0"/>
          <w:numId w:val="0"/>
        </w:numPr>
        <w:sectPr w:rsidR="006B0710" w:rsidSect="008204B9">
          <w:headerReference w:type="first" r:id="rId10"/>
          <w:pgSz w:w="11900" w:h="16840"/>
          <w:pgMar w:top="1440" w:right="1440" w:bottom="1440" w:left="1440" w:header="708" w:footer="708" w:gutter="0"/>
          <w:cols w:space="708"/>
          <w:titlePg/>
          <w:docGrid w:type="lines" w:linePitch="360"/>
        </w:sectPr>
      </w:pPr>
    </w:p>
    <w:p w14:paraId="4FF00625" w14:textId="702B7DA1" w:rsidR="00E06514" w:rsidRDefault="00136E93" w:rsidP="006B0710">
      <w:pPr>
        <w:pStyle w:val="NoteLevel1"/>
      </w:pPr>
      <w:r>
        <w:t xml:space="preserve">Deductive and non-deductive reasoning </w:t>
      </w:r>
    </w:p>
    <w:p w14:paraId="578DA623" w14:textId="56CDFB42" w:rsidR="00136E93" w:rsidRDefault="00136E93" w:rsidP="006B0710">
      <w:pPr>
        <w:pStyle w:val="NoteLevel1"/>
      </w:pPr>
      <w:r>
        <w:t xml:space="preserve">Validity and soundness </w:t>
      </w:r>
    </w:p>
    <w:p w14:paraId="2973D4C2" w14:textId="77777777" w:rsidR="00136E93" w:rsidRDefault="00136E93" w:rsidP="006B0710">
      <w:pPr>
        <w:pStyle w:val="NoteLevel1"/>
      </w:pPr>
    </w:p>
    <w:p w14:paraId="5BB5D15E" w14:textId="42410EAA" w:rsidR="00136E93" w:rsidRDefault="00136E93" w:rsidP="006B0710">
      <w:pPr>
        <w:pStyle w:val="NoteLevel1"/>
      </w:pPr>
      <w:r>
        <w:t xml:space="preserve">If the reasoning in an argument is as good as possible, it will be such that the truth of the premise will absolutely guarantee the truth of the conclusion. </w:t>
      </w:r>
    </w:p>
    <w:p w14:paraId="1A1F6A63" w14:textId="77777777" w:rsidR="00136E93" w:rsidRDefault="00136E93" w:rsidP="006B0710">
      <w:pPr>
        <w:pStyle w:val="NoteLevel1"/>
      </w:pPr>
    </w:p>
    <w:p w14:paraId="247BBEE6" w14:textId="6EE53272" w:rsidR="00136E93" w:rsidRDefault="00136E93" w:rsidP="00534E43">
      <w:pPr>
        <w:pStyle w:val="NoteLevel2"/>
      </w:pPr>
      <w:r>
        <w:t xml:space="preserve">E.g. Either Obama or Romney will be elected. Romney didn’t win. Therefore Obama did. </w:t>
      </w:r>
    </w:p>
    <w:p w14:paraId="68325B4B" w14:textId="061FD6D1" w:rsidR="00136E93" w:rsidRDefault="00136E93" w:rsidP="00534E43">
      <w:pPr>
        <w:pStyle w:val="NoteLevel2"/>
      </w:pPr>
      <w:r>
        <w:t>E.g. the overwhelming majority of crows I have seen were black. So the next crow I see will be black. (</w:t>
      </w:r>
      <w:proofErr w:type="gramStart"/>
      <w:r>
        <w:t>here</w:t>
      </w:r>
      <w:proofErr w:type="gramEnd"/>
      <w:r>
        <w:t xml:space="preserve"> there is no guarantee that the next crow will be black).</w:t>
      </w:r>
    </w:p>
    <w:p w14:paraId="6F395932" w14:textId="77777777" w:rsidR="00136E93" w:rsidRDefault="00136E93" w:rsidP="006B0710">
      <w:pPr>
        <w:pStyle w:val="NoteLevel1"/>
      </w:pPr>
    </w:p>
    <w:p w14:paraId="0E80C8F3" w14:textId="5021EB4C" w:rsidR="00136E93" w:rsidRDefault="00136E93" w:rsidP="006B0710">
      <w:pPr>
        <w:pStyle w:val="NoteLevel1"/>
      </w:pPr>
      <w:r>
        <w:t xml:space="preserve">When reasoning is such that the truth of the premises guarantees the truth of the conclusion, we call it valid. </w:t>
      </w:r>
    </w:p>
    <w:p w14:paraId="35C7E17B" w14:textId="77777777" w:rsidR="00136E93" w:rsidRDefault="00136E93" w:rsidP="006B0710">
      <w:pPr>
        <w:pStyle w:val="NoteLevel1"/>
      </w:pPr>
    </w:p>
    <w:p w14:paraId="404CA49E" w14:textId="41BA13F4" w:rsidR="00136E93" w:rsidRDefault="00534E43" w:rsidP="006B0710">
      <w:pPr>
        <w:pStyle w:val="NoteLevel1"/>
      </w:pPr>
      <w:r>
        <w:t xml:space="preserve">Some arguments aim at validity and succeed. Some arguments aim at validity and fail. In either of these cases, we call the argument deductive. </w:t>
      </w:r>
    </w:p>
    <w:p w14:paraId="7F3210A5" w14:textId="77777777" w:rsidR="00534E43" w:rsidRDefault="00534E43" w:rsidP="006B0710">
      <w:pPr>
        <w:pStyle w:val="NoteLevel1"/>
      </w:pPr>
    </w:p>
    <w:p w14:paraId="54AFA8B4" w14:textId="559C2DF3" w:rsidR="00534E43" w:rsidRDefault="00534E43" w:rsidP="00534E43">
      <w:pPr>
        <w:pStyle w:val="NoteLevel2"/>
      </w:pPr>
      <w:r>
        <w:t>E.g. If the conservatives won the majority, they would be in government. They are in government. So they won a majority.</w:t>
      </w:r>
    </w:p>
    <w:p w14:paraId="54DC5A29" w14:textId="77777777" w:rsidR="00136E93" w:rsidRDefault="00136E93" w:rsidP="006B0710">
      <w:pPr>
        <w:pStyle w:val="NoteLevel1"/>
      </w:pPr>
    </w:p>
    <w:p w14:paraId="4F7F7F6D" w14:textId="56984DE3" w:rsidR="00136E93" w:rsidRDefault="00534E43" w:rsidP="006B0710">
      <w:pPr>
        <w:pStyle w:val="NoteLevel1"/>
      </w:pPr>
      <w:r>
        <w:t xml:space="preserve">There are also non-deductive arguments. Here, we will use different standards of evaluation. E.g. </w:t>
      </w:r>
      <w:proofErr w:type="gramStart"/>
      <w:r>
        <w:t>Would</w:t>
      </w:r>
      <w:proofErr w:type="gramEnd"/>
      <w:r>
        <w:t xml:space="preserve"> it be reasonable to accept the conclusion if the premises were true. – </w:t>
      </w:r>
      <w:proofErr w:type="gramStart"/>
      <w:r>
        <w:t>would</w:t>
      </w:r>
      <w:proofErr w:type="gramEnd"/>
      <w:r>
        <w:t xml:space="preserve"> the premise, if true, make the truth of the conclusion probable. </w:t>
      </w:r>
    </w:p>
    <w:p w14:paraId="2886B4AE" w14:textId="77777777" w:rsidR="00534E43" w:rsidRDefault="00534E43" w:rsidP="006B0710">
      <w:pPr>
        <w:pStyle w:val="NoteLevel1"/>
      </w:pPr>
    </w:p>
    <w:p w14:paraId="4E89E298" w14:textId="261964F2" w:rsidR="00534E43" w:rsidRPr="00534E43" w:rsidRDefault="00534E43" w:rsidP="006B0710">
      <w:pPr>
        <w:pStyle w:val="NoteLevel1"/>
        <w:rPr>
          <w:b/>
        </w:rPr>
      </w:pPr>
      <w:r w:rsidRPr="00534E43">
        <w:rPr>
          <w:b/>
        </w:rPr>
        <w:t xml:space="preserve">Some Characterization of Validity </w:t>
      </w:r>
    </w:p>
    <w:p w14:paraId="37426218" w14:textId="77777777" w:rsidR="00534E43" w:rsidRPr="00534E43" w:rsidRDefault="00534E43" w:rsidP="006B0710">
      <w:pPr>
        <w:pStyle w:val="NoteLevel1"/>
        <w:rPr>
          <w:b/>
        </w:rPr>
      </w:pPr>
    </w:p>
    <w:p w14:paraId="08BA05D1" w14:textId="7716D38D" w:rsidR="00534E43" w:rsidRPr="00534E43" w:rsidRDefault="00534E43" w:rsidP="006B0710">
      <w:pPr>
        <w:pStyle w:val="NoteLevel1"/>
        <w:rPr>
          <w:b/>
        </w:rPr>
      </w:pPr>
      <w:r>
        <w:t>If the premises were all true, the conclusion would have to be trues as well.</w:t>
      </w:r>
    </w:p>
    <w:p w14:paraId="081A6163" w14:textId="59ABC044" w:rsidR="00534E43" w:rsidRPr="00FB51E6" w:rsidRDefault="00534E43" w:rsidP="006B0710">
      <w:pPr>
        <w:pStyle w:val="NoteLevel1"/>
        <w:rPr>
          <w:b/>
        </w:rPr>
      </w:pPr>
      <w:r>
        <w:t xml:space="preserve">It is impossible for the conclusion to be false if all the premises are true. </w:t>
      </w:r>
    </w:p>
    <w:p w14:paraId="19FCF7AF" w14:textId="2D5C81F4" w:rsidR="00FB51E6" w:rsidRPr="00FB51E6" w:rsidRDefault="00FB51E6" w:rsidP="006B0710">
      <w:pPr>
        <w:pStyle w:val="NoteLevel1"/>
        <w:rPr>
          <w:b/>
        </w:rPr>
      </w:pPr>
      <w:r>
        <w:t>An argument is called invalid if it isn’t</w:t>
      </w:r>
      <w:r w:rsidR="00E40DCA">
        <w:t>1</w:t>
      </w:r>
      <w:r>
        <w:t xml:space="preserve"> valid. A valid argument </w:t>
      </w:r>
      <w:proofErr w:type="gramStart"/>
      <w:r>
        <w:t>with a true premises</w:t>
      </w:r>
      <w:proofErr w:type="gramEnd"/>
      <w:r>
        <w:t xml:space="preserve"> is called sound. </w:t>
      </w:r>
    </w:p>
    <w:p w14:paraId="3DAD48EA" w14:textId="77777777" w:rsidR="00F1760B" w:rsidRDefault="00F1760B" w:rsidP="006B0710">
      <w:pPr>
        <w:pStyle w:val="NoteLevel1"/>
        <w:rPr>
          <w:b/>
        </w:rPr>
        <w:sectPr w:rsidR="00F1760B" w:rsidSect="006B0710">
          <w:headerReference w:type="first" r:id="rId11"/>
          <w:pgSz w:w="11900" w:h="16840"/>
          <w:pgMar w:top="1440" w:right="1440" w:bottom="1440" w:left="1440" w:header="708" w:footer="708" w:gutter="0"/>
          <w:cols w:space="708"/>
          <w:titlePg/>
          <w:docGrid w:type="lines" w:linePitch="360"/>
        </w:sectPr>
      </w:pPr>
    </w:p>
    <w:p w14:paraId="78F56AFF" w14:textId="6B10D2FE" w:rsidR="00FB51E6" w:rsidRDefault="00133B99" w:rsidP="00F1760B">
      <w:pPr>
        <w:pStyle w:val="NoteLevel1"/>
        <w:rPr>
          <w:b/>
        </w:rPr>
      </w:pPr>
      <w:r>
        <w:rPr>
          <w:b/>
        </w:rPr>
        <w:t>Implication and Equivalence</w:t>
      </w:r>
    </w:p>
    <w:p w14:paraId="4D770BE9" w14:textId="77777777" w:rsidR="00133B99" w:rsidRPr="00133B99" w:rsidRDefault="00133B99" w:rsidP="00F1760B">
      <w:pPr>
        <w:pStyle w:val="NoteLevel1"/>
        <w:rPr>
          <w:b/>
        </w:rPr>
      </w:pPr>
    </w:p>
    <w:p w14:paraId="7F7B42F2" w14:textId="21A4088A" w:rsidR="00133B99" w:rsidRPr="00327481" w:rsidRDefault="00133B99" w:rsidP="00F1760B">
      <w:pPr>
        <w:pStyle w:val="NoteLevel1"/>
        <w:rPr>
          <w:b/>
        </w:rPr>
      </w:pPr>
      <w:r>
        <w:t>If an argument is valid (A</w:t>
      </w:r>
      <w:proofErr w:type="gramStart"/>
      <w:r>
        <w:t>,B,C</w:t>
      </w:r>
      <w:proofErr w:type="gramEnd"/>
      <w:r>
        <w:t>,….. Therefore Z) we say that its premises (A</w:t>
      </w:r>
      <w:proofErr w:type="gramStart"/>
      <w:r>
        <w:t>,B,C</w:t>
      </w:r>
      <w:proofErr w:type="gramEnd"/>
      <w:r>
        <w:t>… ) imply its conclusion</w:t>
      </w:r>
      <w:r w:rsidR="00327481">
        <w:t>.</w:t>
      </w:r>
    </w:p>
    <w:p w14:paraId="436F5887" w14:textId="77777777" w:rsidR="00327481" w:rsidRPr="00327481" w:rsidRDefault="00327481" w:rsidP="00F1760B">
      <w:pPr>
        <w:pStyle w:val="NoteLevel1"/>
        <w:rPr>
          <w:b/>
        </w:rPr>
      </w:pPr>
    </w:p>
    <w:p w14:paraId="2CE85347" w14:textId="2606615C" w:rsidR="00327481" w:rsidRPr="00327481" w:rsidRDefault="00327481" w:rsidP="00F1760B">
      <w:pPr>
        <w:pStyle w:val="NoteLevel1"/>
        <w:rPr>
          <w:b/>
        </w:rPr>
      </w:pPr>
      <w:r>
        <w:t>We also say that the premises entail the conclusion, or that the conclusion follows.</w:t>
      </w:r>
    </w:p>
    <w:p w14:paraId="3822B1A9" w14:textId="77777777" w:rsidR="00327481" w:rsidRPr="00327481" w:rsidRDefault="00327481" w:rsidP="00F1760B">
      <w:pPr>
        <w:pStyle w:val="NoteLevel1"/>
        <w:rPr>
          <w:b/>
        </w:rPr>
      </w:pPr>
    </w:p>
    <w:p w14:paraId="5DD1CC67" w14:textId="580B64B2" w:rsidR="00327481" w:rsidRPr="00327481" w:rsidRDefault="00327481" w:rsidP="00F1760B">
      <w:pPr>
        <w:pStyle w:val="NoteLevel1"/>
        <w:rPr>
          <w:b/>
        </w:rPr>
      </w:pPr>
      <w:r>
        <w:t xml:space="preserve">If there is only one premise, we can ask whether: A implies B but also whether B implies A. </w:t>
      </w:r>
    </w:p>
    <w:p w14:paraId="3F4869B0" w14:textId="77777777" w:rsidR="00327481" w:rsidRPr="00327481" w:rsidRDefault="00327481" w:rsidP="00F1760B">
      <w:pPr>
        <w:pStyle w:val="NoteLevel1"/>
        <w:rPr>
          <w:b/>
        </w:rPr>
      </w:pPr>
    </w:p>
    <w:p w14:paraId="03505CB8" w14:textId="7BADFCA8" w:rsidR="00327481" w:rsidRDefault="00327481" w:rsidP="00327481">
      <w:pPr>
        <w:pStyle w:val="NoteLevel1"/>
        <w:rPr>
          <w:b/>
        </w:rPr>
      </w:pPr>
      <w:r>
        <w:t xml:space="preserve">It can happen that A implies B and N </w:t>
      </w:r>
      <w:proofErr w:type="gramStart"/>
      <w:r>
        <w:t>implies</w:t>
      </w:r>
      <w:proofErr w:type="gramEnd"/>
      <w:r>
        <w:t xml:space="preserve"> A. (A+B are equivalent)</w:t>
      </w:r>
      <w:r>
        <w:rPr>
          <w:b/>
        </w:rPr>
        <w:t>.</w:t>
      </w:r>
    </w:p>
    <w:p w14:paraId="0BD27546" w14:textId="594F0C73" w:rsidR="00327481" w:rsidRDefault="00327481" w:rsidP="00327481">
      <w:pPr>
        <w:pStyle w:val="NoteLevel1"/>
      </w:pPr>
      <w:r w:rsidRPr="00327481">
        <w:t xml:space="preserve">A implies B but not vise </w:t>
      </w:r>
      <w:r>
        <w:t>versa. B implies A but not vise versa. (</w:t>
      </w:r>
      <w:proofErr w:type="gramStart"/>
      <w:r>
        <w:t>one</w:t>
      </w:r>
      <w:proofErr w:type="gramEnd"/>
      <w:r>
        <w:t>-sided implication.</w:t>
      </w:r>
    </w:p>
    <w:p w14:paraId="7E40168C" w14:textId="5CD17869" w:rsidR="00327481" w:rsidRDefault="00327481" w:rsidP="00327481">
      <w:pPr>
        <w:pStyle w:val="NoteLevel1"/>
      </w:pPr>
      <w:r>
        <w:t xml:space="preserve">Neither </w:t>
      </w:r>
      <w:proofErr w:type="gramStart"/>
      <w:r>
        <w:t>imply</w:t>
      </w:r>
      <w:proofErr w:type="gramEnd"/>
      <w:r>
        <w:t xml:space="preserve"> the other. </w:t>
      </w:r>
      <w:proofErr w:type="gramStart"/>
      <w:r>
        <w:t>( A</w:t>
      </w:r>
      <w:proofErr w:type="gramEnd"/>
      <w:r>
        <w:t xml:space="preserve">+B are independent). </w:t>
      </w:r>
    </w:p>
    <w:p w14:paraId="489D7D01" w14:textId="77777777" w:rsidR="00327481" w:rsidRDefault="00327481" w:rsidP="00327481">
      <w:pPr>
        <w:pStyle w:val="NoteLevel1"/>
      </w:pPr>
    </w:p>
    <w:p w14:paraId="6B05474F" w14:textId="03D482C8" w:rsidR="00327481" w:rsidRDefault="00327481" w:rsidP="00327481">
      <w:pPr>
        <w:pStyle w:val="NoteLevel1"/>
      </w:pPr>
      <w:r>
        <w:t>Example:</w:t>
      </w:r>
    </w:p>
    <w:p w14:paraId="448D8282" w14:textId="199800D2" w:rsidR="00327481" w:rsidRDefault="00327481" w:rsidP="00327481">
      <w:pPr>
        <w:pStyle w:val="NoteLevel1"/>
      </w:pPr>
      <w:r>
        <w:t>Equivalence:</w:t>
      </w:r>
    </w:p>
    <w:p w14:paraId="0AA9E610" w14:textId="3B0805AB" w:rsidR="00327481" w:rsidRDefault="00327481" w:rsidP="00327481">
      <w:pPr>
        <w:pStyle w:val="NoteLevel1"/>
      </w:pPr>
      <w:r>
        <w:t>A: Sam is younger than Joe</w:t>
      </w:r>
    </w:p>
    <w:p w14:paraId="1338EDAE" w14:textId="2BC00C54" w:rsidR="00327481" w:rsidRDefault="00327481" w:rsidP="00327481">
      <w:pPr>
        <w:pStyle w:val="NoteLevel1"/>
      </w:pPr>
      <w:r>
        <w:t>B: Joe is older than Sam</w:t>
      </w:r>
    </w:p>
    <w:p w14:paraId="01A5BF19" w14:textId="77777777" w:rsidR="00327481" w:rsidRDefault="00327481" w:rsidP="00327481">
      <w:pPr>
        <w:pStyle w:val="NoteLevel1"/>
      </w:pPr>
    </w:p>
    <w:p w14:paraId="4EA0C79F" w14:textId="514EE8F3" w:rsidR="00327481" w:rsidRDefault="00327481" w:rsidP="00327481">
      <w:pPr>
        <w:pStyle w:val="NoteLevel1"/>
      </w:pPr>
      <w:r>
        <w:t>One-sided Implication:</w:t>
      </w:r>
    </w:p>
    <w:p w14:paraId="0916F8AE" w14:textId="556AF8C5" w:rsidR="00327481" w:rsidRDefault="00327481" w:rsidP="00327481">
      <w:pPr>
        <w:pStyle w:val="NoteLevel1"/>
      </w:pPr>
      <w:r>
        <w:t>A: Joe is 40 years old.</w:t>
      </w:r>
    </w:p>
    <w:p w14:paraId="77642DF0" w14:textId="560B9E50" w:rsidR="00327481" w:rsidRDefault="00327481" w:rsidP="00327481">
      <w:pPr>
        <w:pStyle w:val="NoteLevel1"/>
      </w:pPr>
      <w:r>
        <w:t>B: Joe is not a teenager.</w:t>
      </w:r>
    </w:p>
    <w:p w14:paraId="16C55209" w14:textId="77777777" w:rsidR="00327481" w:rsidRDefault="00327481" w:rsidP="00327481">
      <w:pPr>
        <w:pStyle w:val="NoteLevel1"/>
      </w:pPr>
    </w:p>
    <w:p w14:paraId="2AE8D71F" w14:textId="08113D4C" w:rsidR="00327481" w:rsidRDefault="00327481" w:rsidP="00327481">
      <w:pPr>
        <w:pStyle w:val="NoteLevel1"/>
      </w:pPr>
      <w:r>
        <w:t>Independent:</w:t>
      </w:r>
    </w:p>
    <w:p w14:paraId="41918E6A" w14:textId="37ADF1AC" w:rsidR="00327481" w:rsidRDefault="00327481" w:rsidP="00327481">
      <w:pPr>
        <w:pStyle w:val="NoteLevel1"/>
      </w:pPr>
      <w:r>
        <w:t>A: Joe is in Toronto</w:t>
      </w:r>
    </w:p>
    <w:p w14:paraId="18693659" w14:textId="36099F48" w:rsidR="00327481" w:rsidRDefault="00327481" w:rsidP="00327481">
      <w:pPr>
        <w:pStyle w:val="NoteLevel1"/>
      </w:pPr>
      <w:r>
        <w:t xml:space="preserve">B: Sam is in Montreal </w:t>
      </w:r>
    </w:p>
    <w:p w14:paraId="0358E723" w14:textId="77777777" w:rsidR="00301CC9" w:rsidRDefault="00301CC9" w:rsidP="00327481">
      <w:pPr>
        <w:pStyle w:val="NoteLevel1"/>
      </w:pPr>
    </w:p>
    <w:p w14:paraId="04A7D21B" w14:textId="39CBD7A6" w:rsidR="00301CC9" w:rsidRDefault="00301CC9" w:rsidP="00327481">
      <w:pPr>
        <w:pStyle w:val="NoteLevel1"/>
        <w:rPr>
          <w:b/>
        </w:rPr>
      </w:pPr>
      <w:r w:rsidRPr="00C74586">
        <w:rPr>
          <w:b/>
        </w:rPr>
        <w:t xml:space="preserve">Evaluating </w:t>
      </w:r>
      <w:r w:rsidR="00C74586" w:rsidRPr="00C74586">
        <w:rPr>
          <w:b/>
        </w:rPr>
        <w:t>N</w:t>
      </w:r>
      <w:r w:rsidRPr="00C74586">
        <w:rPr>
          <w:b/>
        </w:rPr>
        <w:t xml:space="preserve">on-deductive </w:t>
      </w:r>
      <w:r w:rsidR="00C74586" w:rsidRPr="00C74586">
        <w:rPr>
          <w:b/>
        </w:rPr>
        <w:t>Arguments</w:t>
      </w:r>
    </w:p>
    <w:p w14:paraId="7B72D453" w14:textId="77777777" w:rsidR="00C74586" w:rsidRDefault="00C74586" w:rsidP="00327481">
      <w:pPr>
        <w:pStyle w:val="NoteLevel1"/>
        <w:rPr>
          <w:b/>
        </w:rPr>
      </w:pPr>
    </w:p>
    <w:p w14:paraId="7F48807D" w14:textId="2315F98F" w:rsidR="00C74586" w:rsidRPr="00C74586" w:rsidRDefault="00C74586" w:rsidP="00327481">
      <w:pPr>
        <w:pStyle w:val="NoteLevel1"/>
        <w:rPr>
          <w:b/>
          <w:u w:val="single"/>
        </w:rPr>
      </w:pPr>
      <w:r w:rsidRPr="00C74586">
        <w:rPr>
          <w:u w:val="single"/>
        </w:rPr>
        <w:t>3 Questions:</w:t>
      </w:r>
    </w:p>
    <w:p w14:paraId="1B7643DB" w14:textId="2AB03E8D" w:rsidR="00C74586" w:rsidRPr="00C74586" w:rsidRDefault="00C74586" w:rsidP="00327481">
      <w:pPr>
        <w:pStyle w:val="NoteLevel1"/>
        <w:rPr>
          <w:b/>
        </w:rPr>
      </w:pPr>
      <w:r>
        <w:t>1). Are the premises acceptable?</w:t>
      </w:r>
    </w:p>
    <w:p w14:paraId="3DEC9454" w14:textId="7158F250" w:rsidR="00C74586" w:rsidRPr="00C74586" w:rsidRDefault="00C74586" w:rsidP="00C74586">
      <w:pPr>
        <w:pStyle w:val="NoteLevel1"/>
        <w:rPr>
          <w:b/>
        </w:rPr>
      </w:pPr>
      <w:r>
        <w:t>2). Are they relevant to the conclusion</w:t>
      </w:r>
    </w:p>
    <w:p w14:paraId="69087994" w14:textId="052D0035" w:rsidR="0029094D" w:rsidRDefault="00C74586" w:rsidP="00327481">
      <w:pPr>
        <w:pStyle w:val="NoteLevel1"/>
        <w:sectPr w:rsidR="0029094D" w:rsidSect="00F1760B">
          <w:headerReference w:type="first" r:id="rId12"/>
          <w:pgSz w:w="11900" w:h="16840"/>
          <w:pgMar w:top="1440" w:right="1440" w:bottom="1440" w:left="1440" w:header="708" w:footer="708" w:gutter="0"/>
          <w:cols w:space="708"/>
          <w:titlePg/>
          <w:docGrid w:type="lines" w:linePitch="360"/>
        </w:sectPr>
      </w:pPr>
      <w:r>
        <w:t>3). Do they support adequate support for the conclusion?</w:t>
      </w:r>
      <w:r w:rsidR="0029094D">
        <w:cr/>
      </w:r>
    </w:p>
    <w:p w14:paraId="465C71DA" w14:textId="76310B2D" w:rsidR="00C74586" w:rsidRDefault="0029094D" w:rsidP="0029094D">
      <w:pPr>
        <w:pStyle w:val="NoteLevel1"/>
        <w:numPr>
          <w:ilvl w:val="0"/>
          <w:numId w:val="0"/>
        </w:numPr>
      </w:pPr>
      <w:r>
        <w:t>We ask theses questions:</w:t>
      </w:r>
    </w:p>
    <w:p w14:paraId="4CC68033" w14:textId="2F5215FB" w:rsidR="0029094D" w:rsidRDefault="0029094D" w:rsidP="0029094D">
      <w:pPr>
        <w:pStyle w:val="NoteLevel1"/>
        <w:numPr>
          <w:ilvl w:val="0"/>
          <w:numId w:val="4"/>
        </w:numPr>
      </w:pPr>
      <w:proofErr w:type="gramStart"/>
      <w:r>
        <w:t>are</w:t>
      </w:r>
      <w:proofErr w:type="gramEnd"/>
      <w:r>
        <w:t xml:space="preserve"> the premises acceptable?</w:t>
      </w:r>
    </w:p>
    <w:p w14:paraId="5286B7B4" w14:textId="6F0B7F18" w:rsidR="0029094D" w:rsidRDefault="0029094D" w:rsidP="0029094D">
      <w:pPr>
        <w:pStyle w:val="NoteLevel1"/>
        <w:numPr>
          <w:ilvl w:val="0"/>
          <w:numId w:val="4"/>
        </w:numPr>
      </w:pPr>
      <w:r>
        <w:t>Are the relevant to the conclusion?</w:t>
      </w:r>
    </w:p>
    <w:p w14:paraId="256A0340" w14:textId="20D4E756" w:rsidR="0029094D" w:rsidRDefault="0029094D" w:rsidP="0029094D">
      <w:pPr>
        <w:pStyle w:val="NoteLevel1"/>
        <w:numPr>
          <w:ilvl w:val="0"/>
          <w:numId w:val="4"/>
        </w:numPr>
      </w:pPr>
      <w:r>
        <w:t>Do they provide adequate support to the conclusion?</w:t>
      </w:r>
    </w:p>
    <w:p w14:paraId="640789FA" w14:textId="77777777" w:rsidR="0029094D" w:rsidRDefault="0029094D" w:rsidP="0029094D">
      <w:pPr>
        <w:pStyle w:val="NoteLevel1"/>
        <w:numPr>
          <w:ilvl w:val="0"/>
          <w:numId w:val="0"/>
        </w:numPr>
        <w:ind w:left="360"/>
      </w:pPr>
    </w:p>
    <w:p w14:paraId="22BB8B76" w14:textId="024F6982" w:rsidR="0029094D" w:rsidRDefault="0029094D" w:rsidP="0029094D">
      <w:pPr>
        <w:pStyle w:val="NoteLevel1"/>
        <w:numPr>
          <w:ilvl w:val="0"/>
          <w:numId w:val="0"/>
        </w:numPr>
      </w:pPr>
      <w:r>
        <w:t xml:space="preserve">We say that a premise (or premises) </w:t>
      </w:r>
      <w:proofErr w:type="gramStart"/>
      <w:r>
        <w:t>are</w:t>
      </w:r>
      <w:proofErr w:type="gramEnd"/>
      <w:r>
        <w:t xml:space="preserve"> relevant to a given conclusion, if it supports it to any degree, no matter how small. Otherwise, we call it irrelevant. </w:t>
      </w:r>
    </w:p>
    <w:p w14:paraId="033D8112" w14:textId="77777777" w:rsidR="0029094D" w:rsidRDefault="0029094D" w:rsidP="0029094D">
      <w:pPr>
        <w:pStyle w:val="NoteLevel1"/>
        <w:numPr>
          <w:ilvl w:val="0"/>
          <w:numId w:val="0"/>
        </w:numPr>
      </w:pPr>
    </w:p>
    <w:p w14:paraId="35071A5B" w14:textId="77777777" w:rsidR="00996CEB" w:rsidRDefault="00996CEB" w:rsidP="0029094D">
      <w:pPr>
        <w:pStyle w:val="NoteLevel1"/>
        <w:numPr>
          <w:ilvl w:val="0"/>
          <w:numId w:val="0"/>
        </w:numPr>
        <w:sectPr w:rsidR="00996CEB" w:rsidSect="0029094D">
          <w:headerReference w:type="first" r:id="rId13"/>
          <w:pgSz w:w="11900" w:h="16840"/>
          <w:pgMar w:top="1440" w:right="1440" w:bottom="1440" w:left="1440" w:header="708" w:footer="708" w:gutter="0"/>
          <w:cols w:space="708"/>
          <w:titlePg/>
          <w:docGrid w:type="lines" w:linePitch="360"/>
        </w:sectPr>
      </w:pPr>
    </w:p>
    <w:p w14:paraId="16E76CAF" w14:textId="048281AD" w:rsidR="00376D4C" w:rsidRDefault="00376D4C" w:rsidP="00376D4C">
      <w:pPr>
        <w:pStyle w:val="NoteLevel1"/>
      </w:pPr>
      <w:r w:rsidRPr="00376D4C">
        <w:rPr>
          <w:b/>
        </w:rPr>
        <w:t>Ad hominem</w:t>
      </w:r>
      <w:r>
        <w:t>: directed towards the person</w:t>
      </w:r>
      <w:proofErr w:type="gramStart"/>
      <w:r>
        <w:t>;</w:t>
      </w:r>
      <w:proofErr w:type="gramEnd"/>
      <w:r>
        <w:t xml:space="preserve"> in an argument ad hominem, we attack the person who makes a claim rather than the claim itself. The point is to get people to transfer their disproval from a person to what the person says. Since what we care about is whether the claim is true or false, we usually should not care about who made it. Claims are public things, and the very same claims may be made by good as well as bad people, etc. </w:t>
      </w:r>
    </w:p>
    <w:p w14:paraId="1DB586EB" w14:textId="77777777" w:rsidR="00376D4C" w:rsidRDefault="00376D4C" w:rsidP="00376D4C">
      <w:pPr>
        <w:pStyle w:val="NoteLevel1"/>
      </w:pPr>
    </w:p>
    <w:p w14:paraId="58059A45" w14:textId="484F0334" w:rsidR="00376D4C" w:rsidRDefault="00FB0A32" w:rsidP="00376D4C">
      <w:pPr>
        <w:pStyle w:val="NoteLevel1"/>
      </w:pPr>
      <w:proofErr w:type="spellStart"/>
      <w:r>
        <w:t>Tu</w:t>
      </w:r>
      <w:proofErr w:type="spellEnd"/>
      <w:r>
        <w:t xml:space="preserve"> </w:t>
      </w:r>
      <w:proofErr w:type="spellStart"/>
      <w:r>
        <w:t>quoque</w:t>
      </w:r>
      <w:proofErr w:type="spellEnd"/>
      <w:r>
        <w:t xml:space="preserve">: “you too” or “look who’s talking”, a form of ad hominem. </w:t>
      </w:r>
    </w:p>
    <w:p w14:paraId="7B5B9C27" w14:textId="77777777" w:rsidR="00376D4C" w:rsidRDefault="00376D4C" w:rsidP="00376D4C">
      <w:pPr>
        <w:pStyle w:val="NoteLevel1"/>
      </w:pPr>
    </w:p>
    <w:p w14:paraId="1A3AAED8" w14:textId="6AC0DC80" w:rsidR="00FB0A32" w:rsidRDefault="00FB0A32" w:rsidP="00376D4C">
      <w:pPr>
        <w:pStyle w:val="NoteLevel1"/>
      </w:pPr>
      <w:r>
        <w:t>Language and Argumentation</w:t>
      </w:r>
    </w:p>
    <w:p w14:paraId="58525CD9" w14:textId="77777777" w:rsidR="00FB0A32" w:rsidRDefault="00FB0A32" w:rsidP="00376D4C">
      <w:pPr>
        <w:pStyle w:val="NoteLevel1"/>
      </w:pPr>
    </w:p>
    <w:p w14:paraId="36FE2138" w14:textId="6C476CD1" w:rsidR="00FB0A32" w:rsidRPr="0029094D" w:rsidRDefault="00FB0A32" w:rsidP="00376D4C">
      <w:pPr>
        <w:pStyle w:val="NoteLevel1"/>
      </w:pPr>
    </w:p>
    <w:tbl>
      <w:tblPr>
        <w:tblStyle w:val="TableGrid"/>
        <w:tblW w:w="0" w:type="auto"/>
        <w:tblLook w:val="04A0" w:firstRow="1" w:lastRow="0" w:firstColumn="1" w:lastColumn="0" w:noHBand="0" w:noVBand="1"/>
      </w:tblPr>
      <w:tblGrid>
        <w:gridCol w:w="4618"/>
        <w:gridCol w:w="4618"/>
      </w:tblGrid>
      <w:tr w:rsidR="00FB0A32" w14:paraId="2C751579" w14:textId="77777777" w:rsidTr="00FB0A32">
        <w:tc>
          <w:tcPr>
            <w:tcW w:w="4618" w:type="dxa"/>
          </w:tcPr>
          <w:p w14:paraId="05F937CF" w14:textId="0B267063" w:rsidR="00FB0A32" w:rsidRPr="00FB0A32" w:rsidRDefault="00FB0A32" w:rsidP="00FB0A32">
            <w:pPr>
              <w:pStyle w:val="NoteLevel1"/>
              <w:numPr>
                <w:ilvl w:val="0"/>
                <w:numId w:val="0"/>
              </w:numPr>
              <w:rPr>
                <w:b/>
              </w:rPr>
            </w:pPr>
            <w:r w:rsidRPr="00FB0A32">
              <w:rPr>
                <w:b/>
              </w:rPr>
              <w:t xml:space="preserve">Virtues </w:t>
            </w:r>
          </w:p>
        </w:tc>
        <w:tc>
          <w:tcPr>
            <w:tcW w:w="4618" w:type="dxa"/>
          </w:tcPr>
          <w:p w14:paraId="44DEA537" w14:textId="5CB22D27" w:rsidR="00FB0A32" w:rsidRPr="00FB0A32" w:rsidRDefault="00FB0A32" w:rsidP="00FB0A32">
            <w:pPr>
              <w:pStyle w:val="NoteLevel1"/>
              <w:numPr>
                <w:ilvl w:val="0"/>
                <w:numId w:val="0"/>
              </w:numPr>
              <w:rPr>
                <w:b/>
              </w:rPr>
            </w:pPr>
            <w:r w:rsidRPr="00FB0A32">
              <w:rPr>
                <w:b/>
              </w:rPr>
              <w:t>Vice</w:t>
            </w:r>
          </w:p>
        </w:tc>
      </w:tr>
      <w:tr w:rsidR="00FB0A32" w14:paraId="740D783B" w14:textId="77777777" w:rsidTr="00FB0A32">
        <w:tc>
          <w:tcPr>
            <w:tcW w:w="4618" w:type="dxa"/>
          </w:tcPr>
          <w:p w14:paraId="22C5A018" w14:textId="3A7B0AEF" w:rsidR="00FB0A32" w:rsidRDefault="00FB0A32" w:rsidP="00FB0A32">
            <w:pPr>
              <w:pStyle w:val="NoteLevel1"/>
              <w:numPr>
                <w:ilvl w:val="0"/>
                <w:numId w:val="0"/>
              </w:numPr>
            </w:pPr>
            <w:r>
              <w:t>Clarity</w:t>
            </w:r>
          </w:p>
        </w:tc>
        <w:tc>
          <w:tcPr>
            <w:tcW w:w="4618" w:type="dxa"/>
          </w:tcPr>
          <w:p w14:paraId="129B8A18" w14:textId="2660E585" w:rsidR="00FB0A32" w:rsidRDefault="00FB0A32" w:rsidP="00FB0A32">
            <w:pPr>
              <w:pStyle w:val="NoteLevel1"/>
              <w:numPr>
                <w:ilvl w:val="0"/>
                <w:numId w:val="0"/>
              </w:numPr>
            </w:pPr>
            <w:r>
              <w:t>Obscurity</w:t>
            </w:r>
          </w:p>
        </w:tc>
      </w:tr>
      <w:tr w:rsidR="00FB0A32" w14:paraId="7DAF6DBE" w14:textId="77777777" w:rsidTr="00FB0A32">
        <w:tc>
          <w:tcPr>
            <w:tcW w:w="4618" w:type="dxa"/>
          </w:tcPr>
          <w:p w14:paraId="43CA7482" w14:textId="2FBDFB5D" w:rsidR="00FB0A32" w:rsidRDefault="00FB0A32" w:rsidP="00FB0A32">
            <w:pPr>
              <w:pStyle w:val="NoteLevel1"/>
              <w:numPr>
                <w:ilvl w:val="0"/>
                <w:numId w:val="0"/>
              </w:numPr>
            </w:pPr>
            <w:r>
              <w:t>Orderliness</w:t>
            </w:r>
          </w:p>
        </w:tc>
        <w:tc>
          <w:tcPr>
            <w:tcW w:w="4618" w:type="dxa"/>
          </w:tcPr>
          <w:p w14:paraId="48E4697B" w14:textId="6E51E4C6" w:rsidR="00FB0A32" w:rsidRDefault="00FB0A32" w:rsidP="00FB0A32">
            <w:pPr>
              <w:pStyle w:val="NoteLevel1"/>
              <w:numPr>
                <w:ilvl w:val="0"/>
                <w:numId w:val="0"/>
              </w:numPr>
            </w:pPr>
            <w:r>
              <w:t>Disorderliness/Confusion</w:t>
            </w:r>
          </w:p>
        </w:tc>
      </w:tr>
      <w:tr w:rsidR="00FB0A32" w14:paraId="6F84DFB2" w14:textId="77777777" w:rsidTr="00FB0A32">
        <w:tc>
          <w:tcPr>
            <w:tcW w:w="4618" w:type="dxa"/>
          </w:tcPr>
          <w:p w14:paraId="4E121EF7" w14:textId="69C8418D" w:rsidR="00FB0A32" w:rsidRDefault="00FB0A32" w:rsidP="00FB0A32">
            <w:pPr>
              <w:pStyle w:val="NoteLevel1"/>
              <w:numPr>
                <w:ilvl w:val="0"/>
                <w:numId w:val="0"/>
              </w:numPr>
            </w:pPr>
            <w:r>
              <w:t>Precision</w:t>
            </w:r>
          </w:p>
        </w:tc>
        <w:tc>
          <w:tcPr>
            <w:tcW w:w="4618" w:type="dxa"/>
          </w:tcPr>
          <w:p w14:paraId="283AB6D5" w14:textId="7727CFEA" w:rsidR="00FB0A32" w:rsidRDefault="00C17B2A" w:rsidP="00FB0A32">
            <w:pPr>
              <w:pStyle w:val="NoteLevel1"/>
              <w:numPr>
                <w:ilvl w:val="0"/>
                <w:numId w:val="0"/>
              </w:numPr>
            </w:pPr>
            <w:r>
              <w:t>Vagueness</w:t>
            </w:r>
          </w:p>
        </w:tc>
      </w:tr>
      <w:tr w:rsidR="00FB0A32" w14:paraId="21719209" w14:textId="77777777" w:rsidTr="00FB0A32">
        <w:tc>
          <w:tcPr>
            <w:tcW w:w="4618" w:type="dxa"/>
          </w:tcPr>
          <w:p w14:paraId="57869318" w14:textId="54AF7103" w:rsidR="00FB0A32" w:rsidRDefault="00FB0A32" w:rsidP="00FB0A32">
            <w:pPr>
              <w:pStyle w:val="NoteLevel1"/>
              <w:numPr>
                <w:ilvl w:val="0"/>
                <w:numId w:val="0"/>
              </w:numPr>
            </w:pPr>
            <w:r>
              <w:t>Cons</w:t>
            </w:r>
            <w:r w:rsidR="00C17B2A">
              <w:t xml:space="preserve">tant Usage </w:t>
            </w:r>
          </w:p>
        </w:tc>
        <w:tc>
          <w:tcPr>
            <w:tcW w:w="4618" w:type="dxa"/>
          </w:tcPr>
          <w:p w14:paraId="60C5DB0E" w14:textId="34CF76F4" w:rsidR="00FB0A32" w:rsidRDefault="00C17B2A" w:rsidP="00FB0A32">
            <w:pPr>
              <w:pStyle w:val="NoteLevel1"/>
              <w:numPr>
                <w:ilvl w:val="0"/>
                <w:numId w:val="0"/>
              </w:numPr>
            </w:pPr>
            <w:r>
              <w:t xml:space="preserve">Fluctuating Usage/Ambiguity </w:t>
            </w:r>
          </w:p>
        </w:tc>
      </w:tr>
      <w:tr w:rsidR="00FB0A32" w14:paraId="225448D3" w14:textId="77777777" w:rsidTr="00FB0A32">
        <w:tc>
          <w:tcPr>
            <w:tcW w:w="4618" w:type="dxa"/>
          </w:tcPr>
          <w:p w14:paraId="1CFC36F8" w14:textId="01CF35D0" w:rsidR="00FB0A32" w:rsidRDefault="00C17B2A" w:rsidP="00FB0A32">
            <w:pPr>
              <w:pStyle w:val="NoteLevel1"/>
              <w:numPr>
                <w:ilvl w:val="0"/>
                <w:numId w:val="0"/>
              </w:numPr>
            </w:pPr>
            <w:r>
              <w:t>Unbiased Language</w:t>
            </w:r>
          </w:p>
        </w:tc>
        <w:tc>
          <w:tcPr>
            <w:tcW w:w="4618" w:type="dxa"/>
          </w:tcPr>
          <w:p w14:paraId="12D57774" w14:textId="05502091" w:rsidR="00FB0A32" w:rsidRDefault="00C17B2A" w:rsidP="00FB0A32">
            <w:pPr>
              <w:pStyle w:val="NoteLevel1"/>
              <w:numPr>
                <w:ilvl w:val="0"/>
                <w:numId w:val="0"/>
              </w:numPr>
            </w:pPr>
            <w:r>
              <w:t>Prejudicial Language</w:t>
            </w:r>
          </w:p>
        </w:tc>
      </w:tr>
      <w:tr w:rsidR="00FB0A32" w14:paraId="6407A999" w14:textId="77777777" w:rsidTr="00FB0A32">
        <w:tc>
          <w:tcPr>
            <w:tcW w:w="4618" w:type="dxa"/>
          </w:tcPr>
          <w:p w14:paraId="167A9C86" w14:textId="77777777" w:rsidR="00FB0A32" w:rsidRDefault="00FB0A32" w:rsidP="00FB0A32">
            <w:pPr>
              <w:pStyle w:val="NoteLevel1"/>
              <w:numPr>
                <w:ilvl w:val="0"/>
                <w:numId w:val="0"/>
              </w:numPr>
            </w:pPr>
          </w:p>
        </w:tc>
        <w:tc>
          <w:tcPr>
            <w:tcW w:w="4618" w:type="dxa"/>
          </w:tcPr>
          <w:p w14:paraId="78D37A4C" w14:textId="77777777" w:rsidR="00FB0A32" w:rsidRDefault="00FB0A32" w:rsidP="00FB0A32">
            <w:pPr>
              <w:pStyle w:val="NoteLevel1"/>
              <w:numPr>
                <w:ilvl w:val="0"/>
                <w:numId w:val="0"/>
              </w:numPr>
            </w:pPr>
          </w:p>
        </w:tc>
      </w:tr>
      <w:tr w:rsidR="00FB0A32" w14:paraId="5137379C" w14:textId="77777777" w:rsidTr="00FB0A32">
        <w:tc>
          <w:tcPr>
            <w:tcW w:w="4618" w:type="dxa"/>
          </w:tcPr>
          <w:p w14:paraId="15023351" w14:textId="77777777" w:rsidR="00FB0A32" w:rsidRDefault="00FB0A32" w:rsidP="00FB0A32">
            <w:pPr>
              <w:pStyle w:val="NoteLevel1"/>
              <w:numPr>
                <w:ilvl w:val="0"/>
                <w:numId w:val="0"/>
              </w:numPr>
            </w:pPr>
          </w:p>
        </w:tc>
        <w:tc>
          <w:tcPr>
            <w:tcW w:w="4618" w:type="dxa"/>
          </w:tcPr>
          <w:p w14:paraId="10777103" w14:textId="77777777" w:rsidR="00FB0A32" w:rsidRDefault="00FB0A32" w:rsidP="00FB0A32">
            <w:pPr>
              <w:pStyle w:val="NoteLevel1"/>
              <w:numPr>
                <w:ilvl w:val="0"/>
                <w:numId w:val="0"/>
              </w:numPr>
            </w:pPr>
          </w:p>
        </w:tc>
      </w:tr>
    </w:tbl>
    <w:p w14:paraId="03D81B61" w14:textId="149F1BE7" w:rsidR="00FB0A32" w:rsidRDefault="00FB0A32" w:rsidP="00376D4C">
      <w:pPr>
        <w:pStyle w:val="NoteLevel1"/>
      </w:pPr>
    </w:p>
    <w:p w14:paraId="567994BE" w14:textId="3376D277" w:rsidR="00137C93" w:rsidRDefault="00137C93" w:rsidP="00376D4C">
      <w:pPr>
        <w:pStyle w:val="NoteLevel1"/>
      </w:pPr>
      <w:r>
        <w:t xml:space="preserve">When a word or expression has two or more distinct meanings, we say that it is Ambiguous. </w:t>
      </w:r>
    </w:p>
    <w:p w14:paraId="5AF220C5" w14:textId="77777777" w:rsidR="00745352" w:rsidRDefault="00745352" w:rsidP="00376D4C">
      <w:pPr>
        <w:pStyle w:val="NoteLevel1"/>
        <w:rPr>
          <w:u w:val="single"/>
        </w:rPr>
      </w:pPr>
    </w:p>
    <w:p w14:paraId="32E0BC0D" w14:textId="454AA03D" w:rsidR="00745352" w:rsidRPr="00745352" w:rsidRDefault="00745352" w:rsidP="00376D4C">
      <w:pPr>
        <w:pStyle w:val="NoteLevel1"/>
        <w:rPr>
          <w:u w:val="single"/>
        </w:rPr>
      </w:pPr>
      <w:r w:rsidRPr="00745352">
        <w:rPr>
          <w:u w:val="single"/>
        </w:rPr>
        <w:t>Prejudicial language</w:t>
      </w:r>
    </w:p>
    <w:p w14:paraId="7F4FED59" w14:textId="77777777" w:rsidR="00745352" w:rsidRDefault="00745352" w:rsidP="00376D4C">
      <w:pPr>
        <w:pStyle w:val="NoteLevel1"/>
      </w:pPr>
      <w:r>
        <w:t>Emotionally charged language/ Euphemism</w:t>
      </w:r>
    </w:p>
    <w:p w14:paraId="2FCA2E49" w14:textId="4B5342D6" w:rsidR="00745352" w:rsidRPr="0029094D" w:rsidRDefault="00745352" w:rsidP="00376D4C">
      <w:pPr>
        <w:pStyle w:val="NoteLevel1"/>
      </w:pPr>
      <w:r>
        <w:t xml:space="preserve">Collateral Damage  </w:t>
      </w:r>
      <w:bookmarkStart w:id="12" w:name="_GoBack"/>
      <w:bookmarkEnd w:id="12"/>
    </w:p>
    <w:sectPr w:rsidR="00745352" w:rsidRPr="0029094D" w:rsidSect="00996CEB">
      <w:headerReference w:type="first" r:id="rId14"/>
      <w:pgSz w:w="11900" w:h="16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157B69" w14:textId="77777777" w:rsidR="00745352" w:rsidRDefault="00745352" w:rsidP="008204B9">
      <w:r>
        <w:separator/>
      </w:r>
    </w:p>
  </w:endnote>
  <w:endnote w:type="continuationSeparator" w:id="0">
    <w:p w14:paraId="46231772" w14:textId="77777777" w:rsidR="00745352" w:rsidRDefault="00745352" w:rsidP="00820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7669F91" w14:textId="77777777" w:rsidR="00745352" w:rsidRDefault="00745352" w:rsidP="008204B9">
      <w:r>
        <w:separator/>
      </w:r>
    </w:p>
  </w:footnote>
  <w:footnote w:type="continuationSeparator" w:id="0">
    <w:p w14:paraId="319D5B13" w14:textId="77777777" w:rsidR="00745352" w:rsidRDefault="00745352" w:rsidP="008204B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D8FE39" w14:textId="77777777" w:rsidR="00745352" w:rsidRDefault="00745352" w:rsidP="008204B9">
    <w:pPr>
      <w:pStyle w:val="Header"/>
      <w:tabs>
        <w:tab w:val="clear" w:pos="4320"/>
        <w:tab w:val="clear" w:pos="8640"/>
        <w:tab w:val="right" w:pos="9380"/>
      </w:tabs>
      <w:ind w:left="-360"/>
      <w:rPr>
        <w:rFonts w:ascii="Verdana" w:hAnsi="Verdana"/>
        <w:sz w:val="36"/>
        <w:szCs w:val="36"/>
      </w:rPr>
    </w:pPr>
    <w:bookmarkStart w:id="0" w:name="_WNSectionTitle"/>
    <w:bookmarkStart w:id="1" w:name="_WNTabType_0"/>
    <w:r>
      <w:rPr>
        <w:rFonts w:ascii="Verdana" w:hAnsi="Verdana"/>
        <w:sz w:val="36"/>
        <w:szCs w:val="36"/>
      </w:rPr>
      <w:t>Critical Thinking and Reasoning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14/01/2014 3:58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582297" w14:textId="77777777" w:rsidR="00745352" w:rsidRDefault="00745352">
    <w:pPr>
      <w:pStyle w:val="Header"/>
      <w:tabs>
        <w:tab w:val="clear" w:pos="4320"/>
        <w:tab w:val="clear" w:pos="8640"/>
        <w:tab w:val="right" w:pos="9380"/>
      </w:tabs>
      <w:ind w:left="-360"/>
      <w:rPr>
        <w:rFonts w:ascii="Verdana" w:hAnsi="Verdana"/>
        <w:sz w:val="36"/>
        <w:szCs w:val="36"/>
      </w:rPr>
    </w:pPr>
    <w:bookmarkStart w:id="2" w:name="_WNSectionTitle_2"/>
    <w:bookmarkStart w:id="3" w:name="_WNTabType_1"/>
    <w:r>
      <w:rPr>
        <w:rFonts w:ascii="Verdana" w:hAnsi="Verdana"/>
        <w:sz w:val="36"/>
        <w:szCs w:val="36"/>
      </w:rPr>
      <w:t xml:space="preserve">Reasoning and Critical Thinking.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14/01/2014 3:58 PM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1F4C9D" w14:textId="39F255C2" w:rsidR="00745352" w:rsidRDefault="00745352">
    <w:pPr>
      <w:pStyle w:val="Header"/>
      <w:tabs>
        <w:tab w:val="clear" w:pos="4320"/>
        <w:tab w:val="clear" w:pos="8640"/>
        <w:tab w:val="right" w:pos="9380"/>
      </w:tabs>
      <w:ind w:left="-360"/>
      <w:rPr>
        <w:rFonts w:ascii="Verdana" w:hAnsi="Verdana"/>
        <w:sz w:val="36"/>
        <w:szCs w:val="36"/>
      </w:rPr>
    </w:pPr>
    <w:bookmarkStart w:id="4" w:name="_WNSectionTitle_3"/>
    <w:bookmarkStart w:id="5" w:name="_WNTabType_2"/>
    <w:r>
      <w:rPr>
        <w:rFonts w:ascii="Verdana" w:hAnsi="Verdana"/>
        <w:sz w:val="36"/>
        <w:szCs w:val="36"/>
      </w:rPr>
      <w:t>Reasoning and Critical Thinking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14/01/2014 3:58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254D1F" w14:textId="26E7E61E" w:rsidR="00745352" w:rsidRDefault="00745352">
    <w:pPr>
      <w:pStyle w:val="Header"/>
      <w:tabs>
        <w:tab w:val="clear" w:pos="4320"/>
        <w:tab w:val="clear" w:pos="8640"/>
        <w:tab w:val="right" w:pos="9380"/>
      </w:tabs>
      <w:ind w:left="-360"/>
      <w:rPr>
        <w:rFonts w:ascii="Verdana" w:hAnsi="Verdana"/>
        <w:sz w:val="36"/>
        <w:szCs w:val="36"/>
      </w:rPr>
    </w:pPr>
    <w:bookmarkStart w:id="6" w:name="_WNSectionTitle_4"/>
    <w:bookmarkStart w:id="7" w:name="_WNTabType_3"/>
    <w:r>
      <w:rPr>
        <w:rFonts w:ascii="Verdana" w:hAnsi="Verdana"/>
        <w:sz w:val="36"/>
        <w:szCs w:val="36"/>
      </w:rPr>
      <w:t>Reasoning and Critical Thinking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14/01/2014 3:58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C9548D" w14:textId="2C72DC38" w:rsidR="00745352" w:rsidRDefault="00745352">
    <w:pPr>
      <w:pStyle w:val="Header"/>
      <w:tabs>
        <w:tab w:val="clear" w:pos="4320"/>
        <w:tab w:val="clear" w:pos="8640"/>
        <w:tab w:val="right" w:pos="9380"/>
      </w:tabs>
      <w:ind w:left="-360"/>
      <w:rPr>
        <w:rFonts w:ascii="Verdana" w:hAnsi="Verdana"/>
        <w:sz w:val="36"/>
        <w:szCs w:val="36"/>
      </w:rPr>
    </w:pPr>
    <w:bookmarkStart w:id="8" w:name="_WNSectionTitle_5"/>
    <w:bookmarkStart w:id="9" w:name="_WNTabType_4"/>
    <w:r>
      <w:rPr>
        <w:rFonts w:ascii="Verdana" w:hAnsi="Verdana"/>
        <w:sz w:val="36"/>
        <w:szCs w:val="36"/>
      </w:rPr>
      <w:t>Reasoning and Critical Thinking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14/01/2014 3:58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7E2C53" w14:textId="3B8F4B03" w:rsidR="00745352" w:rsidRDefault="00745352">
    <w:pPr>
      <w:pStyle w:val="Header"/>
      <w:tabs>
        <w:tab w:val="clear" w:pos="4320"/>
        <w:tab w:val="clear" w:pos="8640"/>
        <w:tab w:val="right" w:pos="9380"/>
      </w:tabs>
      <w:ind w:left="-360"/>
      <w:rPr>
        <w:rFonts w:ascii="Verdana" w:hAnsi="Verdana"/>
        <w:sz w:val="36"/>
        <w:szCs w:val="36"/>
      </w:rPr>
    </w:pPr>
    <w:bookmarkStart w:id="10" w:name="_WNSectionTitle_6"/>
    <w:bookmarkStart w:id="11" w:name="_WNTabType_5"/>
    <w:r>
      <w:rPr>
        <w:rFonts w:ascii="Verdana" w:hAnsi="Verdana"/>
        <w:sz w:val="36"/>
        <w:szCs w:val="36"/>
      </w:rPr>
      <w:t>Reasoning and Critical Thinking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14/01/2014 3:58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73E3346" w14:textId="672A6A37" w:rsidR="00745352" w:rsidRDefault="00745352">
    <w:pPr>
      <w:pStyle w:val="Header"/>
      <w:tabs>
        <w:tab w:val="clear" w:pos="4320"/>
        <w:tab w:val="clear" w:pos="8640"/>
        <w:tab w:val="right" w:pos="9380"/>
      </w:tabs>
      <w:ind w:left="-360"/>
      <w:rPr>
        <w:rFonts w:ascii="Verdana" w:hAnsi="Verdana"/>
        <w:sz w:val="36"/>
        <w:szCs w:val="36"/>
      </w:rPr>
    </w:pPr>
    <w:bookmarkStart w:id="13" w:name="_WNSectionTitle_7"/>
    <w:bookmarkStart w:id="14" w:name="_WNTabType_6"/>
    <w:r>
      <w:rPr>
        <w:rFonts w:ascii="Verdana" w:hAnsi="Verdana"/>
        <w:sz w:val="36"/>
        <w:szCs w:val="36"/>
      </w:rPr>
      <w:t>Reasoning and Critical Thinking</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1/14/2014 3:58 PM</w:t>
    </w:r>
    <w:r>
      <w:rPr>
        <w:rFonts w:ascii="Verdana" w:hAnsi="Verdana"/>
        <w:sz w:val="36"/>
        <w:szCs w:val="36"/>
      </w:rPr>
      <w:fldChar w:fldCharType="end"/>
    </w:r>
  </w:p>
  <w:bookmarkEnd w:id="13"/>
  <w:bookmarkEnd w:id="14"/>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AAEE7F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EA022D9"/>
    <w:multiLevelType w:val="hybridMultilevel"/>
    <w:tmpl w:val="3EAE22EE"/>
    <w:lvl w:ilvl="0" w:tplc="735CFF0E">
      <w:numFmt w:val="bullet"/>
      <w:lvlText w:val="-"/>
      <w:lvlJc w:val="left"/>
      <w:pPr>
        <w:ind w:left="360" w:firstLine="0"/>
      </w:pPr>
      <w:rPr>
        <w:rFonts w:ascii="Verdana" w:eastAsiaTheme="minorEastAsia" w:hAnsi="Verdan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57B5CD8"/>
    <w:multiLevelType w:val="hybridMultilevel"/>
    <w:tmpl w:val="03BC8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B216502"/>
    <w:multiLevelType w:val="hybridMultilevel"/>
    <w:tmpl w:val="CDD26B1C"/>
    <w:lvl w:ilvl="0" w:tplc="0FAEC62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14/01/2014"/>
    <w:docVar w:name="_WNSectionTitle_2" w:val="16/01/2014"/>
    <w:docVar w:name="_WNSectionTitle_3" w:val="21/01/2014"/>
    <w:docVar w:name="_WNSectionTitle_4" w:val="23/01/2014"/>
    <w:docVar w:name="_WNSectionTitle_5" w:val="28/01/2014"/>
    <w:docVar w:name="_WNSectionTitle_6" w:val="04/02/2014"/>
    <w:docVar w:name="_WNSectionTitle_7" w:val="11/02/2104"/>
    <w:docVar w:name="_WNTabType_0" w:val="0"/>
    <w:docVar w:name="_WNTabType_1" w:val="1"/>
    <w:docVar w:name="_WNTabType_2" w:val="2"/>
    <w:docVar w:name="_WNTabType_3" w:val="2"/>
    <w:docVar w:name="_WNTabType_4" w:val="2"/>
    <w:docVar w:name="_WNTabType_5" w:val="2"/>
    <w:docVar w:name="_WNTabType_6" w:val="2"/>
    <w:docVar w:name="EnableWordNotes" w:val="0"/>
  </w:docVars>
  <w:rsids>
    <w:rsidRoot w:val="008204B9"/>
    <w:rsid w:val="00133B99"/>
    <w:rsid w:val="00136E93"/>
    <w:rsid w:val="00137C93"/>
    <w:rsid w:val="00162A58"/>
    <w:rsid w:val="001C53D5"/>
    <w:rsid w:val="0029094D"/>
    <w:rsid w:val="002A7DB5"/>
    <w:rsid w:val="00301CC9"/>
    <w:rsid w:val="00327481"/>
    <w:rsid w:val="003570C9"/>
    <w:rsid w:val="00376D4C"/>
    <w:rsid w:val="003941D0"/>
    <w:rsid w:val="00401FCD"/>
    <w:rsid w:val="00534E43"/>
    <w:rsid w:val="005562E5"/>
    <w:rsid w:val="005C7E26"/>
    <w:rsid w:val="006B0710"/>
    <w:rsid w:val="00732742"/>
    <w:rsid w:val="00745352"/>
    <w:rsid w:val="008204B9"/>
    <w:rsid w:val="00882C15"/>
    <w:rsid w:val="0089527C"/>
    <w:rsid w:val="00901DD2"/>
    <w:rsid w:val="009606D1"/>
    <w:rsid w:val="00996CEB"/>
    <w:rsid w:val="00AF444A"/>
    <w:rsid w:val="00B85A4D"/>
    <w:rsid w:val="00C17B2A"/>
    <w:rsid w:val="00C37EFD"/>
    <w:rsid w:val="00C74586"/>
    <w:rsid w:val="00CB42CB"/>
    <w:rsid w:val="00D441F7"/>
    <w:rsid w:val="00E06514"/>
    <w:rsid w:val="00E40DCA"/>
    <w:rsid w:val="00F1760B"/>
    <w:rsid w:val="00FB0A32"/>
    <w:rsid w:val="00FB51E6"/>
    <w:rsid w:val="00FF098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35426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204B9"/>
    <w:pPr>
      <w:keepNext/>
      <w:numPr>
        <w:numId w:val="1"/>
      </w:numPr>
      <w:contextualSpacing/>
      <w:outlineLvl w:val="0"/>
    </w:pPr>
    <w:rPr>
      <w:rFonts w:ascii="Verdana" w:hAnsi="Verdana"/>
    </w:rPr>
  </w:style>
  <w:style w:type="paragraph" w:styleId="NoteLevel2">
    <w:name w:val="Note Level 2"/>
    <w:basedOn w:val="Normal"/>
    <w:uiPriority w:val="99"/>
    <w:unhideWhenUsed/>
    <w:rsid w:val="008204B9"/>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204B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204B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204B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204B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204B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204B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204B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204B9"/>
    <w:pPr>
      <w:tabs>
        <w:tab w:val="center" w:pos="4320"/>
        <w:tab w:val="right" w:pos="8640"/>
      </w:tabs>
    </w:pPr>
  </w:style>
  <w:style w:type="character" w:customStyle="1" w:styleId="HeaderChar">
    <w:name w:val="Header Char"/>
    <w:basedOn w:val="DefaultParagraphFont"/>
    <w:link w:val="Header"/>
    <w:uiPriority w:val="99"/>
    <w:rsid w:val="008204B9"/>
  </w:style>
  <w:style w:type="table" w:styleId="TableGrid">
    <w:name w:val="Table Grid"/>
    <w:basedOn w:val="TableNormal"/>
    <w:uiPriority w:val="59"/>
    <w:rsid w:val="00FF09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8204B9"/>
    <w:pPr>
      <w:keepNext/>
      <w:numPr>
        <w:numId w:val="1"/>
      </w:numPr>
      <w:contextualSpacing/>
      <w:outlineLvl w:val="0"/>
    </w:pPr>
    <w:rPr>
      <w:rFonts w:ascii="Verdana" w:hAnsi="Verdana"/>
    </w:rPr>
  </w:style>
  <w:style w:type="paragraph" w:styleId="NoteLevel2">
    <w:name w:val="Note Level 2"/>
    <w:basedOn w:val="Normal"/>
    <w:uiPriority w:val="99"/>
    <w:unhideWhenUsed/>
    <w:rsid w:val="008204B9"/>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8204B9"/>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8204B9"/>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8204B9"/>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8204B9"/>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8204B9"/>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8204B9"/>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8204B9"/>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8204B9"/>
    <w:pPr>
      <w:tabs>
        <w:tab w:val="center" w:pos="4320"/>
        <w:tab w:val="right" w:pos="8640"/>
      </w:tabs>
    </w:pPr>
  </w:style>
  <w:style w:type="character" w:customStyle="1" w:styleId="HeaderChar">
    <w:name w:val="Header Char"/>
    <w:basedOn w:val="DefaultParagraphFont"/>
    <w:link w:val="Header"/>
    <w:uiPriority w:val="99"/>
    <w:rsid w:val="008204B9"/>
  </w:style>
  <w:style w:type="table" w:styleId="TableGrid">
    <w:name w:val="Table Grid"/>
    <w:basedOn w:val="TableNormal"/>
    <w:uiPriority w:val="59"/>
    <w:rsid w:val="00FF09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334</TotalTime>
  <Pages>1</Pages>
  <Words>1269</Words>
  <Characters>7238</Characters>
  <Application>Microsoft Macintosh Word</Application>
  <DocSecurity>0</DocSecurity>
  <Lines>60</Lines>
  <Paragraphs>16</Paragraphs>
  <ScaleCrop>false</ScaleCrop>
  <Company/>
  <LinksUpToDate>false</LinksUpToDate>
  <CharactersWithSpaces>8491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Deutsch</dc:creator>
  <cp:keywords/>
  <dc:description/>
  <cp:lastModifiedBy>Chris Deutsch</cp:lastModifiedBy>
  <cp:revision>3</cp:revision>
  <dcterms:created xsi:type="dcterms:W3CDTF">2014-01-14T20:58:00Z</dcterms:created>
  <dcterms:modified xsi:type="dcterms:W3CDTF">2014-02-11T22:56:00Z</dcterms:modified>
</cp:coreProperties>
</file>