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BD56E0B" w14:textId="2AC1604D" w:rsidR="00A3074B" w:rsidRPr="00A3074B" w:rsidRDefault="00A3074B" w:rsidP="00352019">
      <w:pPr>
        <w:jc w:val="both"/>
        <w:rPr>
          <w:lang w:val="en-CA"/>
        </w:rPr>
      </w:pPr>
      <w:r w:rsidRPr="00A3074B">
        <w:rPr>
          <w:lang w:val="en-CA"/>
        </w:rPr>
        <w:t>Multiple choices 80 questions 1 mark each</w:t>
      </w:r>
    </w:p>
    <w:p w14:paraId="65EB4E59" w14:textId="77777777" w:rsidR="00A3074B" w:rsidRPr="00A3074B" w:rsidRDefault="00A3074B" w:rsidP="00352019">
      <w:pPr>
        <w:jc w:val="both"/>
        <w:rPr>
          <w:lang w:val="en-CA"/>
        </w:rPr>
      </w:pPr>
      <w:r w:rsidRPr="00A3074B">
        <w:rPr>
          <w:lang w:val="en-CA"/>
        </w:rPr>
        <w:t>Short answer question 20%</w:t>
      </w:r>
      <w:r>
        <w:rPr>
          <w:lang w:val="en-CA"/>
        </w:rPr>
        <w:t xml:space="preserve"> (1 or 2 questions) </w:t>
      </w:r>
    </w:p>
    <w:p w14:paraId="0F298892" w14:textId="77777777" w:rsidR="00A3074B" w:rsidRPr="00A3074B" w:rsidRDefault="00A3074B" w:rsidP="00352019">
      <w:pPr>
        <w:jc w:val="both"/>
        <w:rPr>
          <w:lang w:val="en-CA"/>
        </w:rPr>
      </w:pPr>
    </w:p>
    <w:p w14:paraId="47691385" w14:textId="77777777" w:rsidR="00A3074B" w:rsidRDefault="00A3074B" w:rsidP="00352019">
      <w:pPr>
        <w:jc w:val="both"/>
        <w:rPr>
          <w:lang w:val="en-CA"/>
        </w:rPr>
      </w:pPr>
      <w:r>
        <w:rPr>
          <w:lang w:val="en-CA"/>
        </w:rPr>
        <w:t>Exam</w:t>
      </w:r>
      <w:r w:rsidRPr="00A3074B">
        <w:rPr>
          <w:lang w:val="en-CA"/>
        </w:rPr>
        <w:t xml:space="preserve"> is two hours </w:t>
      </w:r>
    </w:p>
    <w:p w14:paraId="251E9DED" w14:textId="77777777" w:rsidR="00A3074B" w:rsidRDefault="00A3074B" w:rsidP="00352019">
      <w:pPr>
        <w:jc w:val="both"/>
        <w:rPr>
          <w:lang w:val="en-CA"/>
        </w:rPr>
      </w:pPr>
    </w:p>
    <w:p w14:paraId="229D40F3" w14:textId="4F012DC4" w:rsidR="00A3074B" w:rsidRDefault="00A3074B" w:rsidP="00352019">
      <w:pPr>
        <w:jc w:val="both"/>
        <w:rPr>
          <w:lang w:val="en-CA"/>
        </w:rPr>
      </w:pPr>
      <w:r>
        <w:rPr>
          <w:lang w:val="en-CA"/>
        </w:rPr>
        <w:t>Exam is from Product Chapter (chap 8) to Global Chapter (chap 16)</w:t>
      </w:r>
    </w:p>
    <w:p w14:paraId="05D1786E" w14:textId="77777777" w:rsidR="00A3074B" w:rsidRDefault="00A3074B" w:rsidP="00352019">
      <w:pPr>
        <w:jc w:val="both"/>
        <w:rPr>
          <w:lang w:val="en-CA"/>
        </w:rPr>
      </w:pPr>
      <w:r>
        <w:rPr>
          <w:lang w:val="en-CA"/>
        </w:rPr>
        <w:t xml:space="preserve">Chapter 17 is not examinable </w:t>
      </w:r>
    </w:p>
    <w:p w14:paraId="5005D8BF" w14:textId="77777777" w:rsidR="00A736A9" w:rsidRDefault="00A736A9" w:rsidP="00352019">
      <w:pPr>
        <w:jc w:val="both"/>
        <w:rPr>
          <w:lang w:val="en-CA"/>
        </w:rPr>
      </w:pPr>
      <w:r>
        <w:rPr>
          <w:lang w:val="en-CA"/>
        </w:rPr>
        <w:t xml:space="preserve">Retail Chapter don’t expend to much time </w:t>
      </w:r>
    </w:p>
    <w:p w14:paraId="10CEE51E" w14:textId="77777777" w:rsidR="00A17C41" w:rsidRDefault="00A17C41" w:rsidP="00352019">
      <w:pPr>
        <w:jc w:val="both"/>
        <w:rPr>
          <w:lang w:val="en-CA"/>
        </w:rPr>
      </w:pPr>
    </w:p>
    <w:p w14:paraId="6C3867F1" w14:textId="01720115" w:rsidR="00A17C41" w:rsidRDefault="007712C8" w:rsidP="00352019">
      <w:pPr>
        <w:pStyle w:val="Heading1"/>
        <w:jc w:val="both"/>
        <w:rPr>
          <w:lang w:val="en-CA"/>
        </w:rPr>
      </w:pPr>
      <w:bookmarkStart w:id="0" w:name="_Toc247126353"/>
      <w:r>
        <w:rPr>
          <w:rFonts w:ascii="Arial" w:eastAsia="Times New Roman" w:hAnsi="Arial" w:cs="Times New Roman"/>
          <w:b w:val="0"/>
          <w:noProof/>
          <w:color w:val="333333"/>
          <w:sz w:val="20"/>
          <w:szCs w:val="20"/>
          <w:lang w:val="en-US"/>
        </w:rPr>
        <w:drawing>
          <wp:anchor distT="0" distB="0" distL="114300" distR="114300" simplePos="0" relativeHeight="251658240" behindDoc="0" locked="0" layoutInCell="1" allowOverlap="1" wp14:anchorId="5A20D697" wp14:editId="075FAC0D">
            <wp:simplePos x="0" y="0"/>
            <wp:positionH relativeFrom="margin">
              <wp:posOffset>1257300</wp:posOffset>
            </wp:positionH>
            <wp:positionV relativeFrom="margin">
              <wp:posOffset>2171700</wp:posOffset>
            </wp:positionV>
            <wp:extent cx="3543300" cy="2317750"/>
            <wp:effectExtent l="0" t="0" r="1270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43300" cy="23177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17C41">
        <w:rPr>
          <w:lang w:val="en-CA"/>
        </w:rPr>
        <w:t>Chapter 8</w:t>
      </w:r>
      <w:bookmarkEnd w:id="0"/>
    </w:p>
    <w:p w14:paraId="5570D6BC" w14:textId="7C979487" w:rsidR="00A17C41" w:rsidRDefault="00A17C41" w:rsidP="00352019">
      <w:pPr>
        <w:spacing w:before="100" w:beforeAutospacing="1" w:after="100" w:afterAutospacing="1" w:line="255" w:lineRule="atLeast"/>
        <w:jc w:val="both"/>
        <w:rPr>
          <w:rFonts w:ascii="Arial" w:eastAsia="Times New Roman" w:hAnsi="Arial" w:cs="Times New Roman"/>
          <w:color w:val="333333"/>
          <w:sz w:val="20"/>
          <w:szCs w:val="20"/>
          <w:lang w:val="en-GB"/>
        </w:rPr>
      </w:pPr>
      <w:r w:rsidRPr="00290A2C">
        <w:rPr>
          <w:rFonts w:ascii="Arial" w:eastAsia="Times New Roman" w:hAnsi="Arial" w:cs="Times New Roman"/>
          <w:b/>
          <w:color w:val="333333"/>
          <w:sz w:val="20"/>
          <w:szCs w:val="20"/>
          <w:lang w:val="en-GB"/>
        </w:rPr>
        <w:t>Product</w:t>
      </w:r>
      <w:r w:rsidRPr="00A17C41">
        <w:rPr>
          <w:rFonts w:ascii="Arial" w:eastAsia="Times New Roman" w:hAnsi="Arial" w:cs="Times New Roman"/>
          <w:color w:val="333333"/>
          <w:sz w:val="20"/>
          <w:szCs w:val="20"/>
          <w:lang w:val="en-GB"/>
        </w:rPr>
        <w:t>: Anything that is of value to a consumer and can be offered through a marketing exchange.</w:t>
      </w:r>
    </w:p>
    <w:p w14:paraId="3B48982C" w14:textId="77777777" w:rsidR="00290A2C" w:rsidRPr="00290A2C" w:rsidRDefault="00290A2C" w:rsidP="00352019">
      <w:pPr>
        <w:pStyle w:val="Heading2"/>
        <w:jc w:val="both"/>
        <w:rPr>
          <w:lang w:val="en-GB"/>
        </w:rPr>
      </w:pPr>
      <w:bookmarkStart w:id="1" w:name="_Toc247126354"/>
      <w:r w:rsidRPr="00290A2C">
        <w:rPr>
          <w:lang w:val="en-GB"/>
        </w:rPr>
        <w:t>Why Do Firms Create New Products?</w:t>
      </w:r>
      <w:bookmarkEnd w:id="1"/>
    </w:p>
    <w:p w14:paraId="0B209FC0" w14:textId="0D0E5010" w:rsidR="00290A2C" w:rsidRPr="00290A2C" w:rsidRDefault="00290A2C" w:rsidP="00352019">
      <w:pPr>
        <w:spacing w:before="100" w:beforeAutospacing="1" w:after="100" w:afterAutospacing="1" w:line="255" w:lineRule="atLeast"/>
        <w:jc w:val="both"/>
        <w:rPr>
          <w:rFonts w:ascii="Arial" w:eastAsia="Times New Roman" w:hAnsi="Arial" w:cs="Times New Roman"/>
          <w:color w:val="333333"/>
          <w:sz w:val="20"/>
          <w:szCs w:val="20"/>
          <w:lang w:val="en-GB"/>
        </w:rPr>
      </w:pPr>
      <w:r w:rsidRPr="00290A2C">
        <w:rPr>
          <w:rFonts w:ascii="Arial" w:eastAsia="Times New Roman" w:hAnsi="Arial" w:cs="Times New Roman"/>
          <w:color w:val="333333"/>
          <w:sz w:val="20"/>
          <w:szCs w:val="20"/>
          <w:lang w:val="en-GB"/>
        </w:rPr>
        <w:t>New market offerings provide value to both firms and customers</w:t>
      </w:r>
      <w:r w:rsidRPr="007712C8">
        <w:rPr>
          <w:rFonts w:ascii="Arial" w:eastAsia="Times New Roman" w:hAnsi="Arial" w:cs="Times New Roman"/>
          <w:b/>
          <w:color w:val="333333"/>
          <w:sz w:val="20"/>
          <w:szCs w:val="20"/>
          <w:lang w:val="en-GB"/>
        </w:rPr>
        <w:t xml:space="preserve">. </w:t>
      </w:r>
      <w:proofErr w:type="gramStart"/>
      <w:r w:rsidRPr="007712C8">
        <w:rPr>
          <w:rFonts w:ascii="Arial" w:eastAsia="Times New Roman" w:hAnsi="Arial" w:cs="Times New Roman"/>
          <w:b/>
          <w:color w:val="333333"/>
          <w:sz w:val="20"/>
          <w:szCs w:val="20"/>
          <w:lang w:val="en-GB"/>
        </w:rPr>
        <w:t>new</w:t>
      </w:r>
      <w:proofErr w:type="gramEnd"/>
      <w:r w:rsidRPr="007712C8">
        <w:rPr>
          <w:rFonts w:ascii="Arial" w:eastAsia="Times New Roman" w:hAnsi="Arial" w:cs="Times New Roman"/>
          <w:b/>
          <w:color w:val="333333"/>
          <w:sz w:val="20"/>
          <w:szCs w:val="20"/>
          <w:lang w:val="en-GB"/>
        </w:rPr>
        <w:t xml:space="preserve"> product</w:t>
      </w:r>
      <w:r w:rsidRPr="00290A2C">
        <w:rPr>
          <w:rFonts w:ascii="Arial" w:eastAsia="Times New Roman" w:hAnsi="Arial" w:cs="Times New Roman"/>
          <w:color w:val="333333"/>
          <w:sz w:val="20"/>
          <w:szCs w:val="20"/>
          <w:lang w:val="en-GB"/>
        </w:rPr>
        <w:t xml:space="preserve">,” we don't necessarily mean that the product has never existed before; completely new-to-the-market products represent fewer than 10 </w:t>
      </w:r>
      <w:proofErr w:type="spellStart"/>
      <w:r w:rsidRPr="00290A2C">
        <w:rPr>
          <w:rFonts w:ascii="Arial" w:eastAsia="Times New Roman" w:hAnsi="Arial" w:cs="Times New Roman"/>
          <w:color w:val="333333"/>
          <w:sz w:val="20"/>
          <w:szCs w:val="20"/>
          <w:lang w:val="en-GB"/>
        </w:rPr>
        <w:t>percent</w:t>
      </w:r>
      <w:proofErr w:type="spellEnd"/>
      <w:r w:rsidRPr="00290A2C">
        <w:rPr>
          <w:rFonts w:ascii="Arial" w:eastAsia="Times New Roman" w:hAnsi="Arial" w:cs="Times New Roman"/>
          <w:color w:val="333333"/>
          <w:sz w:val="20"/>
          <w:szCs w:val="20"/>
          <w:lang w:val="en-GB"/>
        </w:rPr>
        <w:t xml:space="preserve"> of all new product introductions each year.</w:t>
      </w:r>
    </w:p>
    <w:p w14:paraId="312A92A1" w14:textId="68EECABA" w:rsidR="007712C8" w:rsidRDefault="007712C8" w:rsidP="00352019">
      <w:pPr>
        <w:spacing w:before="100" w:beforeAutospacing="1" w:after="100" w:afterAutospacing="1" w:line="255" w:lineRule="atLeast"/>
        <w:ind w:left="75"/>
        <w:jc w:val="both"/>
        <w:rPr>
          <w:rFonts w:ascii="Arial" w:eastAsia="Times New Roman" w:hAnsi="Arial" w:cs="Times New Roman"/>
          <w:color w:val="333333"/>
          <w:sz w:val="20"/>
          <w:szCs w:val="20"/>
          <w:lang w:val="en-GB"/>
        </w:rPr>
      </w:pPr>
      <w:r w:rsidRPr="007712C8">
        <w:rPr>
          <w:rFonts w:ascii="Arial" w:eastAsia="Times New Roman" w:hAnsi="Arial" w:cs="Times New Roman"/>
          <w:b/>
          <w:bCs/>
          <w:color w:val="333333"/>
          <w:sz w:val="20"/>
          <w:szCs w:val="20"/>
          <w:lang w:val="en-GB"/>
        </w:rPr>
        <w:t>I</w:t>
      </w:r>
      <w:r w:rsidRPr="007712C8">
        <w:rPr>
          <w:rFonts w:ascii="Arial" w:eastAsia="Times New Roman" w:hAnsi="Arial" w:cs="Times New Roman"/>
          <w:b/>
          <w:color w:val="333333"/>
          <w:sz w:val="20"/>
          <w:szCs w:val="20"/>
          <w:lang w:val="en-GB"/>
        </w:rPr>
        <w:t>nnovation</w:t>
      </w:r>
      <w:r w:rsidRPr="00A17C41">
        <w:rPr>
          <w:rFonts w:ascii="Arial" w:eastAsia="Times New Roman" w:hAnsi="Arial" w:cs="Times New Roman"/>
          <w:color w:val="333333"/>
          <w:sz w:val="20"/>
          <w:szCs w:val="20"/>
          <w:lang w:val="en-GB"/>
        </w:rPr>
        <w:t>: The process by which ideas are transformed into new products and services that will help firms grow.</w:t>
      </w:r>
    </w:p>
    <w:p w14:paraId="5F7D570B" w14:textId="2C276D2B" w:rsidR="007712C8" w:rsidRDefault="007712C8" w:rsidP="00352019">
      <w:pPr>
        <w:spacing w:before="100" w:beforeAutospacing="1" w:after="100" w:afterAutospacing="1" w:line="255" w:lineRule="atLeast"/>
        <w:ind w:left="75"/>
        <w:jc w:val="both"/>
        <w:rPr>
          <w:rFonts w:ascii="Arial" w:eastAsia="Times New Roman" w:hAnsi="Arial" w:cs="Times New Roman"/>
          <w:color w:val="333333"/>
          <w:sz w:val="20"/>
          <w:szCs w:val="20"/>
          <w:lang w:val="en-GB"/>
        </w:rPr>
      </w:pPr>
      <w:r w:rsidRPr="007712C8">
        <w:rPr>
          <w:rFonts w:ascii="Arial" w:eastAsia="Times New Roman" w:hAnsi="Arial" w:cs="Times New Roman"/>
          <w:color w:val="333333"/>
          <w:sz w:val="20"/>
          <w:szCs w:val="20"/>
          <w:lang w:val="en-GB"/>
        </w:rPr>
        <w:t>Although innovation strategies may not work in the short run—some estimates in</w:t>
      </w:r>
      <w:r>
        <w:rPr>
          <w:rFonts w:ascii="Arial" w:eastAsia="Times New Roman" w:hAnsi="Arial" w:cs="Times New Roman"/>
          <w:color w:val="333333"/>
          <w:sz w:val="20"/>
          <w:szCs w:val="20"/>
          <w:lang w:val="en-GB"/>
        </w:rPr>
        <w:t>dicate that only about 3 %</w:t>
      </w:r>
      <w:r w:rsidRPr="007712C8">
        <w:rPr>
          <w:rFonts w:ascii="Arial" w:eastAsia="Times New Roman" w:hAnsi="Arial" w:cs="Times New Roman"/>
          <w:color w:val="333333"/>
          <w:sz w:val="20"/>
          <w:szCs w:val="20"/>
          <w:lang w:val="en-GB"/>
        </w:rPr>
        <w:t xml:space="preserve"> of new products actually succeed</w:t>
      </w:r>
    </w:p>
    <w:p w14:paraId="0FCB7E5F" w14:textId="77777777" w:rsidR="007712C8" w:rsidRDefault="007712C8" w:rsidP="00352019">
      <w:pPr>
        <w:pStyle w:val="Heading3"/>
        <w:jc w:val="both"/>
        <w:rPr>
          <w:lang w:val="en-GB"/>
        </w:rPr>
      </w:pPr>
      <w:bookmarkStart w:id="2" w:name="_Toc247126355"/>
      <w:r w:rsidRPr="007712C8">
        <w:rPr>
          <w:lang w:val="en-GB"/>
        </w:rPr>
        <w:t>Changing Customer Needs</w:t>
      </w:r>
      <w:bookmarkEnd w:id="2"/>
    </w:p>
    <w:p w14:paraId="5C15794F" w14:textId="0CBBB996" w:rsidR="007712C8" w:rsidRDefault="007712C8" w:rsidP="00352019">
      <w:pPr>
        <w:jc w:val="both"/>
        <w:rPr>
          <w:lang w:val="en-GB"/>
        </w:rPr>
      </w:pPr>
      <w:r w:rsidRPr="00A17C41">
        <w:rPr>
          <w:lang w:val="en-GB"/>
        </w:rPr>
        <w:t>When they add new products to their offerings, firms can create and deliver value more effectively by satisfying the changing needs of their current and new customers or simply by keeping customers from getting bored with the current product or service offering</w:t>
      </w:r>
    </w:p>
    <w:p w14:paraId="7F63D73A" w14:textId="77777777" w:rsidR="007712C8" w:rsidRDefault="007712C8" w:rsidP="00352019">
      <w:pPr>
        <w:jc w:val="both"/>
        <w:rPr>
          <w:lang w:val="en-GB"/>
        </w:rPr>
      </w:pPr>
      <w:r w:rsidRPr="007712C8">
        <w:rPr>
          <w:lang w:val="en-GB"/>
        </w:rPr>
        <w:lastRenderedPageBreak/>
        <w:t>For example, Unilever's Dove Beauty Bar product line successfully extended the brand into hair, face, and skin-care lines, all under the Dove umbrella.</w:t>
      </w:r>
    </w:p>
    <w:p w14:paraId="5FA57C27" w14:textId="77777777" w:rsidR="007712C8" w:rsidRDefault="007712C8" w:rsidP="00352019">
      <w:pPr>
        <w:spacing w:line="255" w:lineRule="atLeast"/>
        <w:jc w:val="both"/>
      </w:pPr>
    </w:p>
    <w:p w14:paraId="0B371FA6" w14:textId="77777777" w:rsidR="007712C8" w:rsidRDefault="007712C8" w:rsidP="00352019">
      <w:pPr>
        <w:pStyle w:val="Heading3"/>
        <w:jc w:val="both"/>
        <w:rPr>
          <w:lang w:val="en-GB"/>
        </w:rPr>
      </w:pPr>
      <w:bookmarkStart w:id="3" w:name="_Toc247126356"/>
      <w:r w:rsidRPr="007712C8">
        <w:rPr>
          <w:lang w:val="en-GB"/>
        </w:rPr>
        <w:t>Market Saturation</w:t>
      </w:r>
      <w:bookmarkEnd w:id="3"/>
    </w:p>
    <w:p w14:paraId="15EA1478" w14:textId="5CC5C70B" w:rsidR="007712C8" w:rsidRPr="007712C8" w:rsidRDefault="007712C8" w:rsidP="00352019">
      <w:pPr>
        <w:jc w:val="both"/>
        <w:rPr>
          <w:rFonts w:asciiTheme="majorHAnsi" w:eastAsiaTheme="majorEastAsia" w:hAnsiTheme="majorHAnsi" w:cstheme="majorBidi"/>
          <w:color w:val="4F81BD" w:themeColor="accent1"/>
          <w:lang w:val="en-GB"/>
        </w:rPr>
      </w:pPr>
      <w:r w:rsidRPr="00A17C41">
        <w:rPr>
          <w:lang w:val="en-GB"/>
        </w:rPr>
        <w:t>The longer a product exists in the marketplace, the more likely it is that the market will become saturated. Without new products or services, the value of the firm will ultimately decline.</w:t>
      </w:r>
    </w:p>
    <w:p w14:paraId="2FBE3AA9" w14:textId="77777777" w:rsidR="00A17C41" w:rsidRDefault="00A17C41" w:rsidP="00352019">
      <w:pPr>
        <w:spacing w:line="255" w:lineRule="atLeast"/>
        <w:jc w:val="both"/>
      </w:pPr>
    </w:p>
    <w:p w14:paraId="704AA41B" w14:textId="77777777" w:rsidR="00716E30" w:rsidRDefault="00716E30" w:rsidP="00352019">
      <w:pPr>
        <w:pStyle w:val="Heading3"/>
        <w:jc w:val="both"/>
        <w:rPr>
          <w:lang w:val="en-GB"/>
        </w:rPr>
      </w:pPr>
      <w:bookmarkStart w:id="4" w:name="_Toc247126357"/>
      <w:r w:rsidRPr="00716E30">
        <w:rPr>
          <w:lang w:val="en-GB"/>
        </w:rPr>
        <w:t>Managing Risk Through Diversity</w:t>
      </w:r>
      <w:bookmarkEnd w:id="4"/>
    </w:p>
    <w:p w14:paraId="409A1FA8" w14:textId="64E4EEB6" w:rsidR="00716E30" w:rsidRPr="00716E30" w:rsidRDefault="00716E30" w:rsidP="00352019">
      <w:pPr>
        <w:jc w:val="both"/>
        <w:rPr>
          <w:lang w:val="en-GB"/>
        </w:rPr>
      </w:pPr>
      <w:r w:rsidRPr="00A17C41">
        <w:rPr>
          <w:lang w:val="en-GB"/>
        </w:rPr>
        <w:t>Through innovation, firms often create a broader portfolio of products, which helps them diversify their risk and enhance firm value better than a single product can</w:t>
      </w:r>
      <w:r>
        <w:rPr>
          <w:lang w:val="en-GB"/>
        </w:rPr>
        <w:t>.</w:t>
      </w:r>
      <w:r w:rsidRPr="00716E30">
        <w:rPr>
          <w:rFonts w:ascii="Helvetica" w:eastAsia="Times New Roman" w:hAnsi="Helvetica" w:cs="Times New Roman"/>
          <w:color w:val="333333"/>
          <w:sz w:val="19"/>
          <w:szCs w:val="19"/>
          <w:lang w:val="en-GB"/>
        </w:rPr>
        <w:t xml:space="preserve"> </w:t>
      </w:r>
      <w:r w:rsidRPr="00716E30">
        <w:rPr>
          <w:lang w:val="en-GB"/>
        </w:rPr>
        <w:t>If some products in a portfolio are doing poorly, others may be doing well.</w:t>
      </w:r>
      <w:r>
        <w:rPr>
          <w:lang w:val="en-GB"/>
        </w:rPr>
        <w:t xml:space="preserve"> </w:t>
      </w:r>
      <w:r w:rsidRPr="00716E30">
        <w:rPr>
          <w:lang w:val="en-GB"/>
        </w:rPr>
        <w:t>Firms with multiple products are better able to withstand external shocks, including changes in consumer preferences or intensive competitive activity</w:t>
      </w:r>
      <w:r>
        <w:rPr>
          <w:lang w:val="en-GB"/>
        </w:rPr>
        <w:t>. For example: 3M and Kellogg’s</w:t>
      </w:r>
    </w:p>
    <w:p w14:paraId="714515DE" w14:textId="3F5A31B1" w:rsidR="00716E30" w:rsidRPr="00716E30" w:rsidRDefault="00716E30" w:rsidP="00352019">
      <w:pPr>
        <w:jc w:val="both"/>
        <w:rPr>
          <w:lang w:val="en-GB"/>
        </w:rPr>
      </w:pPr>
    </w:p>
    <w:p w14:paraId="097E8F9E" w14:textId="77777777" w:rsidR="00716E30" w:rsidRDefault="00716E30" w:rsidP="00352019">
      <w:pPr>
        <w:pStyle w:val="Heading3"/>
        <w:jc w:val="both"/>
        <w:rPr>
          <w:lang w:val="en-GB"/>
        </w:rPr>
      </w:pPr>
      <w:bookmarkStart w:id="5" w:name="_Toc247126358"/>
      <w:r w:rsidRPr="00716E30">
        <w:rPr>
          <w:lang w:val="en-GB"/>
        </w:rPr>
        <w:t>Fashion Cycles</w:t>
      </w:r>
      <w:bookmarkEnd w:id="5"/>
    </w:p>
    <w:p w14:paraId="2B10F319" w14:textId="444ADCA0" w:rsidR="00A736C8" w:rsidRPr="00A736C8" w:rsidRDefault="00716E30" w:rsidP="00352019">
      <w:pPr>
        <w:jc w:val="both"/>
        <w:rPr>
          <w:lang w:val="en-GB"/>
        </w:rPr>
      </w:pPr>
      <w:r w:rsidRPr="00A17C41">
        <w:rPr>
          <w:lang w:val="en-GB"/>
        </w:rPr>
        <w:t>In industries that rely on fashion trends and experience short product life cycles—including apparel, arts, books, and software—most sales come from new products</w:t>
      </w:r>
      <w:r w:rsidR="00A736C8">
        <w:rPr>
          <w:lang w:val="en-GB"/>
        </w:rPr>
        <w:t>.</w:t>
      </w:r>
      <w:r w:rsidR="00A736C8" w:rsidRPr="00A736C8">
        <w:rPr>
          <w:rFonts w:ascii="Helvetica" w:eastAsia="Times New Roman" w:hAnsi="Helvetica" w:cs="Times New Roman"/>
          <w:color w:val="333333"/>
          <w:sz w:val="19"/>
          <w:szCs w:val="19"/>
          <w:lang w:val="en-GB"/>
        </w:rPr>
        <w:t xml:space="preserve"> </w:t>
      </w:r>
      <w:r w:rsidR="00A736C8" w:rsidRPr="00A736C8">
        <w:rPr>
          <w:lang w:val="en-GB"/>
        </w:rPr>
        <w:t>Consumers of computer software and video games demand new products in much the same way that fashion mavens demand new apparel styles.</w:t>
      </w:r>
    </w:p>
    <w:p w14:paraId="361290FA" w14:textId="5D2065BD" w:rsidR="00716E30" w:rsidRDefault="00716E30" w:rsidP="00352019">
      <w:pPr>
        <w:jc w:val="both"/>
        <w:rPr>
          <w:rFonts w:asciiTheme="majorHAnsi" w:eastAsiaTheme="majorEastAsia" w:hAnsiTheme="majorHAnsi" w:cstheme="majorBidi"/>
          <w:color w:val="4F81BD" w:themeColor="accent1"/>
          <w:lang w:val="en-GB"/>
        </w:rPr>
      </w:pPr>
    </w:p>
    <w:p w14:paraId="25BC0A42" w14:textId="77777777" w:rsidR="00673FF2" w:rsidRDefault="00673FF2" w:rsidP="00352019">
      <w:pPr>
        <w:pStyle w:val="Heading3"/>
        <w:jc w:val="both"/>
        <w:rPr>
          <w:lang w:val="en-GB"/>
        </w:rPr>
      </w:pPr>
      <w:bookmarkStart w:id="6" w:name="_Toc247126359"/>
      <w:r w:rsidRPr="00673FF2">
        <w:rPr>
          <w:lang w:val="en-GB"/>
        </w:rPr>
        <w:t>Innovation and Value</w:t>
      </w:r>
      <w:bookmarkEnd w:id="6"/>
    </w:p>
    <w:p w14:paraId="59C7F03B" w14:textId="77777777" w:rsidR="003D2133" w:rsidRDefault="00673FF2" w:rsidP="00352019">
      <w:pPr>
        <w:jc w:val="both"/>
        <w:rPr>
          <w:rFonts w:asciiTheme="majorHAnsi" w:eastAsiaTheme="majorEastAsia" w:hAnsiTheme="majorHAnsi" w:cstheme="majorBidi"/>
          <w:color w:val="4F81BD" w:themeColor="accent1"/>
          <w:lang w:val="en-GB"/>
        </w:rPr>
      </w:pPr>
      <w:r w:rsidRPr="00A17C41">
        <w:rPr>
          <w:lang w:val="en-GB"/>
        </w:rPr>
        <w:t>New product introductions, especially new-to-the-world products that create new markets, can add tremendous value to firms.</w:t>
      </w:r>
    </w:p>
    <w:p w14:paraId="687CCEF2" w14:textId="11595AF3" w:rsidR="003D2133" w:rsidRPr="00D46C38" w:rsidRDefault="003D2133" w:rsidP="00352019">
      <w:pPr>
        <w:pStyle w:val="ListParagraph"/>
        <w:numPr>
          <w:ilvl w:val="0"/>
          <w:numId w:val="4"/>
        </w:numPr>
        <w:jc w:val="both"/>
        <w:rPr>
          <w:rFonts w:asciiTheme="majorHAnsi" w:eastAsiaTheme="majorEastAsia" w:hAnsiTheme="majorHAnsi" w:cstheme="majorBidi"/>
          <w:color w:val="4F81BD" w:themeColor="accent1"/>
          <w:lang w:val="en-GB"/>
        </w:rPr>
      </w:pPr>
      <w:r w:rsidRPr="00D46C38">
        <w:rPr>
          <w:b/>
          <w:lang w:val="en-GB"/>
        </w:rPr>
        <w:t xml:space="preserve">Pioneers: </w:t>
      </w:r>
      <w:r w:rsidRPr="00D46C38">
        <w:rPr>
          <w:lang w:val="en-GB"/>
        </w:rPr>
        <w:t>New product introductions that establish a completely new market or radically change both the rules of competition and consumer preferences in a market; also called </w:t>
      </w:r>
      <w:r w:rsidRPr="00D46C38">
        <w:rPr>
          <w:i/>
          <w:iCs/>
          <w:lang w:val="en-GB"/>
        </w:rPr>
        <w:t>breakthroughs.</w:t>
      </w:r>
    </w:p>
    <w:p w14:paraId="6B1D9FA5" w14:textId="77777777" w:rsidR="00673FF2" w:rsidRPr="00716E30" w:rsidRDefault="00673FF2" w:rsidP="00352019">
      <w:pPr>
        <w:jc w:val="both"/>
        <w:rPr>
          <w:rFonts w:asciiTheme="majorHAnsi" w:eastAsiaTheme="majorEastAsia" w:hAnsiTheme="majorHAnsi" w:cstheme="majorBidi"/>
          <w:color w:val="4F81BD" w:themeColor="accent1"/>
          <w:lang w:val="en-GB"/>
        </w:rPr>
      </w:pPr>
    </w:p>
    <w:p w14:paraId="6537ED59" w14:textId="6B43F102" w:rsidR="00716E30" w:rsidRPr="00716E30" w:rsidRDefault="003D2133" w:rsidP="00352019">
      <w:pPr>
        <w:jc w:val="both"/>
        <w:rPr>
          <w:rFonts w:asciiTheme="majorHAnsi" w:eastAsiaTheme="majorEastAsia" w:hAnsiTheme="majorHAnsi" w:cstheme="majorBidi"/>
          <w:color w:val="4F81BD" w:themeColor="accent1"/>
          <w:lang w:val="en-GB"/>
        </w:rPr>
      </w:pPr>
      <w:r>
        <w:rPr>
          <w:rFonts w:asciiTheme="majorHAnsi" w:eastAsiaTheme="majorEastAsia" w:hAnsiTheme="majorHAnsi" w:cstheme="majorBidi"/>
          <w:noProof/>
          <w:color w:val="4F81BD" w:themeColor="accent1"/>
          <w:lang w:val="en-US"/>
        </w:rPr>
        <w:drawing>
          <wp:inline distT="0" distB="0" distL="0" distR="0" wp14:anchorId="3DEA9C5C" wp14:editId="3CA92B1F">
            <wp:extent cx="4683894" cy="2113326"/>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84231" cy="2113478"/>
                    </a:xfrm>
                    <a:prstGeom prst="rect">
                      <a:avLst/>
                    </a:prstGeom>
                    <a:noFill/>
                    <a:ln>
                      <a:noFill/>
                    </a:ln>
                  </pic:spPr>
                </pic:pic>
              </a:graphicData>
            </a:graphic>
          </wp:inline>
        </w:drawing>
      </w:r>
    </w:p>
    <w:p w14:paraId="1DE5992A" w14:textId="4420F524" w:rsidR="003D2133" w:rsidRDefault="003D2133" w:rsidP="00352019">
      <w:pPr>
        <w:pStyle w:val="ListParagraph"/>
        <w:numPr>
          <w:ilvl w:val="0"/>
          <w:numId w:val="3"/>
        </w:numPr>
        <w:spacing w:before="100" w:beforeAutospacing="1" w:after="100" w:afterAutospacing="1" w:line="255" w:lineRule="atLeast"/>
        <w:jc w:val="both"/>
        <w:rPr>
          <w:rFonts w:eastAsia="Times New Roman" w:cs="Times New Roman"/>
          <w:color w:val="333333"/>
          <w:lang w:val="en-GB"/>
        </w:rPr>
      </w:pPr>
      <w:r w:rsidRPr="004C63BD">
        <w:rPr>
          <w:b/>
        </w:rPr>
        <w:t>F</w:t>
      </w:r>
      <w:proofErr w:type="spellStart"/>
      <w:r w:rsidRPr="004C63BD">
        <w:rPr>
          <w:rFonts w:eastAsia="Times New Roman" w:cs="Times New Roman"/>
          <w:b/>
          <w:color w:val="333333"/>
          <w:lang w:val="en-GB"/>
        </w:rPr>
        <w:t>irst</w:t>
      </w:r>
      <w:proofErr w:type="spellEnd"/>
      <w:r w:rsidRPr="004C63BD">
        <w:rPr>
          <w:rFonts w:eastAsia="Times New Roman" w:cs="Times New Roman"/>
          <w:b/>
          <w:color w:val="333333"/>
          <w:lang w:val="en-GB"/>
        </w:rPr>
        <w:t xml:space="preserve"> movers</w:t>
      </w:r>
      <w:r w:rsidRPr="004C63BD">
        <w:rPr>
          <w:rFonts w:eastAsia="Times New Roman" w:cs="Times New Roman"/>
          <w:color w:val="333333"/>
          <w:lang w:val="en-GB"/>
        </w:rPr>
        <w:t xml:space="preserve">: Product </w:t>
      </w:r>
      <w:r w:rsidRPr="004C63BD">
        <w:rPr>
          <w:rFonts w:eastAsia="Times New Roman" w:cs="Times New Roman"/>
          <w:color w:val="333333"/>
          <w:u w:val="single"/>
          <w:lang w:val="en-GB"/>
        </w:rPr>
        <w:t>pioneers</w:t>
      </w:r>
      <w:r w:rsidRPr="004C63BD">
        <w:rPr>
          <w:rFonts w:eastAsia="Times New Roman" w:cs="Times New Roman"/>
          <w:color w:val="333333"/>
          <w:lang w:val="en-GB"/>
        </w:rPr>
        <w:t xml:space="preserve"> that are the first to create a market or product category, making them readily recognizable to consumers and thus establishing a commanding and early market share lead.</w:t>
      </w:r>
    </w:p>
    <w:p w14:paraId="4A6D908A" w14:textId="13082ABD" w:rsidR="00352019" w:rsidRPr="00352019" w:rsidRDefault="00352019" w:rsidP="00352019">
      <w:pPr>
        <w:jc w:val="both"/>
        <w:rPr>
          <w:rFonts w:eastAsia="Times New Roman" w:cs="Times New Roman"/>
          <w:lang w:val="en-GB"/>
        </w:rPr>
      </w:pPr>
      <w:r w:rsidRPr="00352019">
        <w:rPr>
          <w:rFonts w:eastAsia="Times New Roman" w:cs="Times New Roman"/>
          <w:color w:val="333333"/>
          <w:lang w:val="en-GB"/>
        </w:rPr>
        <w:t>Consumers used the Sony Walkman for mobile music, which required them to buy and carry tapes or CDs. Apple's iPod eliminated the need for CDs with its iTunes service—a radically new service associated with a digital mobile device</w:t>
      </w:r>
    </w:p>
    <w:p w14:paraId="28781611" w14:textId="36309300" w:rsidR="00352019" w:rsidRDefault="00352019" w:rsidP="00352019">
      <w:pPr>
        <w:spacing w:before="100" w:beforeAutospacing="1" w:after="100" w:afterAutospacing="1" w:line="255" w:lineRule="atLeast"/>
        <w:jc w:val="both"/>
        <w:rPr>
          <w:rFonts w:eastAsia="Times New Roman" w:cs="Times New Roman"/>
          <w:color w:val="333333"/>
          <w:lang w:val="en-GB"/>
        </w:rPr>
      </w:pPr>
      <w:r w:rsidRPr="00352019">
        <w:rPr>
          <w:rFonts w:eastAsia="Times New Roman" w:cs="Times New Roman"/>
          <w:color w:val="333333"/>
          <w:lang w:val="en-GB"/>
        </w:rPr>
        <w:t>Studies also have found that market pioneers can command a greater market share over a longer time period than later entrants can</w:t>
      </w:r>
      <w:r>
        <w:rPr>
          <w:rFonts w:eastAsia="Times New Roman" w:cs="Times New Roman"/>
          <w:color w:val="333333"/>
          <w:lang w:val="en-GB"/>
        </w:rPr>
        <w:t xml:space="preserve">. </w:t>
      </w:r>
      <w:r w:rsidRPr="00352019">
        <w:rPr>
          <w:rFonts w:eastAsia="Times New Roman" w:cs="Times New Roman"/>
          <w:color w:val="333333"/>
          <w:lang w:val="en-GB"/>
        </w:rPr>
        <w:t>This finding does not imply, however, that all pioneers succeed</w:t>
      </w:r>
      <w:r w:rsidR="005066F8">
        <w:rPr>
          <w:rFonts w:eastAsia="Times New Roman" w:cs="Times New Roman"/>
          <w:color w:val="333333"/>
          <w:lang w:val="en-GB"/>
        </w:rPr>
        <w:t>.</w:t>
      </w:r>
      <w:r w:rsidRPr="00352019">
        <w:rPr>
          <w:rFonts w:eastAsia="Times New Roman" w:cs="Times New Roman"/>
          <w:color w:val="333333"/>
          <w:lang w:val="en-GB"/>
        </w:rPr>
        <w:t> In many cases, imitators capitalize on the weaknesses of pioneers and subsequently gain advantage in the market.</w:t>
      </w:r>
    </w:p>
    <w:p w14:paraId="2AB575F4" w14:textId="77777777" w:rsidR="008D3C89" w:rsidRPr="00352019" w:rsidRDefault="008D3C89" w:rsidP="00352019">
      <w:pPr>
        <w:spacing w:before="100" w:beforeAutospacing="1" w:after="100" w:afterAutospacing="1" w:line="255" w:lineRule="atLeast"/>
        <w:jc w:val="both"/>
        <w:rPr>
          <w:rFonts w:eastAsia="Times New Roman" w:cs="Times New Roman"/>
          <w:color w:val="333333"/>
          <w:lang w:val="en-GB"/>
        </w:rPr>
      </w:pPr>
    </w:p>
    <w:p w14:paraId="1DEA8C71" w14:textId="77777777" w:rsidR="0064651D" w:rsidRDefault="00846C58" w:rsidP="0064651D">
      <w:pPr>
        <w:pStyle w:val="Heading2"/>
        <w:rPr>
          <w:lang w:val="en-GB"/>
        </w:rPr>
      </w:pPr>
      <w:bookmarkStart w:id="7" w:name="_Toc247126360"/>
      <w:r w:rsidRPr="00846C58">
        <w:rPr>
          <w:lang w:val="en-GB"/>
        </w:rPr>
        <w:t>Adoption of Innovation</w:t>
      </w:r>
      <w:bookmarkEnd w:id="7"/>
    </w:p>
    <w:p w14:paraId="7D0C660C" w14:textId="4A1A851F" w:rsidR="008D3C89" w:rsidRDefault="008D3C89" w:rsidP="0064651D">
      <w:pPr>
        <w:rPr>
          <w:lang w:val="en-GB"/>
        </w:rPr>
      </w:pPr>
      <w:r w:rsidRPr="0064651D">
        <w:rPr>
          <w:lang w:val="en-GB"/>
        </w:rPr>
        <w:t>The process by which the use of an innovation—whether a product or a service—spreads throughout a market group.</w:t>
      </w:r>
    </w:p>
    <w:p w14:paraId="7671C755" w14:textId="77777777" w:rsidR="0064651D" w:rsidRPr="0064651D" w:rsidRDefault="0064651D" w:rsidP="0064651D">
      <w:pPr>
        <w:rPr>
          <w:rFonts w:asciiTheme="majorHAnsi" w:eastAsiaTheme="majorEastAsia" w:hAnsiTheme="majorHAnsi" w:cstheme="majorBidi"/>
          <w:color w:val="4F81BD" w:themeColor="accent1"/>
          <w:sz w:val="26"/>
          <w:szCs w:val="26"/>
          <w:lang w:val="en-GB"/>
        </w:rPr>
      </w:pPr>
    </w:p>
    <w:p w14:paraId="0E49667B" w14:textId="2B922FB7" w:rsidR="008D3C89" w:rsidRPr="0064651D" w:rsidRDefault="008D3C89" w:rsidP="0064651D">
      <w:pPr>
        <w:rPr>
          <w:lang w:val="en-GB"/>
        </w:rPr>
      </w:pPr>
      <w:r w:rsidRPr="0064651D">
        <w:rPr>
          <w:b/>
          <w:lang w:val="en-GB"/>
        </w:rPr>
        <w:t>Diffusion of innovation</w:t>
      </w:r>
      <w:r w:rsidRPr="0064651D">
        <w:rPr>
          <w:lang w:val="en-GB"/>
        </w:rPr>
        <w:t>: The process by which the use of an innovation, whether a product or a service, spreads throughout a market group over time and over various categories of adopters.</w:t>
      </w:r>
    </w:p>
    <w:p w14:paraId="33B3A839" w14:textId="7B3CBB30" w:rsidR="008D3C89" w:rsidRPr="00A17C41" w:rsidRDefault="0064651D" w:rsidP="008D3C89">
      <w:pPr>
        <w:spacing w:before="100" w:beforeAutospacing="1" w:after="100" w:afterAutospacing="1" w:line="255" w:lineRule="atLeast"/>
        <w:jc w:val="both"/>
        <w:rPr>
          <w:rFonts w:ascii="Arial" w:eastAsia="Times New Roman" w:hAnsi="Arial" w:cs="Times New Roman"/>
          <w:color w:val="333333"/>
          <w:sz w:val="20"/>
          <w:szCs w:val="20"/>
          <w:lang w:val="en-GB"/>
        </w:rPr>
      </w:pPr>
      <w:r w:rsidRPr="0064651D">
        <w:rPr>
          <w:rFonts w:ascii="Arial" w:eastAsia="Times New Roman" w:hAnsi="Arial" w:cs="Times New Roman"/>
          <w:noProof/>
          <w:color w:val="333333"/>
          <w:sz w:val="20"/>
          <w:szCs w:val="20"/>
          <w:lang w:val="en-US"/>
        </w:rPr>
        <w:drawing>
          <wp:inline distT="0" distB="0" distL="0" distR="0" wp14:anchorId="63E62176" wp14:editId="0E9EA3FB">
            <wp:extent cx="3540894" cy="191106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540987" cy="1911118"/>
                    </a:xfrm>
                    <a:prstGeom prst="rect">
                      <a:avLst/>
                    </a:prstGeom>
                    <a:noFill/>
                    <a:ln>
                      <a:noFill/>
                    </a:ln>
                  </pic:spPr>
                </pic:pic>
              </a:graphicData>
            </a:graphic>
          </wp:inline>
        </w:drawing>
      </w:r>
    </w:p>
    <w:p w14:paraId="05B2D3CA" w14:textId="77777777" w:rsidR="00585681" w:rsidRPr="00585681" w:rsidRDefault="00585681" w:rsidP="00585681">
      <w:pPr>
        <w:pStyle w:val="ListParagraph"/>
        <w:numPr>
          <w:ilvl w:val="0"/>
          <w:numId w:val="3"/>
        </w:numPr>
        <w:rPr>
          <w:lang w:val="en-GB"/>
        </w:rPr>
      </w:pPr>
      <w:r w:rsidRPr="00585681">
        <w:rPr>
          <w:b/>
          <w:lang w:val="en-GB"/>
        </w:rPr>
        <w:t>Innovators</w:t>
      </w:r>
      <w:r w:rsidRPr="00585681">
        <w:rPr>
          <w:lang w:val="en-GB"/>
        </w:rPr>
        <w:t>: Those buyers who want to be the first to have the new product or service.</w:t>
      </w:r>
    </w:p>
    <w:p w14:paraId="5046B0A1" w14:textId="3873A9FA" w:rsidR="00352019" w:rsidRDefault="00585681" w:rsidP="00585681">
      <w:pPr>
        <w:rPr>
          <w:rFonts w:eastAsia="Times New Roman" w:cs="Times New Roman"/>
          <w:color w:val="333333"/>
          <w:lang w:val="en-GB"/>
        </w:rPr>
      </w:pPr>
      <w:r w:rsidRPr="00585681">
        <w:rPr>
          <w:rFonts w:eastAsia="Times New Roman" w:cs="Times New Roman"/>
          <w:color w:val="333333"/>
          <w:lang w:val="en-GB"/>
        </w:rPr>
        <w:t>These buyers enjoy taking risks, are regarded as highly knowledgeable, and are not price sensitive</w:t>
      </w:r>
      <w:r>
        <w:rPr>
          <w:rFonts w:eastAsia="Times New Roman" w:cs="Times New Roman"/>
          <w:color w:val="333333"/>
          <w:lang w:val="en-GB"/>
        </w:rPr>
        <w:t xml:space="preserve">. </w:t>
      </w:r>
      <w:r w:rsidRPr="00585681">
        <w:rPr>
          <w:rFonts w:eastAsia="Times New Roman" w:cs="Times New Roman"/>
          <w:color w:val="333333"/>
          <w:lang w:val="en-GB"/>
        </w:rPr>
        <w:t>These innovators are crucial to the success of any new product or service because they help the product gain market acceptance</w:t>
      </w:r>
      <w:r>
        <w:rPr>
          <w:rFonts w:eastAsia="Times New Roman" w:cs="Times New Roman"/>
          <w:color w:val="333333"/>
          <w:lang w:val="en-GB"/>
        </w:rPr>
        <w:t>.</w:t>
      </w:r>
    </w:p>
    <w:p w14:paraId="354B32F9" w14:textId="77777777" w:rsidR="004D7C44" w:rsidRPr="00585681" w:rsidRDefault="004D7C44" w:rsidP="00585681">
      <w:pPr>
        <w:rPr>
          <w:lang w:val="en-GB"/>
        </w:rPr>
      </w:pPr>
    </w:p>
    <w:p w14:paraId="2DA9D3D5" w14:textId="77777777" w:rsidR="009D075C" w:rsidRPr="004D7C44" w:rsidRDefault="00585681" w:rsidP="004D7C44">
      <w:pPr>
        <w:pStyle w:val="ListParagraph"/>
        <w:numPr>
          <w:ilvl w:val="0"/>
          <w:numId w:val="3"/>
        </w:numPr>
        <w:rPr>
          <w:lang w:val="en-GB"/>
        </w:rPr>
      </w:pPr>
      <w:r w:rsidRPr="004D7C44">
        <w:rPr>
          <w:b/>
          <w:lang w:val="en-GB"/>
        </w:rPr>
        <w:t>Early adopters</w:t>
      </w:r>
      <w:r w:rsidRPr="004D7C44">
        <w:rPr>
          <w:lang w:val="en-GB"/>
        </w:rPr>
        <w:t>: The second group of consumers in the diffusion of innovation model, after </w:t>
      </w:r>
      <w:r w:rsidRPr="004D7C44">
        <w:rPr>
          <w:i/>
          <w:iCs/>
          <w:lang w:val="en-GB"/>
        </w:rPr>
        <w:t>innovators,</w:t>
      </w:r>
      <w:r w:rsidRPr="004D7C44">
        <w:rPr>
          <w:lang w:val="en-GB"/>
        </w:rPr>
        <w:t xml:space="preserve"> to use a product or service innovation; generally don't like to </w:t>
      </w:r>
      <w:r w:rsidR="00B5661E" w:rsidRPr="004D7C44">
        <w:rPr>
          <w:lang w:val="en-GB"/>
        </w:rPr>
        <w:t>take as much risk as innovators but instead wait and purchase the product after careful review</w:t>
      </w:r>
      <w:r w:rsidR="009D075C" w:rsidRPr="004D7C44">
        <w:rPr>
          <w:lang w:val="en-GB"/>
        </w:rPr>
        <w:t>.</w:t>
      </w:r>
    </w:p>
    <w:p w14:paraId="30474888" w14:textId="77777777" w:rsidR="004D7C44" w:rsidRPr="004D7C44" w:rsidRDefault="009D075C" w:rsidP="004D7C44">
      <w:pPr>
        <w:pStyle w:val="ListParagraph"/>
        <w:numPr>
          <w:ilvl w:val="0"/>
          <w:numId w:val="3"/>
        </w:numPr>
        <w:rPr>
          <w:lang w:val="en-GB"/>
        </w:rPr>
      </w:pPr>
      <w:r w:rsidRPr="004D7C44">
        <w:rPr>
          <w:b/>
          <w:lang w:val="en-GB"/>
        </w:rPr>
        <w:t>Early majority</w:t>
      </w:r>
      <w:r w:rsidRPr="004D7C44">
        <w:rPr>
          <w:lang w:val="en-GB"/>
        </w:rPr>
        <w:t>: A group of consumers in the diffusion of innovation model that represents approximately 34% of the population; members don't like to take much risk and therefore tend to wait until bugs are worked out.</w:t>
      </w:r>
    </w:p>
    <w:p w14:paraId="21BA3FB6" w14:textId="77777777" w:rsidR="004D7C44" w:rsidRDefault="004D7C44" w:rsidP="004D7C44">
      <w:pPr>
        <w:rPr>
          <w:lang w:val="en-GB"/>
        </w:rPr>
      </w:pPr>
    </w:p>
    <w:p w14:paraId="542AB54B" w14:textId="2FE1E477" w:rsidR="007B2661" w:rsidRPr="007B2661" w:rsidRDefault="004D7C44" w:rsidP="007B2661">
      <w:pPr>
        <w:pStyle w:val="ListParagraph"/>
        <w:numPr>
          <w:ilvl w:val="0"/>
          <w:numId w:val="3"/>
        </w:numPr>
        <w:rPr>
          <w:lang w:val="en-GB"/>
        </w:rPr>
      </w:pPr>
      <w:r w:rsidRPr="004D7C44">
        <w:rPr>
          <w:b/>
          <w:lang w:val="en-GB"/>
        </w:rPr>
        <w:t>Late majority</w:t>
      </w:r>
      <w:r w:rsidRPr="004D7C44">
        <w:rPr>
          <w:lang w:val="en-GB"/>
        </w:rPr>
        <w:t>: The last group of buyers to enter a new product market.</w:t>
      </w:r>
      <w:r w:rsidR="007B2661" w:rsidRPr="007B2661">
        <w:rPr>
          <w:rFonts w:ascii="Helvetica" w:eastAsia="Times New Roman" w:hAnsi="Helvetica" w:cs="Times New Roman"/>
          <w:color w:val="333333"/>
          <w:sz w:val="19"/>
          <w:szCs w:val="19"/>
          <w:lang w:val="en-GB"/>
        </w:rPr>
        <w:t xml:space="preserve"> </w:t>
      </w:r>
      <w:r w:rsidR="007B2661" w:rsidRPr="007B2661">
        <w:rPr>
          <w:lang w:val="en-GB"/>
        </w:rPr>
        <w:t>When they do, the product has achieved its full market potential</w:t>
      </w:r>
      <w:r w:rsidR="007B2661">
        <w:rPr>
          <w:lang w:val="en-GB"/>
        </w:rPr>
        <w:t xml:space="preserve"> and </w:t>
      </w:r>
      <w:r w:rsidR="007B2661" w:rsidRPr="007B2661">
        <w:rPr>
          <w:lang w:val="en-GB"/>
        </w:rPr>
        <w:t>sales tend to level off or may be in decline.</w:t>
      </w:r>
    </w:p>
    <w:p w14:paraId="1490EC34" w14:textId="77777777" w:rsidR="004D7C44" w:rsidRDefault="004D7C44" w:rsidP="004D7C44">
      <w:pPr>
        <w:rPr>
          <w:b/>
          <w:bCs/>
          <w:lang w:val="en-GB"/>
        </w:rPr>
      </w:pPr>
    </w:p>
    <w:p w14:paraId="067E457D" w14:textId="386766D3" w:rsidR="004D7C44" w:rsidRPr="000E7BEC" w:rsidRDefault="004D7C44" w:rsidP="004D7C44">
      <w:pPr>
        <w:pStyle w:val="ListParagraph"/>
        <w:numPr>
          <w:ilvl w:val="0"/>
          <w:numId w:val="3"/>
        </w:numPr>
        <w:rPr>
          <w:lang w:val="en-GB"/>
        </w:rPr>
      </w:pPr>
      <w:r w:rsidRPr="000E7BEC">
        <w:rPr>
          <w:b/>
          <w:bCs/>
          <w:lang w:val="en-GB"/>
        </w:rPr>
        <w:t>L</w:t>
      </w:r>
      <w:r w:rsidRPr="000E7BEC">
        <w:rPr>
          <w:b/>
          <w:lang w:val="en-GB"/>
        </w:rPr>
        <w:t>aggards</w:t>
      </w:r>
      <w:r w:rsidRPr="000E7BEC">
        <w:rPr>
          <w:lang w:val="en-GB"/>
        </w:rPr>
        <w:t>: Consumers who like to avoid change and rely on traditional products until they are no longer available.</w:t>
      </w:r>
      <w:r w:rsidR="000E7BEC" w:rsidRPr="000E7BEC">
        <w:rPr>
          <w:lang w:val="en-GB"/>
        </w:rPr>
        <w:t xml:space="preserve"> In some cases, laggards may never adopt a certain product or service.</w:t>
      </w:r>
    </w:p>
    <w:p w14:paraId="12F71275" w14:textId="5E445A75" w:rsidR="00352019" w:rsidRDefault="00352019" w:rsidP="00FB7982">
      <w:pPr>
        <w:rPr>
          <w:rFonts w:ascii="Times" w:eastAsia="Times New Roman" w:hAnsi="Times" w:cs="Times New Roman"/>
          <w:sz w:val="20"/>
          <w:szCs w:val="20"/>
          <w:lang w:val="en-GB"/>
        </w:rPr>
      </w:pPr>
    </w:p>
    <w:p w14:paraId="71C89E02" w14:textId="77777777" w:rsidR="00FB7982" w:rsidRDefault="00FB7982" w:rsidP="00FB7982">
      <w:pPr>
        <w:pStyle w:val="Heading3"/>
        <w:rPr>
          <w:lang w:val="en-GB"/>
        </w:rPr>
      </w:pPr>
      <w:r w:rsidRPr="00FB7982">
        <w:rPr>
          <w:lang w:val="en-GB"/>
        </w:rPr>
        <w:t>Using the Adoption Cycle</w:t>
      </w:r>
    </w:p>
    <w:p w14:paraId="3960D548" w14:textId="64E9ABB5" w:rsidR="00FB7982" w:rsidRPr="00FB7982" w:rsidRDefault="00FB7982" w:rsidP="00FB7982">
      <w:r>
        <w:rPr>
          <w:lang w:val="en-GB"/>
        </w:rPr>
        <w:t>F</w:t>
      </w:r>
      <w:r w:rsidRPr="00FB7982">
        <w:rPr>
          <w:lang w:val="en-GB"/>
        </w:rPr>
        <w:t>irms can predict which types of customers will buy their new product or service immediately after its introduction, as well as later as the product gets more and more accepted by the market.</w:t>
      </w:r>
      <w:r w:rsidR="00474B0E" w:rsidRPr="00474B0E">
        <w:rPr>
          <w:rFonts w:ascii="Helvetica" w:eastAsia="Times New Roman" w:hAnsi="Helvetica" w:cs="Times New Roman"/>
          <w:color w:val="333333"/>
          <w:sz w:val="19"/>
          <w:szCs w:val="19"/>
          <w:lang w:val="en-GB"/>
        </w:rPr>
        <w:t xml:space="preserve"> </w:t>
      </w:r>
      <w:r w:rsidR="00474B0E" w:rsidRPr="00474B0E">
        <w:rPr>
          <w:lang w:val="en-GB"/>
        </w:rPr>
        <w:t>With this knowledge, the firm can develop effective promotion, pricing, and other marketing strategies to push acceptance among each customer group</w:t>
      </w:r>
      <w:r w:rsidR="00474B0E">
        <w:rPr>
          <w:lang w:val="en-GB"/>
        </w:rPr>
        <w:t>.</w:t>
      </w:r>
    </w:p>
    <w:p w14:paraId="2D902BDB" w14:textId="2F139FC3" w:rsidR="00FB7982" w:rsidRPr="00FB7982" w:rsidRDefault="00474B0E" w:rsidP="00FB7982">
      <w:pPr>
        <w:rPr>
          <w:rFonts w:ascii="Times" w:eastAsia="Times New Roman" w:hAnsi="Times" w:cs="Times New Roman"/>
          <w:sz w:val="20"/>
          <w:szCs w:val="20"/>
          <w:lang w:val="en-GB"/>
        </w:rPr>
      </w:pPr>
      <w:r>
        <w:rPr>
          <w:rFonts w:ascii="Times" w:eastAsia="Times New Roman" w:hAnsi="Times" w:cs="Times New Roman"/>
          <w:noProof/>
          <w:sz w:val="20"/>
          <w:szCs w:val="20"/>
          <w:lang w:val="en-US"/>
        </w:rPr>
        <w:drawing>
          <wp:inline distT="0" distB="0" distL="0" distR="0" wp14:anchorId="36509931" wp14:editId="6B2FF517">
            <wp:extent cx="3312294" cy="2984182"/>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312350" cy="2984232"/>
                    </a:xfrm>
                    <a:prstGeom prst="rect">
                      <a:avLst/>
                    </a:prstGeom>
                    <a:noFill/>
                    <a:ln>
                      <a:noFill/>
                    </a:ln>
                  </pic:spPr>
                </pic:pic>
              </a:graphicData>
            </a:graphic>
          </wp:inline>
        </w:drawing>
      </w:r>
    </w:p>
    <w:p w14:paraId="40E481AB" w14:textId="77777777" w:rsidR="007712C8" w:rsidRDefault="007712C8" w:rsidP="00352019">
      <w:pPr>
        <w:spacing w:line="255" w:lineRule="atLeast"/>
        <w:jc w:val="both"/>
      </w:pPr>
    </w:p>
    <w:p w14:paraId="6FB18646" w14:textId="18DAEB29" w:rsidR="00D400FF" w:rsidRDefault="00D400FF" w:rsidP="00D400FF">
      <w:pPr>
        <w:numPr>
          <w:ilvl w:val="0"/>
          <w:numId w:val="1"/>
        </w:numPr>
        <w:spacing w:line="255" w:lineRule="atLeast"/>
        <w:jc w:val="both"/>
        <w:rPr>
          <w:lang w:val="en-GB"/>
        </w:rPr>
      </w:pPr>
      <w:r>
        <w:rPr>
          <w:b/>
          <w:lang w:val="en-GB"/>
        </w:rPr>
        <w:t xml:space="preserve">Relative Advantage: </w:t>
      </w:r>
      <w:r w:rsidRPr="00D400FF">
        <w:rPr>
          <w:lang w:val="en-GB"/>
        </w:rPr>
        <w:t>If a product is perceived to be better than substitutes, then the diffusion will be relatively quick.</w:t>
      </w:r>
    </w:p>
    <w:p w14:paraId="62BF6112" w14:textId="77777777" w:rsidR="00D400FF" w:rsidRPr="00D400FF" w:rsidRDefault="00D400FF" w:rsidP="00D400FF">
      <w:pPr>
        <w:spacing w:line="255" w:lineRule="atLeast"/>
        <w:ind w:left="720"/>
        <w:jc w:val="both"/>
        <w:rPr>
          <w:lang w:val="en-GB"/>
        </w:rPr>
      </w:pPr>
    </w:p>
    <w:p w14:paraId="0879111C" w14:textId="3525CC08" w:rsidR="00D400FF" w:rsidRDefault="00D400FF" w:rsidP="00D400FF">
      <w:pPr>
        <w:numPr>
          <w:ilvl w:val="0"/>
          <w:numId w:val="1"/>
        </w:numPr>
        <w:spacing w:line="255" w:lineRule="atLeast"/>
        <w:jc w:val="both"/>
        <w:rPr>
          <w:lang w:val="en-GB"/>
        </w:rPr>
      </w:pPr>
      <w:r w:rsidRPr="00D400FF">
        <w:rPr>
          <w:b/>
          <w:lang w:val="en-GB"/>
        </w:rPr>
        <w:t>Compatibility</w:t>
      </w:r>
      <w:r>
        <w:rPr>
          <w:lang w:val="en-GB"/>
        </w:rPr>
        <w:t xml:space="preserve">: </w:t>
      </w:r>
      <w:r w:rsidRPr="00D400FF">
        <w:rPr>
          <w:lang w:val="en-GB"/>
        </w:rPr>
        <w:t>Most business professionals and executives have to make decisions in a timely fashion and be able to communicate their decisions in a timely manner also; they need real-time information to do this</w:t>
      </w:r>
    </w:p>
    <w:p w14:paraId="7112F847" w14:textId="77777777" w:rsidR="00D400FF" w:rsidRDefault="00D400FF" w:rsidP="00D400FF">
      <w:pPr>
        <w:spacing w:line="255" w:lineRule="atLeast"/>
        <w:jc w:val="both"/>
        <w:rPr>
          <w:lang w:val="en-GB"/>
        </w:rPr>
      </w:pPr>
    </w:p>
    <w:p w14:paraId="62FBCDCC" w14:textId="77777777" w:rsidR="00D400FF" w:rsidRPr="00D400FF" w:rsidRDefault="00D400FF" w:rsidP="00D400FF">
      <w:pPr>
        <w:spacing w:line="255" w:lineRule="atLeast"/>
        <w:ind w:left="720"/>
        <w:jc w:val="both"/>
        <w:rPr>
          <w:lang w:val="en-GB"/>
        </w:rPr>
      </w:pPr>
    </w:p>
    <w:p w14:paraId="27922562" w14:textId="579AA3FE" w:rsidR="00D400FF" w:rsidRDefault="00D400FF" w:rsidP="00D400FF">
      <w:pPr>
        <w:numPr>
          <w:ilvl w:val="0"/>
          <w:numId w:val="1"/>
        </w:numPr>
        <w:spacing w:line="255" w:lineRule="atLeast"/>
        <w:jc w:val="both"/>
        <w:rPr>
          <w:lang w:val="en-GB"/>
        </w:rPr>
      </w:pPr>
      <w:proofErr w:type="spellStart"/>
      <w:r w:rsidRPr="00D400FF">
        <w:rPr>
          <w:b/>
          <w:lang w:val="en-GB"/>
        </w:rPr>
        <w:t>Observability</w:t>
      </w:r>
      <w:proofErr w:type="spellEnd"/>
      <w:r>
        <w:rPr>
          <w:lang w:val="en-GB"/>
        </w:rPr>
        <w:t xml:space="preserve">: </w:t>
      </w:r>
      <w:r w:rsidRPr="00D400FF">
        <w:rPr>
          <w:lang w:val="en-GB"/>
        </w:rPr>
        <w:t>The ubiquitous Starbucks logo can be easily seen on cups in and around Starbucks stores. On the one hand, when products are easily observed, their benefits or uses are easily communicated to others, thus enhancing the diffusion process</w:t>
      </w:r>
    </w:p>
    <w:p w14:paraId="7FCBAE94" w14:textId="77777777" w:rsidR="00D400FF" w:rsidRPr="00D400FF" w:rsidRDefault="00D400FF" w:rsidP="00D400FF">
      <w:pPr>
        <w:spacing w:line="255" w:lineRule="atLeast"/>
        <w:ind w:left="720"/>
        <w:jc w:val="both"/>
        <w:rPr>
          <w:lang w:val="en-GB"/>
        </w:rPr>
      </w:pPr>
    </w:p>
    <w:p w14:paraId="2CB0DBA6" w14:textId="42841D20" w:rsidR="00D400FF" w:rsidRPr="00D400FF" w:rsidRDefault="00D400FF" w:rsidP="00D400FF">
      <w:pPr>
        <w:numPr>
          <w:ilvl w:val="0"/>
          <w:numId w:val="1"/>
        </w:numPr>
        <w:spacing w:line="255" w:lineRule="atLeast"/>
        <w:jc w:val="both"/>
        <w:rPr>
          <w:lang w:val="en-GB"/>
        </w:rPr>
      </w:pPr>
      <w:r w:rsidRPr="00D400FF">
        <w:rPr>
          <w:b/>
          <w:lang w:val="en-GB"/>
        </w:rPr>
        <w:t xml:space="preserve">Complexity and </w:t>
      </w:r>
      <w:proofErr w:type="spellStart"/>
      <w:r w:rsidRPr="00D400FF">
        <w:rPr>
          <w:b/>
          <w:lang w:val="en-GB"/>
        </w:rPr>
        <w:t>Trialab</w:t>
      </w:r>
      <w:r>
        <w:rPr>
          <w:b/>
          <w:lang w:val="en-GB"/>
        </w:rPr>
        <w:t>ility</w:t>
      </w:r>
      <w:proofErr w:type="spellEnd"/>
      <w:r>
        <w:rPr>
          <w:b/>
          <w:lang w:val="en-GB"/>
        </w:rPr>
        <w:t xml:space="preserve">: </w:t>
      </w:r>
      <w:r w:rsidRPr="00D400FF">
        <w:rPr>
          <w:lang w:val="en-GB"/>
        </w:rPr>
        <w:t>Products that are relatively less complex are also relatively easy to try. These products will generally diffuse more quickly than those that are not.</w:t>
      </w:r>
    </w:p>
    <w:p w14:paraId="7890EBD6" w14:textId="77777777" w:rsidR="00D400FF" w:rsidRDefault="00D400FF" w:rsidP="00352019">
      <w:pPr>
        <w:spacing w:line="255" w:lineRule="atLeast"/>
        <w:jc w:val="both"/>
      </w:pPr>
    </w:p>
    <w:p w14:paraId="433B3A6A" w14:textId="77777777" w:rsidR="00166C22" w:rsidRDefault="00166C22" w:rsidP="00166C22">
      <w:pPr>
        <w:pStyle w:val="Heading2"/>
        <w:rPr>
          <w:lang w:val="en-GB"/>
        </w:rPr>
      </w:pPr>
      <w:r w:rsidRPr="00166C22">
        <w:rPr>
          <w:lang w:val="en-GB"/>
        </w:rPr>
        <w:t>How Firms Develop New Products</w:t>
      </w:r>
    </w:p>
    <w:p w14:paraId="67E5ED8A" w14:textId="77777777" w:rsidR="005274E0" w:rsidRPr="005274E0" w:rsidRDefault="00DC7AE7" w:rsidP="005274E0">
      <w:pPr>
        <w:rPr>
          <w:lang w:val="en-GB"/>
        </w:rPr>
      </w:pPr>
      <w:r w:rsidRPr="00DC7AE7">
        <w:rPr>
          <w:lang w:val="en-GB"/>
        </w:rPr>
        <w:t>The new product development process begins with the generation of new product ideas and culminates in the launch of the new product and the evaluation of its success</w:t>
      </w:r>
      <w:r>
        <w:rPr>
          <w:lang w:val="en-GB"/>
        </w:rPr>
        <w:t>.</w:t>
      </w:r>
      <w:r w:rsidR="005274E0">
        <w:rPr>
          <w:lang w:val="en-GB"/>
        </w:rPr>
        <w:t xml:space="preserve"> </w:t>
      </w:r>
      <w:r w:rsidR="005274E0" w:rsidRPr="005274E0">
        <w:rPr>
          <w:lang w:val="en-GB"/>
        </w:rPr>
        <w:t>Marketing plays a crucial role in the new product development process by communicating customer needs and wants and marketplace preferences and attitudes to the research and development (R&amp;D) and engineering group</w:t>
      </w:r>
    </w:p>
    <w:p w14:paraId="4826B3ED" w14:textId="05EBB18D" w:rsidR="00DC7AE7" w:rsidRDefault="00DC7AE7" w:rsidP="00DC7AE7">
      <w:pPr>
        <w:rPr>
          <w:lang w:val="en-GB"/>
        </w:rPr>
      </w:pPr>
    </w:p>
    <w:p w14:paraId="185FF152" w14:textId="3CC921AC" w:rsidR="005274E0" w:rsidRPr="00DC7AE7" w:rsidRDefault="005274E0" w:rsidP="00DC7AE7">
      <w:pPr>
        <w:rPr>
          <w:lang w:val="en-GB"/>
        </w:rPr>
      </w:pPr>
      <w:r>
        <w:rPr>
          <w:noProof/>
          <w:lang w:val="en-US"/>
        </w:rPr>
        <w:drawing>
          <wp:inline distT="0" distB="0" distL="0" distR="0" wp14:anchorId="159F46F5" wp14:editId="1211FC0D">
            <wp:extent cx="5486400" cy="117173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86400" cy="1171730"/>
                    </a:xfrm>
                    <a:prstGeom prst="rect">
                      <a:avLst/>
                    </a:prstGeom>
                    <a:noFill/>
                    <a:ln>
                      <a:noFill/>
                    </a:ln>
                  </pic:spPr>
                </pic:pic>
              </a:graphicData>
            </a:graphic>
          </wp:inline>
        </w:drawing>
      </w:r>
    </w:p>
    <w:p w14:paraId="022F5939" w14:textId="77777777" w:rsidR="00166C22" w:rsidRPr="00166C22" w:rsidRDefault="00166C22" w:rsidP="00166C22"/>
    <w:p w14:paraId="32B888A3" w14:textId="77777777" w:rsidR="005274E0" w:rsidRPr="005274E0" w:rsidRDefault="005274E0" w:rsidP="00803EA1">
      <w:pPr>
        <w:pStyle w:val="Heading3"/>
        <w:jc w:val="both"/>
        <w:rPr>
          <w:lang w:val="en-GB"/>
        </w:rPr>
      </w:pPr>
      <w:r w:rsidRPr="005274E0">
        <w:rPr>
          <w:lang w:val="en-GB"/>
        </w:rPr>
        <w:t>Idea Generation</w:t>
      </w:r>
    </w:p>
    <w:p w14:paraId="599975B2" w14:textId="77777777" w:rsidR="005274E0" w:rsidRPr="005274E0" w:rsidRDefault="005274E0" w:rsidP="00803EA1">
      <w:pPr>
        <w:spacing w:line="255" w:lineRule="atLeast"/>
        <w:jc w:val="both"/>
        <w:rPr>
          <w:lang w:val="en-GB"/>
        </w:rPr>
      </w:pPr>
      <w:r w:rsidRPr="005274E0">
        <w:rPr>
          <w:lang w:val="en-GB"/>
        </w:rPr>
        <w:t>To generate ideas for new products, a firm can use its own internal R&amp;D efforts, collaborate with other firms and institutions, license technology from research-intensive firms, brainstorm, research competitors' products and services, and/or conduct consumer research</w:t>
      </w:r>
    </w:p>
    <w:p w14:paraId="0DD5CF19" w14:textId="77777777" w:rsidR="005274E0" w:rsidRPr="005274E0" w:rsidRDefault="005274E0" w:rsidP="00803EA1">
      <w:pPr>
        <w:spacing w:line="255" w:lineRule="atLeast"/>
        <w:jc w:val="both"/>
        <w:rPr>
          <w:lang w:val="en-GB"/>
        </w:rPr>
      </w:pPr>
      <w:r w:rsidRPr="005274E0">
        <w:rPr>
          <w:lang w:val="en-GB"/>
        </w:rPr>
        <w:t>Sometimes new product ideas come from employees, customers, suppliers, and partners or are generated by attending trade shows and conferences.</w:t>
      </w:r>
    </w:p>
    <w:p w14:paraId="2A18741A" w14:textId="77777777" w:rsidR="00166C22" w:rsidRDefault="00166C22" w:rsidP="00803EA1">
      <w:pPr>
        <w:spacing w:line="255" w:lineRule="atLeast"/>
        <w:jc w:val="both"/>
      </w:pPr>
    </w:p>
    <w:p w14:paraId="746EA0C1" w14:textId="77777777" w:rsidR="00627B83" w:rsidRDefault="00627B83" w:rsidP="00803EA1">
      <w:pPr>
        <w:pStyle w:val="Heading4"/>
        <w:ind w:left="720"/>
        <w:jc w:val="both"/>
        <w:rPr>
          <w:lang w:val="en-GB"/>
        </w:rPr>
      </w:pPr>
      <w:r w:rsidRPr="00627B83">
        <w:rPr>
          <w:lang w:val="en-GB"/>
        </w:rPr>
        <w:t>Internal Research and Development</w:t>
      </w:r>
    </w:p>
    <w:p w14:paraId="6D6D707B" w14:textId="1A81050A" w:rsidR="00627B83" w:rsidRPr="00627B83" w:rsidRDefault="00627B83" w:rsidP="00803EA1">
      <w:pPr>
        <w:jc w:val="both"/>
        <w:rPr>
          <w:lang w:val="en-GB"/>
        </w:rPr>
      </w:pPr>
      <w:r w:rsidRPr="00627B83">
        <w:rPr>
          <w:lang w:val="en-GB"/>
        </w:rPr>
        <w:t>Many firms have their own R&amp;D departments, in which scientists work to solve complex problems and develop new ideas</w:t>
      </w:r>
      <w:r>
        <w:rPr>
          <w:lang w:val="en-GB"/>
        </w:rPr>
        <w:t>.</w:t>
      </w:r>
      <w:r w:rsidRPr="00627B83">
        <w:rPr>
          <w:rFonts w:ascii="Helvetica" w:eastAsia="Times New Roman" w:hAnsi="Helvetica" w:cs="Times New Roman"/>
          <w:color w:val="333333"/>
          <w:sz w:val="19"/>
          <w:szCs w:val="19"/>
          <w:lang w:val="en-GB"/>
        </w:rPr>
        <w:t xml:space="preserve"> </w:t>
      </w:r>
      <w:r w:rsidRPr="00627B83">
        <w:rPr>
          <w:lang w:val="en-GB"/>
        </w:rPr>
        <w:t>The product development costs for firms are quite high, and the resulting new product or service has a good chance of being a technological or market breakthrough.</w:t>
      </w:r>
    </w:p>
    <w:p w14:paraId="0E259875" w14:textId="365BB97A" w:rsidR="00627B83" w:rsidRDefault="00627B83" w:rsidP="00803EA1">
      <w:pPr>
        <w:jc w:val="both"/>
        <w:rPr>
          <w:lang w:val="en-GB"/>
        </w:rPr>
      </w:pPr>
    </w:p>
    <w:p w14:paraId="353EA34F" w14:textId="77777777" w:rsidR="00803EA1" w:rsidRPr="00803EA1" w:rsidRDefault="00803EA1" w:rsidP="00803EA1">
      <w:pPr>
        <w:pStyle w:val="Heading4"/>
        <w:ind w:left="720"/>
        <w:jc w:val="both"/>
        <w:rPr>
          <w:lang w:val="en-GB"/>
        </w:rPr>
      </w:pPr>
      <w:r w:rsidRPr="00803EA1">
        <w:rPr>
          <w:lang w:val="en-GB"/>
        </w:rPr>
        <w:t>Licensing</w:t>
      </w:r>
    </w:p>
    <w:p w14:paraId="08672F96" w14:textId="25440971" w:rsidR="00803EA1" w:rsidRDefault="00803EA1" w:rsidP="00803EA1">
      <w:pPr>
        <w:jc w:val="both"/>
        <w:rPr>
          <w:lang w:val="en-GB"/>
        </w:rPr>
      </w:pPr>
      <w:r w:rsidRPr="00803EA1">
        <w:rPr>
          <w:lang w:val="en-GB"/>
        </w:rPr>
        <w:t>For many new scientific and technological products, firms buy the rights to use the technology or ideas from other research-intensive firms through a licensing agreement. This approach saves the high costs of in-house R&amp;D, but it means that the firm is banking on a solution that already exists but has not been marketed</w:t>
      </w:r>
      <w:r>
        <w:rPr>
          <w:lang w:val="en-GB"/>
        </w:rPr>
        <w:t>.</w:t>
      </w:r>
    </w:p>
    <w:p w14:paraId="4492E692" w14:textId="77777777" w:rsidR="00803EA1" w:rsidRPr="00803EA1" w:rsidRDefault="00803EA1" w:rsidP="00A37987">
      <w:pPr>
        <w:pStyle w:val="Heading4"/>
        <w:ind w:left="720"/>
        <w:rPr>
          <w:lang w:val="en-GB"/>
        </w:rPr>
      </w:pPr>
      <w:r w:rsidRPr="00803EA1">
        <w:rPr>
          <w:lang w:val="en-GB"/>
        </w:rPr>
        <w:t>Brainstorming</w:t>
      </w:r>
    </w:p>
    <w:p w14:paraId="19F283B8" w14:textId="77777777" w:rsidR="00803EA1" w:rsidRPr="00803EA1" w:rsidRDefault="00803EA1" w:rsidP="004E0F7D">
      <w:pPr>
        <w:jc w:val="both"/>
        <w:rPr>
          <w:lang w:val="en-GB"/>
        </w:rPr>
      </w:pPr>
      <w:r w:rsidRPr="00803EA1">
        <w:rPr>
          <w:lang w:val="en-GB"/>
        </w:rPr>
        <w:t>Firms often engage in brainstorming sessions during which a group works together to generate ideas. One of the key characteristics of a brainstorming session is that no idea can be immediately accepted or rejected.</w:t>
      </w:r>
    </w:p>
    <w:p w14:paraId="09A8A163" w14:textId="77777777" w:rsidR="00803EA1" w:rsidRDefault="00803EA1" w:rsidP="004E0F7D">
      <w:pPr>
        <w:jc w:val="both"/>
        <w:rPr>
          <w:lang w:val="en-GB"/>
        </w:rPr>
      </w:pPr>
    </w:p>
    <w:p w14:paraId="4078FB3A" w14:textId="77777777" w:rsidR="00803EA1" w:rsidRPr="00803EA1" w:rsidRDefault="00803EA1" w:rsidP="004E0F7D">
      <w:pPr>
        <w:pStyle w:val="Heading4"/>
        <w:ind w:left="720"/>
        <w:jc w:val="both"/>
        <w:rPr>
          <w:lang w:val="en-GB"/>
        </w:rPr>
      </w:pPr>
      <w:r w:rsidRPr="00803EA1">
        <w:rPr>
          <w:lang w:val="en-GB"/>
        </w:rPr>
        <w:t>Competitors' Products </w:t>
      </w:r>
    </w:p>
    <w:p w14:paraId="56DA4F53" w14:textId="77777777" w:rsidR="00803EA1" w:rsidRPr="00803EA1" w:rsidRDefault="00803EA1" w:rsidP="004E0F7D">
      <w:pPr>
        <w:jc w:val="both"/>
        <w:rPr>
          <w:lang w:val="en-GB"/>
        </w:rPr>
      </w:pPr>
      <w:r w:rsidRPr="00803EA1">
        <w:rPr>
          <w:lang w:val="en-GB"/>
        </w:rPr>
        <w:t>A new product entry by a competitor may trigger a market opportunity for a firm, which can use reverse engineering to understand the competitor's product and then bring an improved version to market.</w:t>
      </w:r>
    </w:p>
    <w:p w14:paraId="377A9AED" w14:textId="68B04D92" w:rsidR="00803EA1" w:rsidRPr="00DB651B" w:rsidRDefault="00803EA1" w:rsidP="004E0F7D">
      <w:pPr>
        <w:pStyle w:val="ListParagraph"/>
        <w:numPr>
          <w:ilvl w:val="0"/>
          <w:numId w:val="6"/>
        </w:numPr>
        <w:jc w:val="both"/>
        <w:rPr>
          <w:lang w:val="en-GB"/>
        </w:rPr>
      </w:pPr>
      <w:r w:rsidRPr="00DB651B">
        <w:rPr>
          <w:b/>
          <w:lang w:val="en-GB"/>
        </w:rPr>
        <w:t>Reverse engineering</w:t>
      </w:r>
      <w:r w:rsidRPr="00DB651B">
        <w:rPr>
          <w:lang w:val="en-GB"/>
        </w:rPr>
        <w:t xml:space="preserve">: Involves taking apart a competitor's product, </w:t>
      </w:r>
      <w:proofErr w:type="spellStart"/>
      <w:r w:rsidRPr="00DB651B">
        <w:rPr>
          <w:lang w:val="en-GB"/>
        </w:rPr>
        <w:t>analyzing</w:t>
      </w:r>
      <w:proofErr w:type="spellEnd"/>
      <w:r w:rsidRPr="00DB651B">
        <w:rPr>
          <w:lang w:val="en-GB"/>
        </w:rPr>
        <w:t xml:space="preserve"> it, and creating an improved product that does not infringe on the competitor's patents, if any exist.</w:t>
      </w:r>
      <w:r w:rsidR="00A37987" w:rsidRPr="00DB651B">
        <w:rPr>
          <w:lang w:val="en-GB"/>
        </w:rPr>
        <w:t xml:space="preserve"> For example: China</w:t>
      </w:r>
    </w:p>
    <w:p w14:paraId="1D4F2128" w14:textId="77777777" w:rsidR="00803EA1" w:rsidRPr="00803EA1" w:rsidRDefault="00803EA1" w:rsidP="004E0F7D">
      <w:pPr>
        <w:jc w:val="both"/>
        <w:rPr>
          <w:lang w:val="en-GB"/>
        </w:rPr>
      </w:pPr>
    </w:p>
    <w:p w14:paraId="69C4C5A2" w14:textId="77777777" w:rsidR="00A37987" w:rsidRPr="00A37987" w:rsidRDefault="00A37987" w:rsidP="004E0F7D">
      <w:pPr>
        <w:pStyle w:val="Heading4"/>
        <w:ind w:left="720"/>
        <w:jc w:val="both"/>
        <w:rPr>
          <w:lang w:val="en-GB"/>
        </w:rPr>
      </w:pPr>
      <w:r w:rsidRPr="00A37987">
        <w:rPr>
          <w:lang w:val="en-GB"/>
        </w:rPr>
        <w:t>Customer Input</w:t>
      </w:r>
    </w:p>
    <w:p w14:paraId="04A26132" w14:textId="527EE1FB" w:rsidR="00A37987" w:rsidRPr="00A37987" w:rsidRDefault="00A37987" w:rsidP="004E0F7D">
      <w:pPr>
        <w:jc w:val="both"/>
        <w:rPr>
          <w:lang w:val="en-GB"/>
        </w:rPr>
      </w:pPr>
      <w:r w:rsidRPr="00A37987">
        <w:rPr>
          <w:lang w:val="en-GB"/>
        </w:rPr>
        <w:t xml:space="preserve">Listening to the customer is essential for successful idea generation. Prior studies have found that as much as 85 </w:t>
      </w:r>
      <w:proofErr w:type="spellStart"/>
      <w:r w:rsidRPr="00A37987">
        <w:rPr>
          <w:lang w:val="en-GB"/>
        </w:rPr>
        <w:t>percent</w:t>
      </w:r>
      <w:proofErr w:type="spellEnd"/>
      <w:r w:rsidRPr="00A37987">
        <w:rPr>
          <w:lang w:val="en-GB"/>
        </w:rPr>
        <w:t xml:space="preserve"> of all new business-to-business (B2B) product ideas come from customers</w:t>
      </w:r>
      <w:r>
        <w:rPr>
          <w:lang w:val="en-GB"/>
        </w:rPr>
        <w:t>. For example: Starbucks</w:t>
      </w:r>
    </w:p>
    <w:p w14:paraId="6B233D25" w14:textId="5C227794" w:rsidR="00DB651B" w:rsidRPr="00DB651B" w:rsidRDefault="00DB651B" w:rsidP="004E0F7D">
      <w:pPr>
        <w:pStyle w:val="ListParagraph"/>
        <w:numPr>
          <w:ilvl w:val="0"/>
          <w:numId w:val="5"/>
        </w:numPr>
        <w:jc w:val="both"/>
        <w:rPr>
          <w:lang w:val="en-GB"/>
        </w:rPr>
      </w:pPr>
      <w:r w:rsidRPr="00DB651B">
        <w:rPr>
          <w:b/>
          <w:lang w:val="en-GB"/>
        </w:rPr>
        <w:t>Lead users</w:t>
      </w:r>
      <w:r w:rsidRPr="00DB651B">
        <w:rPr>
          <w:lang w:val="en-GB"/>
        </w:rPr>
        <w:t xml:space="preserve">: Innovative product users who modify existing products according to their own ideas to suit </w:t>
      </w:r>
      <w:proofErr w:type="gramStart"/>
      <w:r w:rsidRPr="00DB651B">
        <w:rPr>
          <w:lang w:val="en-GB"/>
        </w:rPr>
        <w:t>their</w:t>
      </w:r>
      <w:proofErr w:type="gramEnd"/>
      <w:r w:rsidRPr="00DB651B">
        <w:rPr>
          <w:lang w:val="en-GB"/>
        </w:rPr>
        <w:t xml:space="preserve"> specific needs.</w:t>
      </w:r>
    </w:p>
    <w:p w14:paraId="64E23D1F" w14:textId="77777777" w:rsidR="00803EA1" w:rsidRPr="00627B83" w:rsidRDefault="00803EA1" w:rsidP="004E0F7D">
      <w:pPr>
        <w:jc w:val="both"/>
        <w:rPr>
          <w:lang w:val="en-GB"/>
        </w:rPr>
      </w:pPr>
    </w:p>
    <w:p w14:paraId="7210BE2A" w14:textId="77777777" w:rsidR="004E0F7D" w:rsidRPr="004E0F7D" w:rsidRDefault="004E0F7D" w:rsidP="004E0F7D">
      <w:pPr>
        <w:pStyle w:val="Heading3"/>
        <w:jc w:val="both"/>
        <w:rPr>
          <w:lang w:val="en-GB"/>
        </w:rPr>
      </w:pPr>
      <w:r w:rsidRPr="004E0F7D">
        <w:rPr>
          <w:lang w:val="en-GB"/>
        </w:rPr>
        <w:t>Concept Testing</w:t>
      </w:r>
    </w:p>
    <w:p w14:paraId="61A89081" w14:textId="24EA1BDD" w:rsidR="004E0F7D" w:rsidRPr="004E0F7D" w:rsidRDefault="004E0F7D" w:rsidP="004E0F7D">
      <w:pPr>
        <w:numPr>
          <w:ilvl w:val="0"/>
          <w:numId w:val="2"/>
        </w:numPr>
        <w:jc w:val="both"/>
        <w:rPr>
          <w:lang w:val="en-GB"/>
        </w:rPr>
      </w:pPr>
      <w:r w:rsidRPr="004E0F7D">
        <w:rPr>
          <w:b/>
          <w:lang w:val="en-GB"/>
        </w:rPr>
        <w:t>Concepts</w:t>
      </w:r>
      <w:r w:rsidRPr="004E0F7D">
        <w:rPr>
          <w:lang w:val="en-GB"/>
        </w:rPr>
        <w:t>: Brief written descriptions of a product or service; its technology, working principles, and forms; and what customer needs it would satisfy.</w:t>
      </w:r>
    </w:p>
    <w:p w14:paraId="1ABC99AE" w14:textId="798C57C0" w:rsidR="004E0F7D" w:rsidRPr="004E0F7D" w:rsidRDefault="004E0F7D" w:rsidP="004E0F7D">
      <w:pPr>
        <w:numPr>
          <w:ilvl w:val="0"/>
          <w:numId w:val="2"/>
        </w:numPr>
        <w:jc w:val="both"/>
        <w:rPr>
          <w:lang w:val="en-GB"/>
        </w:rPr>
      </w:pPr>
      <w:r w:rsidRPr="004E0F7D">
        <w:rPr>
          <w:b/>
          <w:lang w:val="en-GB"/>
        </w:rPr>
        <w:t>Concept testing</w:t>
      </w:r>
      <w:r w:rsidRPr="004E0F7D">
        <w:rPr>
          <w:lang w:val="en-GB"/>
        </w:rPr>
        <w:t>: The process in which a concept statement that describes a product or a service is presented to potential buyers or users to obtain their reactions.</w:t>
      </w:r>
    </w:p>
    <w:p w14:paraId="3E17EF58" w14:textId="77777777" w:rsidR="004E0F7D" w:rsidRPr="004E0F7D" w:rsidRDefault="004E0F7D" w:rsidP="004E0F7D">
      <w:pPr>
        <w:jc w:val="both"/>
        <w:rPr>
          <w:rFonts w:ascii="Times" w:hAnsi="Times"/>
          <w:sz w:val="20"/>
          <w:szCs w:val="20"/>
          <w:lang w:val="en-GB"/>
        </w:rPr>
      </w:pPr>
      <w:r w:rsidRPr="004E0F7D">
        <w:rPr>
          <w:lang w:val="en-GB"/>
        </w:rPr>
        <w:t>Some concepts never make it past this stage, particularly if respondents seem uninterested. Those that do receive high evaluations from potential consumers, however, move on to the next step, product development.</w:t>
      </w:r>
    </w:p>
    <w:p w14:paraId="28F87584" w14:textId="77777777" w:rsidR="00627B83" w:rsidRDefault="00627B83" w:rsidP="00627B83"/>
    <w:p w14:paraId="38D38752" w14:textId="77777777" w:rsidR="004E0F7D" w:rsidRDefault="004E0F7D" w:rsidP="004E0F7D">
      <w:pPr>
        <w:pStyle w:val="Heading3"/>
        <w:rPr>
          <w:lang w:val="en-GB"/>
        </w:rPr>
      </w:pPr>
      <w:r w:rsidRPr="004E0F7D">
        <w:rPr>
          <w:lang w:val="en-GB"/>
        </w:rPr>
        <w:t>Product Development</w:t>
      </w:r>
    </w:p>
    <w:p w14:paraId="3705B1C4" w14:textId="27756BB9" w:rsidR="004E0F7D" w:rsidRPr="004E0F7D" w:rsidRDefault="004E0F7D" w:rsidP="004E0F7D">
      <w:pPr>
        <w:rPr>
          <w:lang w:val="en-GB"/>
        </w:rPr>
      </w:pPr>
      <w:r w:rsidRPr="004E0F7D">
        <w:rPr>
          <w:b/>
          <w:lang w:val="en-GB"/>
        </w:rPr>
        <w:t>Product development</w:t>
      </w:r>
      <w:r w:rsidRPr="004E0F7D">
        <w:rPr>
          <w:lang w:val="en-GB"/>
        </w:rPr>
        <w:t>: Entails a process of balancing various engineering, manufacturing, marketing, and economic considerations to develop a product; also called </w:t>
      </w:r>
      <w:r w:rsidRPr="004E0F7D">
        <w:rPr>
          <w:i/>
          <w:iCs/>
          <w:lang w:val="en-GB"/>
        </w:rPr>
        <w:t>product design.</w:t>
      </w:r>
    </w:p>
    <w:p w14:paraId="70817FB5" w14:textId="068E5B1B" w:rsidR="004E0F7D" w:rsidRPr="004E0F7D" w:rsidRDefault="004E0F7D" w:rsidP="004E0F7D">
      <w:pPr>
        <w:rPr>
          <w:lang w:val="en-GB"/>
        </w:rPr>
      </w:pPr>
      <w:r w:rsidRPr="004E0F7D">
        <w:rPr>
          <w:b/>
          <w:lang w:val="en-GB"/>
        </w:rPr>
        <w:t>Product design</w:t>
      </w:r>
      <w:r w:rsidRPr="004E0F7D">
        <w:rPr>
          <w:lang w:val="en-GB"/>
        </w:rPr>
        <w:t>: See </w:t>
      </w:r>
      <w:r w:rsidRPr="004E0F7D">
        <w:rPr>
          <w:i/>
          <w:iCs/>
          <w:lang w:val="en-GB"/>
        </w:rPr>
        <w:t>product development.</w:t>
      </w:r>
    </w:p>
    <w:p w14:paraId="330D40A2" w14:textId="4CC27FE0" w:rsidR="004E0F7D" w:rsidRPr="004E0F7D" w:rsidRDefault="004E0F7D" w:rsidP="004E0F7D">
      <w:pPr>
        <w:rPr>
          <w:lang w:val="en-GB"/>
        </w:rPr>
      </w:pPr>
      <w:r w:rsidRPr="004E0F7D">
        <w:rPr>
          <w:b/>
          <w:lang w:val="en-GB"/>
        </w:rPr>
        <w:t>Prototype</w:t>
      </w:r>
      <w:r w:rsidRPr="004E0F7D">
        <w:rPr>
          <w:lang w:val="en-GB"/>
        </w:rPr>
        <w:t>: The first physical form or service description of a new product, still in rough or tentative form, that has the same properties as a new product but is produced through different manufacturing processes, sometimes even crafted individually.</w:t>
      </w:r>
    </w:p>
    <w:p w14:paraId="1E7566B0" w14:textId="27E2A34F" w:rsidR="004E0F7D" w:rsidRPr="004E0F7D" w:rsidRDefault="004E0F7D" w:rsidP="004E0F7D">
      <w:pPr>
        <w:rPr>
          <w:lang w:val="en-GB"/>
        </w:rPr>
      </w:pPr>
      <w:r w:rsidRPr="004E0F7D">
        <w:rPr>
          <w:b/>
          <w:lang w:val="en-GB"/>
        </w:rPr>
        <w:t>Alpha testing</w:t>
      </w:r>
      <w:r w:rsidRPr="004E0F7D">
        <w:rPr>
          <w:lang w:val="en-GB"/>
        </w:rPr>
        <w:t>: An attempt by the firm to determine whether a product will perform according to its design and whether it satisfies the need for which it was intended; occurs in the firm's R&amp;D department.</w:t>
      </w:r>
    </w:p>
    <w:p w14:paraId="18F12DA1" w14:textId="1E315A1E" w:rsidR="004E0F7D" w:rsidRPr="004E0F7D" w:rsidRDefault="004E0F7D" w:rsidP="004E0F7D">
      <w:pPr>
        <w:rPr>
          <w:lang w:val="en-GB"/>
        </w:rPr>
      </w:pPr>
      <w:r w:rsidRPr="004E0F7D">
        <w:rPr>
          <w:b/>
          <w:lang w:val="en-GB"/>
        </w:rPr>
        <w:t>Beta testing</w:t>
      </w:r>
      <w:r w:rsidRPr="004E0F7D">
        <w:rPr>
          <w:lang w:val="en-GB"/>
        </w:rPr>
        <w:t>: Having potential consumers examine a product prototype in a real-use setting to determine its functionality, performance, potential problems, and other issues specific to its use.</w:t>
      </w:r>
    </w:p>
    <w:p w14:paraId="3094A406" w14:textId="77777777" w:rsidR="004E0F7D" w:rsidRDefault="004E0F7D" w:rsidP="004E0F7D"/>
    <w:p w14:paraId="13DCE74B" w14:textId="77777777" w:rsidR="004E0F7D" w:rsidRPr="004E0F7D" w:rsidRDefault="004E0F7D" w:rsidP="004E0F7D">
      <w:pPr>
        <w:pStyle w:val="Heading3"/>
        <w:rPr>
          <w:lang w:val="en-GB"/>
        </w:rPr>
      </w:pPr>
      <w:r w:rsidRPr="004E0F7D">
        <w:rPr>
          <w:lang w:val="en-GB"/>
        </w:rPr>
        <w:t>Market Testing</w:t>
      </w:r>
    </w:p>
    <w:p w14:paraId="3008B8F7" w14:textId="77777777" w:rsidR="004E0F7D" w:rsidRPr="004E0F7D" w:rsidRDefault="004E0F7D" w:rsidP="004E0F7D">
      <w:pPr>
        <w:rPr>
          <w:lang w:val="en-GB"/>
        </w:rPr>
      </w:pPr>
      <w:r w:rsidRPr="004E0F7D">
        <w:rPr>
          <w:lang w:val="en-GB"/>
        </w:rPr>
        <w:t>The firm has developed its new product or service and tested the prototypes. Now it must test the market for the new product with a trial batch of products</w:t>
      </w:r>
      <w:proofErr w:type="gramStart"/>
      <w:r w:rsidRPr="004E0F7D">
        <w:rPr>
          <w:lang w:val="en-GB"/>
        </w:rPr>
        <w:t>;</w:t>
      </w:r>
      <w:proofErr w:type="gramEnd"/>
      <w:r w:rsidRPr="004E0F7D">
        <w:rPr>
          <w:lang w:val="en-GB"/>
        </w:rPr>
        <w:t xml:space="preserve"> although, as mentioned earlier, companies sometimes skip this step because of competitive, timing, or cost pressures.</w:t>
      </w:r>
    </w:p>
    <w:p w14:paraId="0EF3E727" w14:textId="6559F074" w:rsidR="004E0F7D" w:rsidRPr="004E0F7D" w:rsidRDefault="004E0F7D" w:rsidP="004E0F7D">
      <w:pPr>
        <w:numPr>
          <w:ilvl w:val="0"/>
          <w:numId w:val="2"/>
        </w:numPr>
        <w:rPr>
          <w:lang w:val="en-GB"/>
        </w:rPr>
      </w:pPr>
      <w:r w:rsidRPr="00A43F61">
        <w:rPr>
          <w:b/>
          <w:lang w:val="en-GB"/>
        </w:rPr>
        <w:t>Premarket test</w:t>
      </w:r>
      <w:r w:rsidRPr="004E0F7D">
        <w:rPr>
          <w:lang w:val="en-GB"/>
        </w:rPr>
        <w:t>: Conducted before a product or service is brought to market to determine how many customers will try and then continue to use it.</w:t>
      </w:r>
    </w:p>
    <w:p w14:paraId="3DF77BAA" w14:textId="417D1542" w:rsidR="004E0F7D" w:rsidRPr="004E0F7D" w:rsidRDefault="004E0F7D" w:rsidP="004E0F7D">
      <w:pPr>
        <w:numPr>
          <w:ilvl w:val="0"/>
          <w:numId w:val="2"/>
        </w:numPr>
        <w:rPr>
          <w:lang w:val="en-GB"/>
        </w:rPr>
      </w:pPr>
      <w:r w:rsidRPr="00A43F61">
        <w:rPr>
          <w:b/>
          <w:lang w:val="en-GB"/>
        </w:rPr>
        <w:t>Test marketing</w:t>
      </w:r>
      <w:r w:rsidRPr="004E0F7D">
        <w:rPr>
          <w:lang w:val="en-GB"/>
        </w:rPr>
        <w:t>: Introduces a new product or service to a limited geographical area (usually a few cities) prior to a national launch.</w:t>
      </w:r>
    </w:p>
    <w:p w14:paraId="1F2DB08D" w14:textId="77777777" w:rsidR="004E0F7D" w:rsidRPr="004E0F7D" w:rsidRDefault="004E0F7D" w:rsidP="004E0F7D"/>
    <w:p w14:paraId="373D32E6" w14:textId="77777777" w:rsidR="00A43F61" w:rsidRPr="00A43F61" w:rsidRDefault="00A43F61" w:rsidP="00A43F61">
      <w:pPr>
        <w:pStyle w:val="Heading3"/>
        <w:rPr>
          <w:lang w:val="en-GB"/>
        </w:rPr>
      </w:pPr>
      <w:r w:rsidRPr="00A43F61">
        <w:rPr>
          <w:lang w:val="en-GB"/>
        </w:rPr>
        <w:t>Product Launch</w:t>
      </w:r>
    </w:p>
    <w:p w14:paraId="1860D8C1" w14:textId="7305D97E" w:rsidR="00A43F61" w:rsidRPr="00A43F61" w:rsidRDefault="00A43F61" w:rsidP="00A43F61">
      <w:pPr>
        <w:rPr>
          <w:lang w:val="en-GB"/>
        </w:rPr>
      </w:pPr>
      <w:r w:rsidRPr="00A43F61">
        <w:rPr>
          <w:lang w:val="en-GB"/>
        </w:rPr>
        <w:t>If the market testing returns with positive results, the firm is ready to introduce the product to the entire market</w:t>
      </w:r>
      <w:r>
        <w:rPr>
          <w:lang w:val="en-GB"/>
        </w:rPr>
        <w:t>. For example: Frito Lays (Curry and Wasabi Chips in Vancouver and Toronto)</w:t>
      </w:r>
    </w:p>
    <w:p w14:paraId="1D7CA8B4" w14:textId="77777777" w:rsidR="00C6791F" w:rsidRDefault="00C6791F" w:rsidP="00C6791F">
      <w:pPr>
        <w:pStyle w:val="Heading4"/>
        <w:ind w:left="720"/>
        <w:rPr>
          <w:lang w:val="en-GB"/>
        </w:rPr>
      </w:pPr>
      <w:r w:rsidRPr="00C6791F">
        <w:rPr>
          <w:lang w:val="en-GB"/>
        </w:rPr>
        <w:t>Promotion   </w:t>
      </w:r>
    </w:p>
    <w:p w14:paraId="65CF1687" w14:textId="5260D3E3" w:rsidR="00C6791F" w:rsidRPr="00C6791F" w:rsidRDefault="00C6791F" w:rsidP="00C6791F">
      <w:pPr>
        <w:rPr>
          <w:lang w:val="en-GB"/>
        </w:rPr>
      </w:pPr>
      <w:r w:rsidRPr="00C6791F">
        <w:rPr>
          <w:lang w:val="en-GB"/>
        </w:rPr>
        <w:t>The test results help the firm determine an appropriate integrated marketing communications strategy.</w:t>
      </w:r>
      <w:r w:rsidRPr="00C6791F">
        <w:rPr>
          <w:vertAlign w:val="superscript"/>
          <w:lang w:val="en-GB"/>
        </w:rPr>
        <w:t>46</w:t>
      </w:r>
      <w:r w:rsidRPr="00C6791F">
        <w:rPr>
          <w:lang w:val="en-GB"/>
        </w:rPr>
        <w:t> For products that are somewhat complex or conceptually new, marketers may need to provide for more consumer education about the product's benefits than they would for simpler and more familiar products.</w:t>
      </w:r>
    </w:p>
    <w:p w14:paraId="226D5E74" w14:textId="77777777" w:rsidR="00C6791F" w:rsidRDefault="00C6791F" w:rsidP="00C6791F">
      <w:pPr>
        <w:pStyle w:val="Heading4"/>
        <w:ind w:left="720"/>
        <w:rPr>
          <w:lang w:val="en-GB"/>
        </w:rPr>
      </w:pPr>
      <w:r w:rsidRPr="00C6791F">
        <w:rPr>
          <w:lang w:val="en-GB"/>
        </w:rPr>
        <w:t>Place   </w:t>
      </w:r>
    </w:p>
    <w:p w14:paraId="7615688D" w14:textId="55A8803B" w:rsidR="00C6791F" w:rsidRPr="00C6791F" w:rsidRDefault="00C6791F" w:rsidP="00C6791F">
      <w:pPr>
        <w:rPr>
          <w:lang w:val="en-GB"/>
        </w:rPr>
      </w:pPr>
      <w:r w:rsidRPr="00C6791F">
        <w:rPr>
          <w:lang w:val="en-GB"/>
        </w:rPr>
        <w:t>The firm must have an adequate quantity of products available for shipment and to keep in stock at relevant stores. The product offering should also be as complete as possible</w:t>
      </w:r>
      <w:r>
        <w:rPr>
          <w:lang w:val="en-GB"/>
        </w:rPr>
        <w:t>.</w:t>
      </w:r>
    </w:p>
    <w:p w14:paraId="37C70C3B" w14:textId="77777777" w:rsidR="00C6791F" w:rsidRDefault="00C6791F" w:rsidP="00C6791F">
      <w:pPr>
        <w:pStyle w:val="Heading4"/>
        <w:ind w:left="720"/>
        <w:rPr>
          <w:lang w:val="en-GB"/>
        </w:rPr>
      </w:pPr>
      <w:r w:rsidRPr="00C6791F">
        <w:rPr>
          <w:lang w:val="en-GB"/>
        </w:rPr>
        <w:t>Price   </w:t>
      </w:r>
    </w:p>
    <w:p w14:paraId="2183C751" w14:textId="6A2D0973" w:rsidR="00C6791F" w:rsidRPr="00C6791F" w:rsidRDefault="00C6791F" w:rsidP="00C6791F">
      <w:pPr>
        <w:rPr>
          <w:lang w:val="en-GB"/>
        </w:rPr>
      </w:pPr>
      <w:r w:rsidRPr="00C6791F">
        <w:rPr>
          <w:lang w:val="en-GB"/>
        </w:rPr>
        <w:t>The firm needs to ensure that it gets the price right. It is sometimes easier to start with a higher price and offer promotions (e.g., coupons, rebates) and then over time to lower the price than it is to introduce the new product at a low price and then try to raise it.</w:t>
      </w:r>
    </w:p>
    <w:p w14:paraId="02982E0F" w14:textId="77777777" w:rsidR="00C6791F" w:rsidRDefault="00C6791F" w:rsidP="00C6791F">
      <w:pPr>
        <w:pStyle w:val="Heading4"/>
        <w:ind w:left="720"/>
        <w:rPr>
          <w:lang w:val="en-GB"/>
        </w:rPr>
      </w:pPr>
      <w:r w:rsidRPr="00C6791F">
        <w:rPr>
          <w:lang w:val="en-GB"/>
        </w:rPr>
        <w:t>Timing   </w:t>
      </w:r>
    </w:p>
    <w:p w14:paraId="7D642A98" w14:textId="01F063C0" w:rsidR="00C6791F" w:rsidRPr="00C6791F" w:rsidRDefault="00C6791F" w:rsidP="00C6791F">
      <w:pPr>
        <w:rPr>
          <w:lang w:val="en-GB"/>
        </w:rPr>
      </w:pPr>
      <w:r w:rsidRPr="00C6791F">
        <w:rPr>
          <w:lang w:val="en-GB"/>
        </w:rPr>
        <w:t>The timing of the launch may be important, depending on the product</w:t>
      </w:r>
      <w:r>
        <w:rPr>
          <w:lang w:val="en-GB"/>
        </w:rPr>
        <w:t>. For example: Hollywood launch new titles before the summer.</w:t>
      </w:r>
    </w:p>
    <w:p w14:paraId="3745E5F3" w14:textId="77777777" w:rsidR="004E0F7D" w:rsidRPr="00627B83" w:rsidRDefault="004E0F7D" w:rsidP="00627B83"/>
    <w:p w14:paraId="6AD1297D" w14:textId="77777777" w:rsidR="00A375F9" w:rsidRPr="00A375F9" w:rsidRDefault="00A375F9" w:rsidP="00A375F9">
      <w:pPr>
        <w:pStyle w:val="Heading3"/>
        <w:rPr>
          <w:lang w:val="en-GB"/>
        </w:rPr>
      </w:pPr>
      <w:r w:rsidRPr="00A375F9">
        <w:rPr>
          <w:lang w:val="en-GB"/>
        </w:rPr>
        <w:t>Evaluation of Results</w:t>
      </w:r>
    </w:p>
    <w:p w14:paraId="22A7106E" w14:textId="4611D8D5" w:rsidR="00A375F9" w:rsidRPr="00A375F9" w:rsidRDefault="00A375F9" w:rsidP="00A375F9">
      <w:pPr>
        <w:spacing w:line="255" w:lineRule="atLeast"/>
        <w:jc w:val="both"/>
        <w:rPr>
          <w:lang w:val="en-GB"/>
        </w:rPr>
      </w:pPr>
      <w:r w:rsidRPr="00A375F9">
        <w:rPr>
          <w:lang w:val="en-GB"/>
        </w:rPr>
        <w:t xml:space="preserve">After the product has been launched, marketers must undertake a critical </w:t>
      </w:r>
      <w:proofErr w:type="spellStart"/>
      <w:r w:rsidRPr="00A375F9">
        <w:rPr>
          <w:lang w:val="en-GB"/>
        </w:rPr>
        <w:t>postlaunch</w:t>
      </w:r>
      <w:proofErr w:type="spellEnd"/>
      <w:r w:rsidRPr="00A375F9">
        <w:rPr>
          <w:lang w:val="en-GB"/>
        </w:rPr>
        <w:t xml:space="preserve"> review to determine whether the product and its launch were a success or a failure and what additional resources or changes to the marketing mix are needed, if any. Firms measure the success of a new product by three interrelated factors: (1) its satisfaction of technical requirements, such as performance; (2) customer acceptance; and (3) its satisfaction of the firm's financial requirements, such as sales and profits</w:t>
      </w:r>
      <w:r>
        <w:rPr>
          <w:lang w:val="en-GB"/>
        </w:rPr>
        <w:t>.</w:t>
      </w:r>
    </w:p>
    <w:p w14:paraId="27A8F517" w14:textId="77777777" w:rsidR="00627B83" w:rsidRDefault="00627B83" w:rsidP="00352019">
      <w:pPr>
        <w:spacing w:line="255" w:lineRule="atLeast"/>
        <w:jc w:val="both"/>
      </w:pPr>
    </w:p>
    <w:p w14:paraId="4092B5EF" w14:textId="77777777" w:rsidR="00FD4AC3" w:rsidRPr="00FD4AC3" w:rsidRDefault="00FD4AC3" w:rsidP="00FD4AC3">
      <w:pPr>
        <w:pStyle w:val="Heading2"/>
        <w:rPr>
          <w:lang w:val="en-GB"/>
        </w:rPr>
      </w:pPr>
      <w:r w:rsidRPr="00FD4AC3">
        <w:rPr>
          <w:lang w:val="en-GB"/>
        </w:rPr>
        <w:t>The Product Life Cycle</w:t>
      </w:r>
    </w:p>
    <w:p w14:paraId="7CC99CA1" w14:textId="781592CC" w:rsidR="00FD4AC3" w:rsidRPr="00FD4AC3" w:rsidRDefault="00FD4AC3" w:rsidP="00A35AAD">
      <w:pPr>
        <w:spacing w:line="255" w:lineRule="atLeast"/>
        <w:jc w:val="both"/>
        <w:rPr>
          <w:lang w:val="en-GB"/>
        </w:rPr>
      </w:pPr>
      <w:r w:rsidRPr="00A35AAD">
        <w:rPr>
          <w:b/>
          <w:lang w:val="en-GB"/>
        </w:rPr>
        <w:t>Product life cycle</w:t>
      </w:r>
      <w:r w:rsidRPr="00FD4AC3">
        <w:rPr>
          <w:lang w:val="en-GB"/>
        </w:rPr>
        <w:t>: Defines the stages that new products move through as they enter, get established in, and ultimately leave the marketplace and thereby offers marketers a starting point for their strategy planning.</w:t>
      </w:r>
    </w:p>
    <w:p w14:paraId="3AA1F742" w14:textId="7B7F6B3F" w:rsidR="00A35AAD" w:rsidRPr="00A35AAD" w:rsidRDefault="00A35AAD" w:rsidP="00A35AAD">
      <w:pPr>
        <w:numPr>
          <w:ilvl w:val="0"/>
          <w:numId w:val="2"/>
        </w:numPr>
        <w:spacing w:line="255" w:lineRule="atLeast"/>
        <w:jc w:val="both"/>
        <w:rPr>
          <w:lang w:val="en-GB"/>
        </w:rPr>
      </w:pPr>
      <w:r w:rsidRPr="00A35AAD">
        <w:rPr>
          <w:b/>
          <w:lang w:val="en-GB"/>
        </w:rPr>
        <w:t>Introduction stage</w:t>
      </w:r>
      <w:r w:rsidRPr="00A35AAD">
        <w:rPr>
          <w:lang w:val="en-GB"/>
        </w:rPr>
        <w:t>: Stage of the product life cycle when innovators start buying the product.</w:t>
      </w:r>
    </w:p>
    <w:p w14:paraId="0EBD8531" w14:textId="1A91E3AE" w:rsidR="00A35AAD" w:rsidRPr="00A35AAD" w:rsidRDefault="00A35AAD" w:rsidP="00A35AAD">
      <w:pPr>
        <w:numPr>
          <w:ilvl w:val="0"/>
          <w:numId w:val="2"/>
        </w:numPr>
        <w:spacing w:line="255" w:lineRule="atLeast"/>
        <w:jc w:val="both"/>
        <w:rPr>
          <w:lang w:val="en-GB"/>
        </w:rPr>
      </w:pPr>
      <w:r w:rsidRPr="00A35AAD">
        <w:rPr>
          <w:b/>
          <w:lang w:val="en-GB"/>
        </w:rPr>
        <w:t>Growth stage</w:t>
      </w:r>
      <w:r w:rsidRPr="00A35AAD">
        <w:rPr>
          <w:lang w:val="en-GB"/>
        </w:rPr>
        <w:t>: Stage of the product life cycle when the product gains acceptance, demand and sales increase, and competitors emerge in the product category.</w:t>
      </w:r>
    </w:p>
    <w:p w14:paraId="17AB662B" w14:textId="7DFB9B42" w:rsidR="00A35AAD" w:rsidRPr="00A35AAD" w:rsidRDefault="00A35AAD" w:rsidP="00A35AAD">
      <w:pPr>
        <w:numPr>
          <w:ilvl w:val="0"/>
          <w:numId w:val="2"/>
        </w:numPr>
        <w:spacing w:line="255" w:lineRule="atLeast"/>
        <w:jc w:val="both"/>
        <w:rPr>
          <w:lang w:val="en-GB"/>
        </w:rPr>
      </w:pPr>
      <w:r w:rsidRPr="00A35AAD">
        <w:rPr>
          <w:b/>
          <w:lang w:val="en-GB"/>
        </w:rPr>
        <w:t>Maturity stage</w:t>
      </w:r>
      <w:r w:rsidRPr="00A35AAD">
        <w:rPr>
          <w:lang w:val="en-GB"/>
        </w:rPr>
        <w:t>: Stage of the product life cycle when industry sales reach their peak, so firms try to rejuvenate their products by adding new features or repositioning them.</w:t>
      </w:r>
    </w:p>
    <w:p w14:paraId="257B5065" w14:textId="395891D9" w:rsidR="00A35AAD" w:rsidRPr="00A35AAD" w:rsidRDefault="00A35AAD" w:rsidP="00A35AAD">
      <w:pPr>
        <w:numPr>
          <w:ilvl w:val="0"/>
          <w:numId w:val="2"/>
        </w:numPr>
        <w:spacing w:line="255" w:lineRule="atLeast"/>
        <w:jc w:val="both"/>
        <w:rPr>
          <w:lang w:val="en-GB"/>
        </w:rPr>
      </w:pPr>
      <w:r w:rsidRPr="00A35AAD">
        <w:rPr>
          <w:b/>
          <w:lang w:val="en-GB"/>
        </w:rPr>
        <w:t>Decline stage</w:t>
      </w:r>
      <w:r w:rsidRPr="00A35AAD">
        <w:rPr>
          <w:lang w:val="en-GB"/>
        </w:rPr>
        <w:t>: Stage of the product life cycle when sales decline and the product eventually exits the market.</w:t>
      </w:r>
    </w:p>
    <w:p w14:paraId="29B43062" w14:textId="40B86536" w:rsidR="00FD4AC3" w:rsidRDefault="007B5933" w:rsidP="00352019">
      <w:pPr>
        <w:spacing w:line="255" w:lineRule="atLeast"/>
        <w:jc w:val="both"/>
      </w:pPr>
      <w:r>
        <w:rPr>
          <w:noProof/>
          <w:lang w:val="en-US"/>
        </w:rPr>
        <w:drawing>
          <wp:inline distT="0" distB="0" distL="0" distR="0" wp14:anchorId="2969DE74" wp14:editId="7FD61CCC">
            <wp:extent cx="3655194" cy="2366844"/>
            <wp:effectExtent l="0" t="0" r="254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655619" cy="2367119"/>
                    </a:xfrm>
                    <a:prstGeom prst="rect">
                      <a:avLst/>
                    </a:prstGeom>
                    <a:noFill/>
                    <a:ln>
                      <a:noFill/>
                    </a:ln>
                  </pic:spPr>
                </pic:pic>
              </a:graphicData>
            </a:graphic>
          </wp:inline>
        </w:drawing>
      </w:r>
    </w:p>
    <w:p w14:paraId="393FD844" w14:textId="77777777" w:rsidR="007B5933" w:rsidRDefault="007B5933" w:rsidP="007B5933">
      <w:pPr>
        <w:spacing w:line="255" w:lineRule="atLeast"/>
        <w:jc w:val="both"/>
        <w:rPr>
          <w:lang w:val="en-GB"/>
        </w:rPr>
      </w:pPr>
    </w:p>
    <w:p w14:paraId="1B736E5E" w14:textId="61587C3F" w:rsidR="007B5933" w:rsidRDefault="007B5933" w:rsidP="00352019">
      <w:pPr>
        <w:spacing w:line="255" w:lineRule="atLeast"/>
        <w:jc w:val="both"/>
      </w:pPr>
      <w:r w:rsidRPr="007B5933">
        <w:rPr>
          <w:lang w:val="en-GB"/>
        </w:rPr>
        <w:t>Characteristics of Different Stages of the Product Life Cycle</w:t>
      </w:r>
    </w:p>
    <w:p w14:paraId="4483D5B6" w14:textId="434B21FA" w:rsidR="007B5933" w:rsidRDefault="007B5933" w:rsidP="00352019">
      <w:pPr>
        <w:spacing w:line="255" w:lineRule="atLeast"/>
        <w:jc w:val="both"/>
      </w:pPr>
      <w:r>
        <w:rPr>
          <w:noProof/>
          <w:lang w:val="en-US"/>
        </w:rPr>
        <w:drawing>
          <wp:inline distT="0" distB="0" distL="0" distR="0" wp14:anchorId="4C5656EA" wp14:editId="55B7166A">
            <wp:extent cx="4226694" cy="1710244"/>
            <wp:effectExtent l="0" t="0" r="0" b="0"/>
            <wp:docPr id="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229183" cy="1711251"/>
                    </a:xfrm>
                    <a:prstGeom prst="rect">
                      <a:avLst/>
                    </a:prstGeom>
                    <a:noFill/>
                    <a:ln>
                      <a:noFill/>
                    </a:ln>
                  </pic:spPr>
                </pic:pic>
              </a:graphicData>
            </a:graphic>
          </wp:inline>
        </w:drawing>
      </w:r>
    </w:p>
    <w:p w14:paraId="6B27C64D" w14:textId="77777777" w:rsidR="00B176F1" w:rsidRPr="00B176F1" w:rsidRDefault="00B176F1" w:rsidP="00B176F1">
      <w:pPr>
        <w:pStyle w:val="Heading3"/>
        <w:rPr>
          <w:lang w:val="en-GB"/>
        </w:rPr>
      </w:pPr>
      <w:r w:rsidRPr="00B176F1">
        <w:rPr>
          <w:lang w:val="en-GB"/>
        </w:rPr>
        <w:t>Introduction Stage</w:t>
      </w:r>
    </w:p>
    <w:p w14:paraId="1052F98D" w14:textId="2E20B4EA" w:rsidR="00B176F1" w:rsidRDefault="00B176F1" w:rsidP="00A76091">
      <w:pPr>
        <w:jc w:val="both"/>
        <w:rPr>
          <w:lang w:val="en-GB"/>
        </w:rPr>
      </w:pPr>
      <w:r w:rsidRPr="00B176F1">
        <w:rPr>
          <w:lang w:val="en-GB"/>
        </w:rPr>
        <w:t>The introduction stage for a new, innovative product or service usually starts with a single firm, and innovators are the ones to try the new offering.</w:t>
      </w:r>
      <w:r>
        <w:rPr>
          <w:lang w:val="en-GB"/>
        </w:rPr>
        <w:t xml:space="preserve"> For example: Telephone (Bell), Walkman (Sony), iTunes (Apple), </w:t>
      </w:r>
      <w:proofErr w:type="gramStart"/>
      <w:r>
        <w:rPr>
          <w:lang w:val="en-GB"/>
        </w:rPr>
        <w:t>RIM(</w:t>
      </w:r>
      <w:proofErr w:type="gramEnd"/>
      <w:r>
        <w:rPr>
          <w:lang w:val="en-GB"/>
        </w:rPr>
        <w:t>BlackBerry)</w:t>
      </w:r>
    </w:p>
    <w:p w14:paraId="3A25A875" w14:textId="77777777" w:rsidR="00B176F1" w:rsidRDefault="00B176F1" w:rsidP="00B176F1">
      <w:pPr>
        <w:rPr>
          <w:lang w:val="en-GB"/>
        </w:rPr>
      </w:pPr>
    </w:p>
    <w:p w14:paraId="492CBDF0" w14:textId="547F7E85" w:rsidR="00B176F1" w:rsidRDefault="00B176F1" w:rsidP="00B176F1">
      <w:pPr>
        <w:rPr>
          <w:lang w:val="en-GB"/>
        </w:rPr>
      </w:pPr>
      <w:r>
        <w:rPr>
          <w:lang w:val="en-GB"/>
        </w:rPr>
        <w:t>BIM introducing strategy</w:t>
      </w:r>
    </w:p>
    <w:p w14:paraId="37C945DB" w14:textId="480B16E3" w:rsidR="00B176F1" w:rsidRPr="00B176F1" w:rsidRDefault="00B176F1" w:rsidP="00B176F1">
      <w:pPr>
        <w:rPr>
          <w:lang w:val="en-GB"/>
        </w:rPr>
      </w:pPr>
      <w:r>
        <w:rPr>
          <w:noProof/>
          <w:lang w:val="en-US"/>
        </w:rPr>
        <w:drawing>
          <wp:inline distT="0" distB="0" distL="0" distR="0" wp14:anchorId="37EA864A" wp14:editId="7817EEB0">
            <wp:extent cx="4414581" cy="2021305"/>
            <wp:effectExtent l="0" t="0" r="5080" b="10795"/>
            <wp:docPr id="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415695" cy="2021815"/>
                    </a:xfrm>
                    <a:prstGeom prst="rect">
                      <a:avLst/>
                    </a:prstGeom>
                    <a:noFill/>
                    <a:ln>
                      <a:noFill/>
                    </a:ln>
                  </pic:spPr>
                </pic:pic>
              </a:graphicData>
            </a:graphic>
          </wp:inline>
        </w:drawing>
      </w:r>
    </w:p>
    <w:p w14:paraId="388C471D" w14:textId="77777777" w:rsidR="00D400FF" w:rsidRDefault="00D400FF" w:rsidP="00352019">
      <w:pPr>
        <w:spacing w:line="255" w:lineRule="atLeast"/>
        <w:jc w:val="both"/>
        <w:rPr>
          <w:rFonts w:ascii="Arial" w:eastAsia="Times New Roman" w:hAnsi="Arial" w:cs="Times New Roman"/>
          <w:b/>
          <w:bCs/>
          <w:color w:val="333333"/>
          <w:lang w:val="en-GB"/>
        </w:rPr>
      </w:pPr>
    </w:p>
    <w:p w14:paraId="201BAB04" w14:textId="77777777" w:rsidR="00A76091" w:rsidRPr="00A76091" w:rsidRDefault="00A76091" w:rsidP="00A76091">
      <w:pPr>
        <w:pStyle w:val="Heading3"/>
        <w:jc w:val="both"/>
        <w:rPr>
          <w:lang w:val="en-GB"/>
        </w:rPr>
      </w:pPr>
      <w:r w:rsidRPr="00A76091">
        <w:rPr>
          <w:lang w:val="en-GB"/>
        </w:rPr>
        <w:t>Growth Stage</w:t>
      </w:r>
    </w:p>
    <w:p w14:paraId="1C272459" w14:textId="097A58D5" w:rsidR="00A76091" w:rsidRPr="00A76091" w:rsidRDefault="00A76091" w:rsidP="00A76091">
      <w:pPr>
        <w:jc w:val="both"/>
        <w:rPr>
          <w:lang w:val="en-GB"/>
        </w:rPr>
      </w:pPr>
      <w:r w:rsidRPr="00A76091">
        <w:rPr>
          <w:lang w:val="en-GB"/>
        </w:rPr>
        <w:t>The growth stage of the product life cycle is marked by a growing number of product adopters, rapid growth in industry sales, and increases in both the number of competitors and the number of available product versions</w:t>
      </w:r>
      <w:r>
        <w:rPr>
          <w:lang w:val="en-GB"/>
        </w:rPr>
        <w:t>.</w:t>
      </w:r>
      <w:r w:rsidRPr="00A76091">
        <w:rPr>
          <w:rFonts w:ascii="Helvetica" w:eastAsia="Times New Roman" w:hAnsi="Helvetica" w:cs="Times New Roman"/>
          <w:color w:val="333333"/>
          <w:sz w:val="19"/>
          <w:szCs w:val="19"/>
          <w:lang w:val="en-GB"/>
        </w:rPr>
        <w:t xml:space="preserve"> </w:t>
      </w:r>
      <w:r w:rsidRPr="00A76091">
        <w:rPr>
          <w:lang w:val="en-GB"/>
        </w:rPr>
        <w:t>The market becomes more segmented and consumer preferences more varied, which increases the potential for new markets or new uses of the product or service</w:t>
      </w:r>
      <w:r>
        <w:rPr>
          <w:lang w:val="en-GB"/>
        </w:rPr>
        <w:t>.</w:t>
      </w:r>
    </w:p>
    <w:p w14:paraId="54647746" w14:textId="77777777" w:rsidR="00A76091" w:rsidRPr="00A76091" w:rsidRDefault="00A76091" w:rsidP="00A76091">
      <w:pPr>
        <w:jc w:val="both"/>
        <w:rPr>
          <w:lang w:val="en-GB"/>
        </w:rPr>
      </w:pPr>
      <w:r w:rsidRPr="00A76091">
        <w:rPr>
          <w:lang w:val="en-GB"/>
        </w:rPr>
        <w:t>Also during the growth stage, firms attempt to reach new consumers by studying their preferences and producing different product variations—varied colours, styles, or features</w:t>
      </w:r>
    </w:p>
    <w:p w14:paraId="45029945" w14:textId="24DDA567" w:rsidR="00A76091" w:rsidRDefault="00A76091" w:rsidP="00A76091">
      <w:pPr>
        <w:jc w:val="both"/>
        <w:rPr>
          <w:lang w:val="en-GB"/>
        </w:rPr>
      </w:pPr>
    </w:p>
    <w:p w14:paraId="321DE621" w14:textId="77777777" w:rsidR="00A76091" w:rsidRPr="00A76091" w:rsidRDefault="00A76091" w:rsidP="00A76091">
      <w:pPr>
        <w:pStyle w:val="Heading3"/>
        <w:jc w:val="both"/>
        <w:rPr>
          <w:lang w:val="en-GB"/>
        </w:rPr>
      </w:pPr>
      <w:r w:rsidRPr="00A76091">
        <w:rPr>
          <w:lang w:val="en-GB"/>
        </w:rPr>
        <w:t>Maturity Stage</w:t>
      </w:r>
    </w:p>
    <w:p w14:paraId="096A1EA8" w14:textId="77777777" w:rsidR="00A76091" w:rsidRPr="00A76091" w:rsidRDefault="00A76091" w:rsidP="00A76091">
      <w:pPr>
        <w:jc w:val="both"/>
        <w:rPr>
          <w:lang w:val="en-GB"/>
        </w:rPr>
      </w:pPr>
      <w:r w:rsidRPr="00A76091">
        <w:rPr>
          <w:lang w:val="en-GB"/>
        </w:rPr>
        <w:t>The maturity stage of the product life cycle is characterized by the adoption of the product by the late majority and intense competition for market share among firms. Marketing costs (e.g., promotion, distribution) increase as these firms vigorously defend their market share against competitors. At the same time, they face intense competition on price as the average price of the product falls substantially compared with the shifts during the previous two stages of the life cycle.</w:t>
      </w:r>
    </w:p>
    <w:p w14:paraId="24AD8AE8" w14:textId="5FD1FC2C" w:rsidR="00A76091" w:rsidRPr="00A76091" w:rsidRDefault="004171D7" w:rsidP="00A76091">
      <w:pPr>
        <w:rPr>
          <w:lang w:val="en-GB"/>
        </w:rPr>
      </w:pPr>
      <w:r>
        <w:rPr>
          <w:noProof/>
          <w:lang w:val="en-US"/>
        </w:rPr>
        <w:drawing>
          <wp:inline distT="0" distB="0" distL="0" distR="0" wp14:anchorId="462F6E68" wp14:editId="42C792DA">
            <wp:extent cx="3883794" cy="2723736"/>
            <wp:effectExtent l="0" t="0" r="2540" b="0"/>
            <wp:docPr id="1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883988" cy="2723872"/>
                    </a:xfrm>
                    <a:prstGeom prst="rect">
                      <a:avLst/>
                    </a:prstGeom>
                    <a:noFill/>
                    <a:ln>
                      <a:noFill/>
                    </a:ln>
                  </pic:spPr>
                </pic:pic>
              </a:graphicData>
            </a:graphic>
          </wp:inline>
        </w:drawing>
      </w:r>
    </w:p>
    <w:p w14:paraId="64B6BFDF" w14:textId="77777777" w:rsidR="00A76091" w:rsidRDefault="00A76091" w:rsidP="00A76091">
      <w:pPr>
        <w:rPr>
          <w:lang w:val="en-GB"/>
        </w:rPr>
      </w:pPr>
    </w:p>
    <w:p w14:paraId="4430611B" w14:textId="77777777" w:rsidR="004171D7" w:rsidRDefault="004171D7" w:rsidP="004171D7">
      <w:pPr>
        <w:pStyle w:val="Heading4"/>
        <w:ind w:left="720"/>
        <w:rPr>
          <w:lang w:val="en-GB"/>
        </w:rPr>
      </w:pPr>
      <w:r w:rsidRPr="004171D7">
        <w:rPr>
          <w:lang w:val="en-GB"/>
        </w:rPr>
        <w:t>Entry into New Markets or Market Segments </w:t>
      </w:r>
    </w:p>
    <w:p w14:paraId="773601FE" w14:textId="1E7603D5" w:rsidR="004171D7" w:rsidRPr="004171D7" w:rsidRDefault="004171D7" w:rsidP="004171D7">
      <w:pPr>
        <w:jc w:val="both"/>
        <w:rPr>
          <w:lang w:val="en-GB"/>
        </w:rPr>
      </w:pPr>
      <w:r w:rsidRPr="004171D7">
        <w:rPr>
          <w:lang w:val="en-GB"/>
        </w:rPr>
        <w:t xml:space="preserve">Because the market is saturated at this point, firms may attempt to enter new geographical markets, including international </w:t>
      </w:r>
      <w:proofErr w:type="gramStart"/>
      <w:r w:rsidRPr="004171D7">
        <w:rPr>
          <w:lang w:val="en-GB"/>
        </w:rPr>
        <w:t>markets, that</w:t>
      </w:r>
      <w:proofErr w:type="gramEnd"/>
      <w:r w:rsidRPr="004171D7">
        <w:rPr>
          <w:lang w:val="en-GB"/>
        </w:rPr>
        <w:t xml:space="preserve"> may be less saturated.</w:t>
      </w:r>
    </w:p>
    <w:p w14:paraId="58F7DD6C" w14:textId="77777777" w:rsidR="004171D7" w:rsidRDefault="004171D7" w:rsidP="004171D7">
      <w:pPr>
        <w:jc w:val="both"/>
        <w:rPr>
          <w:b/>
          <w:bCs/>
          <w:lang w:val="en-GB"/>
        </w:rPr>
      </w:pPr>
    </w:p>
    <w:p w14:paraId="37F65CB7" w14:textId="77777777" w:rsidR="004171D7" w:rsidRDefault="004171D7" w:rsidP="004171D7">
      <w:pPr>
        <w:pStyle w:val="Heading4"/>
        <w:ind w:left="720"/>
        <w:rPr>
          <w:lang w:val="en-GB"/>
        </w:rPr>
      </w:pPr>
      <w:r w:rsidRPr="004171D7">
        <w:rPr>
          <w:lang w:val="en-GB"/>
        </w:rPr>
        <w:t>Development of New Products   </w:t>
      </w:r>
    </w:p>
    <w:p w14:paraId="74E0D22F" w14:textId="014FA237" w:rsidR="004171D7" w:rsidRPr="004171D7" w:rsidRDefault="004171D7" w:rsidP="004171D7">
      <w:pPr>
        <w:jc w:val="both"/>
        <w:rPr>
          <w:lang w:val="en-GB"/>
        </w:rPr>
      </w:pPr>
      <w:r w:rsidRPr="004171D7">
        <w:rPr>
          <w:lang w:val="en-GB"/>
        </w:rPr>
        <w:t>Despite market saturation, firms continually introduce new products with improved features or find new uses for existing products because they need constant innovation and product proliferation to defend market share during intense competition.</w:t>
      </w:r>
    </w:p>
    <w:p w14:paraId="51EBAC32" w14:textId="77777777" w:rsidR="00A76091" w:rsidRDefault="00A76091" w:rsidP="004171D7">
      <w:pPr>
        <w:jc w:val="both"/>
        <w:rPr>
          <w:lang w:val="en-GB"/>
        </w:rPr>
      </w:pPr>
    </w:p>
    <w:p w14:paraId="55055B62" w14:textId="77777777" w:rsidR="008A5706" w:rsidRPr="008A5706" w:rsidRDefault="008A5706" w:rsidP="008A5706">
      <w:pPr>
        <w:pStyle w:val="Heading3"/>
        <w:rPr>
          <w:lang w:val="en-GB"/>
        </w:rPr>
      </w:pPr>
      <w:r w:rsidRPr="008A5706">
        <w:rPr>
          <w:lang w:val="en-GB"/>
        </w:rPr>
        <w:t>Decline Stage</w:t>
      </w:r>
    </w:p>
    <w:p w14:paraId="498FAD45" w14:textId="77777777" w:rsidR="008A5706" w:rsidRPr="008A5706" w:rsidRDefault="008A5706" w:rsidP="008A5706">
      <w:pPr>
        <w:jc w:val="both"/>
        <w:rPr>
          <w:lang w:val="en-GB"/>
        </w:rPr>
      </w:pPr>
      <w:r w:rsidRPr="008A5706">
        <w:rPr>
          <w:lang w:val="en-GB"/>
        </w:rPr>
        <w:t>Firms with products in the decline stage either position themselves for a niche segment of diehard consumers or those with special needs, or they completely exit the market. The few laggards who have not yet tried the product or service enter the market at this stage.</w:t>
      </w:r>
    </w:p>
    <w:p w14:paraId="3B075B4E" w14:textId="77777777" w:rsidR="008A5706" w:rsidRDefault="008A5706" w:rsidP="004171D7">
      <w:pPr>
        <w:jc w:val="both"/>
        <w:rPr>
          <w:lang w:val="en-GB"/>
        </w:rPr>
      </w:pPr>
    </w:p>
    <w:p w14:paraId="5E14EE74" w14:textId="77777777" w:rsidR="008A5706" w:rsidRPr="008A5706" w:rsidRDefault="008A5706" w:rsidP="008A5706">
      <w:pPr>
        <w:pStyle w:val="Heading3"/>
        <w:rPr>
          <w:lang w:val="en-GB"/>
        </w:rPr>
      </w:pPr>
      <w:r w:rsidRPr="008A5706">
        <w:rPr>
          <w:lang w:val="en-GB"/>
        </w:rPr>
        <w:t>The Shape of the Product Life Cycle Curve</w:t>
      </w:r>
    </w:p>
    <w:p w14:paraId="640CCC21" w14:textId="77777777" w:rsidR="008A5706" w:rsidRPr="008A5706" w:rsidRDefault="008A5706" w:rsidP="008A5706">
      <w:pPr>
        <w:jc w:val="both"/>
        <w:rPr>
          <w:lang w:val="en-GB"/>
        </w:rPr>
      </w:pPr>
      <w:r w:rsidRPr="008A5706">
        <w:rPr>
          <w:lang w:val="en-GB"/>
        </w:rPr>
        <w:t>In theory, the product life cycle curve is assumed to be bell-shaped with regard to sales and profits. In reality, however, each product or service has its own individual shape; some move more rapidly through their product life cycles than others, depending on how different the product or service is from products currently in the market and how valuable it is to the consumer.</w:t>
      </w:r>
    </w:p>
    <w:p w14:paraId="67843799" w14:textId="77777777" w:rsidR="008A5706" w:rsidRDefault="008A5706" w:rsidP="008A5706">
      <w:pPr>
        <w:jc w:val="both"/>
        <w:rPr>
          <w:b/>
          <w:bCs/>
          <w:lang w:val="en-GB"/>
        </w:rPr>
      </w:pPr>
    </w:p>
    <w:p w14:paraId="3E02C2FA" w14:textId="77777777" w:rsidR="008A5706" w:rsidRPr="008A5706" w:rsidRDefault="008A5706" w:rsidP="008A5706">
      <w:pPr>
        <w:jc w:val="both"/>
        <w:rPr>
          <w:lang w:val="en-GB"/>
        </w:rPr>
      </w:pPr>
      <w:r w:rsidRPr="008A5706">
        <w:rPr>
          <w:b/>
          <w:bCs/>
          <w:lang w:val="en-GB"/>
        </w:rPr>
        <w:t>Variations on the Product Life Cycle Curve</w:t>
      </w:r>
    </w:p>
    <w:p w14:paraId="7B15962C" w14:textId="4333F0B8" w:rsidR="008A5706" w:rsidRDefault="008A5706" w:rsidP="004171D7">
      <w:pPr>
        <w:jc w:val="both"/>
        <w:rPr>
          <w:lang w:val="en-GB"/>
        </w:rPr>
      </w:pPr>
      <w:r>
        <w:rPr>
          <w:noProof/>
          <w:lang w:val="en-US"/>
        </w:rPr>
        <w:drawing>
          <wp:inline distT="0" distB="0" distL="0" distR="0" wp14:anchorId="76387EB0" wp14:editId="508A5FA6">
            <wp:extent cx="3655194" cy="2266573"/>
            <wp:effectExtent l="0" t="0" r="2540" b="0"/>
            <wp:docPr id="1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655626" cy="2266841"/>
                    </a:xfrm>
                    <a:prstGeom prst="rect">
                      <a:avLst/>
                    </a:prstGeom>
                    <a:noFill/>
                    <a:ln>
                      <a:noFill/>
                    </a:ln>
                  </pic:spPr>
                </pic:pic>
              </a:graphicData>
            </a:graphic>
          </wp:inline>
        </w:drawing>
      </w:r>
    </w:p>
    <w:p w14:paraId="5939E05D" w14:textId="77777777" w:rsidR="00A76091" w:rsidRDefault="00A76091" w:rsidP="004171D7">
      <w:pPr>
        <w:jc w:val="both"/>
        <w:rPr>
          <w:lang w:val="en-GB"/>
        </w:rPr>
      </w:pPr>
    </w:p>
    <w:p w14:paraId="426C64F6" w14:textId="77777777" w:rsidR="000C58F6" w:rsidRPr="000C58F6" w:rsidRDefault="000C58F6" w:rsidP="000C58F6">
      <w:pPr>
        <w:pStyle w:val="Heading3"/>
        <w:rPr>
          <w:lang w:val="en-GB"/>
        </w:rPr>
      </w:pPr>
      <w:r w:rsidRPr="000C58F6">
        <w:rPr>
          <w:lang w:val="en-GB"/>
        </w:rPr>
        <w:t>Strategies Based on Product Life Cycle: Some Caveats</w:t>
      </w:r>
    </w:p>
    <w:p w14:paraId="7F6EEE0E" w14:textId="77777777" w:rsidR="000C58F6" w:rsidRPr="000C58F6" w:rsidRDefault="000C58F6" w:rsidP="000C58F6">
      <w:pPr>
        <w:jc w:val="both"/>
        <w:rPr>
          <w:lang w:val="en-GB"/>
        </w:rPr>
      </w:pPr>
      <w:r w:rsidRPr="000C58F6">
        <w:rPr>
          <w:lang w:val="en-GB"/>
        </w:rPr>
        <w:t>The most challenging part of applying the product life cycle concept is that managers do not know exactly what shape each product's life cycle will take, so there is no way to know precisely what stage a product is in.</w:t>
      </w:r>
    </w:p>
    <w:p w14:paraId="5646652E" w14:textId="77777777" w:rsidR="000C58F6" w:rsidRDefault="000C58F6" w:rsidP="004171D7">
      <w:pPr>
        <w:jc w:val="both"/>
        <w:rPr>
          <w:lang w:val="en-GB"/>
        </w:rPr>
      </w:pPr>
    </w:p>
    <w:p w14:paraId="48F2CB79" w14:textId="53A99A1C" w:rsidR="00A17C41" w:rsidRPr="00A17C41" w:rsidRDefault="00E1467C" w:rsidP="00E1467C">
      <w:pPr>
        <w:pStyle w:val="Heading1"/>
      </w:pPr>
      <w:r>
        <w:rPr>
          <w:lang w:val="en-GB"/>
        </w:rPr>
        <w:t>Chapter 11</w:t>
      </w:r>
    </w:p>
    <w:p w14:paraId="28F83918" w14:textId="77777777" w:rsidR="00E1467C" w:rsidRPr="00E1467C" w:rsidRDefault="00E1467C" w:rsidP="00E1467C">
      <w:pPr>
        <w:jc w:val="both"/>
        <w:rPr>
          <w:lang w:val="en-GB"/>
        </w:rPr>
      </w:pPr>
      <w:r w:rsidRPr="00E1467C">
        <w:rPr>
          <w:lang w:val="en-GB"/>
        </w:rPr>
        <w:t>Price is the only element of the marketing mix that generates revenue.</w:t>
      </w:r>
    </w:p>
    <w:p w14:paraId="4AF883A8" w14:textId="77777777" w:rsidR="00A17C41" w:rsidRDefault="00A17C41" w:rsidP="00352019">
      <w:pPr>
        <w:jc w:val="both"/>
        <w:rPr>
          <w:lang w:val="en-CA"/>
        </w:rPr>
      </w:pPr>
    </w:p>
    <w:p w14:paraId="323C28B7" w14:textId="2E0B4889" w:rsidR="00A17C41" w:rsidRDefault="00E1467C" w:rsidP="00352019">
      <w:pPr>
        <w:jc w:val="both"/>
        <w:rPr>
          <w:lang w:val="en-CA"/>
        </w:rPr>
      </w:pPr>
      <w:r>
        <w:rPr>
          <w:noProof/>
          <w:lang w:val="en-US"/>
        </w:rPr>
        <w:drawing>
          <wp:inline distT="0" distB="0" distL="0" distR="0" wp14:anchorId="74BD7481" wp14:editId="6CC2628F">
            <wp:extent cx="3426594" cy="3803793"/>
            <wp:effectExtent l="0" t="0" r="2540" b="6350"/>
            <wp:docPr id="1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427098" cy="3804352"/>
                    </a:xfrm>
                    <a:prstGeom prst="rect">
                      <a:avLst/>
                    </a:prstGeom>
                    <a:noFill/>
                    <a:ln>
                      <a:noFill/>
                    </a:ln>
                  </pic:spPr>
                </pic:pic>
              </a:graphicData>
            </a:graphic>
          </wp:inline>
        </w:drawing>
      </w:r>
    </w:p>
    <w:p w14:paraId="1312A623" w14:textId="77777777" w:rsidR="00E1467C" w:rsidRPr="00E1467C" w:rsidRDefault="00E1467C" w:rsidP="00E1467C">
      <w:pPr>
        <w:pStyle w:val="Heading2"/>
        <w:rPr>
          <w:rFonts w:ascii="Times" w:hAnsi="Times"/>
          <w:sz w:val="20"/>
          <w:szCs w:val="20"/>
          <w:lang w:val="en-GB"/>
        </w:rPr>
      </w:pPr>
      <w:r w:rsidRPr="00E1467C">
        <w:rPr>
          <w:lang w:val="en-GB"/>
        </w:rPr>
        <w:t>The Five Cs of Pricing</w:t>
      </w:r>
    </w:p>
    <w:p w14:paraId="5086B154" w14:textId="77777777" w:rsidR="00E1467C" w:rsidRPr="00E1467C" w:rsidRDefault="00E1467C" w:rsidP="00E1467C">
      <w:pPr>
        <w:jc w:val="both"/>
        <w:rPr>
          <w:lang w:val="en-GB"/>
        </w:rPr>
      </w:pPr>
      <w:r w:rsidRPr="00E1467C">
        <w:rPr>
          <w:lang w:val="en-GB"/>
        </w:rPr>
        <w:t>Successful pricing strategies are built through the five critical components: company objectives, customers, costs, competition, and channel members </w:t>
      </w:r>
    </w:p>
    <w:p w14:paraId="784BF843" w14:textId="00E53037" w:rsidR="00E1467C" w:rsidRDefault="00E1467C" w:rsidP="00352019">
      <w:pPr>
        <w:jc w:val="both"/>
        <w:rPr>
          <w:lang w:val="en-CA"/>
        </w:rPr>
      </w:pPr>
      <w:r>
        <w:rPr>
          <w:noProof/>
          <w:lang w:val="en-US"/>
        </w:rPr>
        <w:drawing>
          <wp:inline distT="0" distB="0" distL="0" distR="0" wp14:anchorId="25A99E08" wp14:editId="7D9CB1FB">
            <wp:extent cx="3883794" cy="2081744"/>
            <wp:effectExtent l="0" t="0" r="2540" b="1270"/>
            <wp:docPr id="1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883884" cy="2081792"/>
                    </a:xfrm>
                    <a:prstGeom prst="rect">
                      <a:avLst/>
                    </a:prstGeom>
                    <a:noFill/>
                    <a:ln>
                      <a:noFill/>
                    </a:ln>
                  </pic:spPr>
                </pic:pic>
              </a:graphicData>
            </a:graphic>
          </wp:inline>
        </w:drawing>
      </w:r>
    </w:p>
    <w:p w14:paraId="400318CF" w14:textId="77777777" w:rsidR="00E1467C" w:rsidRPr="00E1467C" w:rsidRDefault="00E1467C" w:rsidP="00E1467C">
      <w:pPr>
        <w:pStyle w:val="Heading3"/>
        <w:rPr>
          <w:lang w:val="en-GB"/>
        </w:rPr>
      </w:pPr>
      <w:r w:rsidRPr="00E1467C">
        <w:rPr>
          <w:lang w:val="en-GB"/>
        </w:rPr>
        <w:t>Company Objectives</w:t>
      </w:r>
    </w:p>
    <w:p w14:paraId="7B21EAE6" w14:textId="2B710F37" w:rsidR="00E1467C" w:rsidRPr="00E1467C" w:rsidRDefault="00E1467C" w:rsidP="00E1467C">
      <w:pPr>
        <w:jc w:val="both"/>
        <w:rPr>
          <w:lang w:val="en-GB"/>
        </w:rPr>
      </w:pPr>
      <w:r w:rsidRPr="00E1467C">
        <w:rPr>
          <w:lang w:val="en-GB"/>
        </w:rPr>
        <w:t xml:space="preserve">By now, you know that different firms embrace different goals. </w:t>
      </w:r>
      <w:proofErr w:type="spellStart"/>
      <w:r w:rsidRPr="00E1467C">
        <w:rPr>
          <w:lang w:val="en-GB"/>
        </w:rPr>
        <w:t>Walmart</w:t>
      </w:r>
      <w:proofErr w:type="spellEnd"/>
      <w:r w:rsidRPr="00E1467C">
        <w:rPr>
          <w:lang w:val="en-GB"/>
        </w:rPr>
        <w:t xml:space="preserve">, for example, wants to be seen as a value-based company and so </w:t>
      </w:r>
      <w:r w:rsidRPr="00F63AD9">
        <w:rPr>
          <w:lang w:val="en-GB"/>
        </w:rPr>
        <w:t>uses</w:t>
      </w:r>
      <w:r w:rsidR="00F63AD9">
        <w:rPr>
          <w:lang w:val="en-GB"/>
        </w:rPr>
        <w:t xml:space="preserve"> </w:t>
      </w:r>
      <w:r w:rsidRPr="00F63AD9">
        <w:rPr>
          <w:bCs/>
          <w:lang w:val="en-GB"/>
        </w:rPr>
        <w:t>e</w:t>
      </w:r>
      <w:r w:rsidRPr="00F63AD9">
        <w:rPr>
          <w:lang w:val="en-GB"/>
        </w:rPr>
        <w:t>very</w:t>
      </w:r>
      <w:r w:rsidR="00F63AD9">
        <w:rPr>
          <w:lang w:val="en-GB"/>
        </w:rPr>
        <w:t xml:space="preserve"> </w:t>
      </w:r>
      <w:bookmarkStart w:id="8" w:name="_GoBack"/>
      <w:bookmarkEnd w:id="8"/>
      <w:r w:rsidRPr="00F63AD9">
        <w:rPr>
          <w:bCs/>
          <w:lang w:val="en-GB"/>
        </w:rPr>
        <w:t>d</w:t>
      </w:r>
      <w:r w:rsidRPr="00F63AD9">
        <w:rPr>
          <w:lang w:val="en-GB"/>
        </w:rPr>
        <w:t>ay </w:t>
      </w:r>
      <w:r w:rsidRPr="00F63AD9">
        <w:rPr>
          <w:bCs/>
          <w:lang w:val="en-GB"/>
        </w:rPr>
        <w:t>l</w:t>
      </w:r>
      <w:r w:rsidRPr="00F63AD9">
        <w:rPr>
          <w:lang w:val="en-GB"/>
        </w:rPr>
        <w:t>ow </w:t>
      </w:r>
      <w:r w:rsidRPr="00F63AD9">
        <w:rPr>
          <w:bCs/>
          <w:lang w:val="en-GB"/>
        </w:rPr>
        <w:t>p</w:t>
      </w:r>
      <w:r w:rsidRPr="00F63AD9">
        <w:rPr>
          <w:lang w:val="en-GB"/>
        </w:rPr>
        <w:t>ricing</w:t>
      </w:r>
      <w:r w:rsidRPr="00E1467C">
        <w:rPr>
          <w:lang w:val="en-GB"/>
        </w:rPr>
        <w:t xml:space="preserve"> (EDLP), whereas Holt Renfrew's high prices reflect its high-fashion image.</w:t>
      </w:r>
      <w:r>
        <w:rPr>
          <w:lang w:val="en-GB"/>
        </w:rPr>
        <w:t xml:space="preserve"> </w:t>
      </w:r>
      <w:r w:rsidRPr="00E1467C">
        <w:rPr>
          <w:lang w:val="en-GB"/>
        </w:rPr>
        <w:t>Each firm then embraces an objective that seems to fit with where management thinks the firm needs to go to be successful, in whatever way they define success. These specific objectives usually reflect how the firm intends to grow.</w:t>
      </w:r>
    </w:p>
    <w:p w14:paraId="1F7B28B8" w14:textId="71BA6D0B" w:rsidR="00E1467C" w:rsidRDefault="00E1467C" w:rsidP="00E1467C">
      <w:pPr>
        <w:jc w:val="both"/>
        <w:rPr>
          <w:lang w:val="en-GB"/>
        </w:rPr>
      </w:pPr>
    </w:p>
    <w:p w14:paraId="50C603A4" w14:textId="349C4B71" w:rsidR="00E1467C" w:rsidRPr="00E1467C" w:rsidRDefault="00E1467C" w:rsidP="00E1467C">
      <w:pPr>
        <w:jc w:val="both"/>
        <w:rPr>
          <w:lang w:val="en-GB"/>
        </w:rPr>
      </w:pPr>
      <w:r>
        <w:rPr>
          <w:noProof/>
          <w:lang w:val="en-US"/>
        </w:rPr>
        <w:drawing>
          <wp:inline distT="0" distB="0" distL="0" distR="0" wp14:anchorId="6BFA2340" wp14:editId="77AFD151">
            <wp:extent cx="5486400" cy="1489123"/>
            <wp:effectExtent l="0" t="0" r="0" b="9525"/>
            <wp:docPr id="15"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486400" cy="1489123"/>
                    </a:xfrm>
                    <a:prstGeom prst="rect">
                      <a:avLst/>
                    </a:prstGeom>
                    <a:noFill/>
                    <a:ln>
                      <a:noFill/>
                    </a:ln>
                  </pic:spPr>
                </pic:pic>
              </a:graphicData>
            </a:graphic>
          </wp:inline>
        </w:drawing>
      </w:r>
    </w:p>
    <w:p w14:paraId="5CC0124D" w14:textId="77777777" w:rsidR="00E1467C" w:rsidRDefault="00E1467C" w:rsidP="00352019">
      <w:pPr>
        <w:jc w:val="both"/>
        <w:rPr>
          <w:lang w:val="en-CA"/>
        </w:rPr>
      </w:pPr>
    </w:p>
    <w:p w14:paraId="7BF26C94" w14:textId="5A682FDC" w:rsidR="00611597" w:rsidRDefault="00611597" w:rsidP="00611597">
      <w:pPr>
        <w:pStyle w:val="Heading4"/>
        <w:ind w:left="720"/>
        <w:rPr>
          <w:lang w:val="en-GB"/>
        </w:rPr>
      </w:pPr>
      <w:r>
        <w:rPr>
          <w:lang w:val="en-GB"/>
        </w:rPr>
        <w:t>Profit orientation</w:t>
      </w:r>
    </w:p>
    <w:p w14:paraId="5DBA5720" w14:textId="1E3C6BD8" w:rsidR="00611597" w:rsidRPr="00E1467C" w:rsidRDefault="00611597" w:rsidP="00611597">
      <w:pPr>
        <w:jc w:val="both"/>
        <w:rPr>
          <w:lang w:val="en-GB"/>
        </w:rPr>
      </w:pPr>
      <w:proofErr w:type="gramStart"/>
      <w:r w:rsidRPr="00E1467C">
        <w:rPr>
          <w:lang w:val="en-GB"/>
        </w:rPr>
        <w:t>A company objective that can be implemented by focusing on </w:t>
      </w:r>
      <w:r w:rsidRPr="00E1467C">
        <w:rPr>
          <w:i/>
          <w:iCs/>
          <w:lang w:val="en-GB"/>
        </w:rPr>
        <w:t>target profit pricing,</w:t>
      </w:r>
      <w:r w:rsidRPr="00E1467C">
        <w:rPr>
          <w:lang w:val="en-GB"/>
        </w:rPr>
        <w:t> </w:t>
      </w:r>
      <w:r w:rsidRPr="00E1467C">
        <w:rPr>
          <w:i/>
          <w:iCs/>
          <w:lang w:val="en-GB"/>
        </w:rPr>
        <w:t>maximizing profits,</w:t>
      </w:r>
      <w:r w:rsidRPr="00E1467C">
        <w:rPr>
          <w:lang w:val="en-GB"/>
        </w:rPr>
        <w:t> or </w:t>
      </w:r>
      <w:r w:rsidRPr="00E1467C">
        <w:rPr>
          <w:i/>
          <w:iCs/>
          <w:lang w:val="en-GB"/>
        </w:rPr>
        <w:t>target return pricing.</w:t>
      </w:r>
      <w:proofErr w:type="gramEnd"/>
    </w:p>
    <w:p w14:paraId="50AD5BBD" w14:textId="26CB6B4D" w:rsidR="00611597" w:rsidRPr="00E1467C" w:rsidRDefault="00611597" w:rsidP="00611597">
      <w:pPr>
        <w:numPr>
          <w:ilvl w:val="0"/>
          <w:numId w:val="8"/>
        </w:numPr>
        <w:jc w:val="both"/>
        <w:rPr>
          <w:lang w:val="en-GB"/>
        </w:rPr>
      </w:pPr>
      <w:r w:rsidRPr="00611597">
        <w:rPr>
          <w:b/>
          <w:lang w:val="en-GB"/>
        </w:rPr>
        <w:t>Target profit pricing</w:t>
      </w:r>
      <w:r>
        <w:rPr>
          <w:lang w:val="en-GB"/>
        </w:rPr>
        <w:t xml:space="preserve">: </w:t>
      </w:r>
      <w:r w:rsidRPr="00E1467C">
        <w:rPr>
          <w:lang w:val="en-GB"/>
        </w:rPr>
        <w:t xml:space="preserve">A pricing strategy implemented by firms when they have a particular profit goal as </w:t>
      </w:r>
      <w:proofErr w:type="gramStart"/>
      <w:r w:rsidRPr="00E1467C">
        <w:rPr>
          <w:lang w:val="en-GB"/>
        </w:rPr>
        <w:t>their</w:t>
      </w:r>
      <w:proofErr w:type="gramEnd"/>
      <w:r w:rsidRPr="00E1467C">
        <w:rPr>
          <w:lang w:val="en-GB"/>
        </w:rPr>
        <w:t xml:space="preserve"> overriding concern; uses price to stimulate a certain level of sales at a certain profit per unit.</w:t>
      </w:r>
    </w:p>
    <w:p w14:paraId="25A537D4" w14:textId="7041D3AC" w:rsidR="00611597" w:rsidRPr="00E1467C" w:rsidRDefault="00611597" w:rsidP="00611597">
      <w:pPr>
        <w:numPr>
          <w:ilvl w:val="0"/>
          <w:numId w:val="8"/>
        </w:numPr>
        <w:jc w:val="both"/>
        <w:rPr>
          <w:lang w:val="en-GB"/>
        </w:rPr>
      </w:pPr>
      <w:r w:rsidRPr="00611597">
        <w:rPr>
          <w:b/>
          <w:lang w:val="en-GB"/>
        </w:rPr>
        <w:t>Maximizing profits strategy</w:t>
      </w:r>
      <w:r w:rsidRPr="00E1467C">
        <w:rPr>
          <w:lang w:val="en-GB"/>
        </w:rPr>
        <w:t>: A mathematical model that captures all the factors required to explain and predict sales and profits, which should be able to identify the price at which its profits are maximized.</w:t>
      </w:r>
    </w:p>
    <w:p w14:paraId="2CBBAB12" w14:textId="77777777" w:rsidR="00611597" w:rsidRDefault="00611597" w:rsidP="00611597">
      <w:pPr>
        <w:numPr>
          <w:ilvl w:val="0"/>
          <w:numId w:val="8"/>
        </w:numPr>
        <w:jc w:val="both"/>
        <w:rPr>
          <w:lang w:val="en-GB"/>
        </w:rPr>
      </w:pPr>
      <w:r w:rsidRPr="00611597">
        <w:rPr>
          <w:b/>
          <w:lang w:val="en-GB"/>
        </w:rPr>
        <w:t>Target return pricing</w:t>
      </w:r>
      <w:r w:rsidRPr="00E1467C">
        <w:rPr>
          <w:lang w:val="en-GB"/>
        </w:rPr>
        <w:t>: A pricing strategy implemented by firms less concerned with the absolute level of profits and more interested in the rate at which their profits are generated relative to their investments; designed to produce a specific return on investment, usually expressed as a percentage of sales.</w:t>
      </w:r>
    </w:p>
    <w:p w14:paraId="50EEDB10" w14:textId="57FC1750" w:rsidR="00611597" w:rsidRDefault="00611597" w:rsidP="00611597">
      <w:pPr>
        <w:pStyle w:val="Heading4"/>
        <w:ind w:firstLine="360"/>
        <w:rPr>
          <w:lang w:val="en-GB"/>
        </w:rPr>
      </w:pPr>
      <w:r w:rsidRPr="00611597">
        <w:rPr>
          <w:lang w:val="en-GB"/>
        </w:rPr>
        <w:t>S</w:t>
      </w:r>
      <w:r>
        <w:rPr>
          <w:lang w:val="en-GB"/>
        </w:rPr>
        <w:t>ales orientation</w:t>
      </w:r>
    </w:p>
    <w:p w14:paraId="3BC0C8E1" w14:textId="7DC3B17F" w:rsidR="00611597" w:rsidRPr="00611597" w:rsidRDefault="00611597" w:rsidP="00611597">
      <w:pPr>
        <w:jc w:val="both"/>
        <w:rPr>
          <w:lang w:val="en-GB"/>
        </w:rPr>
      </w:pPr>
      <w:r w:rsidRPr="00611597">
        <w:rPr>
          <w:lang w:val="en-GB"/>
        </w:rPr>
        <w:t>A company objective based on the belief that increasing sales will help the firm more than will increasing profits.</w:t>
      </w:r>
    </w:p>
    <w:p w14:paraId="5D8DD277" w14:textId="77777777" w:rsidR="00611597" w:rsidRDefault="00611597" w:rsidP="00611597">
      <w:pPr>
        <w:pStyle w:val="Heading4"/>
        <w:ind w:firstLine="720"/>
        <w:rPr>
          <w:lang w:val="en-GB"/>
        </w:rPr>
      </w:pPr>
      <w:r>
        <w:rPr>
          <w:lang w:val="en-GB"/>
        </w:rPr>
        <w:t>Competitor orientation</w:t>
      </w:r>
    </w:p>
    <w:p w14:paraId="6DE72E56" w14:textId="24D00775" w:rsidR="00611597" w:rsidRPr="00611597" w:rsidRDefault="00611597" w:rsidP="00611597">
      <w:pPr>
        <w:jc w:val="both"/>
        <w:rPr>
          <w:lang w:val="en-GB"/>
        </w:rPr>
      </w:pPr>
      <w:proofErr w:type="gramStart"/>
      <w:r w:rsidRPr="00611597">
        <w:rPr>
          <w:lang w:val="en-GB"/>
        </w:rPr>
        <w:t>A company objective based on the premise that the firm should measure itself primarily against its competition.</w:t>
      </w:r>
      <w:proofErr w:type="gramEnd"/>
    </w:p>
    <w:p w14:paraId="55BCF0B4" w14:textId="34C86E74" w:rsidR="00BA2B3E" w:rsidRPr="00BA2B3E" w:rsidRDefault="00BA2B3E" w:rsidP="00BA2B3E">
      <w:pPr>
        <w:pStyle w:val="ListParagraph"/>
        <w:numPr>
          <w:ilvl w:val="0"/>
          <w:numId w:val="5"/>
        </w:numPr>
        <w:jc w:val="both"/>
        <w:rPr>
          <w:lang w:val="en-GB"/>
        </w:rPr>
      </w:pPr>
      <w:r w:rsidRPr="00BA2B3E">
        <w:rPr>
          <w:b/>
          <w:lang w:val="en-GB"/>
        </w:rPr>
        <w:t>Competitive parity</w:t>
      </w:r>
      <w:r w:rsidRPr="00BA2B3E">
        <w:rPr>
          <w:lang w:val="en-GB"/>
        </w:rPr>
        <w:t xml:space="preserve">: A firm's strategy of setting prices </w:t>
      </w:r>
      <w:proofErr w:type="gramStart"/>
      <w:r w:rsidRPr="00BA2B3E">
        <w:rPr>
          <w:lang w:val="en-GB"/>
        </w:rPr>
        <w:t>that are</w:t>
      </w:r>
      <w:proofErr w:type="gramEnd"/>
      <w:r w:rsidRPr="00BA2B3E">
        <w:rPr>
          <w:lang w:val="en-GB"/>
        </w:rPr>
        <w:t xml:space="preserve"> similar to those of major competitors.</w:t>
      </w:r>
    </w:p>
    <w:p w14:paraId="3D0E172E" w14:textId="77777777" w:rsidR="00BA2B3E" w:rsidRPr="00BA2B3E" w:rsidRDefault="00BA2B3E" w:rsidP="00BA2B3E">
      <w:pPr>
        <w:jc w:val="both"/>
        <w:rPr>
          <w:lang w:val="en-GB"/>
        </w:rPr>
      </w:pPr>
    </w:p>
    <w:p w14:paraId="127322CC" w14:textId="77777777" w:rsidR="00BA2B3E" w:rsidRDefault="00BA2B3E" w:rsidP="00BA2B3E">
      <w:pPr>
        <w:pStyle w:val="Heading4"/>
        <w:ind w:firstLine="720"/>
        <w:rPr>
          <w:lang w:val="en-GB"/>
        </w:rPr>
      </w:pPr>
      <w:r>
        <w:rPr>
          <w:lang w:val="en-GB"/>
        </w:rPr>
        <w:t>Customer orientation</w:t>
      </w:r>
    </w:p>
    <w:p w14:paraId="4C6B18A9" w14:textId="660AB47D" w:rsidR="00BA2B3E" w:rsidRPr="00E1467C" w:rsidRDefault="00BA2B3E" w:rsidP="00BA2B3E">
      <w:pPr>
        <w:jc w:val="both"/>
        <w:rPr>
          <w:lang w:val="en-GB"/>
        </w:rPr>
      </w:pPr>
      <w:r w:rsidRPr="00E1467C">
        <w:rPr>
          <w:lang w:val="en-GB"/>
        </w:rPr>
        <w:t>Pricing orientation that explicitly invokes the concept of customer value and setting prices to match consumer expectations.</w:t>
      </w:r>
    </w:p>
    <w:p w14:paraId="55D8156A" w14:textId="77777777" w:rsidR="00611597" w:rsidRDefault="00611597" w:rsidP="00352019">
      <w:pPr>
        <w:jc w:val="both"/>
        <w:rPr>
          <w:lang w:val="en-CA"/>
        </w:rPr>
      </w:pPr>
    </w:p>
    <w:p w14:paraId="7979DEBF" w14:textId="77777777" w:rsidR="00BA79A4" w:rsidRPr="00BA79A4" w:rsidRDefault="00BA79A4" w:rsidP="00BA79A4">
      <w:pPr>
        <w:pStyle w:val="Heading3"/>
        <w:rPr>
          <w:lang w:val="en-GB"/>
        </w:rPr>
      </w:pPr>
      <w:r w:rsidRPr="00BA79A4">
        <w:rPr>
          <w:lang w:val="en-GB"/>
        </w:rPr>
        <w:t>Customers</w:t>
      </w:r>
    </w:p>
    <w:p w14:paraId="71C367A9" w14:textId="77777777" w:rsidR="00BA79A4" w:rsidRPr="00E1467C" w:rsidRDefault="00BA79A4" w:rsidP="00BA79A4">
      <w:pPr>
        <w:jc w:val="both"/>
        <w:rPr>
          <w:lang w:val="en-GB"/>
        </w:rPr>
      </w:pPr>
      <w:r w:rsidRPr="00E1467C">
        <w:rPr>
          <w:lang w:val="en-GB"/>
        </w:rPr>
        <w:t>The second C of the five Cs of pricing is the most important because it is about understanding consumers' reactions to different prices. Consumers want value, and as you may recall, price is half of the value equation.</w:t>
      </w:r>
    </w:p>
    <w:p w14:paraId="79333E95" w14:textId="77777777" w:rsidR="00611597" w:rsidRDefault="00611597" w:rsidP="00352019">
      <w:pPr>
        <w:jc w:val="both"/>
        <w:rPr>
          <w:lang w:val="en-CA"/>
        </w:rPr>
      </w:pPr>
    </w:p>
    <w:p w14:paraId="1C784D96" w14:textId="77777777" w:rsidR="00BA79A4" w:rsidRPr="00BA79A4" w:rsidRDefault="00BA79A4" w:rsidP="00BA79A4">
      <w:pPr>
        <w:pStyle w:val="Heading4"/>
        <w:ind w:firstLine="720"/>
        <w:rPr>
          <w:lang w:val="en-GB"/>
        </w:rPr>
      </w:pPr>
      <w:r w:rsidRPr="00BA79A4">
        <w:rPr>
          <w:lang w:val="en-GB"/>
        </w:rPr>
        <w:t>Demand Curves and Pricing</w:t>
      </w:r>
    </w:p>
    <w:p w14:paraId="1B6E0F09" w14:textId="6C1DF983" w:rsidR="00BA79A4" w:rsidRPr="00E1467C" w:rsidRDefault="00BA79A4" w:rsidP="00BA79A4">
      <w:pPr>
        <w:numPr>
          <w:ilvl w:val="0"/>
          <w:numId w:val="8"/>
        </w:numPr>
        <w:jc w:val="both"/>
        <w:rPr>
          <w:lang w:val="en-GB"/>
        </w:rPr>
      </w:pPr>
      <w:r w:rsidRPr="00BA79A4">
        <w:rPr>
          <w:b/>
          <w:lang w:val="en-GB"/>
        </w:rPr>
        <w:t>Demand curve:</w:t>
      </w:r>
      <w:r w:rsidRPr="00E1467C">
        <w:rPr>
          <w:lang w:val="en-GB"/>
        </w:rPr>
        <w:t xml:space="preserve"> Shows how many units of a product or service consumers will demand during a specific period at different prices.</w:t>
      </w:r>
    </w:p>
    <w:p w14:paraId="7F86800C" w14:textId="77777777" w:rsidR="00BA79A4" w:rsidRDefault="00BA79A4" w:rsidP="00352019">
      <w:pPr>
        <w:jc w:val="both"/>
        <w:rPr>
          <w:lang w:val="en-CA"/>
        </w:rPr>
      </w:pPr>
      <w:r>
        <w:rPr>
          <w:noProof/>
          <w:lang w:val="en-US"/>
        </w:rPr>
        <w:drawing>
          <wp:inline distT="0" distB="0" distL="0" distR="0" wp14:anchorId="7E51376B" wp14:editId="391FC698">
            <wp:extent cx="2750883" cy="1434164"/>
            <wp:effectExtent l="0" t="0" r="0" b="0"/>
            <wp:docPr id="1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751149" cy="1434303"/>
                    </a:xfrm>
                    <a:prstGeom prst="rect">
                      <a:avLst/>
                    </a:prstGeom>
                    <a:noFill/>
                    <a:ln>
                      <a:noFill/>
                    </a:ln>
                  </pic:spPr>
                </pic:pic>
              </a:graphicData>
            </a:graphic>
          </wp:inline>
        </w:drawing>
      </w:r>
    </w:p>
    <w:p w14:paraId="10A28E18" w14:textId="43F6FF6A" w:rsidR="00BA79A4" w:rsidRPr="00BA79A4" w:rsidRDefault="00BA79A4" w:rsidP="00BA79A4">
      <w:pPr>
        <w:pStyle w:val="ListParagraph"/>
        <w:numPr>
          <w:ilvl w:val="0"/>
          <w:numId w:val="5"/>
        </w:numPr>
        <w:jc w:val="both"/>
        <w:rPr>
          <w:lang w:val="en-GB"/>
        </w:rPr>
      </w:pPr>
      <w:r w:rsidRPr="00BA79A4">
        <w:rPr>
          <w:b/>
          <w:lang w:val="en-GB"/>
        </w:rPr>
        <w:t>Prestige products or services</w:t>
      </w:r>
      <w:r w:rsidRPr="00BA79A4">
        <w:rPr>
          <w:lang w:val="en-GB"/>
        </w:rPr>
        <w:t>: Those that consumers purchase for status rather than functionality.</w:t>
      </w:r>
    </w:p>
    <w:p w14:paraId="706CA4F8" w14:textId="65EB582C" w:rsidR="00BA79A4" w:rsidRDefault="00BA79A4" w:rsidP="00352019">
      <w:pPr>
        <w:jc w:val="both"/>
        <w:rPr>
          <w:lang w:val="en-CA"/>
        </w:rPr>
      </w:pPr>
      <w:r w:rsidRPr="00BA79A4">
        <w:rPr>
          <w:noProof/>
          <w:lang w:val="en-US"/>
        </w:rPr>
        <w:drawing>
          <wp:inline distT="0" distB="0" distL="0" distR="0" wp14:anchorId="3DB34476" wp14:editId="6424EB6E">
            <wp:extent cx="2969394" cy="1606209"/>
            <wp:effectExtent l="0" t="0" r="2540" b="0"/>
            <wp:docPr id="17"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970691" cy="1606911"/>
                    </a:xfrm>
                    <a:prstGeom prst="rect">
                      <a:avLst/>
                    </a:prstGeom>
                    <a:noFill/>
                    <a:ln>
                      <a:noFill/>
                    </a:ln>
                  </pic:spPr>
                </pic:pic>
              </a:graphicData>
            </a:graphic>
          </wp:inline>
        </w:drawing>
      </w:r>
    </w:p>
    <w:p w14:paraId="3DF4C9FF" w14:textId="4E3EB4EF" w:rsidR="00611597" w:rsidRDefault="00611597" w:rsidP="00352019">
      <w:pPr>
        <w:jc w:val="both"/>
        <w:rPr>
          <w:lang w:val="en-CA"/>
        </w:rPr>
      </w:pPr>
    </w:p>
    <w:p w14:paraId="508C8E13" w14:textId="77777777" w:rsidR="007E4A95" w:rsidRDefault="007E4A95" w:rsidP="00713B2F">
      <w:pPr>
        <w:pStyle w:val="Heading4"/>
        <w:ind w:firstLine="720"/>
        <w:jc w:val="both"/>
        <w:rPr>
          <w:lang w:val="en-GB"/>
        </w:rPr>
      </w:pPr>
      <w:r w:rsidRPr="007E4A95">
        <w:rPr>
          <w:lang w:val="en-GB"/>
        </w:rPr>
        <w:t>Price Elasticity of Demand   </w:t>
      </w:r>
    </w:p>
    <w:p w14:paraId="1224AE3C" w14:textId="3B3348AB" w:rsidR="007E4A95" w:rsidRPr="007E4A95" w:rsidRDefault="007E4A95" w:rsidP="00713B2F">
      <w:pPr>
        <w:jc w:val="both"/>
        <w:rPr>
          <w:lang w:val="en-GB"/>
        </w:rPr>
      </w:pPr>
      <w:r w:rsidRPr="007E4A95">
        <w:rPr>
          <w:lang w:val="en-GB"/>
        </w:rPr>
        <w:t>Although we now know something about how consumers react to different price levels, we still need to determine how consumers respond to actual changes in price. Consumers are generally less sensitive to price increases for necessary items, such as milk, because they have to purchase these items even if the price climbs. </w:t>
      </w:r>
    </w:p>
    <w:p w14:paraId="57964C72" w14:textId="7747660C" w:rsidR="007E4A95" w:rsidRDefault="007E4A95" w:rsidP="00713B2F">
      <w:pPr>
        <w:numPr>
          <w:ilvl w:val="0"/>
          <w:numId w:val="8"/>
        </w:numPr>
        <w:jc w:val="both"/>
        <w:rPr>
          <w:lang w:val="en-GB"/>
        </w:rPr>
      </w:pPr>
      <w:r w:rsidRPr="007E4A95">
        <w:rPr>
          <w:b/>
          <w:lang w:val="en-GB"/>
        </w:rPr>
        <w:t>Price elasticity of demand</w:t>
      </w:r>
      <w:r w:rsidRPr="00E1467C">
        <w:rPr>
          <w:lang w:val="en-GB"/>
        </w:rPr>
        <w:t>: Measures how changes in a price affect the quantity of the product demanded; specifically, the ratio of the percentage change in quantity demanded to the percentage change in price.</w:t>
      </w:r>
    </w:p>
    <w:p w14:paraId="7D365D9E" w14:textId="7499F299" w:rsidR="0058248A" w:rsidRPr="00E1467C" w:rsidRDefault="0058248A" w:rsidP="00713B2F">
      <w:pPr>
        <w:ind w:left="720"/>
        <w:jc w:val="both"/>
        <w:rPr>
          <w:lang w:val="en-GB"/>
        </w:rPr>
      </w:pPr>
      <w:r>
        <w:rPr>
          <w:noProof/>
          <w:lang w:val="en-US"/>
        </w:rPr>
        <w:drawing>
          <wp:inline distT="0" distB="0" distL="0" distR="0" wp14:anchorId="0A4489B6" wp14:editId="13C4811D">
            <wp:extent cx="4812665" cy="481330"/>
            <wp:effectExtent l="0" t="0" r="0" b="1270"/>
            <wp:docPr id="18"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812665" cy="481330"/>
                    </a:xfrm>
                    <a:prstGeom prst="rect">
                      <a:avLst/>
                    </a:prstGeom>
                    <a:noFill/>
                    <a:ln>
                      <a:noFill/>
                    </a:ln>
                  </pic:spPr>
                </pic:pic>
              </a:graphicData>
            </a:graphic>
          </wp:inline>
        </w:drawing>
      </w:r>
    </w:p>
    <w:p w14:paraId="3BFF91FF" w14:textId="1BD9F870" w:rsidR="007E4A95" w:rsidRPr="00E1467C" w:rsidRDefault="007E4A95" w:rsidP="00713B2F">
      <w:pPr>
        <w:numPr>
          <w:ilvl w:val="0"/>
          <w:numId w:val="8"/>
        </w:numPr>
        <w:jc w:val="both"/>
        <w:rPr>
          <w:lang w:val="en-GB"/>
        </w:rPr>
      </w:pPr>
      <w:r w:rsidRPr="007E4A95">
        <w:rPr>
          <w:b/>
          <w:lang w:val="en-GB"/>
        </w:rPr>
        <w:t>Elastic</w:t>
      </w:r>
      <w:r w:rsidRPr="00E1467C">
        <w:rPr>
          <w:lang w:val="en-GB"/>
        </w:rPr>
        <w:t>: Refers to a market for a product or service that is price sensitive; that is, relatively small changes in price will generate fairly large changes in the quantity demanded.</w:t>
      </w:r>
    </w:p>
    <w:p w14:paraId="5690C2A5" w14:textId="7C0E300D" w:rsidR="007E4A95" w:rsidRPr="00E1467C" w:rsidRDefault="007E4A95" w:rsidP="00713B2F">
      <w:pPr>
        <w:numPr>
          <w:ilvl w:val="0"/>
          <w:numId w:val="8"/>
        </w:numPr>
        <w:jc w:val="both"/>
        <w:rPr>
          <w:lang w:val="en-GB"/>
        </w:rPr>
      </w:pPr>
      <w:r w:rsidRPr="007E4A95">
        <w:rPr>
          <w:b/>
          <w:lang w:val="en-GB"/>
        </w:rPr>
        <w:t>Inelastic</w:t>
      </w:r>
      <w:r w:rsidRPr="00E1467C">
        <w:rPr>
          <w:lang w:val="en-GB"/>
        </w:rPr>
        <w:t>: Refers to a market for a product or service that is price insensitive; that is, relatively small changes in price will not generate large changes in the quantity demanded.</w:t>
      </w:r>
    </w:p>
    <w:p w14:paraId="52FC99BC" w14:textId="77777777" w:rsidR="009333BA" w:rsidRDefault="009333BA" w:rsidP="00713B2F">
      <w:pPr>
        <w:pStyle w:val="Heading4"/>
        <w:ind w:firstLine="360"/>
        <w:jc w:val="both"/>
        <w:rPr>
          <w:lang w:val="en-GB"/>
        </w:rPr>
      </w:pPr>
      <w:r w:rsidRPr="009333BA">
        <w:rPr>
          <w:lang w:val="en-GB"/>
        </w:rPr>
        <w:t>Factors Influencing Price Elasticity of Demand </w:t>
      </w:r>
    </w:p>
    <w:p w14:paraId="0251353D" w14:textId="56D9C74B" w:rsidR="009333BA" w:rsidRDefault="009333BA" w:rsidP="00713B2F">
      <w:pPr>
        <w:jc w:val="both"/>
        <w:rPr>
          <w:lang w:val="en-GB"/>
        </w:rPr>
      </w:pPr>
      <w:r w:rsidRPr="009333BA">
        <w:rPr>
          <w:lang w:val="en-GB"/>
        </w:rPr>
        <w:t>We have illustrated how price elasticity of demand varies across different products and at different points along a demand curve, as well as how it can change over time. </w:t>
      </w:r>
    </w:p>
    <w:p w14:paraId="7BBF60F5" w14:textId="77777777" w:rsidR="009333BA" w:rsidRDefault="009333BA" w:rsidP="00713B2F">
      <w:pPr>
        <w:jc w:val="both"/>
        <w:rPr>
          <w:lang w:val="en-GB"/>
        </w:rPr>
      </w:pPr>
    </w:p>
    <w:p w14:paraId="332C0315" w14:textId="3929B4DF" w:rsidR="009333BA" w:rsidRPr="009333BA" w:rsidRDefault="009333BA" w:rsidP="00713B2F">
      <w:pPr>
        <w:jc w:val="both"/>
        <w:rPr>
          <w:lang w:val="en-GB"/>
        </w:rPr>
      </w:pPr>
      <w:r w:rsidRPr="009333BA">
        <w:rPr>
          <w:b/>
          <w:bCs/>
          <w:i/>
          <w:iCs/>
          <w:lang w:val="en-GB"/>
        </w:rPr>
        <w:t>Income effect</w:t>
      </w:r>
      <w:r>
        <w:rPr>
          <w:b/>
          <w:bCs/>
          <w:i/>
          <w:iCs/>
          <w:lang w:val="en-GB"/>
        </w:rPr>
        <w:t xml:space="preserve">: </w:t>
      </w:r>
      <w:r w:rsidRPr="009333BA">
        <w:rPr>
          <w:lang w:val="en-GB"/>
        </w:rPr>
        <w:t>Generally, as people's income increases, their spending behaviour changes: They tend to shift their demand from lower-priced products to higher-priced alternatives</w:t>
      </w:r>
    </w:p>
    <w:p w14:paraId="66EBC266" w14:textId="7013DCAE" w:rsidR="00BD4E09" w:rsidRPr="00E1467C" w:rsidRDefault="00BD4E09" w:rsidP="00713B2F">
      <w:pPr>
        <w:numPr>
          <w:ilvl w:val="0"/>
          <w:numId w:val="8"/>
        </w:numPr>
        <w:jc w:val="both"/>
        <w:rPr>
          <w:lang w:val="en-GB"/>
        </w:rPr>
      </w:pPr>
      <w:r w:rsidRPr="00BD4E09">
        <w:rPr>
          <w:b/>
          <w:lang w:val="en-GB"/>
        </w:rPr>
        <w:t>Income effect</w:t>
      </w:r>
      <w:r w:rsidRPr="00E1467C">
        <w:rPr>
          <w:lang w:val="en-GB"/>
        </w:rPr>
        <w:t>: Refers to the change in the quantity of a product demanded by consumers because of a change in their income.</w:t>
      </w:r>
    </w:p>
    <w:p w14:paraId="77F7999A" w14:textId="77777777" w:rsidR="009333BA" w:rsidRPr="009333BA" w:rsidRDefault="009333BA" w:rsidP="00713B2F">
      <w:pPr>
        <w:jc w:val="both"/>
        <w:rPr>
          <w:rFonts w:ascii="Times" w:hAnsi="Times"/>
          <w:sz w:val="20"/>
          <w:szCs w:val="20"/>
          <w:lang w:val="en-GB"/>
        </w:rPr>
      </w:pPr>
    </w:p>
    <w:p w14:paraId="472E0C0A" w14:textId="7D5E86E8" w:rsidR="00713B2F" w:rsidRPr="00E1467C" w:rsidRDefault="00713B2F" w:rsidP="00713B2F">
      <w:pPr>
        <w:jc w:val="both"/>
        <w:rPr>
          <w:lang w:val="en-GB"/>
        </w:rPr>
      </w:pPr>
      <w:r w:rsidRPr="00713B2F">
        <w:rPr>
          <w:b/>
          <w:lang w:val="en-GB"/>
        </w:rPr>
        <w:t>Substitution effect</w:t>
      </w:r>
      <w:r w:rsidRPr="00E1467C">
        <w:rPr>
          <w:lang w:val="en-GB"/>
        </w:rPr>
        <w:t>: Refers to consumers' ability to substitute other products for the focal brand, thus increasing the price elasticity of demand for the focal brand.</w:t>
      </w:r>
    </w:p>
    <w:p w14:paraId="63D4EB45" w14:textId="77777777" w:rsidR="00713B2F" w:rsidRPr="00713B2F" w:rsidRDefault="00713B2F" w:rsidP="00713B2F">
      <w:pPr>
        <w:jc w:val="both"/>
        <w:rPr>
          <w:bCs/>
          <w:lang w:val="en-GB"/>
        </w:rPr>
      </w:pPr>
      <w:r w:rsidRPr="00713B2F">
        <w:rPr>
          <w:bCs/>
          <w:lang w:val="en-GB"/>
        </w:rPr>
        <w:t>The greater the availability of substitute products, the higher the price elasticity of demand for any given product will be.</w:t>
      </w:r>
    </w:p>
    <w:p w14:paraId="70CB8D1D" w14:textId="77777777" w:rsidR="00C27C15" w:rsidRPr="00C27C15" w:rsidRDefault="00C27C15" w:rsidP="00C27C15">
      <w:pPr>
        <w:jc w:val="both"/>
        <w:rPr>
          <w:bCs/>
          <w:lang w:val="en-GB"/>
        </w:rPr>
      </w:pPr>
      <w:r w:rsidRPr="00C27C15">
        <w:rPr>
          <w:bCs/>
          <w:lang w:val="en-GB"/>
        </w:rPr>
        <w:t>Keep in mind that marketing plays a critical role in making consumers brand loyal, making the price elasticity of demand for some brands very low</w:t>
      </w:r>
    </w:p>
    <w:p w14:paraId="2E6A7DB9" w14:textId="77777777" w:rsidR="00713B2F" w:rsidRDefault="00713B2F" w:rsidP="00C27C15">
      <w:pPr>
        <w:jc w:val="both"/>
        <w:rPr>
          <w:b/>
          <w:bCs/>
          <w:lang w:val="en-GB"/>
        </w:rPr>
      </w:pPr>
    </w:p>
    <w:p w14:paraId="4C90A7E9" w14:textId="1C1A8F5A" w:rsidR="00713B2F" w:rsidRPr="00E1467C" w:rsidRDefault="00713B2F" w:rsidP="00713B2F">
      <w:pPr>
        <w:jc w:val="both"/>
        <w:rPr>
          <w:lang w:val="en-GB"/>
        </w:rPr>
      </w:pPr>
      <w:r w:rsidRPr="00713B2F">
        <w:rPr>
          <w:b/>
          <w:lang w:val="en-GB"/>
        </w:rPr>
        <w:t>Cross-price elasticity</w:t>
      </w:r>
      <w:r w:rsidRPr="00E1467C">
        <w:rPr>
          <w:lang w:val="en-GB"/>
        </w:rPr>
        <w:t>: The percentage change in demand for Product A that occurs in response to a percentage change in price of Product B; see </w:t>
      </w:r>
      <w:r w:rsidRPr="00E1467C">
        <w:rPr>
          <w:i/>
          <w:iCs/>
          <w:lang w:val="en-GB"/>
        </w:rPr>
        <w:t>complementary products.</w:t>
      </w:r>
    </w:p>
    <w:p w14:paraId="0B3A0B38" w14:textId="2E31F914" w:rsidR="007438AC" w:rsidRDefault="007438AC" w:rsidP="007438AC">
      <w:pPr>
        <w:numPr>
          <w:ilvl w:val="0"/>
          <w:numId w:val="8"/>
        </w:numPr>
        <w:jc w:val="both"/>
        <w:rPr>
          <w:lang w:val="en-GB"/>
        </w:rPr>
      </w:pPr>
      <w:r w:rsidRPr="007438AC">
        <w:rPr>
          <w:b/>
          <w:lang w:val="en-GB"/>
        </w:rPr>
        <w:t>Complementary products</w:t>
      </w:r>
      <w:r w:rsidRPr="00E1467C">
        <w:rPr>
          <w:lang w:val="en-GB"/>
        </w:rPr>
        <w:t>: Products whose demand curves are positively related, such that they rise or fall together; a percentage increase in demand for one result in a percentage increase in demand for the other.</w:t>
      </w:r>
    </w:p>
    <w:p w14:paraId="556C61E1" w14:textId="77777777" w:rsidR="00BF254B" w:rsidRPr="00E1467C" w:rsidRDefault="00BF254B" w:rsidP="00BF254B">
      <w:pPr>
        <w:ind w:left="720"/>
        <w:jc w:val="both"/>
        <w:rPr>
          <w:lang w:val="en-GB"/>
        </w:rPr>
      </w:pPr>
    </w:p>
    <w:p w14:paraId="4CCD13E6" w14:textId="7FCD1581" w:rsidR="007438AC" w:rsidRPr="00E1467C" w:rsidRDefault="007438AC" w:rsidP="007438AC">
      <w:pPr>
        <w:numPr>
          <w:ilvl w:val="0"/>
          <w:numId w:val="8"/>
        </w:numPr>
        <w:jc w:val="both"/>
        <w:rPr>
          <w:lang w:val="en-GB"/>
        </w:rPr>
      </w:pPr>
      <w:r w:rsidRPr="007438AC">
        <w:rPr>
          <w:b/>
          <w:lang w:val="en-GB"/>
        </w:rPr>
        <w:t>Substitute products</w:t>
      </w:r>
      <w:r w:rsidRPr="00E1467C">
        <w:rPr>
          <w:lang w:val="en-GB"/>
        </w:rPr>
        <w:t xml:space="preserve">: Products for which changes in demand are negatively related—that is, a percentage increase in the quantity demanded for Product </w:t>
      </w:r>
      <w:proofErr w:type="gramStart"/>
      <w:r w:rsidRPr="00E1467C">
        <w:rPr>
          <w:lang w:val="en-GB"/>
        </w:rPr>
        <w:t>A</w:t>
      </w:r>
      <w:proofErr w:type="gramEnd"/>
      <w:r w:rsidRPr="00E1467C">
        <w:rPr>
          <w:lang w:val="en-GB"/>
        </w:rPr>
        <w:t xml:space="preserve"> results in a percentage decrease in the quantity demanded for Product B.</w:t>
      </w:r>
    </w:p>
    <w:p w14:paraId="72F61CD1" w14:textId="43F83C8C" w:rsidR="00611597" w:rsidRDefault="00611597" w:rsidP="00352019">
      <w:pPr>
        <w:jc w:val="both"/>
        <w:rPr>
          <w:lang w:val="en-CA"/>
        </w:rPr>
      </w:pPr>
    </w:p>
    <w:p w14:paraId="7E4B1C33" w14:textId="77777777" w:rsidR="0040231E" w:rsidRPr="0040231E" w:rsidRDefault="0040231E" w:rsidP="0040231E">
      <w:pPr>
        <w:pStyle w:val="Heading3"/>
        <w:rPr>
          <w:lang w:val="en-GB"/>
        </w:rPr>
      </w:pPr>
      <w:r w:rsidRPr="0040231E">
        <w:rPr>
          <w:lang w:val="en-GB"/>
        </w:rPr>
        <w:t>Costs</w:t>
      </w:r>
    </w:p>
    <w:p w14:paraId="7C9CE6B6" w14:textId="77777777" w:rsidR="0040231E" w:rsidRPr="00E1467C" w:rsidRDefault="0040231E" w:rsidP="0040231E">
      <w:pPr>
        <w:jc w:val="both"/>
        <w:rPr>
          <w:lang w:val="en-GB"/>
        </w:rPr>
      </w:pPr>
      <w:r w:rsidRPr="00E1467C">
        <w:rPr>
          <w:lang w:val="en-GB"/>
        </w:rPr>
        <w:t>To make effective pricing decisions, firms must understand their cost structures so they can determine the degree to which their products or services will be profitable at different prices. In general, prices should not be based on costs because consumers make purchase decisions based on their perceived value</w:t>
      </w:r>
    </w:p>
    <w:p w14:paraId="2AF98C75" w14:textId="77777777" w:rsidR="0040231E" w:rsidRDefault="0040231E" w:rsidP="00352019">
      <w:pPr>
        <w:jc w:val="both"/>
        <w:rPr>
          <w:lang w:val="en-CA"/>
        </w:rPr>
      </w:pPr>
    </w:p>
    <w:p w14:paraId="4B6161E3" w14:textId="784EF767" w:rsidR="0040231E" w:rsidRDefault="0040231E" w:rsidP="0040231E">
      <w:pPr>
        <w:numPr>
          <w:ilvl w:val="0"/>
          <w:numId w:val="8"/>
        </w:numPr>
        <w:jc w:val="both"/>
        <w:rPr>
          <w:lang w:val="en-GB"/>
        </w:rPr>
      </w:pPr>
      <w:r w:rsidRPr="0040231E">
        <w:rPr>
          <w:b/>
          <w:lang w:val="en-GB"/>
        </w:rPr>
        <w:t>Variable costs</w:t>
      </w:r>
      <w:r w:rsidRPr="00E1467C">
        <w:rPr>
          <w:lang w:val="en-GB"/>
        </w:rPr>
        <w:t>: Those costs, primarily labour and materials, which vary with production volume.</w:t>
      </w:r>
    </w:p>
    <w:p w14:paraId="04209F46" w14:textId="77777777" w:rsidR="0040231E" w:rsidRDefault="0040231E" w:rsidP="0040231E">
      <w:pPr>
        <w:ind w:left="720"/>
        <w:jc w:val="both"/>
        <w:rPr>
          <w:lang w:val="en-GB"/>
        </w:rPr>
      </w:pPr>
      <w:r w:rsidRPr="00E1467C">
        <w:rPr>
          <w:lang w:val="en-GB"/>
        </w:rPr>
        <w:t>CD example, the variable costs include the labour needed to burn each CD; the costs of the blank CDs, jewel cases, and labels; and royalties paid to the artist. Each of these costs is incurred each time the producer makes a new CD.</w:t>
      </w:r>
    </w:p>
    <w:p w14:paraId="580EB64C" w14:textId="77777777" w:rsidR="00BF254B" w:rsidRPr="00E1467C" w:rsidRDefault="00BF254B" w:rsidP="0040231E">
      <w:pPr>
        <w:ind w:left="720"/>
        <w:jc w:val="both"/>
        <w:rPr>
          <w:lang w:val="en-GB"/>
        </w:rPr>
      </w:pPr>
    </w:p>
    <w:p w14:paraId="75289CBD" w14:textId="416C1009" w:rsidR="00BF254B" w:rsidRDefault="00BF254B" w:rsidP="00BF254B">
      <w:pPr>
        <w:numPr>
          <w:ilvl w:val="0"/>
          <w:numId w:val="8"/>
        </w:numPr>
        <w:jc w:val="both"/>
        <w:rPr>
          <w:lang w:val="en-GB"/>
        </w:rPr>
      </w:pPr>
      <w:r w:rsidRPr="00BF254B">
        <w:rPr>
          <w:b/>
          <w:lang w:val="en-GB"/>
        </w:rPr>
        <w:t>Fixed costs</w:t>
      </w:r>
      <w:r w:rsidRPr="00E1467C">
        <w:rPr>
          <w:lang w:val="en-GB"/>
        </w:rPr>
        <w:t>: Those costs that remain essentially at the same level, regardless of any changes in the volume of production.</w:t>
      </w:r>
    </w:p>
    <w:p w14:paraId="2478AC5D" w14:textId="77777777" w:rsidR="00BF254B" w:rsidRDefault="00BF254B" w:rsidP="00BF254B">
      <w:pPr>
        <w:pStyle w:val="ListParagraph"/>
        <w:jc w:val="both"/>
        <w:rPr>
          <w:lang w:val="en-GB"/>
        </w:rPr>
      </w:pPr>
      <w:r w:rsidRPr="00BF254B">
        <w:rPr>
          <w:lang w:val="en-GB"/>
        </w:rPr>
        <w:t>Typically, these costs include items such as rent, utilities, insurance, administrative salaries (for executives and higher-level managers), and the depreciation of the physical plant and equipment.</w:t>
      </w:r>
    </w:p>
    <w:p w14:paraId="4774584D" w14:textId="77777777" w:rsidR="00BF254B" w:rsidRPr="00BF254B" w:rsidRDefault="00BF254B" w:rsidP="00BF254B">
      <w:pPr>
        <w:pStyle w:val="ListParagraph"/>
        <w:jc w:val="both"/>
        <w:rPr>
          <w:lang w:val="en-GB"/>
        </w:rPr>
      </w:pPr>
    </w:p>
    <w:p w14:paraId="25EC43BB" w14:textId="77777777" w:rsidR="00BF254B" w:rsidRPr="00BF254B" w:rsidRDefault="00BF254B" w:rsidP="00BF254B">
      <w:pPr>
        <w:pStyle w:val="ListParagraph"/>
        <w:numPr>
          <w:ilvl w:val="0"/>
          <w:numId w:val="8"/>
        </w:numPr>
        <w:jc w:val="both"/>
        <w:rPr>
          <w:lang w:val="en-GB"/>
        </w:rPr>
      </w:pPr>
      <w:r w:rsidRPr="00BF254B">
        <w:rPr>
          <w:b/>
          <w:lang w:val="en-GB"/>
        </w:rPr>
        <w:t>Total cost</w:t>
      </w:r>
      <w:r w:rsidRPr="00BF254B">
        <w:rPr>
          <w:lang w:val="en-GB"/>
        </w:rPr>
        <w:t>: The sum of the </w:t>
      </w:r>
      <w:r w:rsidRPr="00BF254B">
        <w:rPr>
          <w:i/>
          <w:iCs/>
          <w:lang w:val="en-GB"/>
        </w:rPr>
        <w:t>variable</w:t>
      </w:r>
      <w:r w:rsidRPr="00BF254B">
        <w:rPr>
          <w:lang w:val="en-GB"/>
        </w:rPr>
        <w:t> and </w:t>
      </w:r>
      <w:r w:rsidRPr="00BF254B">
        <w:rPr>
          <w:i/>
          <w:iCs/>
          <w:lang w:val="en-GB"/>
        </w:rPr>
        <w:t>fixed costs</w:t>
      </w:r>
    </w:p>
    <w:p w14:paraId="05C7F5DC" w14:textId="77777777" w:rsidR="00BF254B" w:rsidRPr="00E1467C" w:rsidRDefault="00BF254B" w:rsidP="00BF254B">
      <w:pPr>
        <w:ind w:left="720"/>
        <w:jc w:val="both"/>
        <w:rPr>
          <w:lang w:val="en-GB"/>
        </w:rPr>
      </w:pPr>
    </w:p>
    <w:p w14:paraId="69D3C37E" w14:textId="77777777" w:rsidR="00BF254B" w:rsidRPr="00BF254B" w:rsidRDefault="00BF254B" w:rsidP="00BF254B">
      <w:pPr>
        <w:pStyle w:val="Heading3"/>
        <w:rPr>
          <w:lang w:val="en-GB"/>
        </w:rPr>
      </w:pPr>
      <w:r w:rsidRPr="00BF254B">
        <w:rPr>
          <w:lang w:val="en-GB"/>
        </w:rPr>
        <w:t>Break-Even Analysis and Decision Making</w:t>
      </w:r>
    </w:p>
    <w:p w14:paraId="22E15266" w14:textId="251152C6" w:rsidR="00E04C4A" w:rsidRDefault="00E04C4A" w:rsidP="00E04C4A">
      <w:pPr>
        <w:numPr>
          <w:ilvl w:val="0"/>
          <w:numId w:val="8"/>
        </w:numPr>
        <w:jc w:val="both"/>
        <w:rPr>
          <w:lang w:val="en-GB"/>
        </w:rPr>
      </w:pPr>
      <w:r w:rsidRPr="00E04C4A">
        <w:rPr>
          <w:b/>
          <w:lang w:val="en-GB"/>
        </w:rPr>
        <w:t>Break-even point</w:t>
      </w:r>
      <w:r w:rsidRPr="00E1467C">
        <w:rPr>
          <w:lang w:val="en-GB"/>
        </w:rPr>
        <w:t>: The point at which the number of units sold generates just enough revenue to equal the total costs; at this point, profits are zero.</w:t>
      </w:r>
    </w:p>
    <w:p w14:paraId="6FCBAA39" w14:textId="77777777" w:rsidR="00E04C4A" w:rsidRPr="00E1467C" w:rsidRDefault="00E04C4A" w:rsidP="00E04C4A">
      <w:pPr>
        <w:ind w:left="720"/>
        <w:jc w:val="both"/>
        <w:rPr>
          <w:lang w:val="en-GB"/>
        </w:rPr>
      </w:pPr>
    </w:p>
    <w:p w14:paraId="36969F13" w14:textId="23FB03C0" w:rsidR="0040231E" w:rsidRDefault="00E04C4A" w:rsidP="00352019">
      <w:pPr>
        <w:jc w:val="both"/>
        <w:rPr>
          <w:lang w:val="en-CA"/>
        </w:rPr>
      </w:pPr>
      <w:r w:rsidRPr="00E1467C">
        <w:rPr>
          <w:lang w:val="en-GB"/>
        </w:rPr>
        <w:t>How do we determine the break-even point? Although profit, which represents the difference between the total cost and the total revenue (total revenue or sales = selling price of each unit sold × number of units sold)</w:t>
      </w:r>
    </w:p>
    <w:p w14:paraId="66BC6E51" w14:textId="39F61E91" w:rsidR="00611597" w:rsidRDefault="00611597" w:rsidP="00352019">
      <w:pPr>
        <w:jc w:val="both"/>
        <w:rPr>
          <w:lang w:val="en-CA"/>
        </w:rPr>
      </w:pPr>
    </w:p>
    <w:p w14:paraId="65E104F2" w14:textId="113684B2" w:rsidR="00611597" w:rsidRDefault="00E04C4A" w:rsidP="00352019">
      <w:pPr>
        <w:jc w:val="both"/>
        <w:rPr>
          <w:lang w:val="en-CA"/>
        </w:rPr>
      </w:pPr>
      <w:r>
        <w:rPr>
          <w:noProof/>
          <w:lang w:val="en-US"/>
        </w:rPr>
        <w:drawing>
          <wp:inline distT="0" distB="0" distL="0" distR="0" wp14:anchorId="4B199ADA" wp14:editId="369857A2">
            <wp:extent cx="3858425" cy="2057400"/>
            <wp:effectExtent l="0" t="0" r="2540" b="0"/>
            <wp:docPr id="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858425" cy="2057400"/>
                    </a:xfrm>
                    <a:prstGeom prst="rect">
                      <a:avLst/>
                    </a:prstGeom>
                    <a:noFill/>
                    <a:ln>
                      <a:noFill/>
                    </a:ln>
                  </pic:spPr>
                </pic:pic>
              </a:graphicData>
            </a:graphic>
          </wp:inline>
        </w:drawing>
      </w:r>
    </w:p>
    <w:p w14:paraId="31FF7ABE" w14:textId="77777777" w:rsidR="00E04C4A" w:rsidRDefault="00E04C4A" w:rsidP="00352019">
      <w:pPr>
        <w:jc w:val="both"/>
        <w:rPr>
          <w:lang w:val="en-CA"/>
        </w:rPr>
      </w:pPr>
    </w:p>
    <w:p w14:paraId="4294F6A5" w14:textId="03859F94" w:rsidR="00E04C4A" w:rsidRPr="00E1467C" w:rsidRDefault="00E04C4A" w:rsidP="00E04C4A">
      <w:pPr>
        <w:numPr>
          <w:ilvl w:val="0"/>
          <w:numId w:val="8"/>
        </w:numPr>
        <w:jc w:val="both"/>
        <w:rPr>
          <w:lang w:val="en-GB"/>
        </w:rPr>
      </w:pPr>
      <w:r>
        <w:rPr>
          <w:lang w:val="en-GB"/>
        </w:rPr>
        <w:t>Contribution per unit</w:t>
      </w:r>
      <w:r w:rsidRPr="00E1467C">
        <w:rPr>
          <w:lang w:val="en-GB"/>
        </w:rPr>
        <w:t>: Equals the price less the variable cost per unit; variable used to determine the break-even point in units.</w:t>
      </w:r>
    </w:p>
    <w:p w14:paraId="31148B3D" w14:textId="64092DAF" w:rsidR="00E04C4A" w:rsidRDefault="00E04C4A" w:rsidP="00352019">
      <w:pPr>
        <w:jc w:val="both"/>
        <w:rPr>
          <w:lang w:val="en-CA"/>
        </w:rPr>
      </w:pPr>
      <w:r>
        <w:rPr>
          <w:noProof/>
          <w:lang w:val="en-US"/>
        </w:rPr>
        <w:drawing>
          <wp:inline distT="0" distB="0" distL="0" distR="0" wp14:anchorId="71BCDA34" wp14:editId="15EAF513">
            <wp:extent cx="2054994" cy="208528"/>
            <wp:effectExtent l="0" t="0" r="2540" b="0"/>
            <wp:docPr id="1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054994" cy="208528"/>
                    </a:xfrm>
                    <a:prstGeom prst="rect">
                      <a:avLst/>
                    </a:prstGeom>
                    <a:noFill/>
                    <a:ln>
                      <a:noFill/>
                    </a:ln>
                  </pic:spPr>
                </pic:pic>
              </a:graphicData>
            </a:graphic>
          </wp:inline>
        </w:drawing>
      </w:r>
      <w:r>
        <w:rPr>
          <w:lang w:val="en-CA"/>
        </w:rPr>
        <w:t xml:space="preserve"> </w:t>
      </w:r>
      <w:r>
        <w:rPr>
          <w:noProof/>
          <w:lang w:val="en-US"/>
        </w:rPr>
        <w:drawing>
          <wp:inline distT="0" distB="0" distL="0" distR="0" wp14:anchorId="20588D82" wp14:editId="6E09FDFD">
            <wp:extent cx="3359198" cy="285148"/>
            <wp:effectExtent l="0" t="0" r="0" b="0"/>
            <wp:docPr id="1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359648" cy="285186"/>
                    </a:xfrm>
                    <a:prstGeom prst="rect">
                      <a:avLst/>
                    </a:prstGeom>
                    <a:noFill/>
                    <a:ln>
                      <a:noFill/>
                    </a:ln>
                  </pic:spPr>
                </pic:pic>
              </a:graphicData>
            </a:graphic>
          </wp:inline>
        </w:drawing>
      </w:r>
    </w:p>
    <w:p w14:paraId="4664A415" w14:textId="77777777" w:rsidR="007D40A2" w:rsidRDefault="007D40A2" w:rsidP="00E1467C">
      <w:pPr>
        <w:jc w:val="both"/>
        <w:rPr>
          <w:b/>
          <w:bCs/>
          <w:lang w:val="en-GB"/>
        </w:rPr>
      </w:pPr>
    </w:p>
    <w:p w14:paraId="3C32A977" w14:textId="77777777" w:rsidR="007D40A2" w:rsidRPr="007D40A2" w:rsidRDefault="007D40A2" w:rsidP="007D40A2">
      <w:pPr>
        <w:pStyle w:val="Heading3"/>
        <w:rPr>
          <w:lang w:val="en-GB"/>
        </w:rPr>
      </w:pPr>
      <w:r w:rsidRPr="007D40A2">
        <w:rPr>
          <w:lang w:val="en-GB"/>
        </w:rPr>
        <w:t>Competition</w:t>
      </w:r>
    </w:p>
    <w:p w14:paraId="3E3AB253" w14:textId="77777777" w:rsidR="0064605E" w:rsidRPr="00E1467C" w:rsidRDefault="0064605E" w:rsidP="0064605E">
      <w:pPr>
        <w:jc w:val="both"/>
        <w:rPr>
          <w:lang w:val="en-GB"/>
        </w:rPr>
      </w:pPr>
      <w:r w:rsidRPr="00E1467C">
        <w:rPr>
          <w:lang w:val="en-GB"/>
        </w:rPr>
        <w:t>Because the fourth C, competition, has a profound impact on pricing strategies</w:t>
      </w:r>
      <w:proofErr w:type="gramStart"/>
      <w:r w:rsidRPr="00E1467C">
        <w:rPr>
          <w:lang w:val="en-GB"/>
        </w:rPr>
        <w:t>,12</w:t>
      </w:r>
      <w:proofErr w:type="gramEnd"/>
      <w:r w:rsidRPr="00E1467C">
        <w:rPr>
          <w:lang w:val="en-GB"/>
        </w:rPr>
        <w:t xml:space="preserve"> we use this section to focus on its effect, as well as on how competitors react to certain pricing strategies.</w:t>
      </w:r>
    </w:p>
    <w:p w14:paraId="1DF79C03" w14:textId="77777777" w:rsidR="007D40A2" w:rsidRDefault="007D40A2" w:rsidP="00E1467C">
      <w:pPr>
        <w:jc w:val="both"/>
        <w:rPr>
          <w:b/>
          <w:bCs/>
          <w:lang w:val="en-GB"/>
        </w:rPr>
      </w:pPr>
    </w:p>
    <w:p w14:paraId="6CD7EA79" w14:textId="15DE8440" w:rsidR="0064605E" w:rsidRDefault="0064605E" w:rsidP="00E1467C">
      <w:pPr>
        <w:jc w:val="both"/>
        <w:rPr>
          <w:b/>
          <w:bCs/>
          <w:lang w:val="en-GB"/>
        </w:rPr>
      </w:pPr>
      <w:r>
        <w:rPr>
          <w:b/>
          <w:bCs/>
          <w:noProof/>
          <w:lang w:val="en-US"/>
        </w:rPr>
        <w:drawing>
          <wp:inline distT="0" distB="0" distL="0" distR="0" wp14:anchorId="0C8485AF" wp14:editId="0AD72399">
            <wp:extent cx="3312294" cy="2723433"/>
            <wp:effectExtent l="0" t="0" r="0" b="0"/>
            <wp:docPr id="2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312294" cy="2723433"/>
                    </a:xfrm>
                    <a:prstGeom prst="rect">
                      <a:avLst/>
                    </a:prstGeom>
                    <a:noFill/>
                    <a:ln>
                      <a:noFill/>
                    </a:ln>
                  </pic:spPr>
                </pic:pic>
              </a:graphicData>
            </a:graphic>
          </wp:inline>
        </w:drawing>
      </w:r>
    </w:p>
    <w:p w14:paraId="2356F996" w14:textId="62D4AB16" w:rsidR="0064605E" w:rsidRPr="00E1467C" w:rsidRDefault="0064605E" w:rsidP="0064605E">
      <w:pPr>
        <w:numPr>
          <w:ilvl w:val="0"/>
          <w:numId w:val="8"/>
        </w:numPr>
        <w:jc w:val="both"/>
        <w:rPr>
          <w:lang w:val="en-GB"/>
        </w:rPr>
      </w:pPr>
      <w:r w:rsidRPr="0064605E">
        <w:rPr>
          <w:b/>
          <w:lang w:val="en-GB"/>
        </w:rPr>
        <w:t>Monopoly</w:t>
      </w:r>
      <w:r w:rsidRPr="00E1467C">
        <w:rPr>
          <w:lang w:val="en-GB"/>
        </w:rPr>
        <w:t xml:space="preserve">: Occurs when only one firm provides the product or service in </w:t>
      </w:r>
      <w:proofErr w:type="gramStart"/>
      <w:r w:rsidRPr="00E1467C">
        <w:rPr>
          <w:lang w:val="en-GB"/>
        </w:rPr>
        <w:t>an</w:t>
      </w:r>
      <w:proofErr w:type="gramEnd"/>
      <w:r w:rsidRPr="00E1467C">
        <w:rPr>
          <w:lang w:val="en-GB"/>
        </w:rPr>
        <w:t xml:space="preserve"> particular industry.</w:t>
      </w:r>
    </w:p>
    <w:p w14:paraId="5AB1BE51" w14:textId="3BBDE5CA" w:rsidR="0064605E" w:rsidRPr="00E1467C" w:rsidRDefault="0064605E" w:rsidP="0064605E">
      <w:pPr>
        <w:numPr>
          <w:ilvl w:val="0"/>
          <w:numId w:val="8"/>
        </w:numPr>
        <w:jc w:val="both"/>
        <w:rPr>
          <w:lang w:val="en-GB"/>
        </w:rPr>
      </w:pPr>
      <w:r w:rsidRPr="0064605E">
        <w:rPr>
          <w:b/>
          <w:lang w:val="en-GB"/>
        </w:rPr>
        <w:t>Oligopolistic competition</w:t>
      </w:r>
      <w:r w:rsidRPr="00E1467C">
        <w:rPr>
          <w:lang w:val="en-GB"/>
        </w:rPr>
        <w:t>: Occurs when only a few firms dominate a market.</w:t>
      </w:r>
    </w:p>
    <w:p w14:paraId="6FDF068F" w14:textId="41619729" w:rsidR="0064605E" w:rsidRPr="00E1467C" w:rsidRDefault="0064605E" w:rsidP="0064605E">
      <w:pPr>
        <w:numPr>
          <w:ilvl w:val="0"/>
          <w:numId w:val="8"/>
        </w:numPr>
        <w:jc w:val="both"/>
        <w:rPr>
          <w:lang w:val="en-GB"/>
        </w:rPr>
      </w:pPr>
      <w:r w:rsidRPr="0064605E">
        <w:rPr>
          <w:b/>
          <w:lang w:val="en-GB"/>
        </w:rPr>
        <w:t>Price war</w:t>
      </w:r>
      <w:r w:rsidRPr="00E1467C">
        <w:rPr>
          <w:lang w:val="en-GB"/>
        </w:rPr>
        <w:t>: Occurs when two or more firms compete primarily by lowering their prices.</w:t>
      </w:r>
    </w:p>
    <w:p w14:paraId="5A0B93AF" w14:textId="36D35619" w:rsidR="0064605E" w:rsidRPr="00E1467C" w:rsidRDefault="0064605E" w:rsidP="0064605E">
      <w:pPr>
        <w:numPr>
          <w:ilvl w:val="0"/>
          <w:numId w:val="8"/>
        </w:numPr>
        <w:jc w:val="both"/>
        <w:rPr>
          <w:lang w:val="en-GB"/>
        </w:rPr>
      </w:pPr>
      <w:r w:rsidRPr="0064605E">
        <w:rPr>
          <w:b/>
          <w:lang w:val="en-GB"/>
        </w:rPr>
        <w:t>Monopolistic competition</w:t>
      </w:r>
      <w:r w:rsidRPr="00E1467C">
        <w:rPr>
          <w:lang w:val="en-GB"/>
        </w:rPr>
        <w:t xml:space="preserve">: Occurs when many firms sell closely related but not homogeneous products; these products may be </w:t>
      </w:r>
      <w:proofErr w:type="gramStart"/>
      <w:r w:rsidRPr="00E1467C">
        <w:rPr>
          <w:lang w:val="en-GB"/>
        </w:rPr>
        <w:t>viewed</w:t>
      </w:r>
      <w:proofErr w:type="gramEnd"/>
      <w:r w:rsidRPr="00E1467C">
        <w:rPr>
          <w:lang w:val="en-GB"/>
        </w:rPr>
        <w:t xml:space="preserve"> as substitutes but are not perfect substitutes.</w:t>
      </w:r>
    </w:p>
    <w:p w14:paraId="092D849B" w14:textId="174C9617" w:rsidR="0064605E" w:rsidRPr="00E1467C" w:rsidRDefault="0064605E" w:rsidP="0064605E">
      <w:pPr>
        <w:numPr>
          <w:ilvl w:val="0"/>
          <w:numId w:val="8"/>
        </w:numPr>
        <w:jc w:val="both"/>
        <w:rPr>
          <w:lang w:val="en-GB"/>
        </w:rPr>
      </w:pPr>
      <w:r w:rsidRPr="0064605E">
        <w:rPr>
          <w:b/>
          <w:lang w:val="en-GB"/>
        </w:rPr>
        <w:t>Pure competition</w:t>
      </w:r>
      <w:r w:rsidRPr="00E1467C">
        <w:rPr>
          <w:lang w:val="en-GB"/>
        </w:rPr>
        <w:t>: Occurs when different companies sell commodity products that consumers perceive as substitutable; price usually is set according to the laws of supply and demand.</w:t>
      </w:r>
    </w:p>
    <w:p w14:paraId="3F28E586" w14:textId="77777777" w:rsidR="007D40A2" w:rsidRDefault="007D40A2" w:rsidP="00E1467C">
      <w:pPr>
        <w:jc w:val="both"/>
        <w:rPr>
          <w:b/>
          <w:bCs/>
          <w:lang w:val="en-GB"/>
        </w:rPr>
      </w:pPr>
    </w:p>
    <w:p w14:paraId="1547C35F" w14:textId="77777777" w:rsidR="00A61E47" w:rsidRPr="00A61E47" w:rsidRDefault="00A61E47" w:rsidP="00A61E47">
      <w:pPr>
        <w:pStyle w:val="Heading3"/>
        <w:rPr>
          <w:lang w:val="en-GB"/>
        </w:rPr>
      </w:pPr>
      <w:r w:rsidRPr="00A61E47">
        <w:rPr>
          <w:lang w:val="en-GB"/>
        </w:rPr>
        <w:t>Channel Members</w:t>
      </w:r>
    </w:p>
    <w:p w14:paraId="6C66E2D5" w14:textId="77777777" w:rsidR="00A61E47" w:rsidRPr="00E1467C" w:rsidRDefault="00A61E47" w:rsidP="00A61E47">
      <w:pPr>
        <w:jc w:val="both"/>
        <w:rPr>
          <w:lang w:val="en-GB"/>
        </w:rPr>
      </w:pPr>
      <w:r w:rsidRPr="00E1467C">
        <w:rPr>
          <w:lang w:val="en-GB"/>
        </w:rPr>
        <w:t>Channel members—manufacturers, wholesalers, and retailers—can have different perspectives when it comes to pricing strategies. Consider a manufacturer that is focused on increasing the image and reputation of its brand but working with a retailer that is primarily concerned with increasing its sales.</w:t>
      </w:r>
    </w:p>
    <w:p w14:paraId="53F26292" w14:textId="1D6A6078" w:rsidR="00A61E47" w:rsidRPr="00E1467C" w:rsidRDefault="00A61E47" w:rsidP="00A61E47">
      <w:pPr>
        <w:numPr>
          <w:ilvl w:val="0"/>
          <w:numId w:val="8"/>
        </w:numPr>
        <w:jc w:val="both"/>
        <w:rPr>
          <w:lang w:val="en-GB"/>
        </w:rPr>
      </w:pPr>
      <w:r w:rsidRPr="00A61E47">
        <w:rPr>
          <w:b/>
          <w:lang w:val="en-GB"/>
        </w:rPr>
        <w:t>Grey market</w:t>
      </w:r>
      <w:r w:rsidRPr="00E1467C">
        <w:rPr>
          <w:lang w:val="en-GB"/>
        </w:rPr>
        <w:t>: Employs irregular but not necessarily illegal methods; generally, it legally circumvents authorized channels of distribution to sell goods at prices lower than those intended by the manufacturer.</w:t>
      </w:r>
    </w:p>
    <w:p w14:paraId="267595B8" w14:textId="77777777" w:rsidR="0064605E" w:rsidRDefault="0064605E" w:rsidP="00E1467C">
      <w:pPr>
        <w:jc w:val="both"/>
        <w:rPr>
          <w:b/>
          <w:bCs/>
          <w:lang w:val="en-GB"/>
        </w:rPr>
      </w:pPr>
    </w:p>
    <w:p w14:paraId="7D1279C0" w14:textId="77777777" w:rsidR="00B57AE7" w:rsidRPr="00B57AE7" w:rsidRDefault="00B57AE7" w:rsidP="00B57AE7">
      <w:pPr>
        <w:pStyle w:val="Heading2"/>
        <w:rPr>
          <w:lang w:val="en-GB"/>
        </w:rPr>
      </w:pPr>
      <w:r w:rsidRPr="00B57AE7">
        <w:rPr>
          <w:lang w:val="en-GB"/>
        </w:rPr>
        <w:t>Other Influences on Pricing</w:t>
      </w:r>
    </w:p>
    <w:p w14:paraId="653A0794" w14:textId="77777777" w:rsidR="00B57AE7" w:rsidRPr="00B57AE7" w:rsidRDefault="00B57AE7" w:rsidP="00B57AE7">
      <w:pPr>
        <w:pStyle w:val="Heading3"/>
        <w:rPr>
          <w:rFonts w:ascii="Times" w:hAnsi="Times"/>
          <w:sz w:val="20"/>
          <w:szCs w:val="20"/>
          <w:lang w:val="en-GB"/>
        </w:rPr>
      </w:pPr>
      <w:r w:rsidRPr="00B57AE7">
        <w:rPr>
          <w:lang w:val="en-GB"/>
        </w:rPr>
        <w:t>The Internet</w:t>
      </w:r>
    </w:p>
    <w:p w14:paraId="35CD0888" w14:textId="77777777" w:rsidR="00B57AE7" w:rsidRPr="00E1467C" w:rsidRDefault="00B57AE7" w:rsidP="00B57AE7">
      <w:pPr>
        <w:jc w:val="both"/>
        <w:rPr>
          <w:lang w:val="en-GB"/>
        </w:rPr>
      </w:pPr>
      <w:r w:rsidRPr="00E1467C">
        <w:rPr>
          <w:lang w:val="en-GB"/>
        </w:rPr>
        <w:t>The shift among consumers to acquiring more and more products, services, and information online has made them more price sensitive and opened new categories of products to those who could not access them previously.</w:t>
      </w:r>
    </w:p>
    <w:p w14:paraId="0F8038D5" w14:textId="77777777" w:rsidR="00B57AE7" w:rsidRPr="00B57AE7" w:rsidRDefault="00B57AE7" w:rsidP="00B57AE7">
      <w:pPr>
        <w:pStyle w:val="Heading3"/>
        <w:rPr>
          <w:rFonts w:ascii="Times" w:hAnsi="Times"/>
          <w:sz w:val="20"/>
          <w:szCs w:val="20"/>
          <w:lang w:val="en-GB"/>
        </w:rPr>
      </w:pPr>
      <w:r w:rsidRPr="00B57AE7">
        <w:rPr>
          <w:lang w:val="en-GB"/>
        </w:rPr>
        <w:t>Economic Factors</w:t>
      </w:r>
    </w:p>
    <w:p w14:paraId="35233505" w14:textId="77777777" w:rsidR="00B57AE7" w:rsidRDefault="00B57AE7" w:rsidP="00B57AE7">
      <w:pPr>
        <w:jc w:val="both"/>
        <w:rPr>
          <w:lang w:val="en-GB"/>
        </w:rPr>
      </w:pPr>
      <w:r w:rsidRPr="00E1467C">
        <w:rPr>
          <w:lang w:val="en-GB"/>
        </w:rPr>
        <w:t>Two interrelated trends that have merged to impact pricing decisions are the increase in consumers' disposable income and status consciousness. Some consumers appear willing to spend money for products that can convey status in some way.</w:t>
      </w:r>
    </w:p>
    <w:p w14:paraId="76003AA6" w14:textId="77777777" w:rsidR="00B57AE7" w:rsidRPr="00E1467C" w:rsidRDefault="00B57AE7" w:rsidP="00B57AE7">
      <w:pPr>
        <w:jc w:val="both"/>
        <w:rPr>
          <w:lang w:val="en-GB"/>
        </w:rPr>
      </w:pPr>
    </w:p>
    <w:p w14:paraId="324236DB" w14:textId="65A24AD2" w:rsidR="00B57AE7" w:rsidRDefault="00B57AE7" w:rsidP="00B57AE7">
      <w:pPr>
        <w:numPr>
          <w:ilvl w:val="0"/>
          <w:numId w:val="8"/>
        </w:numPr>
        <w:jc w:val="both"/>
        <w:rPr>
          <w:lang w:val="en-GB"/>
        </w:rPr>
      </w:pPr>
      <w:r w:rsidRPr="00B57AE7">
        <w:rPr>
          <w:b/>
          <w:lang w:val="en-GB"/>
        </w:rPr>
        <w:t>Cross-shopping</w:t>
      </w:r>
      <w:r w:rsidRPr="00E1467C">
        <w:rPr>
          <w:lang w:val="en-GB"/>
        </w:rPr>
        <w:t xml:space="preserve">: The pattern of </w:t>
      </w:r>
      <w:proofErr w:type="gramStart"/>
      <w:r w:rsidRPr="00E1467C">
        <w:rPr>
          <w:lang w:val="en-GB"/>
        </w:rPr>
        <w:t>buying both</w:t>
      </w:r>
      <w:proofErr w:type="gramEnd"/>
      <w:r w:rsidRPr="00E1467C">
        <w:rPr>
          <w:lang w:val="en-GB"/>
        </w:rPr>
        <w:t xml:space="preserve"> premium and low-priced merchandise or patronizing both expensive, status-oriented retailers and price-oriented retailers.</w:t>
      </w:r>
    </w:p>
    <w:p w14:paraId="01D6DBBC" w14:textId="77777777" w:rsidR="00B57AE7" w:rsidRPr="00E1467C" w:rsidRDefault="00B57AE7" w:rsidP="00A20561">
      <w:pPr>
        <w:ind w:left="720"/>
        <w:jc w:val="both"/>
        <w:rPr>
          <w:lang w:val="en-GB"/>
        </w:rPr>
      </w:pPr>
    </w:p>
    <w:p w14:paraId="635CB107" w14:textId="77777777" w:rsidR="00B57AE7" w:rsidRPr="00E1467C" w:rsidRDefault="00B57AE7" w:rsidP="00B57AE7">
      <w:pPr>
        <w:jc w:val="both"/>
        <w:rPr>
          <w:lang w:val="en-GB"/>
        </w:rPr>
      </w:pPr>
      <w:r w:rsidRPr="00E1467C">
        <w:rPr>
          <w:lang w:val="en-GB"/>
        </w:rPr>
        <w:t>On a more local level, the economy still can influence pricing. Competition, disposable income, and unemployment all may signal the need for different pricing strategies.</w:t>
      </w:r>
    </w:p>
    <w:p w14:paraId="4A88F35A" w14:textId="77777777" w:rsidR="00B57AE7" w:rsidRDefault="00B57AE7" w:rsidP="00E1467C">
      <w:pPr>
        <w:jc w:val="both"/>
        <w:rPr>
          <w:b/>
          <w:bCs/>
          <w:lang w:val="en-GB"/>
        </w:rPr>
      </w:pPr>
    </w:p>
    <w:p w14:paraId="09762F78" w14:textId="77777777" w:rsidR="00C12F69" w:rsidRPr="00C12F69" w:rsidRDefault="00C12F69" w:rsidP="00C12F69">
      <w:pPr>
        <w:pStyle w:val="Heading2"/>
        <w:rPr>
          <w:rFonts w:ascii="Times" w:hAnsi="Times"/>
          <w:sz w:val="20"/>
          <w:szCs w:val="20"/>
          <w:lang w:val="en-GB"/>
        </w:rPr>
      </w:pPr>
      <w:r w:rsidRPr="00C12F69">
        <w:rPr>
          <w:lang w:val="en-GB"/>
        </w:rPr>
        <w:t>Pricing Strategies</w:t>
      </w:r>
    </w:p>
    <w:p w14:paraId="4F568783" w14:textId="459983CE" w:rsidR="00C12F69" w:rsidRPr="00C12F69" w:rsidRDefault="00C12F69" w:rsidP="00C12F69">
      <w:pPr>
        <w:jc w:val="both"/>
        <w:rPr>
          <w:bCs/>
          <w:lang w:val="en-GB"/>
        </w:rPr>
      </w:pPr>
      <w:r w:rsidRPr="00C12F69">
        <w:rPr>
          <w:bCs/>
          <w:lang w:val="en-GB"/>
        </w:rPr>
        <w:t>Coming up with the “right” price is never easy</w:t>
      </w:r>
      <w:r>
        <w:rPr>
          <w:bCs/>
          <w:lang w:val="en-GB"/>
        </w:rPr>
        <w:t>.</w:t>
      </w:r>
      <w:r w:rsidRPr="00C12F69">
        <w:rPr>
          <w:rFonts w:ascii="Helvetica" w:eastAsia="Times New Roman" w:hAnsi="Helvetica" w:cs="Times New Roman"/>
          <w:color w:val="333333"/>
          <w:sz w:val="19"/>
          <w:szCs w:val="19"/>
          <w:lang w:val="en-GB"/>
        </w:rPr>
        <w:t xml:space="preserve"> </w:t>
      </w:r>
      <w:r w:rsidRPr="00C12F69">
        <w:rPr>
          <w:bCs/>
          <w:lang w:val="en-GB"/>
        </w:rPr>
        <w:t>Firms embrace different objectives, face different market conditions, and operate in different manners; thus, they employ unique pricing strategies that seem best for the particular set of circumstances in which they find themselves.</w:t>
      </w:r>
    </w:p>
    <w:p w14:paraId="278FC267" w14:textId="77777777" w:rsidR="008371FE" w:rsidRPr="008371FE" w:rsidRDefault="008371FE" w:rsidP="008371FE">
      <w:pPr>
        <w:pStyle w:val="Heading3"/>
        <w:rPr>
          <w:rFonts w:ascii="Times" w:hAnsi="Times"/>
          <w:sz w:val="20"/>
          <w:szCs w:val="20"/>
          <w:lang w:val="en-GB"/>
        </w:rPr>
      </w:pPr>
      <w:r w:rsidRPr="008371FE">
        <w:rPr>
          <w:lang w:val="en-GB"/>
        </w:rPr>
        <w:t>Cost-Based Methods</w:t>
      </w:r>
    </w:p>
    <w:p w14:paraId="13FC92CD" w14:textId="20D87619" w:rsidR="008371FE" w:rsidRPr="00E1467C" w:rsidRDefault="008371FE" w:rsidP="008371FE">
      <w:pPr>
        <w:numPr>
          <w:ilvl w:val="0"/>
          <w:numId w:val="8"/>
        </w:numPr>
        <w:jc w:val="both"/>
        <w:rPr>
          <w:lang w:val="en-GB"/>
        </w:rPr>
      </w:pPr>
      <w:r w:rsidRPr="008371FE">
        <w:rPr>
          <w:b/>
          <w:lang w:val="en-GB"/>
        </w:rPr>
        <w:t>Cost-based pricing method</w:t>
      </w:r>
      <w:r w:rsidRPr="00E1467C">
        <w:rPr>
          <w:lang w:val="en-GB"/>
        </w:rPr>
        <w:t>: Determines the final price to charge by starting with the cost, without recognizing the role that consumers or competitors' prices play in the marketplace.</w:t>
      </w:r>
    </w:p>
    <w:p w14:paraId="28505B66" w14:textId="77777777" w:rsidR="002F2FBB" w:rsidRPr="002F2FBB" w:rsidRDefault="002F2FBB" w:rsidP="002F2FBB">
      <w:pPr>
        <w:pStyle w:val="Heading3"/>
        <w:rPr>
          <w:rFonts w:ascii="Times" w:hAnsi="Times"/>
          <w:sz w:val="20"/>
          <w:szCs w:val="20"/>
          <w:lang w:val="en-GB"/>
        </w:rPr>
      </w:pPr>
      <w:r w:rsidRPr="002F2FBB">
        <w:rPr>
          <w:lang w:val="en-GB"/>
        </w:rPr>
        <w:t>Competitor-Based Methods</w:t>
      </w:r>
    </w:p>
    <w:p w14:paraId="3923BF55" w14:textId="63244761" w:rsidR="002F2FBB" w:rsidRPr="00E1467C" w:rsidRDefault="002F2FBB" w:rsidP="002F2FBB">
      <w:pPr>
        <w:numPr>
          <w:ilvl w:val="0"/>
          <w:numId w:val="8"/>
        </w:numPr>
        <w:jc w:val="both"/>
        <w:rPr>
          <w:lang w:val="en-GB"/>
        </w:rPr>
      </w:pPr>
      <w:r w:rsidRPr="002F2FBB">
        <w:rPr>
          <w:b/>
          <w:lang w:val="en-GB"/>
        </w:rPr>
        <w:t>Competitor-based pricing method</w:t>
      </w:r>
      <w:r w:rsidRPr="00E1467C">
        <w:rPr>
          <w:lang w:val="en-GB"/>
        </w:rPr>
        <w:t>: An approach that attempts to reflect how the firm wants consumers to interpret its products relative to the competitors' offerings.</w:t>
      </w:r>
    </w:p>
    <w:p w14:paraId="41780DD8" w14:textId="4CC37F3B" w:rsidR="002F2FBB" w:rsidRPr="001D094D" w:rsidRDefault="002F2FBB" w:rsidP="002F2FBB">
      <w:pPr>
        <w:pStyle w:val="ListParagraph"/>
        <w:numPr>
          <w:ilvl w:val="0"/>
          <w:numId w:val="8"/>
        </w:numPr>
        <w:rPr>
          <w:rFonts w:ascii="Times" w:hAnsi="Times"/>
          <w:sz w:val="20"/>
          <w:szCs w:val="20"/>
          <w:highlight w:val="yellow"/>
          <w:lang w:val="en-GB"/>
        </w:rPr>
      </w:pPr>
      <w:r w:rsidRPr="00A70D34">
        <w:rPr>
          <w:b/>
          <w:shd w:val="clear" w:color="auto" w:fill="FFFF99"/>
          <w:lang w:val="en-GB"/>
        </w:rPr>
        <w:t>Premium pricing</w:t>
      </w:r>
      <w:r w:rsidRPr="001D094D">
        <w:rPr>
          <w:shd w:val="clear" w:color="auto" w:fill="FFFF99"/>
          <w:lang w:val="en-GB"/>
        </w:rPr>
        <w:t>: A competitor-based pricing method by which the firm deliberately prices a product above the prices set for competing products to capture those consumers who always shop for the best or for whom price does not matter</w:t>
      </w:r>
      <w:r w:rsidRPr="001D094D">
        <w:rPr>
          <w:highlight w:val="yellow"/>
          <w:shd w:val="clear" w:color="auto" w:fill="FFFF99"/>
          <w:lang w:val="en-GB"/>
        </w:rPr>
        <w:t>.</w:t>
      </w:r>
    </w:p>
    <w:p w14:paraId="10A61927" w14:textId="77777777" w:rsidR="00A70D34" w:rsidRPr="00A70D34" w:rsidRDefault="00A70D34" w:rsidP="00A70D34">
      <w:pPr>
        <w:pStyle w:val="Heading3"/>
        <w:rPr>
          <w:rFonts w:ascii="Times" w:hAnsi="Times"/>
          <w:sz w:val="20"/>
          <w:szCs w:val="20"/>
          <w:lang w:val="en-GB"/>
        </w:rPr>
      </w:pPr>
      <w:r w:rsidRPr="00A70D34">
        <w:rPr>
          <w:lang w:val="en-GB"/>
        </w:rPr>
        <w:t>Value-Based Methods</w:t>
      </w:r>
    </w:p>
    <w:p w14:paraId="55C68311" w14:textId="6FB0AF30" w:rsidR="00A70D34" w:rsidRPr="00E1467C" w:rsidRDefault="00A70D34" w:rsidP="00A70D34">
      <w:pPr>
        <w:numPr>
          <w:ilvl w:val="0"/>
          <w:numId w:val="8"/>
        </w:numPr>
        <w:jc w:val="both"/>
        <w:rPr>
          <w:lang w:val="en-GB"/>
        </w:rPr>
      </w:pPr>
      <w:r w:rsidRPr="00A70D34">
        <w:rPr>
          <w:b/>
          <w:lang w:val="en-GB"/>
        </w:rPr>
        <w:t>Value-based pricing method</w:t>
      </w:r>
      <w:r w:rsidRPr="00E1467C">
        <w:rPr>
          <w:lang w:val="en-GB"/>
        </w:rPr>
        <w:t>: An approach that focuses on the overall value of the product offering as perceived by consumers, who determine value by comparing the benefits they expect the product to deliver with the sacrifice they will need to make to acquire the product.</w:t>
      </w:r>
    </w:p>
    <w:p w14:paraId="449D2F64" w14:textId="28800B85" w:rsidR="00A70D34" w:rsidRPr="00A70D34" w:rsidRDefault="00A70D34" w:rsidP="00A70D34">
      <w:pPr>
        <w:pStyle w:val="Heading4"/>
        <w:ind w:firstLine="360"/>
        <w:rPr>
          <w:rFonts w:ascii="Times" w:hAnsi="Times"/>
          <w:sz w:val="20"/>
          <w:szCs w:val="20"/>
          <w:lang w:val="en-GB"/>
        </w:rPr>
      </w:pPr>
      <w:r>
        <w:rPr>
          <w:lang w:val="en-GB"/>
        </w:rPr>
        <w:t>I</w:t>
      </w:r>
      <w:r w:rsidRPr="00A70D34">
        <w:rPr>
          <w:lang w:val="en-GB"/>
        </w:rPr>
        <w:t>mprovement Value Method</w:t>
      </w:r>
    </w:p>
    <w:p w14:paraId="5CE31740" w14:textId="133998F5" w:rsidR="00A70D34" w:rsidRPr="00E1467C" w:rsidRDefault="00A70D34" w:rsidP="00A70D34">
      <w:pPr>
        <w:numPr>
          <w:ilvl w:val="0"/>
          <w:numId w:val="8"/>
        </w:numPr>
        <w:jc w:val="both"/>
        <w:rPr>
          <w:lang w:val="en-GB"/>
        </w:rPr>
      </w:pPr>
      <w:r w:rsidRPr="002827DC">
        <w:rPr>
          <w:b/>
          <w:lang w:val="en-GB"/>
        </w:rPr>
        <w:t>Improvement value</w:t>
      </w:r>
      <w:r w:rsidRPr="00E1467C">
        <w:rPr>
          <w:lang w:val="en-GB"/>
        </w:rPr>
        <w:t>: Represents an estimate of how much more (or less) consumers are willing to pay for a product relative to other comparable products.</w:t>
      </w:r>
    </w:p>
    <w:p w14:paraId="7EF2E8D7" w14:textId="77777777" w:rsidR="00A70D34" w:rsidRPr="00A70D34" w:rsidRDefault="00A70D34" w:rsidP="00A70D34">
      <w:pPr>
        <w:pStyle w:val="Heading4"/>
        <w:ind w:firstLine="360"/>
        <w:rPr>
          <w:rFonts w:ascii="Times" w:hAnsi="Times"/>
          <w:sz w:val="20"/>
          <w:szCs w:val="20"/>
          <w:lang w:val="en-GB"/>
        </w:rPr>
      </w:pPr>
      <w:r w:rsidRPr="00A70D34">
        <w:rPr>
          <w:lang w:val="en-GB"/>
        </w:rPr>
        <w:t>Cost of Ownership Method</w:t>
      </w:r>
    </w:p>
    <w:p w14:paraId="4586DBF2" w14:textId="1EE79207" w:rsidR="00A70D34" w:rsidRPr="00E1467C" w:rsidRDefault="00A70D34" w:rsidP="00A70D34">
      <w:pPr>
        <w:numPr>
          <w:ilvl w:val="0"/>
          <w:numId w:val="8"/>
        </w:numPr>
        <w:jc w:val="both"/>
        <w:rPr>
          <w:lang w:val="en-GB"/>
        </w:rPr>
      </w:pPr>
      <w:r w:rsidRPr="002827DC">
        <w:rPr>
          <w:b/>
          <w:lang w:val="en-GB"/>
        </w:rPr>
        <w:t>Cost of ownership method</w:t>
      </w:r>
      <w:r w:rsidRPr="00E1467C">
        <w:rPr>
          <w:lang w:val="en-GB"/>
        </w:rPr>
        <w:t>: A value-based method for setting prices that determines the total cost of owning the product over its useful life.</w:t>
      </w:r>
    </w:p>
    <w:p w14:paraId="36A4689F" w14:textId="5C4E66EA" w:rsidR="00A70D34" w:rsidRPr="00A70D34" w:rsidRDefault="00A70D34" w:rsidP="00A70D34">
      <w:pPr>
        <w:jc w:val="both"/>
        <w:rPr>
          <w:bCs/>
          <w:lang w:val="en-GB"/>
        </w:rPr>
      </w:pPr>
      <w:r>
        <w:rPr>
          <w:bCs/>
          <w:lang w:val="en-GB"/>
        </w:rPr>
        <w:t>For example:</w:t>
      </w:r>
      <w:r w:rsidRPr="00A70D34">
        <w:rPr>
          <w:rFonts w:ascii="Helvetica" w:eastAsia="Times New Roman" w:hAnsi="Helvetica" w:cs="Times New Roman"/>
          <w:color w:val="333333"/>
          <w:sz w:val="19"/>
          <w:szCs w:val="19"/>
          <w:lang w:val="en-GB"/>
        </w:rPr>
        <w:t xml:space="preserve"> </w:t>
      </w:r>
      <w:r w:rsidRPr="00A70D34">
        <w:rPr>
          <w:bCs/>
          <w:lang w:val="en-GB"/>
        </w:rPr>
        <w:t>Consider, for example, that an energy-efficient fluorescent light bulb costs $3 and is expected to last 6000 hours. Alternatively, a conventional light bulb costs $1 but its average life is only 1500 hours. Even though the fluorescent bulb is expected to last four times longer than a conventional bulb, it costs only three times as much.</w:t>
      </w:r>
    </w:p>
    <w:p w14:paraId="605A4395" w14:textId="3EBE542B" w:rsidR="008371FE" w:rsidRDefault="008371FE" w:rsidP="00C12F69">
      <w:pPr>
        <w:jc w:val="both"/>
        <w:rPr>
          <w:bCs/>
          <w:lang w:val="en-GB"/>
        </w:rPr>
      </w:pPr>
    </w:p>
    <w:p w14:paraId="30E59896" w14:textId="77777777" w:rsidR="00A70D34" w:rsidRPr="00A70D34" w:rsidRDefault="00A70D34" w:rsidP="00A70D34">
      <w:pPr>
        <w:jc w:val="both"/>
        <w:rPr>
          <w:bCs/>
          <w:lang w:val="en-GB"/>
        </w:rPr>
      </w:pPr>
      <w:r w:rsidRPr="00A70D34">
        <w:rPr>
          <w:bCs/>
          <w:lang w:val="en-GB"/>
        </w:rPr>
        <w:t>Although value-based pricing strategies can be quite effective, they also necessitate a great deal of consumer research to be implemented successfully. Sellers must know how consumers in different market segments will attach value to the benefits delivered by their products. They also must account for changes in consumer attitudes because the way customers perceive value today may not be the way they perceive it tomorrow.</w:t>
      </w:r>
    </w:p>
    <w:p w14:paraId="0E3E8239" w14:textId="77777777" w:rsidR="00A70D34" w:rsidRPr="00C12F69" w:rsidRDefault="00A70D34" w:rsidP="00C12F69">
      <w:pPr>
        <w:jc w:val="both"/>
        <w:rPr>
          <w:bCs/>
          <w:lang w:val="en-GB"/>
        </w:rPr>
      </w:pPr>
    </w:p>
    <w:p w14:paraId="1FEFE5F0" w14:textId="77777777" w:rsidR="00A70D34" w:rsidRPr="00A70D34" w:rsidRDefault="00A70D34" w:rsidP="00A70D34">
      <w:pPr>
        <w:pStyle w:val="Heading2"/>
        <w:rPr>
          <w:rFonts w:ascii="Times" w:hAnsi="Times"/>
          <w:sz w:val="20"/>
          <w:szCs w:val="20"/>
          <w:lang w:val="en-GB"/>
        </w:rPr>
      </w:pPr>
      <w:r w:rsidRPr="00A70D34">
        <w:rPr>
          <w:lang w:val="en-GB"/>
        </w:rPr>
        <w:t>New Product Pricing</w:t>
      </w:r>
    </w:p>
    <w:p w14:paraId="19C7039F" w14:textId="77777777" w:rsidR="00A70D34" w:rsidRPr="00A70D34" w:rsidRDefault="00A70D34" w:rsidP="00A70D34">
      <w:pPr>
        <w:jc w:val="both"/>
        <w:rPr>
          <w:bCs/>
          <w:lang w:val="en-GB"/>
        </w:rPr>
      </w:pPr>
      <w:r w:rsidRPr="00A70D34">
        <w:rPr>
          <w:bCs/>
          <w:lang w:val="en-GB"/>
        </w:rPr>
        <w:t>Developing pricing strategies for new products is one of the most challenging tasks a manager can undertake.</w:t>
      </w:r>
    </w:p>
    <w:p w14:paraId="4DA8CC22" w14:textId="5FAC1D1A" w:rsidR="00A70D34" w:rsidRPr="00A70D34" w:rsidRDefault="00A70D34" w:rsidP="00A70D34">
      <w:pPr>
        <w:jc w:val="both"/>
        <w:rPr>
          <w:bCs/>
          <w:lang w:val="en-GB"/>
        </w:rPr>
      </w:pPr>
      <w:r w:rsidRPr="00A70D34">
        <w:rPr>
          <w:bCs/>
          <w:lang w:val="en-GB"/>
        </w:rPr>
        <w:t>When the new product is just another “me-too” product, similar to what already appears on the market, this job is somewhat easier</w:t>
      </w:r>
      <w:r>
        <w:rPr>
          <w:bCs/>
          <w:lang w:val="en-GB"/>
        </w:rPr>
        <w:t>.</w:t>
      </w:r>
      <w:r w:rsidRPr="00A70D34">
        <w:rPr>
          <w:rFonts w:ascii="Helvetica" w:eastAsia="Times New Roman" w:hAnsi="Helvetica" w:cs="Times New Roman"/>
          <w:color w:val="333333"/>
          <w:sz w:val="19"/>
          <w:szCs w:val="19"/>
          <w:lang w:val="en-GB"/>
        </w:rPr>
        <w:t xml:space="preserve"> </w:t>
      </w:r>
      <w:r w:rsidRPr="00A70D34">
        <w:rPr>
          <w:bCs/>
          <w:lang w:val="en-GB"/>
        </w:rPr>
        <w:t>But when the product is truly innovative, or what we call “new to the world,” determining consumers' perceptions of its value and pricing it accordingly becomes far more difficult.</w:t>
      </w:r>
    </w:p>
    <w:p w14:paraId="126FA0BA" w14:textId="4539B8CD" w:rsidR="00A70D34" w:rsidRPr="00A70D34" w:rsidRDefault="00A70D34" w:rsidP="00A70D34">
      <w:pPr>
        <w:jc w:val="both"/>
        <w:rPr>
          <w:bCs/>
          <w:lang w:val="en-GB"/>
        </w:rPr>
      </w:pPr>
    </w:p>
    <w:p w14:paraId="6BD16991" w14:textId="77777777" w:rsidR="002827DC" w:rsidRPr="002827DC" w:rsidRDefault="002827DC" w:rsidP="002827DC">
      <w:pPr>
        <w:pStyle w:val="Heading3"/>
        <w:rPr>
          <w:rFonts w:ascii="Times" w:hAnsi="Times"/>
          <w:sz w:val="20"/>
          <w:szCs w:val="20"/>
          <w:lang w:val="en-GB"/>
        </w:rPr>
      </w:pPr>
      <w:r w:rsidRPr="002827DC">
        <w:rPr>
          <w:lang w:val="en-GB"/>
        </w:rPr>
        <w:t>Price Skimming</w:t>
      </w:r>
    </w:p>
    <w:p w14:paraId="359540DD" w14:textId="78DD1DFF" w:rsidR="002827DC" w:rsidRPr="00E1467C" w:rsidRDefault="002827DC" w:rsidP="002827DC">
      <w:pPr>
        <w:numPr>
          <w:ilvl w:val="0"/>
          <w:numId w:val="8"/>
        </w:numPr>
        <w:jc w:val="both"/>
        <w:rPr>
          <w:lang w:val="en-GB"/>
        </w:rPr>
      </w:pPr>
      <w:r w:rsidRPr="002827DC">
        <w:rPr>
          <w:b/>
          <w:lang w:val="en-GB"/>
        </w:rPr>
        <w:t>Price skimming</w:t>
      </w:r>
      <w:r w:rsidRPr="00E1467C">
        <w:rPr>
          <w:lang w:val="en-GB"/>
        </w:rPr>
        <w:t>: A strategy of selling a new product or service at a high price that </w:t>
      </w:r>
      <w:r w:rsidRPr="00E1467C">
        <w:rPr>
          <w:i/>
          <w:iCs/>
          <w:lang w:val="en-GB"/>
        </w:rPr>
        <w:t>innovators</w:t>
      </w:r>
      <w:r w:rsidRPr="00E1467C">
        <w:rPr>
          <w:lang w:val="en-GB"/>
        </w:rPr>
        <w:t> and </w:t>
      </w:r>
      <w:r w:rsidRPr="00E1467C">
        <w:rPr>
          <w:i/>
          <w:iCs/>
          <w:lang w:val="en-GB"/>
        </w:rPr>
        <w:t>early adopters</w:t>
      </w:r>
      <w:r w:rsidRPr="00E1467C">
        <w:rPr>
          <w:lang w:val="en-GB"/>
        </w:rPr>
        <w:t> are willing to pay to obtain it; after the high-price market segment becomes saturated and sales begin to slow down, the firm generally lowers the price to capture (or skim) the next most price-sensitive segment.</w:t>
      </w:r>
    </w:p>
    <w:p w14:paraId="384447FA" w14:textId="77777777" w:rsidR="002827DC" w:rsidRPr="002827DC" w:rsidRDefault="002827DC" w:rsidP="002827DC">
      <w:pPr>
        <w:rPr>
          <w:rFonts w:ascii="Times" w:hAnsi="Times"/>
          <w:sz w:val="20"/>
          <w:szCs w:val="20"/>
          <w:lang w:val="en-GB"/>
        </w:rPr>
      </w:pPr>
      <w:r w:rsidRPr="002827DC">
        <w:rPr>
          <w:lang w:val="en-GB"/>
        </w:rPr>
        <w:t>This process can continue until the demand for the product has been satisfied, even at the lowest price points. Luxury products are often an exception. </w:t>
      </w:r>
    </w:p>
    <w:p w14:paraId="106272D9" w14:textId="77777777" w:rsidR="00C12F69" w:rsidRDefault="00C12F69" w:rsidP="00E1467C">
      <w:pPr>
        <w:jc w:val="both"/>
        <w:rPr>
          <w:b/>
          <w:bCs/>
          <w:lang w:val="en-GB"/>
        </w:rPr>
      </w:pPr>
    </w:p>
    <w:p w14:paraId="34E80A60" w14:textId="77777777" w:rsidR="005740B8" w:rsidRPr="005740B8" w:rsidRDefault="005740B8" w:rsidP="005740B8">
      <w:pPr>
        <w:jc w:val="both"/>
        <w:rPr>
          <w:bCs/>
          <w:lang w:val="en-GB"/>
        </w:rPr>
      </w:pPr>
      <w:r w:rsidRPr="005740B8">
        <w:rPr>
          <w:bCs/>
          <w:lang w:val="en-GB"/>
        </w:rPr>
        <w:t>For price skimming to work, the product or service must be perceived as breaking new ground in some way, offering consumers new benefits currently unavailable in alternative products</w:t>
      </w:r>
    </w:p>
    <w:p w14:paraId="78955350" w14:textId="77777777" w:rsidR="00FA5577" w:rsidRPr="00FA5577" w:rsidRDefault="00FA5577" w:rsidP="00FA5577">
      <w:pPr>
        <w:jc w:val="both"/>
        <w:rPr>
          <w:bCs/>
          <w:lang w:val="en-GB"/>
        </w:rPr>
      </w:pPr>
      <w:r w:rsidRPr="00FA5577">
        <w:rPr>
          <w:bCs/>
          <w:lang w:val="en-GB"/>
        </w:rPr>
        <w:t>For a skimming pricing strategy to be successful, competitors cannot be able to enter the market easily; otherwise, price competition will likely force lower prices and undermine the whole strategy.</w:t>
      </w:r>
    </w:p>
    <w:p w14:paraId="13BA08DF" w14:textId="77777777" w:rsidR="005740B8" w:rsidRDefault="005740B8" w:rsidP="00E1467C">
      <w:pPr>
        <w:jc w:val="both"/>
        <w:rPr>
          <w:b/>
          <w:bCs/>
          <w:lang w:val="en-GB"/>
        </w:rPr>
      </w:pPr>
    </w:p>
    <w:p w14:paraId="5127F362" w14:textId="77777777" w:rsidR="006F1D09" w:rsidRPr="006F1D09" w:rsidRDefault="006F1D09" w:rsidP="006F1D09">
      <w:pPr>
        <w:pStyle w:val="Heading3"/>
        <w:rPr>
          <w:rFonts w:ascii="Times" w:hAnsi="Times"/>
          <w:sz w:val="20"/>
          <w:szCs w:val="20"/>
          <w:lang w:val="en-GB"/>
        </w:rPr>
      </w:pPr>
      <w:r w:rsidRPr="006F1D09">
        <w:rPr>
          <w:lang w:val="en-GB"/>
        </w:rPr>
        <w:t>Market Penetration Pricing</w:t>
      </w:r>
    </w:p>
    <w:p w14:paraId="3EE6C5D3" w14:textId="625B4BD3" w:rsidR="006F1D09" w:rsidRPr="00E1467C" w:rsidRDefault="006F1D09" w:rsidP="006F1D09">
      <w:pPr>
        <w:numPr>
          <w:ilvl w:val="0"/>
          <w:numId w:val="8"/>
        </w:numPr>
        <w:jc w:val="both"/>
        <w:rPr>
          <w:lang w:val="en-GB"/>
        </w:rPr>
      </w:pPr>
      <w:r w:rsidRPr="006F1D09">
        <w:rPr>
          <w:b/>
          <w:lang w:val="en-GB"/>
        </w:rPr>
        <w:t>Market penetration pricing</w:t>
      </w:r>
      <w:r w:rsidRPr="00E1467C">
        <w:rPr>
          <w:lang w:val="en-GB"/>
        </w:rPr>
        <w:t>: A pricing strategy of setting the initial price low for the introduction of the new product or service, with the objective of building sales, market share, and profits quickly.</w:t>
      </w:r>
    </w:p>
    <w:p w14:paraId="364011F6" w14:textId="4B946775" w:rsidR="006F1D09" w:rsidRPr="00E1467C" w:rsidRDefault="006F1D09" w:rsidP="006F1D09">
      <w:pPr>
        <w:numPr>
          <w:ilvl w:val="0"/>
          <w:numId w:val="8"/>
        </w:numPr>
        <w:jc w:val="both"/>
        <w:rPr>
          <w:lang w:val="en-GB"/>
        </w:rPr>
      </w:pPr>
      <w:r w:rsidRPr="006F1D09">
        <w:rPr>
          <w:b/>
          <w:lang w:val="en-GB"/>
        </w:rPr>
        <w:t>Experience curve effect</w:t>
      </w:r>
      <w:r w:rsidRPr="00E1467C">
        <w:rPr>
          <w:lang w:val="en-GB"/>
        </w:rPr>
        <w:t>: Refers to the drop in unit cost as the accumulated volume sold increases; as sales continue to grow, the costs continue to drop, allowing even further reductions in the price.</w:t>
      </w:r>
    </w:p>
    <w:p w14:paraId="24A2AED9" w14:textId="77777777" w:rsidR="000E3509" w:rsidRPr="00E1467C" w:rsidRDefault="000E3509" w:rsidP="000E3509">
      <w:pPr>
        <w:jc w:val="both"/>
        <w:rPr>
          <w:lang w:val="en-GB"/>
        </w:rPr>
      </w:pPr>
      <w:r w:rsidRPr="00E1467C">
        <w:rPr>
          <w:lang w:val="en-GB"/>
        </w:rPr>
        <w:t>First, the firm must have the capacity to satisfy a rapid rise in demand—or at least be able to add that capacity quickly. Second, low price does not signal high quality. Of course, a price below their expectations decreases the risk for consumers to purchase the product and test its quality for themselves. Third, firms should avoid a penetration pricing strategy if some segments of the market are willing to pay more for the product; otherwise, the firm is just “leaving money on the table.”</w:t>
      </w:r>
    </w:p>
    <w:p w14:paraId="4C2D6DE1" w14:textId="77777777" w:rsidR="00B57AE7" w:rsidRDefault="00B57AE7" w:rsidP="00E1467C">
      <w:pPr>
        <w:jc w:val="both"/>
        <w:rPr>
          <w:b/>
          <w:bCs/>
          <w:lang w:val="en-GB"/>
        </w:rPr>
      </w:pPr>
    </w:p>
    <w:p w14:paraId="0C39B849" w14:textId="77777777" w:rsidR="00BE3D03" w:rsidRPr="00BE3D03" w:rsidRDefault="00BE3D03" w:rsidP="00BE3D03">
      <w:pPr>
        <w:pStyle w:val="Heading2"/>
        <w:rPr>
          <w:rFonts w:ascii="Times" w:hAnsi="Times"/>
          <w:sz w:val="20"/>
          <w:szCs w:val="20"/>
          <w:lang w:val="en-GB"/>
        </w:rPr>
      </w:pPr>
      <w:r w:rsidRPr="00BE3D03">
        <w:rPr>
          <w:lang w:val="en-GB"/>
        </w:rPr>
        <w:t>Psychological Factors Affecting Value-Based Pricing Strategies</w:t>
      </w:r>
    </w:p>
    <w:p w14:paraId="374AD004" w14:textId="77777777" w:rsidR="00BE3D03" w:rsidRPr="00BE3D03" w:rsidRDefault="00BE3D03" w:rsidP="00BE3D03">
      <w:pPr>
        <w:jc w:val="both"/>
        <w:rPr>
          <w:bCs/>
          <w:lang w:val="en-GB"/>
        </w:rPr>
      </w:pPr>
      <w:r w:rsidRPr="00BE3D03">
        <w:rPr>
          <w:bCs/>
          <w:lang w:val="en-GB"/>
        </w:rPr>
        <w:t>When consumers are exposed to a price, they assign meaning to it by placing it into a category, such as “expensive,” “a deal,” “cheap,” “overpriced,” or even “fair.”</w:t>
      </w:r>
    </w:p>
    <w:p w14:paraId="05DD2710" w14:textId="77777777" w:rsidR="00B57AE7" w:rsidRDefault="00B57AE7" w:rsidP="00E1467C">
      <w:pPr>
        <w:jc w:val="both"/>
        <w:rPr>
          <w:b/>
          <w:bCs/>
          <w:lang w:val="en-GB"/>
        </w:rPr>
      </w:pPr>
    </w:p>
    <w:p w14:paraId="7803C33D" w14:textId="77777777" w:rsidR="00BE3D03" w:rsidRPr="00BE3D03" w:rsidRDefault="00BE3D03" w:rsidP="00BE3D03">
      <w:pPr>
        <w:pStyle w:val="Heading3"/>
        <w:rPr>
          <w:rFonts w:ascii="Times" w:hAnsi="Times"/>
          <w:sz w:val="20"/>
          <w:szCs w:val="20"/>
          <w:lang w:val="en-GB"/>
        </w:rPr>
      </w:pPr>
      <w:r w:rsidRPr="00BE3D03">
        <w:rPr>
          <w:lang w:val="en-GB"/>
        </w:rPr>
        <w:t>Consumers' Use of Reference Prices</w:t>
      </w:r>
    </w:p>
    <w:p w14:paraId="2202FA5F" w14:textId="7350A4F5" w:rsidR="00BE3D03" w:rsidRDefault="00BE3D03" w:rsidP="00BE3D03">
      <w:pPr>
        <w:numPr>
          <w:ilvl w:val="0"/>
          <w:numId w:val="8"/>
        </w:numPr>
        <w:jc w:val="both"/>
        <w:rPr>
          <w:lang w:val="en-GB"/>
        </w:rPr>
      </w:pPr>
      <w:r w:rsidRPr="00BE3D03">
        <w:rPr>
          <w:b/>
          <w:lang w:val="en-GB"/>
        </w:rPr>
        <w:t>Reference price</w:t>
      </w:r>
      <w:r w:rsidRPr="00E1467C">
        <w:rPr>
          <w:lang w:val="en-GB"/>
        </w:rPr>
        <w:t>: The price against which buyers compare the actual selling price of the product and that facilitates their evaluation process.</w:t>
      </w:r>
    </w:p>
    <w:p w14:paraId="7D0FE1BE" w14:textId="77777777" w:rsidR="00BE3D03" w:rsidRPr="00E1467C" w:rsidRDefault="00BE3D03" w:rsidP="00BE3D03">
      <w:pPr>
        <w:ind w:left="720"/>
        <w:jc w:val="both"/>
        <w:rPr>
          <w:lang w:val="en-GB"/>
        </w:rPr>
      </w:pPr>
    </w:p>
    <w:p w14:paraId="674BCB20" w14:textId="0994BD0A" w:rsidR="00BE3D03" w:rsidRDefault="00BE3D03" w:rsidP="00BE3D03">
      <w:pPr>
        <w:numPr>
          <w:ilvl w:val="0"/>
          <w:numId w:val="8"/>
        </w:numPr>
        <w:jc w:val="both"/>
        <w:rPr>
          <w:lang w:val="en-GB"/>
        </w:rPr>
      </w:pPr>
      <w:r w:rsidRPr="00BE3D03">
        <w:rPr>
          <w:b/>
          <w:lang w:val="en-GB"/>
        </w:rPr>
        <w:t>External reference price</w:t>
      </w:r>
      <w:r w:rsidRPr="00E1467C">
        <w:rPr>
          <w:lang w:val="en-GB"/>
        </w:rPr>
        <w:t>: A higher price to which the consumer can compare the selling price to evaluate the purchase.</w:t>
      </w:r>
    </w:p>
    <w:p w14:paraId="5605AA4D" w14:textId="23ADEBB5" w:rsidR="00BE3D03" w:rsidRPr="00BE3D03" w:rsidRDefault="00BE3D03" w:rsidP="00BE3D03">
      <w:pPr>
        <w:jc w:val="both"/>
        <w:rPr>
          <w:lang w:val="en-GB"/>
        </w:rPr>
      </w:pPr>
      <w:r>
        <w:rPr>
          <w:lang w:val="en-GB"/>
        </w:rPr>
        <w:t>T</w:t>
      </w:r>
      <w:r w:rsidRPr="00BE3D03">
        <w:rPr>
          <w:lang w:val="en-GB"/>
        </w:rPr>
        <w:t>ypically, the seller labels the external reference price as the “regular price” or an “original price.” When consumers view the “sale price” and compare it with the provided external reference price, their perceptions of the value of the deal will likely increase.</w:t>
      </w:r>
    </w:p>
    <w:p w14:paraId="5E67219D" w14:textId="77777777" w:rsidR="00BE3D03" w:rsidRDefault="00BE3D03" w:rsidP="00BE3D03">
      <w:pPr>
        <w:ind w:left="720"/>
        <w:jc w:val="both"/>
        <w:rPr>
          <w:lang w:val="en-GB"/>
        </w:rPr>
      </w:pPr>
    </w:p>
    <w:p w14:paraId="5C1AE647" w14:textId="123E5A03" w:rsidR="00BE3D03" w:rsidRPr="00E1467C" w:rsidRDefault="00BE3D03" w:rsidP="00BE3D03">
      <w:pPr>
        <w:numPr>
          <w:ilvl w:val="0"/>
          <w:numId w:val="8"/>
        </w:numPr>
        <w:jc w:val="both"/>
        <w:rPr>
          <w:lang w:val="en-GB"/>
        </w:rPr>
      </w:pPr>
      <w:r w:rsidRPr="00BE3D03">
        <w:rPr>
          <w:b/>
          <w:lang w:val="en-GB"/>
        </w:rPr>
        <w:t>Internal reference price</w:t>
      </w:r>
      <w:r w:rsidRPr="00E1467C">
        <w:rPr>
          <w:lang w:val="en-GB"/>
        </w:rPr>
        <w:t>: Price information stored in the consumer's memory that the person uses to assess a current price offering—perhaps the last price he or she paid or what he or she expects to pay</w:t>
      </w:r>
    </w:p>
    <w:p w14:paraId="1616D1F1" w14:textId="77777777" w:rsidR="00BE3D03" w:rsidRPr="00BE3D03" w:rsidRDefault="00BE3D03" w:rsidP="00BE3D03">
      <w:pPr>
        <w:pStyle w:val="Heading3"/>
        <w:rPr>
          <w:rFonts w:ascii="Times" w:hAnsi="Times"/>
          <w:sz w:val="20"/>
          <w:szCs w:val="20"/>
          <w:lang w:val="en-GB"/>
        </w:rPr>
      </w:pPr>
      <w:r w:rsidRPr="00BE3D03">
        <w:rPr>
          <w:lang w:val="en-GB"/>
        </w:rPr>
        <w:t>Everyday Low Pricing (EDLP) Versus High/Low Pricing</w:t>
      </w:r>
    </w:p>
    <w:p w14:paraId="15CBBB4A" w14:textId="016D3862" w:rsidR="00BE3D03" w:rsidRPr="00E1467C" w:rsidRDefault="00BE3D03" w:rsidP="00BE3D03">
      <w:pPr>
        <w:numPr>
          <w:ilvl w:val="0"/>
          <w:numId w:val="8"/>
        </w:numPr>
        <w:jc w:val="both"/>
        <w:rPr>
          <w:lang w:val="en-GB"/>
        </w:rPr>
      </w:pPr>
      <w:r w:rsidRPr="00BE3D03">
        <w:rPr>
          <w:b/>
          <w:lang w:val="en-GB"/>
        </w:rPr>
        <w:t>Everyday low pricing (EDLP</w:t>
      </w:r>
      <w:r>
        <w:rPr>
          <w:lang w:val="en-GB"/>
        </w:rPr>
        <w:t>)</w:t>
      </w:r>
      <w:r w:rsidRPr="00E1467C">
        <w:rPr>
          <w:lang w:val="en-GB"/>
        </w:rPr>
        <w:t xml:space="preserve">: A strategy companies use to emphasize the continuity of their retail prices at a level somewhere between the regular, </w:t>
      </w:r>
      <w:proofErr w:type="spellStart"/>
      <w:r w:rsidRPr="00E1467C">
        <w:rPr>
          <w:lang w:val="en-GB"/>
        </w:rPr>
        <w:t>nonsale</w:t>
      </w:r>
      <w:proofErr w:type="spellEnd"/>
      <w:r w:rsidRPr="00E1467C">
        <w:rPr>
          <w:lang w:val="en-GB"/>
        </w:rPr>
        <w:t xml:space="preserve"> price and the deep-discount sale prices their competitors may offer.</w:t>
      </w:r>
    </w:p>
    <w:p w14:paraId="0F492EDF" w14:textId="617DE5CA" w:rsidR="00BE3D03" w:rsidRPr="00BE3D03" w:rsidRDefault="00BE3D03" w:rsidP="00BE3D03">
      <w:pPr>
        <w:pStyle w:val="ListParagraph"/>
        <w:numPr>
          <w:ilvl w:val="0"/>
          <w:numId w:val="8"/>
        </w:numPr>
        <w:jc w:val="both"/>
        <w:rPr>
          <w:lang w:val="en-GB"/>
        </w:rPr>
      </w:pPr>
      <w:r w:rsidRPr="00BE3D03">
        <w:rPr>
          <w:b/>
          <w:lang w:val="en-GB"/>
        </w:rPr>
        <w:t xml:space="preserve">High/low </w:t>
      </w:r>
      <w:proofErr w:type="gramStart"/>
      <w:r w:rsidRPr="00BE3D03">
        <w:rPr>
          <w:b/>
          <w:lang w:val="en-GB"/>
        </w:rPr>
        <w:t>pricing </w:t>
      </w:r>
      <w:r w:rsidRPr="00BE3D03">
        <w:rPr>
          <w:lang w:val="en-GB"/>
        </w:rPr>
        <w:t>:</w:t>
      </w:r>
      <w:proofErr w:type="gramEnd"/>
      <w:r w:rsidRPr="00BE3D03">
        <w:rPr>
          <w:lang w:val="en-GB"/>
        </w:rPr>
        <w:t xml:space="preserve"> A </w:t>
      </w:r>
      <w:r w:rsidRPr="00BE3D03">
        <w:rPr>
          <w:i/>
          <w:iCs/>
          <w:lang w:val="en-GB"/>
        </w:rPr>
        <w:t>pricing strategy</w:t>
      </w:r>
      <w:r w:rsidRPr="00BE3D03">
        <w:rPr>
          <w:lang w:val="en-GB"/>
        </w:rPr>
        <w:t> that relies on the promotion of sales, during which prices are temporarily reduced to encourage purchases.</w:t>
      </w:r>
    </w:p>
    <w:p w14:paraId="4A1BB43C" w14:textId="77777777" w:rsidR="00E43A90" w:rsidRPr="00E43A90" w:rsidRDefault="00E43A90" w:rsidP="00E43A90">
      <w:pPr>
        <w:pStyle w:val="Heading3"/>
        <w:rPr>
          <w:rFonts w:ascii="Times" w:hAnsi="Times"/>
          <w:sz w:val="20"/>
          <w:szCs w:val="20"/>
          <w:lang w:val="en-GB"/>
        </w:rPr>
      </w:pPr>
      <w:r w:rsidRPr="00E43A90">
        <w:rPr>
          <w:lang w:val="en-GB"/>
        </w:rPr>
        <w:t>Odd Prices</w:t>
      </w:r>
    </w:p>
    <w:p w14:paraId="22CA698C" w14:textId="7A8A2C6A" w:rsidR="00E43A90" w:rsidRPr="00E1467C" w:rsidRDefault="00E43A90" w:rsidP="00E43A90">
      <w:pPr>
        <w:numPr>
          <w:ilvl w:val="0"/>
          <w:numId w:val="8"/>
        </w:numPr>
        <w:jc w:val="both"/>
        <w:rPr>
          <w:lang w:val="en-GB"/>
        </w:rPr>
      </w:pPr>
      <w:r w:rsidRPr="00B41B17">
        <w:rPr>
          <w:b/>
          <w:lang w:val="en-GB"/>
        </w:rPr>
        <w:t>Odd prices</w:t>
      </w:r>
      <w:r w:rsidRPr="00E1467C">
        <w:rPr>
          <w:lang w:val="en-GB"/>
        </w:rPr>
        <w:t>: Prices that end in odd numbers, usually 9, such as $3.99.</w:t>
      </w:r>
    </w:p>
    <w:p w14:paraId="6C1356D3" w14:textId="77777777" w:rsidR="00B41B17" w:rsidRPr="00B41B17" w:rsidRDefault="00B41B17" w:rsidP="00B41B17">
      <w:pPr>
        <w:pStyle w:val="Heading3"/>
        <w:rPr>
          <w:rFonts w:ascii="Times" w:hAnsi="Times"/>
          <w:sz w:val="20"/>
          <w:szCs w:val="20"/>
          <w:lang w:val="en-GB"/>
        </w:rPr>
      </w:pPr>
      <w:r w:rsidRPr="00B41B17">
        <w:rPr>
          <w:lang w:val="en-GB"/>
        </w:rPr>
        <w:t>The Price–Quality Relationship</w:t>
      </w:r>
    </w:p>
    <w:p w14:paraId="160E63A1" w14:textId="2A285AA9" w:rsidR="00B41B17" w:rsidRPr="00B41B17" w:rsidRDefault="00EC15D8" w:rsidP="00B41B17">
      <w:pPr>
        <w:jc w:val="both"/>
        <w:rPr>
          <w:bCs/>
          <w:lang w:val="en-GB"/>
        </w:rPr>
      </w:pPr>
      <w:r w:rsidRPr="00B41B17">
        <w:rPr>
          <w:bCs/>
          <w:lang w:val="en-GB"/>
        </w:rPr>
        <w:t>Consumers</w:t>
      </w:r>
      <w:r w:rsidR="00B41B17" w:rsidRPr="00B41B17">
        <w:rPr>
          <w:bCs/>
          <w:lang w:val="en-GB"/>
        </w:rPr>
        <w:t xml:space="preserve"> rely on price to judge quality. When consumers know the brands, have had experience with the products, or have considerable knowledge about how to judge the quality of products objectively, price becomes less important</w:t>
      </w:r>
      <w:r w:rsidR="00B41B17">
        <w:rPr>
          <w:bCs/>
          <w:lang w:val="en-GB"/>
        </w:rPr>
        <w:t xml:space="preserve">. For example Italian Dinner and beans! </w:t>
      </w:r>
    </w:p>
    <w:p w14:paraId="10303E86" w14:textId="77777777" w:rsidR="00B57AE7" w:rsidRDefault="00B57AE7" w:rsidP="00E1467C">
      <w:pPr>
        <w:jc w:val="both"/>
        <w:rPr>
          <w:b/>
          <w:bCs/>
          <w:lang w:val="en-GB"/>
        </w:rPr>
      </w:pPr>
    </w:p>
    <w:p w14:paraId="385D4F2E" w14:textId="77777777" w:rsidR="002927E0" w:rsidRPr="002927E0" w:rsidRDefault="002927E0" w:rsidP="002927E0">
      <w:pPr>
        <w:pStyle w:val="Heading2"/>
        <w:rPr>
          <w:rFonts w:ascii="Times" w:hAnsi="Times"/>
          <w:sz w:val="20"/>
          <w:szCs w:val="20"/>
          <w:lang w:val="en-GB"/>
        </w:rPr>
      </w:pPr>
      <w:r w:rsidRPr="002927E0">
        <w:rPr>
          <w:lang w:val="en-GB"/>
        </w:rPr>
        <w:t>Pricing Tactics</w:t>
      </w:r>
    </w:p>
    <w:p w14:paraId="271E23EB" w14:textId="77777777" w:rsidR="002927E0" w:rsidRPr="002927E0" w:rsidRDefault="002927E0" w:rsidP="002927E0">
      <w:pPr>
        <w:jc w:val="both"/>
        <w:rPr>
          <w:bCs/>
          <w:lang w:val="en-GB"/>
        </w:rPr>
      </w:pPr>
      <w:r w:rsidRPr="002927E0">
        <w:rPr>
          <w:bCs/>
          <w:lang w:val="en-GB"/>
        </w:rPr>
        <w:t>It is important to distinguish clearly between pricing strategies and pricing tactics. A </w:t>
      </w:r>
      <w:r w:rsidRPr="002927E0">
        <w:rPr>
          <w:bCs/>
          <w:i/>
          <w:iCs/>
          <w:lang w:val="en-GB"/>
        </w:rPr>
        <w:t>pricing strategy</w:t>
      </w:r>
      <w:r w:rsidRPr="002927E0">
        <w:rPr>
          <w:bCs/>
          <w:lang w:val="en-GB"/>
        </w:rPr>
        <w:t> is a long-term approach to setting prices broadly in an integrative effort (across all the firm's products) based on the five Cs (company objectives, customers, costs, competition, and channel members) of pricing.</w:t>
      </w:r>
    </w:p>
    <w:p w14:paraId="178EE6A8" w14:textId="593A7B19" w:rsidR="002927E0" w:rsidRPr="00E1467C" w:rsidRDefault="002927E0" w:rsidP="002927E0">
      <w:pPr>
        <w:numPr>
          <w:ilvl w:val="0"/>
          <w:numId w:val="8"/>
        </w:numPr>
        <w:jc w:val="both"/>
        <w:rPr>
          <w:lang w:val="en-GB"/>
        </w:rPr>
      </w:pPr>
      <w:r w:rsidRPr="002927E0">
        <w:rPr>
          <w:b/>
          <w:lang w:val="en-GB"/>
        </w:rPr>
        <w:t>Pricing tactics</w:t>
      </w:r>
      <w:r w:rsidRPr="00E1467C">
        <w:rPr>
          <w:lang w:val="en-GB"/>
        </w:rPr>
        <w:t>: Short-term methods, in contrast to long-term pricing strategies, used to focus on company objectives, customers, costs, competition, or channel members; can be responses to competitive threats (e.g., lowering price temporarily to meet a competitor's price reduction) or broadly accepted methods of calculating a final price for the customer that is short term in nature.</w:t>
      </w:r>
    </w:p>
    <w:p w14:paraId="260276B1" w14:textId="77777777" w:rsidR="002927E0" w:rsidRDefault="002927E0" w:rsidP="00E1467C">
      <w:pPr>
        <w:jc w:val="both"/>
        <w:rPr>
          <w:bCs/>
          <w:lang w:val="en-GB"/>
        </w:rPr>
      </w:pPr>
    </w:p>
    <w:p w14:paraId="2AF827FF" w14:textId="77777777" w:rsidR="00DC0899" w:rsidRPr="00DC0899" w:rsidRDefault="00DC0899" w:rsidP="00DC0899">
      <w:pPr>
        <w:pStyle w:val="Heading3"/>
        <w:rPr>
          <w:rFonts w:ascii="Times" w:hAnsi="Times"/>
          <w:sz w:val="20"/>
          <w:szCs w:val="20"/>
          <w:lang w:val="en-GB"/>
        </w:rPr>
      </w:pPr>
      <w:r w:rsidRPr="00DC0899">
        <w:rPr>
          <w:lang w:val="en-GB"/>
        </w:rPr>
        <w:t>Business-to-Business Pricing Tactics and Discounts</w:t>
      </w:r>
    </w:p>
    <w:p w14:paraId="4790280A" w14:textId="67A3AAE1" w:rsidR="002927E0" w:rsidRDefault="00DC0899" w:rsidP="00E1467C">
      <w:pPr>
        <w:jc w:val="both"/>
        <w:rPr>
          <w:bCs/>
          <w:lang w:val="en-GB"/>
        </w:rPr>
      </w:pPr>
      <w:r>
        <w:rPr>
          <w:bCs/>
          <w:noProof/>
          <w:lang w:val="en-US"/>
        </w:rPr>
        <w:drawing>
          <wp:inline distT="0" distB="0" distL="0" distR="0" wp14:anchorId="719E7248" wp14:editId="25FD0A0F">
            <wp:extent cx="5486400" cy="2362418"/>
            <wp:effectExtent l="0" t="0" r="0" b="0"/>
            <wp:docPr id="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486400" cy="2362418"/>
                    </a:xfrm>
                    <a:prstGeom prst="rect">
                      <a:avLst/>
                    </a:prstGeom>
                    <a:noFill/>
                    <a:ln>
                      <a:noFill/>
                    </a:ln>
                  </pic:spPr>
                </pic:pic>
              </a:graphicData>
            </a:graphic>
          </wp:inline>
        </w:drawing>
      </w:r>
    </w:p>
    <w:p w14:paraId="005CD9E9" w14:textId="77777777" w:rsidR="002927E0" w:rsidRDefault="002927E0" w:rsidP="00E1467C">
      <w:pPr>
        <w:jc w:val="both"/>
        <w:rPr>
          <w:bCs/>
          <w:lang w:val="en-GB"/>
        </w:rPr>
      </w:pPr>
    </w:p>
    <w:p w14:paraId="012AA36E" w14:textId="0DD78F53" w:rsidR="00DC0899" w:rsidRDefault="00DC0899" w:rsidP="00DC0899">
      <w:pPr>
        <w:pStyle w:val="Heading4"/>
        <w:ind w:firstLine="360"/>
        <w:rPr>
          <w:lang w:val="en-GB"/>
        </w:rPr>
      </w:pPr>
      <w:r>
        <w:rPr>
          <w:lang w:val="en-GB"/>
        </w:rPr>
        <w:t>S</w:t>
      </w:r>
      <w:r w:rsidRPr="00E1467C">
        <w:rPr>
          <w:lang w:val="en-GB"/>
        </w:rPr>
        <w:t>easonal d</w:t>
      </w:r>
      <w:r w:rsidR="008D615C">
        <w:rPr>
          <w:lang w:val="en-GB"/>
        </w:rPr>
        <w:t>iscount</w:t>
      </w:r>
      <w:r w:rsidRPr="00E1467C">
        <w:rPr>
          <w:lang w:val="en-GB"/>
        </w:rPr>
        <w:t xml:space="preserve">: </w:t>
      </w:r>
    </w:p>
    <w:p w14:paraId="4CB3661C" w14:textId="5BCC622A" w:rsidR="00DC0899" w:rsidRPr="00E1467C" w:rsidRDefault="00DC0899" w:rsidP="00DC0899">
      <w:pPr>
        <w:ind w:left="360"/>
        <w:jc w:val="both"/>
        <w:rPr>
          <w:lang w:val="en-GB"/>
        </w:rPr>
      </w:pPr>
      <w:r w:rsidRPr="00E1467C">
        <w:rPr>
          <w:lang w:val="en-GB"/>
        </w:rPr>
        <w:t>Pricing tactic of offering an additional reduction as an incentive to retailers to order merchandise in advance of the normal buying season.</w:t>
      </w:r>
    </w:p>
    <w:p w14:paraId="64257E94" w14:textId="77777777" w:rsidR="008D615C" w:rsidRDefault="00DC0899" w:rsidP="008D615C">
      <w:pPr>
        <w:pStyle w:val="Heading4"/>
        <w:ind w:firstLine="360"/>
        <w:rPr>
          <w:lang w:val="en-GB"/>
        </w:rPr>
      </w:pPr>
      <w:r>
        <w:rPr>
          <w:lang w:val="en-GB"/>
        </w:rPr>
        <w:t>C</w:t>
      </w:r>
      <w:r w:rsidR="008D615C">
        <w:rPr>
          <w:lang w:val="en-GB"/>
        </w:rPr>
        <w:t>ash discount</w:t>
      </w:r>
      <w:r w:rsidRPr="00E1467C">
        <w:rPr>
          <w:lang w:val="en-GB"/>
        </w:rPr>
        <w:t xml:space="preserve">: </w:t>
      </w:r>
    </w:p>
    <w:p w14:paraId="205FB101" w14:textId="0D75E07D" w:rsidR="00DC0899" w:rsidRDefault="00DC0899" w:rsidP="00DC0899">
      <w:pPr>
        <w:numPr>
          <w:ilvl w:val="0"/>
          <w:numId w:val="8"/>
        </w:numPr>
        <w:jc w:val="both"/>
        <w:rPr>
          <w:lang w:val="en-GB"/>
        </w:rPr>
      </w:pPr>
      <w:r w:rsidRPr="00E1467C">
        <w:rPr>
          <w:lang w:val="en-GB"/>
        </w:rPr>
        <w:t>Tactic of offering a reduction in the invoice cost if the buyer pays the invoice prior to the end of the discount period.</w:t>
      </w:r>
    </w:p>
    <w:p w14:paraId="7E31E463" w14:textId="5B13A705" w:rsidR="008D615C" w:rsidRPr="00E1467C" w:rsidRDefault="008D615C" w:rsidP="008D615C">
      <w:pPr>
        <w:pStyle w:val="Heading4"/>
        <w:ind w:firstLine="360"/>
        <w:rPr>
          <w:lang w:val="en-GB"/>
        </w:rPr>
      </w:pPr>
      <w:r>
        <w:rPr>
          <w:lang w:val="en-GB"/>
        </w:rPr>
        <w:t>Allowance:</w:t>
      </w:r>
    </w:p>
    <w:p w14:paraId="15FA4376" w14:textId="77777777" w:rsidR="008D615C" w:rsidRPr="008D615C" w:rsidRDefault="008D615C" w:rsidP="008D615C">
      <w:pPr>
        <w:numPr>
          <w:ilvl w:val="0"/>
          <w:numId w:val="8"/>
        </w:numPr>
        <w:jc w:val="both"/>
        <w:rPr>
          <w:lang w:val="en-GB"/>
        </w:rPr>
      </w:pPr>
      <w:r w:rsidRPr="008D615C">
        <w:rPr>
          <w:b/>
          <w:lang w:val="en-GB"/>
        </w:rPr>
        <w:t>Advertising allowance</w:t>
      </w:r>
      <w:r w:rsidR="00DC0899" w:rsidRPr="00E1467C">
        <w:rPr>
          <w:lang w:val="en-GB"/>
        </w:rPr>
        <w:t>: Tactic of offering a price reduction to channel members if they agree to feature the manufacturer's product in their advertising and promotional efforts.</w:t>
      </w:r>
      <w:r w:rsidRPr="008D615C">
        <w:rPr>
          <w:b/>
          <w:bCs/>
          <w:lang w:val="en-GB"/>
        </w:rPr>
        <w:t xml:space="preserve"> </w:t>
      </w:r>
    </w:p>
    <w:p w14:paraId="25E2C8D9" w14:textId="253D7DFB" w:rsidR="008D615C" w:rsidRPr="00E1467C" w:rsidRDefault="008D615C" w:rsidP="008D615C">
      <w:pPr>
        <w:numPr>
          <w:ilvl w:val="0"/>
          <w:numId w:val="8"/>
        </w:numPr>
        <w:jc w:val="both"/>
        <w:rPr>
          <w:lang w:val="en-GB"/>
        </w:rPr>
      </w:pPr>
      <w:r w:rsidRPr="008D615C">
        <w:rPr>
          <w:b/>
          <w:lang w:val="en-GB"/>
        </w:rPr>
        <w:t>Listing allowances</w:t>
      </w:r>
      <w:r w:rsidRPr="00E1467C">
        <w:rPr>
          <w:lang w:val="en-GB"/>
        </w:rPr>
        <w:t>: Fees paid to retailers simply to get new products into stores or to gain more or better shelf space for their products.</w:t>
      </w:r>
    </w:p>
    <w:p w14:paraId="4316D48F" w14:textId="77777777" w:rsidR="008D615C" w:rsidRDefault="008D615C" w:rsidP="008D615C">
      <w:pPr>
        <w:pStyle w:val="Heading4"/>
        <w:ind w:firstLine="360"/>
        <w:rPr>
          <w:lang w:val="en-GB"/>
        </w:rPr>
      </w:pPr>
      <w:r w:rsidRPr="008D615C">
        <w:rPr>
          <w:lang w:val="en-GB"/>
        </w:rPr>
        <w:t>Quantity discount</w:t>
      </w:r>
      <w:r w:rsidR="00DC0899" w:rsidRPr="008D615C">
        <w:rPr>
          <w:lang w:val="en-GB"/>
        </w:rPr>
        <w:t xml:space="preserve">: </w:t>
      </w:r>
    </w:p>
    <w:p w14:paraId="7680DBEA" w14:textId="5DE54BA3" w:rsidR="00DC0899" w:rsidRPr="008D615C" w:rsidRDefault="00DC0899" w:rsidP="00DC0899">
      <w:pPr>
        <w:numPr>
          <w:ilvl w:val="0"/>
          <w:numId w:val="8"/>
        </w:numPr>
        <w:jc w:val="both"/>
        <w:rPr>
          <w:lang w:val="en-GB"/>
        </w:rPr>
      </w:pPr>
      <w:r w:rsidRPr="008D615C">
        <w:rPr>
          <w:lang w:val="en-GB"/>
        </w:rPr>
        <w:t>Pricing tactic of offering a reduced price according to the amount purchased; the more the buyer purchases, the higher the discount and, of course, the greater the value.</w:t>
      </w:r>
    </w:p>
    <w:p w14:paraId="2C9EEF63" w14:textId="302D603B" w:rsidR="00DC0899" w:rsidRPr="00E1467C" w:rsidRDefault="008D615C" w:rsidP="00DC0899">
      <w:pPr>
        <w:numPr>
          <w:ilvl w:val="0"/>
          <w:numId w:val="8"/>
        </w:numPr>
        <w:jc w:val="both"/>
        <w:rPr>
          <w:lang w:val="en-GB"/>
        </w:rPr>
      </w:pPr>
      <w:r w:rsidRPr="008D615C">
        <w:rPr>
          <w:b/>
          <w:lang w:val="en-GB"/>
        </w:rPr>
        <w:t>Cumulative quantity discount</w:t>
      </w:r>
      <w:r w:rsidR="00DC0899" w:rsidRPr="00E1467C">
        <w:rPr>
          <w:lang w:val="en-GB"/>
        </w:rPr>
        <w:t>: Pricing tactic that offers a discount based on the amount purchased over a specified period and usually involves several transactions.</w:t>
      </w:r>
    </w:p>
    <w:p w14:paraId="68527949" w14:textId="226DECC5" w:rsidR="00DC0899" w:rsidRDefault="008D615C" w:rsidP="00DC0899">
      <w:pPr>
        <w:numPr>
          <w:ilvl w:val="0"/>
          <w:numId w:val="8"/>
        </w:numPr>
        <w:jc w:val="both"/>
        <w:rPr>
          <w:lang w:val="en-GB"/>
        </w:rPr>
      </w:pPr>
      <w:r w:rsidRPr="008D615C">
        <w:rPr>
          <w:b/>
          <w:lang w:val="en-GB"/>
        </w:rPr>
        <w:t>N</w:t>
      </w:r>
      <w:r w:rsidR="00DC0899" w:rsidRPr="008D615C">
        <w:rPr>
          <w:b/>
          <w:lang w:val="en-GB"/>
        </w:rPr>
        <w:t>oncumulative qu</w:t>
      </w:r>
      <w:r w:rsidRPr="008D615C">
        <w:rPr>
          <w:b/>
          <w:lang w:val="en-GB"/>
        </w:rPr>
        <w:t>antity discount</w:t>
      </w:r>
      <w:r w:rsidR="00DC0899" w:rsidRPr="00E1467C">
        <w:rPr>
          <w:lang w:val="en-GB"/>
        </w:rPr>
        <w:t>: Pricing tactic that offers a discount based on only the amount purchased in a single order.</w:t>
      </w:r>
    </w:p>
    <w:p w14:paraId="05A5282B" w14:textId="77777777" w:rsidR="008D615C" w:rsidRPr="008D615C" w:rsidRDefault="008D615C" w:rsidP="008D615C">
      <w:pPr>
        <w:pStyle w:val="Heading4"/>
        <w:ind w:firstLine="360"/>
        <w:rPr>
          <w:rFonts w:ascii="Times" w:hAnsi="Times"/>
          <w:sz w:val="20"/>
          <w:szCs w:val="20"/>
          <w:lang w:val="en-GB"/>
        </w:rPr>
      </w:pPr>
      <w:r w:rsidRPr="008D615C">
        <w:rPr>
          <w:lang w:val="en-GB"/>
        </w:rPr>
        <w:t>Uniform Delivered Versus Geographic Pricing </w:t>
      </w:r>
    </w:p>
    <w:p w14:paraId="3F03DAEF" w14:textId="7569684F" w:rsidR="00DC0899" w:rsidRDefault="008D615C" w:rsidP="00DC0899">
      <w:pPr>
        <w:numPr>
          <w:ilvl w:val="0"/>
          <w:numId w:val="8"/>
        </w:numPr>
        <w:jc w:val="both"/>
        <w:rPr>
          <w:lang w:val="en-GB"/>
        </w:rPr>
      </w:pPr>
      <w:r w:rsidRPr="008D615C">
        <w:rPr>
          <w:b/>
          <w:lang w:val="en-GB"/>
        </w:rPr>
        <w:t>U</w:t>
      </w:r>
      <w:r w:rsidR="00DC0899" w:rsidRPr="008D615C">
        <w:rPr>
          <w:b/>
          <w:lang w:val="en-GB"/>
        </w:rPr>
        <w:t>niform delivered pricing</w:t>
      </w:r>
      <w:r w:rsidR="00DC0899" w:rsidRPr="00E1467C">
        <w:rPr>
          <w:lang w:val="en-GB"/>
        </w:rPr>
        <w:t>: The shipper charges one rate, no matter where the buyer is located.</w:t>
      </w:r>
    </w:p>
    <w:p w14:paraId="62EA2EA7" w14:textId="77777777" w:rsidR="008D615C" w:rsidRPr="00E1467C" w:rsidRDefault="008D615C" w:rsidP="008D615C">
      <w:pPr>
        <w:ind w:left="720"/>
        <w:jc w:val="both"/>
        <w:rPr>
          <w:lang w:val="en-GB"/>
        </w:rPr>
      </w:pPr>
    </w:p>
    <w:p w14:paraId="11F2CE81" w14:textId="01C44DD2" w:rsidR="00DC0899" w:rsidRPr="00E1467C" w:rsidRDefault="008D615C" w:rsidP="00DC0899">
      <w:pPr>
        <w:numPr>
          <w:ilvl w:val="0"/>
          <w:numId w:val="8"/>
        </w:numPr>
        <w:jc w:val="both"/>
        <w:rPr>
          <w:lang w:val="en-GB"/>
        </w:rPr>
      </w:pPr>
      <w:r w:rsidRPr="008D615C">
        <w:rPr>
          <w:b/>
          <w:lang w:val="en-GB"/>
        </w:rPr>
        <w:t>G</w:t>
      </w:r>
      <w:r w:rsidR="00DC0899" w:rsidRPr="008D615C">
        <w:rPr>
          <w:b/>
          <w:lang w:val="en-GB"/>
        </w:rPr>
        <w:t>eographic pricing</w:t>
      </w:r>
      <w:r w:rsidR="00DC0899" w:rsidRPr="00E1467C">
        <w:rPr>
          <w:lang w:val="en-GB"/>
        </w:rPr>
        <w:t>: The setting of different prices depending on a geographical division of the delivery areas.</w:t>
      </w:r>
    </w:p>
    <w:p w14:paraId="343FA3F3" w14:textId="77777777" w:rsidR="008D615C" w:rsidRDefault="008D615C" w:rsidP="008D615C">
      <w:pPr>
        <w:pStyle w:val="Heading3"/>
        <w:rPr>
          <w:lang w:val="en-GB"/>
        </w:rPr>
      </w:pPr>
      <w:r w:rsidRPr="008D615C">
        <w:rPr>
          <w:lang w:val="en-GB"/>
        </w:rPr>
        <w:t>Pricing Tactics Aimed at Consumers</w:t>
      </w:r>
    </w:p>
    <w:p w14:paraId="3B4D5980" w14:textId="77777777" w:rsidR="006B45FE" w:rsidRPr="006B45FE" w:rsidRDefault="006B45FE" w:rsidP="006B45FE">
      <w:pPr>
        <w:rPr>
          <w:lang w:val="en-GB"/>
        </w:rPr>
      </w:pPr>
      <w:r w:rsidRPr="006B45FE">
        <w:rPr>
          <w:lang w:val="en-GB"/>
        </w:rPr>
        <w:t>When firms sell their products and services directly to consumers, rather than to other businesses, the pricing tactics they use naturally differ.</w:t>
      </w:r>
    </w:p>
    <w:p w14:paraId="7737D216" w14:textId="77777777" w:rsidR="006B45FE" w:rsidRPr="006B45FE" w:rsidRDefault="006B45FE" w:rsidP="006B45FE"/>
    <w:p w14:paraId="05205DB2" w14:textId="55A5D4BE" w:rsidR="002927E0" w:rsidRDefault="0087205B" w:rsidP="00E1467C">
      <w:pPr>
        <w:jc w:val="both"/>
        <w:rPr>
          <w:bCs/>
          <w:lang w:val="en-GB"/>
        </w:rPr>
      </w:pPr>
      <w:r>
        <w:rPr>
          <w:bCs/>
          <w:noProof/>
          <w:lang w:val="en-US"/>
        </w:rPr>
        <w:drawing>
          <wp:inline distT="0" distB="0" distL="0" distR="0" wp14:anchorId="7749104B" wp14:editId="61A45C6C">
            <wp:extent cx="5486400" cy="1363932"/>
            <wp:effectExtent l="0" t="0" r="0" b="8255"/>
            <wp:docPr id="2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486400" cy="1363932"/>
                    </a:xfrm>
                    <a:prstGeom prst="rect">
                      <a:avLst/>
                    </a:prstGeom>
                    <a:noFill/>
                    <a:ln>
                      <a:noFill/>
                    </a:ln>
                  </pic:spPr>
                </pic:pic>
              </a:graphicData>
            </a:graphic>
          </wp:inline>
        </w:drawing>
      </w:r>
    </w:p>
    <w:p w14:paraId="5530CABB" w14:textId="6E2D14FC" w:rsidR="0087205B" w:rsidRDefault="0087205B" w:rsidP="0087205B">
      <w:pPr>
        <w:numPr>
          <w:ilvl w:val="0"/>
          <w:numId w:val="8"/>
        </w:numPr>
        <w:jc w:val="both"/>
        <w:rPr>
          <w:lang w:val="en-GB"/>
        </w:rPr>
      </w:pPr>
      <w:r w:rsidRPr="0087205B">
        <w:rPr>
          <w:b/>
          <w:lang w:val="en-GB"/>
        </w:rPr>
        <w:t>Price lining</w:t>
      </w:r>
      <w:r w:rsidRPr="00E1467C">
        <w:rPr>
          <w:lang w:val="en-GB"/>
        </w:rPr>
        <w:t>: Consumer market pricing tactic of establishing a price floor and a price ceiling for an entire line of similar products and then setting a few other price points in between to represent distinct differences in quality.</w:t>
      </w:r>
    </w:p>
    <w:p w14:paraId="755FC77C" w14:textId="77777777" w:rsidR="00647E34" w:rsidRPr="00E1467C" w:rsidRDefault="00647E34" w:rsidP="00647E34">
      <w:pPr>
        <w:ind w:left="720"/>
        <w:jc w:val="both"/>
        <w:rPr>
          <w:lang w:val="en-GB"/>
        </w:rPr>
      </w:pPr>
    </w:p>
    <w:p w14:paraId="4BDE5973" w14:textId="6D401B54" w:rsidR="0087205B" w:rsidRDefault="0087205B" w:rsidP="0087205B">
      <w:pPr>
        <w:numPr>
          <w:ilvl w:val="0"/>
          <w:numId w:val="8"/>
        </w:numPr>
        <w:jc w:val="both"/>
        <w:rPr>
          <w:lang w:val="en-GB"/>
        </w:rPr>
      </w:pPr>
      <w:r>
        <w:rPr>
          <w:b/>
          <w:lang w:val="en-GB"/>
        </w:rPr>
        <w:t>P</w:t>
      </w:r>
      <w:r w:rsidRPr="0087205B">
        <w:rPr>
          <w:b/>
          <w:lang w:val="en-GB"/>
        </w:rPr>
        <w:t>rice bundling</w:t>
      </w:r>
      <w:r w:rsidRPr="00E1467C">
        <w:rPr>
          <w:lang w:val="en-GB"/>
        </w:rPr>
        <w:t>: Consumer pricing tactic of selling more than one product for a single, lower price than what the items would cost sold separately; can be used to sell slow-moving items, to encourage customers to stock up so they won't purchase competing brands, to encourage trial of a new product, or to provide an incentive to purchase a less desirable product or service to obtain a more desirable one in the same bundle.</w:t>
      </w:r>
    </w:p>
    <w:p w14:paraId="01B1A780" w14:textId="77777777" w:rsidR="00647E34" w:rsidRDefault="00647E34" w:rsidP="00647E34">
      <w:pPr>
        <w:jc w:val="both"/>
        <w:rPr>
          <w:lang w:val="en-GB"/>
        </w:rPr>
      </w:pPr>
    </w:p>
    <w:p w14:paraId="7D88BC6D" w14:textId="77777777" w:rsidR="00647E34" w:rsidRPr="00E1467C" w:rsidRDefault="00647E34" w:rsidP="00647E34">
      <w:pPr>
        <w:ind w:left="720"/>
        <w:jc w:val="both"/>
        <w:rPr>
          <w:lang w:val="en-GB"/>
        </w:rPr>
      </w:pPr>
    </w:p>
    <w:p w14:paraId="2C1A71BC" w14:textId="38325236" w:rsidR="0087205B" w:rsidRPr="00E1467C" w:rsidRDefault="00647E34" w:rsidP="0087205B">
      <w:pPr>
        <w:numPr>
          <w:ilvl w:val="0"/>
          <w:numId w:val="8"/>
        </w:numPr>
        <w:jc w:val="both"/>
        <w:rPr>
          <w:lang w:val="en-GB"/>
        </w:rPr>
      </w:pPr>
      <w:r w:rsidRPr="00647E34">
        <w:rPr>
          <w:b/>
          <w:lang w:val="en-GB"/>
        </w:rPr>
        <w:t>Leader pricing</w:t>
      </w:r>
      <w:r w:rsidR="0087205B" w:rsidRPr="00E1467C">
        <w:rPr>
          <w:lang w:val="en-GB"/>
        </w:rPr>
        <w:t>: Consumer pricing tactic that attempts to build store traffic by aggressively pricing and advertising a regularly purchased item, often priced at or just above the store's cost.</w:t>
      </w:r>
    </w:p>
    <w:p w14:paraId="12B2D742" w14:textId="77777777" w:rsidR="00F25110" w:rsidRDefault="00F25110" w:rsidP="00F25110">
      <w:pPr>
        <w:pStyle w:val="Heading3"/>
        <w:rPr>
          <w:lang w:val="en-GB"/>
        </w:rPr>
      </w:pPr>
      <w:r w:rsidRPr="00F25110">
        <w:rPr>
          <w:lang w:val="en-GB"/>
        </w:rPr>
        <w:t>Consumer Price Reductions</w:t>
      </w:r>
    </w:p>
    <w:p w14:paraId="2747F308" w14:textId="77777777" w:rsidR="009B74A7" w:rsidRPr="009B74A7" w:rsidRDefault="009B74A7" w:rsidP="009B74A7">
      <w:pPr>
        <w:rPr>
          <w:lang w:val="en-GB"/>
        </w:rPr>
      </w:pPr>
      <w:r w:rsidRPr="009B74A7">
        <w:rPr>
          <w:lang w:val="en-GB"/>
        </w:rPr>
        <w:t>The final price a customer pays for a product or service often has been adjusted from the original price because marketers have used various techniques designed to enhance value. </w:t>
      </w:r>
    </w:p>
    <w:p w14:paraId="6B25AAC6" w14:textId="5BB38E24" w:rsidR="00F25110" w:rsidRDefault="00F25110" w:rsidP="00F25110">
      <w:pPr>
        <w:pStyle w:val="Heading4"/>
        <w:ind w:firstLine="720"/>
        <w:rPr>
          <w:lang w:val="en-GB"/>
        </w:rPr>
      </w:pPr>
      <w:r>
        <w:rPr>
          <w:lang w:val="en-GB"/>
        </w:rPr>
        <w:t>Markdowns</w:t>
      </w:r>
    </w:p>
    <w:p w14:paraId="1EC9FDED" w14:textId="14328FD5" w:rsidR="00F25110" w:rsidRPr="00E1467C" w:rsidRDefault="00F25110" w:rsidP="00D34BF1">
      <w:pPr>
        <w:jc w:val="both"/>
        <w:rPr>
          <w:lang w:val="en-GB"/>
        </w:rPr>
      </w:pPr>
      <w:r w:rsidRPr="00E1467C">
        <w:rPr>
          <w:lang w:val="en-GB"/>
        </w:rPr>
        <w:t>Reductions retailers take on the initial selling price of the product or service.</w:t>
      </w:r>
    </w:p>
    <w:p w14:paraId="25F9DCC8" w14:textId="77777777" w:rsidR="00F25110" w:rsidRPr="00F25110" w:rsidRDefault="00F25110" w:rsidP="00F25110">
      <w:pPr>
        <w:pStyle w:val="Heading4"/>
        <w:ind w:firstLine="720"/>
        <w:rPr>
          <w:rFonts w:ascii="Times" w:hAnsi="Times"/>
          <w:sz w:val="20"/>
          <w:szCs w:val="20"/>
          <w:lang w:val="en-GB"/>
        </w:rPr>
      </w:pPr>
      <w:r w:rsidRPr="00F25110">
        <w:rPr>
          <w:lang w:val="en-GB"/>
        </w:rPr>
        <w:t>Quantity Discounts for Consumers</w:t>
      </w:r>
    </w:p>
    <w:p w14:paraId="5B1F9CE1" w14:textId="3F414835" w:rsidR="00D34BF1" w:rsidRPr="00E1467C" w:rsidRDefault="00D34BF1" w:rsidP="00D34BF1">
      <w:pPr>
        <w:jc w:val="both"/>
        <w:rPr>
          <w:lang w:val="en-GB"/>
        </w:rPr>
      </w:pPr>
      <w:r w:rsidRPr="00D34BF1">
        <w:rPr>
          <w:b/>
          <w:lang w:val="en-GB"/>
        </w:rPr>
        <w:t>Size discount</w:t>
      </w:r>
      <w:r w:rsidRPr="00E1467C">
        <w:rPr>
          <w:lang w:val="en-GB"/>
        </w:rPr>
        <w:t>: The most common implementation of a quantity discount at the consumer level; the larger the quantity bought, the less the cost per unit (e.g., per gram).</w:t>
      </w:r>
    </w:p>
    <w:p w14:paraId="36FE4D96" w14:textId="77777777" w:rsidR="00D34BF1" w:rsidRDefault="00D34BF1" w:rsidP="00D34BF1">
      <w:pPr>
        <w:pStyle w:val="Heading4"/>
        <w:ind w:firstLine="720"/>
        <w:rPr>
          <w:lang w:val="en-GB"/>
        </w:rPr>
      </w:pPr>
      <w:r w:rsidRPr="00D34BF1">
        <w:rPr>
          <w:lang w:val="en-GB"/>
        </w:rPr>
        <w:t>Seasonal Discounts   </w:t>
      </w:r>
    </w:p>
    <w:p w14:paraId="2243270E" w14:textId="54F34889" w:rsidR="00D34BF1" w:rsidRPr="00D34BF1" w:rsidRDefault="00D34BF1" w:rsidP="00D34BF1">
      <w:pPr>
        <w:jc w:val="both"/>
        <w:rPr>
          <w:bCs/>
          <w:lang w:val="en-GB"/>
        </w:rPr>
      </w:pPr>
      <w:r w:rsidRPr="00D34BF1">
        <w:rPr>
          <w:bCs/>
          <w:lang w:val="en-GB"/>
        </w:rPr>
        <w:t>Seasonal discounts are price reductions offered on products and services to stimulate demand during off-peak seasons</w:t>
      </w:r>
    </w:p>
    <w:p w14:paraId="07576BA4" w14:textId="77777777" w:rsidR="00FD3A99" w:rsidRPr="00FD3A99" w:rsidRDefault="00FD3A99" w:rsidP="00FD3A99">
      <w:pPr>
        <w:pStyle w:val="Heading4"/>
        <w:ind w:firstLine="720"/>
        <w:rPr>
          <w:rFonts w:ascii="Times" w:hAnsi="Times"/>
          <w:sz w:val="20"/>
          <w:szCs w:val="20"/>
          <w:lang w:val="en-GB"/>
        </w:rPr>
      </w:pPr>
      <w:r w:rsidRPr="00FD3A99">
        <w:rPr>
          <w:lang w:val="en-GB"/>
        </w:rPr>
        <w:t>Coupons and Rebates</w:t>
      </w:r>
    </w:p>
    <w:p w14:paraId="71510AE7" w14:textId="26825255" w:rsidR="00FD3A99" w:rsidRDefault="00FD3A99" w:rsidP="00FD3A99">
      <w:pPr>
        <w:jc w:val="both"/>
        <w:rPr>
          <w:lang w:val="en-GB"/>
        </w:rPr>
      </w:pPr>
      <w:r w:rsidRPr="00FD3A99">
        <w:rPr>
          <w:b/>
          <w:lang w:val="en-GB"/>
        </w:rPr>
        <w:t>Coupon</w:t>
      </w:r>
      <w:r w:rsidRPr="00E1467C">
        <w:rPr>
          <w:lang w:val="en-GB"/>
        </w:rPr>
        <w:t>: Provides a stated discount to consumers on the final selling price of a specific item; the retailer handles the discount.</w:t>
      </w:r>
    </w:p>
    <w:p w14:paraId="709D3B7A" w14:textId="77777777" w:rsidR="00FD3A99" w:rsidRPr="00E1467C" w:rsidRDefault="00FD3A99" w:rsidP="00FD3A99">
      <w:pPr>
        <w:jc w:val="both"/>
        <w:rPr>
          <w:lang w:val="en-GB"/>
        </w:rPr>
      </w:pPr>
    </w:p>
    <w:p w14:paraId="4D1C2B71" w14:textId="7A473A7A" w:rsidR="00FD3A99" w:rsidRPr="00E1467C" w:rsidRDefault="00FD3A99" w:rsidP="00FD3A99">
      <w:pPr>
        <w:jc w:val="both"/>
        <w:rPr>
          <w:lang w:val="en-GB"/>
        </w:rPr>
      </w:pPr>
      <w:r w:rsidRPr="00FD3A99">
        <w:rPr>
          <w:b/>
          <w:lang w:val="en-GB"/>
        </w:rPr>
        <w:t>Rebate</w:t>
      </w:r>
      <w:r w:rsidRPr="00E1467C">
        <w:rPr>
          <w:lang w:val="en-GB"/>
        </w:rPr>
        <w:t>: A consumer discount in which a portion of the purchase price is returned to the buyer in cash; the manufacturer, not the retailer, issues the refund.</w:t>
      </w:r>
    </w:p>
    <w:p w14:paraId="45B722EC" w14:textId="77777777" w:rsidR="002927E0" w:rsidRDefault="002927E0" w:rsidP="00E1467C">
      <w:pPr>
        <w:jc w:val="both"/>
        <w:rPr>
          <w:bCs/>
          <w:lang w:val="en-GB"/>
        </w:rPr>
      </w:pPr>
    </w:p>
    <w:p w14:paraId="159B04E4" w14:textId="77777777" w:rsidR="00DD46DF" w:rsidRPr="00DD46DF" w:rsidRDefault="00DD46DF" w:rsidP="00DD46DF">
      <w:pPr>
        <w:pStyle w:val="Heading2"/>
        <w:rPr>
          <w:rFonts w:ascii="Times" w:hAnsi="Times"/>
          <w:sz w:val="20"/>
          <w:szCs w:val="20"/>
          <w:lang w:val="en-GB"/>
        </w:rPr>
      </w:pPr>
      <w:r w:rsidRPr="00DD46DF">
        <w:rPr>
          <w:lang w:val="en-GB"/>
        </w:rPr>
        <w:t>Legal and Ethical Aspects of Pricing</w:t>
      </w:r>
    </w:p>
    <w:p w14:paraId="4DE4F02C" w14:textId="77777777" w:rsidR="00DD46DF" w:rsidRPr="00DD46DF" w:rsidRDefault="00DD46DF" w:rsidP="00DD46DF">
      <w:pPr>
        <w:jc w:val="both"/>
        <w:rPr>
          <w:bCs/>
          <w:lang w:val="en-GB"/>
        </w:rPr>
      </w:pPr>
      <w:r w:rsidRPr="00DD46DF">
        <w:rPr>
          <w:bCs/>
          <w:lang w:val="en-GB"/>
        </w:rPr>
        <w:t>Prices tend to fluctuate naturally and respond to varying market conditions. Thus, though we rarely see firms attempting to control the market in terms of product quality or advertising, they often engage in pricing practices that can unfairly reduce competition or harm consumers directly through fraud and deception</w:t>
      </w:r>
    </w:p>
    <w:p w14:paraId="1E58D3AF" w14:textId="77777777" w:rsidR="00A0411F" w:rsidRPr="00A0411F" w:rsidRDefault="00A0411F" w:rsidP="00A0411F">
      <w:pPr>
        <w:pStyle w:val="Heading3"/>
        <w:rPr>
          <w:rFonts w:ascii="Times" w:hAnsi="Times"/>
          <w:sz w:val="20"/>
          <w:szCs w:val="20"/>
          <w:lang w:val="en-GB"/>
        </w:rPr>
      </w:pPr>
      <w:r w:rsidRPr="00A0411F">
        <w:rPr>
          <w:lang w:val="en-GB"/>
        </w:rPr>
        <w:t>Deceptive or Illegal Price Advertising</w:t>
      </w:r>
    </w:p>
    <w:p w14:paraId="595CD0CC" w14:textId="58C2F760" w:rsidR="00A0411F" w:rsidRPr="00A0411F" w:rsidRDefault="00A0411F" w:rsidP="00A0411F">
      <w:pPr>
        <w:jc w:val="both"/>
        <w:rPr>
          <w:bCs/>
          <w:lang w:val="en-GB"/>
        </w:rPr>
      </w:pPr>
      <w:r w:rsidRPr="00A0411F">
        <w:rPr>
          <w:bCs/>
          <w:lang w:val="en-GB"/>
        </w:rPr>
        <w:t>Although it is always illegal and unethical to lie in advertising, a certain amount of “puffery” is typically allowed</w:t>
      </w:r>
      <w:r>
        <w:rPr>
          <w:bCs/>
          <w:lang w:val="en-GB"/>
        </w:rPr>
        <w:t>.</w:t>
      </w:r>
      <w:r w:rsidRPr="00A0411F">
        <w:rPr>
          <w:rFonts w:ascii="Helvetica" w:eastAsia="Times New Roman" w:hAnsi="Helvetica" w:cs="Times New Roman"/>
          <w:color w:val="333333"/>
          <w:sz w:val="19"/>
          <w:szCs w:val="19"/>
          <w:lang w:val="en-GB"/>
        </w:rPr>
        <w:t xml:space="preserve"> </w:t>
      </w:r>
      <w:r w:rsidRPr="00A0411F">
        <w:rPr>
          <w:bCs/>
          <w:lang w:val="en-GB"/>
        </w:rPr>
        <w:t>But price advertisements should never deceive consumers to the point of causing harm.</w:t>
      </w:r>
    </w:p>
    <w:p w14:paraId="4E78116A" w14:textId="77777777" w:rsidR="00E84E30" w:rsidRPr="00E84E30" w:rsidRDefault="00E84E30" w:rsidP="00E84E30">
      <w:pPr>
        <w:pStyle w:val="Heading4"/>
        <w:ind w:firstLine="720"/>
        <w:rPr>
          <w:rFonts w:ascii="Times" w:hAnsi="Times"/>
          <w:sz w:val="20"/>
          <w:szCs w:val="20"/>
          <w:lang w:val="en-GB"/>
        </w:rPr>
      </w:pPr>
      <w:r w:rsidRPr="00E84E30">
        <w:rPr>
          <w:lang w:val="en-GB"/>
        </w:rPr>
        <w:t>Deceptive Reference Prices </w:t>
      </w:r>
    </w:p>
    <w:p w14:paraId="7E517BD6" w14:textId="77777777" w:rsidR="00E84E30" w:rsidRPr="00E84E30" w:rsidRDefault="00E84E30" w:rsidP="00E84E30">
      <w:pPr>
        <w:jc w:val="both"/>
        <w:rPr>
          <w:bCs/>
          <w:lang w:val="en-GB"/>
        </w:rPr>
      </w:pPr>
      <w:r w:rsidRPr="00E84E30">
        <w:rPr>
          <w:bCs/>
          <w:lang w:val="en-GB"/>
        </w:rPr>
        <w:t>If the reference price is bona fide, the advertisement is informative. If the reference price has been inflated or is just plain fictitious, however, the advertisement is deceptive and may cause harm to consumers.</w:t>
      </w:r>
    </w:p>
    <w:p w14:paraId="1828BAFF" w14:textId="77777777" w:rsidR="00E84E30" w:rsidRPr="00E84E30" w:rsidRDefault="00E84E30" w:rsidP="00E84E30">
      <w:pPr>
        <w:pStyle w:val="Heading4"/>
        <w:ind w:firstLine="720"/>
        <w:rPr>
          <w:rFonts w:ascii="Times" w:hAnsi="Times"/>
          <w:sz w:val="20"/>
          <w:szCs w:val="20"/>
          <w:lang w:val="en-GB"/>
        </w:rPr>
      </w:pPr>
      <w:r w:rsidRPr="00E84E30">
        <w:rPr>
          <w:lang w:val="en-GB"/>
        </w:rPr>
        <w:t>Loss Leader Pricing</w:t>
      </w:r>
    </w:p>
    <w:p w14:paraId="62E746FF" w14:textId="37616809" w:rsidR="00A0411F" w:rsidRPr="00A0411F" w:rsidRDefault="00E84E30" w:rsidP="00A0411F">
      <w:pPr>
        <w:jc w:val="both"/>
        <w:rPr>
          <w:bCs/>
          <w:lang w:val="en-GB"/>
        </w:rPr>
      </w:pPr>
      <w:r w:rsidRPr="003B209F">
        <w:rPr>
          <w:b/>
          <w:lang w:val="en-GB"/>
        </w:rPr>
        <w:t>Loss leader pricing</w:t>
      </w:r>
      <w:r w:rsidRPr="00E1467C">
        <w:rPr>
          <w:lang w:val="en-GB"/>
        </w:rPr>
        <w:t xml:space="preserve"> takes the tactic of </w:t>
      </w:r>
      <w:r w:rsidRPr="00E1467C">
        <w:rPr>
          <w:i/>
          <w:iCs/>
          <w:lang w:val="en-GB"/>
        </w:rPr>
        <w:t>leader pricing</w:t>
      </w:r>
      <w:r w:rsidRPr="00E1467C">
        <w:rPr>
          <w:lang w:val="en-GB"/>
        </w:rPr>
        <w:t> one step further by lowering the price below the store's cost</w:t>
      </w:r>
    </w:p>
    <w:p w14:paraId="605B53F2" w14:textId="77777777" w:rsidR="003B209F" w:rsidRPr="003B209F" w:rsidRDefault="003B209F" w:rsidP="003B209F">
      <w:pPr>
        <w:pStyle w:val="Heading4"/>
        <w:ind w:firstLine="720"/>
        <w:rPr>
          <w:rFonts w:ascii="Times" w:hAnsi="Times"/>
          <w:sz w:val="20"/>
          <w:szCs w:val="20"/>
          <w:lang w:val="en-GB"/>
        </w:rPr>
      </w:pPr>
      <w:r w:rsidRPr="003B209F">
        <w:rPr>
          <w:lang w:val="en-GB"/>
        </w:rPr>
        <w:t>Bait and Switch</w:t>
      </w:r>
    </w:p>
    <w:p w14:paraId="2FE585E6" w14:textId="5820C5C5" w:rsidR="003B209F" w:rsidRPr="00E1467C" w:rsidRDefault="003B209F" w:rsidP="003B209F">
      <w:pPr>
        <w:jc w:val="both"/>
        <w:rPr>
          <w:lang w:val="en-GB"/>
        </w:rPr>
      </w:pPr>
      <w:r w:rsidRPr="003B209F">
        <w:rPr>
          <w:b/>
          <w:lang w:val="en-GB"/>
        </w:rPr>
        <w:t>Bait and switch</w:t>
      </w:r>
      <w:r w:rsidRPr="00E1467C">
        <w:rPr>
          <w:lang w:val="en-GB"/>
        </w:rPr>
        <w:t>: A deceptive practice of luring customers into the store with a very low advertised price on an item (the bait), only to aggressively pressure them into purchasing a higher-priced item (the switch) by disparaging the low-priced item, comparing it unfavourably with the higher-priced item, or professing an inadequate supply of the lower-priced item.</w:t>
      </w:r>
    </w:p>
    <w:p w14:paraId="73327670" w14:textId="77777777" w:rsidR="002927E0" w:rsidRDefault="002927E0" w:rsidP="00E1467C">
      <w:pPr>
        <w:jc w:val="both"/>
        <w:rPr>
          <w:bCs/>
          <w:lang w:val="en-GB"/>
        </w:rPr>
      </w:pPr>
    </w:p>
    <w:p w14:paraId="114B9F2E" w14:textId="77777777" w:rsidR="00311EA6" w:rsidRPr="00311EA6" w:rsidRDefault="00311EA6" w:rsidP="00311EA6">
      <w:pPr>
        <w:pStyle w:val="Heading3"/>
        <w:rPr>
          <w:rFonts w:ascii="Times" w:hAnsi="Times"/>
          <w:sz w:val="20"/>
          <w:szCs w:val="20"/>
          <w:lang w:val="en-GB"/>
        </w:rPr>
      </w:pPr>
      <w:r w:rsidRPr="00311EA6">
        <w:rPr>
          <w:lang w:val="en-GB"/>
        </w:rPr>
        <w:t>Predatory Pricing</w:t>
      </w:r>
    </w:p>
    <w:p w14:paraId="64B8A445" w14:textId="10E3752F" w:rsidR="00311EA6" w:rsidRPr="003B209F" w:rsidRDefault="00311EA6" w:rsidP="00311EA6">
      <w:pPr>
        <w:jc w:val="both"/>
        <w:rPr>
          <w:lang w:val="en-GB"/>
        </w:rPr>
      </w:pPr>
      <w:r w:rsidRPr="00F768D7">
        <w:rPr>
          <w:b/>
          <w:lang w:val="en-GB"/>
        </w:rPr>
        <w:t>Predatory pricing</w:t>
      </w:r>
      <w:r w:rsidRPr="003B209F">
        <w:rPr>
          <w:lang w:val="en-GB"/>
        </w:rPr>
        <w:t>: A firm's practice of setting a very low price for one or more of its products with the intent of driving its competition out of business; illegal under the Competition Act.</w:t>
      </w:r>
    </w:p>
    <w:p w14:paraId="727C48D7" w14:textId="77777777" w:rsidR="00311EA6" w:rsidRDefault="00311EA6" w:rsidP="00E1467C">
      <w:pPr>
        <w:jc w:val="both"/>
        <w:rPr>
          <w:bCs/>
          <w:lang w:val="en-GB"/>
        </w:rPr>
      </w:pPr>
    </w:p>
    <w:p w14:paraId="5B45FE11" w14:textId="77777777" w:rsidR="00F768D7" w:rsidRPr="00F768D7" w:rsidRDefault="00F768D7" w:rsidP="00F768D7">
      <w:pPr>
        <w:pStyle w:val="Heading3"/>
        <w:rPr>
          <w:rFonts w:ascii="Times" w:hAnsi="Times"/>
          <w:sz w:val="20"/>
          <w:szCs w:val="20"/>
          <w:lang w:val="en-GB"/>
        </w:rPr>
      </w:pPr>
      <w:r w:rsidRPr="00F768D7">
        <w:rPr>
          <w:lang w:val="en-GB"/>
        </w:rPr>
        <w:t>Price Discrimination</w:t>
      </w:r>
    </w:p>
    <w:p w14:paraId="13D349A4" w14:textId="451D3190" w:rsidR="00F768D7" w:rsidRPr="00E1467C" w:rsidRDefault="00F768D7" w:rsidP="00F768D7">
      <w:pPr>
        <w:jc w:val="both"/>
        <w:rPr>
          <w:lang w:val="en-GB"/>
        </w:rPr>
      </w:pPr>
      <w:r w:rsidRPr="00F768D7">
        <w:rPr>
          <w:b/>
          <w:lang w:val="en-GB"/>
        </w:rPr>
        <w:t>Price discrimination</w:t>
      </w:r>
      <w:r w:rsidRPr="00E1467C">
        <w:rPr>
          <w:lang w:val="en-GB"/>
        </w:rPr>
        <w:t>: The practice of selling the same product to different resellers (wholesalers, distributors, or retailers) or to the ultimate consumer at different prices; some, but not all, forms of price discrimination are illegal.</w:t>
      </w:r>
    </w:p>
    <w:p w14:paraId="44999C6C" w14:textId="77777777" w:rsidR="00F768D7" w:rsidRDefault="00F768D7" w:rsidP="00E1467C">
      <w:pPr>
        <w:jc w:val="both"/>
        <w:rPr>
          <w:bCs/>
          <w:lang w:val="en-GB"/>
        </w:rPr>
      </w:pPr>
    </w:p>
    <w:p w14:paraId="69BA182D" w14:textId="77777777" w:rsidR="0003707C" w:rsidRDefault="0003707C" w:rsidP="0003707C">
      <w:pPr>
        <w:pStyle w:val="Heading3"/>
        <w:rPr>
          <w:lang w:val="en-GB"/>
        </w:rPr>
      </w:pPr>
      <w:r>
        <w:rPr>
          <w:lang w:val="en-GB"/>
        </w:rPr>
        <w:t>Price fixing</w:t>
      </w:r>
    </w:p>
    <w:p w14:paraId="0F6AB7C2" w14:textId="233E6CA9" w:rsidR="0003707C" w:rsidRPr="00E1467C" w:rsidRDefault="0003707C" w:rsidP="0003707C">
      <w:pPr>
        <w:jc w:val="both"/>
        <w:rPr>
          <w:lang w:val="en-GB"/>
        </w:rPr>
      </w:pPr>
      <w:proofErr w:type="gramStart"/>
      <w:r w:rsidRPr="00E1467C">
        <w:rPr>
          <w:lang w:val="en-GB"/>
        </w:rPr>
        <w:t>The practice of colluding with other firms to control prices.</w:t>
      </w:r>
      <w:proofErr w:type="gramEnd"/>
    </w:p>
    <w:p w14:paraId="71E15996" w14:textId="1D62BC95" w:rsidR="0003707C" w:rsidRDefault="0003707C" w:rsidP="0003707C">
      <w:pPr>
        <w:numPr>
          <w:ilvl w:val="0"/>
          <w:numId w:val="8"/>
        </w:numPr>
        <w:jc w:val="both"/>
        <w:rPr>
          <w:lang w:val="en-GB"/>
        </w:rPr>
      </w:pPr>
      <w:r w:rsidRPr="0003707C">
        <w:rPr>
          <w:b/>
          <w:lang w:val="en-GB"/>
        </w:rPr>
        <w:t>Horizontal price fixing</w:t>
      </w:r>
      <w:r w:rsidRPr="00E1467C">
        <w:rPr>
          <w:lang w:val="en-GB"/>
        </w:rPr>
        <w:t>: Occurs when competitors that produce and sell competing products collude, or work together, to control prices, effectively taking price out of the decision process for consumers.</w:t>
      </w:r>
    </w:p>
    <w:p w14:paraId="13C2E542" w14:textId="77777777" w:rsidR="0003707C" w:rsidRPr="00E1467C" w:rsidRDefault="0003707C" w:rsidP="0003707C">
      <w:pPr>
        <w:ind w:left="720"/>
        <w:jc w:val="both"/>
        <w:rPr>
          <w:lang w:val="en-GB"/>
        </w:rPr>
      </w:pPr>
    </w:p>
    <w:p w14:paraId="6D36C61A" w14:textId="33104F67" w:rsidR="0003707C" w:rsidRPr="00E1467C" w:rsidRDefault="0003707C" w:rsidP="0003707C">
      <w:pPr>
        <w:numPr>
          <w:ilvl w:val="0"/>
          <w:numId w:val="8"/>
        </w:numPr>
        <w:jc w:val="both"/>
        <w:rPr>
          <w:lang w:val="en-GB"/>
        </w:rPr>
      </w:pPr>
      <w:r w:rsidRPr="0003707C">
        <w:rPr>
          <w:b/>
          <w:lang w:val="en-GB"/>
        </w:rPr>
        <w:t>Vertical price fixing</w:t>
      </w:r>
      <w:r w:rsidRPr="00E1467C">
        <w:rPr>
          <w:lang w:val="en-GB"/>
        </w:rPr>
        <w:t>: Occurs when parties at different levels of the same marketing channel (e.g., manufacturers and retailers) collude to control the prices passed on to consumers.</w:t>
      </w:r>
    </w:p>
    <w:p w14:paraId="4AD2AE04" w14:textId="77777777" w:rsidR="0003707C" w:rsidRDefault="0003707C" w:rsidP="00E1467C">
      <w:pPr>
        <w:jc w:val="both"/>
        <w:rPr>
          <w:bCs/>
          <w:lang w:val="en-GB"/>
        </w:rPr>
      </w:pPr>
    </w:p>
    <w:p w14:paraId="50BD9C4B" w14:textId="77777777" w:rsidR="00A0411F" w:rsidRDefault="00A0411F" w:rsidP="00E1467C">
      <w:pPr>
        <w:jc w:val="both"/>
        <w:rPr>
          <w:bCs/>
          <w:lang w:val="en-GB"/>
        </w:rPr>
      </w:pPr>
    </w:p>
    <w:p w14:paraId="1521BA2C" w14:textId="77777777" w:rsidR="00A0411F" w:rsidRDefault="00A0411F" w:rsidP="00E1467C">
      <w:pPr>
        <w:jc w:val="both"/>
        <w:rPr>
          <w:bCs/>
          <w:lang w:val="en-GB"/>
        </w:rPr>
      </w:pPr>
    </w:p>
    <w:p w14:paraId="49EFE40E" w14:textId="77777777" w:rsidR="00A0411F" w:rsidRDefault="00A0411F" w:rsidP="00E1467C">
      <w:pPr>
        <w:jc w:val="both"/>
        <w:rPr>
          <w:bCs/>
          <w:lang w:val="en-GB"/>
        </w:rPr>
      </w:pPr>
    </w:p>
    <w:p w14:paraId="130CBE29" w14:textId="77777777" w:rsidR="00A0411F" w:rsidRDefault="00A0411F" w:rsidP="00E1467C">
      <w:pPr>
        <w:jc w:val="both"/>
        <w:rPr>
          <w:bCs/>
          <w:lang w:val="en-GB"/>
        </w:rPr>
      </w:pPr>
    </w:p>
    <w:p w14:paraId="62C28E64" w14:textId="77777777" w:rsidR="00E1467C" w:rsidRPr="00A3074B" w:rsidRDefault="00E1467C" w:rsidP="00352019">
      <w:pPr>
        <w:jc w:val="both"/>
        <w:rPr>
          <w:lang w:val="en-CA"/>
        </w:rPr>
      </w:pPr>
    </w:p>
    <w:sectPr w:rsidR="00E1467C" w:rsidRPr="00A3074B" w:rsidSect="008C62CC">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Times">
    <w:panose1 w:val="02000500000000000000"/>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F10437"/>
    <w:multiLevelType w:val="multilevel"/>
    <w:tmpl w:val="AD60D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F223B1D"/>
    <w:multiLevelType w:val="multilevel"/>
    <w:tmpl w:val="14A2F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4AF40F4"/>
    <w:multiLevelType w:val="multilevel"/>
    <w:tmpl w:val="1D024E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C0201FA"/>
    <w:multiLevelType w:val="hybridMultilevel"/>
    <w:tmpl w:val="BBEE29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1513DE8"/>
    <w:multiLevelType w:val="hybridMultilevel"/>
    <w:tmpl w:val="2B14FDE4"/>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hint="default"/>
      </w:rPr>
    </w:lvl>
    <w:lvl w:ilvl="8" w:tplc="04090005">
      <w:start w:val="1"/>
      <w:numFmt w:val="bullet"/>
      <w:lvlText w:val=""/>
      <w:lvlJc w:val="left"/>
      <w:pPr>
        <w:ind w:left="6840" w:hanging="360"/>
      </w:pPr>
      <w:rPr>
        <w:rFonts w:ascii="Wingdings" w:hAnsi="Wingdings" w:hint="default"/>
      </w:rPr>
    </w:lvl>
  </w:abstractNum>
  <w:abstractNum w:abstractNumId="5">
    <w:nsid w:val="3FD91D68"/>
    <w:multiLevelType w:val="multilevel"/>
    <w:tmpl w:val="C498A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7C6F00F3"/>
    <w:multiLevelType w:val="hybridMultilevel"/>
    <w:tmpl w:val="206290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7F7E689F"/>
    <w:multiLevelType w:val="hybridMultilevel"/>
    <w:tmpl w:val="EF0666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3"/>
  </w:num>
  <w:num w:numId="4">
    <w:abstractNumId w:val="7"/>
  </w:num>
  <w:num w:numId="5">
    <w:abstractNumId w:val="4"/>
  </w:num>
  <w:num w:numId="6">
    <w:abstractNumId w:val="6"/>
  </w:num>
  <w:num w:numId="7">
    <w:abstractNumId w:val="2"/>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074B"/>
    <w:rsid w:val="0003707C"/>
    <w:rsid w:val="000C58F6"/>
    <w:rsid w:val="000E3509"/>
    <w:rsid w:val="000E7BEC"/>
    <w:rsid w:val="00166C22"/>
    <w:rsid w:val="001D094D"/>
    <w:rsid w:val="001F1EB3"/>
    <w:rsid w:val="002827DC"/>
    <w:rsid w:val="00290A2C"/>
    <w:rsid w:val="002927E0"/>
    <w:rsid w:val="002F2FBB"/>
    <w:rsid w:val="00311EA6"/>
    <w:rsid w:val="00352019"/>
    <w:rsid w:val="003B209F"/>
    <w:rsid w:val="003D2133"/>
    <w:rsid w:val="0040231E"/>
    <w:rsid w:val="004171D7"/>
    <w:rsid w:val="00474B0E"/>
    <w:rsid w:val="004C63BD"/>
    <w:rsid w:val="004D7C44"/>
    <w:rsid w:val="004E0F7D"/>
    <w:rsid w:val="005066F8"/>
    <w:rsid w:val="005274E0"/>
    <w:rsid w:val="005740B8"/>
    <w:rsid w:val="0058248A"/>
    <w:rsid w:val="00585681"/>
    <w:rsid w:val="00611597"/>
    <w:rsid w:val="00627B83"/>
    <w:rsid w:val="0064605E"/>
    <w:rsid w:val="0064651D"/>
    <w:rsid w:val="00647E34"/>
    <w:rsid w:val="00673FF2"/>
    <w:rsid w:val="006B45FE"/>
    <w:rsid w:val="006F1D09"/>
    <w:rsid w:val="00713B2F"/>
    <w:rsid w:val="00716E30"/>
    <w:rsid w:val="007438AC"/>
    <w:rsid w:val="007712C8"/>
    <w:rsid w:val="007B2661"/>
    <w:rsid w:val="007B5933"/>
    <w:rsid w:val="007D40A2"/>
    <w:rsid w:val="007E4A95"/>
    <w:rsid w:val="00803EA1"/>
    <w:rsid w:val="008371FE"/>
    <w:rsid w:val="00846C58"/>
    <w:rsid w:val="0087205B"/>
    <w:rsid w:val="008A5706"/>
    <w:rsid w:val="008C62CC"/>
    <w:rsid w:val="008D3C89"/>
    <w:rsid w:val="008D615C"/>
    <w:rsid w:val="009333BA"/>
    <w:rsid w:val="00944839"/>
    <w:rsid w:val="009B74A7"/>
    <w:rsid w:val="009D075C"/>
    <w:rsid w:val="00A0411F"/>
    <w:rsid w:val="00A17C41"/>
    <w:rsid w:val="00A20561"/>
    <w:rsid w:val="00A3074B"/>
    <w:rsid w:val="00A35AAD"/>
    <w:rsid w:val="00A375F9"/>
    <w:rsid w:val="00A37987"/>
    <w:rsid w:val="00A43F61"/>
    <w:rsid w:val="00A61E47"/>
    <w:rsid w:val="00A67233"/>
    <w:rsid w:val="00A70D34"/>
    <w:rsid w:val="00A736A9"/>
    <w:rsid w:val="00A736C8"/>
    <w:rsid w:val="00A76091"/>
    <w:rsid w:val="00B176F1"/>
    <w:rsid w:val="00B41B17"/>
    <w:rsid w:val="00B5661E"/>
    <w:rsid w:val="00B57AE7"/>
    <w:rsid w:val="00B77708"/>
    <w:rsid w:val="00BA2B3E"/>
    <w:rsid w:val="00BA79A4"/>
    <w:rsid w:val="00BD4E09"/>
    <w:rsid w:val="00BE3D03"/>
    <w:rsid w:val="00BF254B"/>
    <w:rsid w:val="00C12F69"/>
    <w:rsid w:val="00C27C15"/>
    <w:rsid w:val="00C6791F"/>
    <w:rsid w:val="00D34BF1"/>
    <w:rsid w:val="00D400FF"/>
    <w:rsid w:val="00D46C38"/>
    <w:rsid w:val="00DB651B"/>
    <w:rsid w:val="00DC0899"/>
    <w:rsid w:val="00DC7AE7"/>
    <w:rsid w:val="00DD46DF"/>
    <w:rsid w:val="00E04C4A"/>
    <w:rsid w:val="00E1467C"/>
    <w:rsid w:val="00E43A90"/>
    <w:rsid w:val="00E84E30"/>
    <w:rsid w:val="00EC15D8"/>
    <w:rsid w:val="00F11C60"/>
    <w:rsid w:val="00F25110"/>
    <w:rsid w:val="00F63AD9"/>
    <w:rsid w:val="00F768D7"/>
    <w:rsid w:val="00FA5577"/>
    <w:rsid w:val="00FB7982"/>
    <w:rsid w:val="00FD3A99"/>
    <w:rsid w:val="00FD4AC3"/>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CB5608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paragraph" w:styleId="Heading1">
    <w:name w:val="heading 1"/>
    <w:basedOn w:val="Normal"/>
    <w:next w:val="Normal"/>
    <w:link w:val="Heading1Char"/>
    <w:uiPriority w:val="9"/>
    <w:qFormat/>
    <w:rsid w:val="00A17C41"/>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290A2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7712C8"/>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627B83"/>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17C41"/>
    <w:rPr>
      <w:rFonts w:asciiTheme="majorHAnsi" w:eastAsiaTheme="majorEastAsia" w:hAnsiTheme="majorHAnsi" w:cstheme="majorBidi"/>
      <w:b/>
      <w:bCs/>
      <w:color w:val="345A8A" w:themeColor="accent1" w:themeShade="B5"/>
      <w:sz w:val="32"/>
      <w:szCs w:val="32"/>
      <w:lang w:val="fr-CA"/>
    </w:rPr>
  </w:style>
  <w:style w:type="character" w:customStyle="1" w:styleId="section">
    <w:name w:val="section"/>
    <w:basedOn w:val="DefaultParagraphFont"/>
    <w:rsid w:val="00A17C41"/>
  </w:style>
  <w:style w:type="character" w:customStyle="1" w:styleId="apple-converted-space">
    <w:name w:val="apple-converted-space"/>
    <w:basedOn w:val="DefaultParagraphFont"/>
    <w:rsid w:val="00A17C41"/>
  </w:style>
  <w:style w:type="character" w:customStyle="1" w:styleId="Heading2Char">
    <w:name w:val="Heading 2 Char"/>
    <w:basedOn w:val="DefaultParagraphFont"/>
    <w:link w:val="Heading2"/>
    <w:uiPriority w:val="9"/>
    <w:rsid w:val="00290A2C"/>
    <w:rPr>
      <w:rFonts w:asciiTheme="majorHAnsi" w:eastAsiaTheme="majorEastAsia" w:hAnsiTheme="majorHAnsi" w:cstheme="majorBidi"/>
      <w:b/>
      <w:bCs/>
      <w:color w:val="4F81BD" w:themeColor="accent1"/>
      <w:sz w:val="26"/>
      <w:szCs w:val="26"/>
      <w:lang w:val="fr-CA"/>
    </w:rPr>
  </w:style>
  <w:style w:type="paragraph" w:styleId="BalloonText">
    <w:name w:val="Balloon Text"/>
    <w:basedOn w:val="Normal"/>
    <w:link w:val="BalloonTextChar"/>
    <w:uiPriority w:val="99"/>
    <w:semiHidden/>
    <w:unhideWhenUsed/>
    <w:rsid w:val="007712C8"/>
    <w:rPr>
      <w:rFonts w:ascii="Lucida Grande" w:hAnsi="Lucida Grande"/>
      <w:sz w:val="18"/>
      <w:szCs w:val="18"/>
    </w:rPr>
  </w:style>
  <w:style w:type="character" w:customStyle="1" w:styleId="BalloonTextChar">
    <w:name w:val="Balloon Text Char"/>
    <w:basedOn w:val="DefaultParagraphFont"/>
    <w:link w:val="BalloonText"/>
    <w:uiPriority w:val="99"/>
    <w:semiHidden/>
    <w:rsid w:val="007712C8"/>
    <w:rPr>
      <w:rFonts w:ascii="Lucida Grande" w:hAnsi="Lucida Grande"/>
      <w:sz w:val="18"/>
      <w:szCs w:val="18"/>
      <w:lang w:val="fr-CA"/>
    </w:rPr>
  </w:style>
  <w:style w:type="character" w:customStyle="1" w:styleId="Heading3Char">
    <w:name w:val="Heading 3 Char"/>
    <w:basedOn w:val="DefaultParagraphFont"/>
    <w:link w:val="Heading3"/>
    <w:uiPriority w:val="9"/>
    <w:rsid w:val="007712C8"/>
    <w:rPr>
      <w:rFonts w:asciiTheme="majorHAnsi" w:eastAsiaTheme="majorEastAsia" w:hAnsiTheme="majorHAnsi" w:cstheme="majorBidi"/>
      <w:b/>
      <w:bCs/>
      <w:color w:val="4F81BD" w:themeColor="accent1"/>
      <w:lang w:val="fr-CA"/>
    </w:rPr>
  </w:style>
  <w:style w:type="paragraph" w:styleId="NoSpacing">
    <w:name w:val="No Spacing"/>
    <w:uiPriority w:val="1"/>
    <w:qFormat/>
    <w:rsid w:val="007712C8"/>
    <w:rPr>
      <w:lang w:val="fr-CA"/>
    </w:rPr>
  </w:style>
  <w:style w:type="paragraph" w:styleId="ListParagraph">
    <w:name w:val="List Paragraph"/>
    <w:basedOn w:val="Normal"/>
    <w:uiPriority w:val="34"/>
    <w:qFormat/>
    <w:rsid w:val="003D2133"/>
    <w:pPr>
      <w:ind w:left="720"/>
      <w:contextualSpacing/>
    </w:pPr>
  </w:style>
  <w:style w:type="paragraph" w:styleId="TOC1">
    <w:name w:val="toc 1"/>
    <w:basedOn w:val="Normal"/>
    <w:next w:val="Normal"/>
    <w:autoRedefine/>
    <w:uiPriority w:val="39"/>
    <w:unhideWhenUsed/>
    <w:rsid w:val="008D3C89"/>
  </w:style>
  <w:style w:type="paragraph" w:styleId="TOC2">
    <w:name w:val="toc 2"/>
    <w:basedOn w:val="Normal"/>
    <w:next w:val="Normal"/>
    <w:autoRedefine/>
    <w:uiPriority w:val="39"/>
    <w:unhideWhenUsed/>
    <w:rsid w:val="008D3C89"/>
    <w:pPr>
      <w:ind w:left="240"/>
    </w:pPr>
  </w:style>
  <w:style w:type="paragraph" w:styleId="TOC3">
    <w:name w:val="toc 3"/>
    <w:basedOn w:val="Normal"/>
    <w:next w:val="Normal"/>
    <w:autoRedefine/>
    <w:uiPriority w:val="39"/>
    <w:unhideWhenUsed/>
    <w:rsid w:val="008D3C89"/>
    <w:pPr>
      <w:ind w:left="480"/>
    </w:pPr>
  </w:style>
  <w:style w:type="paragraph" w:styleId="TOC4">
    <w:name w:val="toc 4"/>
    <w:basedOn w:val="Normal"/>
    <w:next w:val="Normal"/>
    <w:autoRedefine/>
    <w:uiPriority w:val="39"/>
    <w:unhideWhenUsed/>
    <w:rsid w:val="008D3C89"/>
    <w:pPr>
      <w:ind w:left="720"/>
    </w:pPr>
  </w:style>
  <w:style w:type="paragraph" w:styleId="TOC5">
    <w:name w:val="toc 5"/>
    <w:basedOn w:val="Normal"/>
    <w:next w:val="Normal"/>
    <w:autoRedefine/>
    <w:uiPriority w:val="39"/>
    <w:unhideWhenUsed/>
    <w:rsid w:val="008D3C89"/>
    <w:pPr>
      <w:ind w:left="960"/>
    </w:pPr>
  </w:style>
  <w:style w:type="paragraph" w:styleId="TOC6">
    <w:name w:val="toc 6"/>
    <w:basedOn w:val="Normal"/>
    <w:next w:val="Normal"/>
    <w:autoRedefine/>
    <w:uiPriority w:val="39"/>
    <w:unhideWhenUsed/>
    <w:rsid w:val="008D3C89"/>
    <w:pPr>
      <w:ind w:left="1200"/>
    </w:pPr>
  </w:style>
  <w:style w:type="paragraph" w:styleId="TOC7">
    <w:name w:val="toc 7"/>
    <w:basedOn w:val="Normal"/>
    <w:next w:val="Normal"/>
    <w:autoRedefine/>
    <w:uiPriority w:val="39"/>
    <w:unhideWhenUsed/>
    <w:rsid w:val="008D3C89"/>
    <w:pPr>
      <w:ind w:left="1440"/>
    </w:pPr>
  </w:style>
  <w:style w:type="paragraph" w:styleId="TOC8">
    <w:name w:val="toc 8"/>
    <w:basedOn w:val="Normal"/>
    <w:next w:val="Normal"/>
    <w:autoRedefine/>
    <w:uiPriority w:val="39"/>
    <w:unhideWhenUsed/>
    <w:rsid w:val="008D3C89"/>
    <w:pPr>
      <w:ind w:left="1680"/>
    </w:pPr>
  </w:style>
  <w:style w:type="paragraph" w:styleId="TOC9">
    <w:name w:val="toc 9"/>
    <w:basedOn w:val="Normal"/>
    <w:next w:val="Normal"/>
    <w:autoRedefine/>
    <w:uiPriority w:val="39"/>
    <w:unhideWhenUsed/>
    <w:rsid w:val="008D3C89"/>
    <w:pPr>
      <w:ind w:left="1920"/>
    </w:pPr>
  </w:style>
  <w:style w:type="character" w:customStyle="1" w:styleId="Heading4Char">
    <w:name w:val="Heading 4 Char"/>
    <w:basedOn w:val="DefaultParagraphFont"/>
    <w:link w:val="Heading4"/>
    <w:uiPriority w:val="9"/>
    <w:rsid w:val="00627B83"/>
    <w:rPr>
      <w:rFonts w:asciiTheme="majorHAnsi" w:eastAsiaTheme="majorEastAsia" w:hAnsiTheme="majorHAnsi" w:cstheme="majorBidi"/>
      <w:b/>
      <w:bCs/>
      <w:i/>
      <w:iCs/>
      <w:color w:val="4F81BD" w:themeColor="accent1"/>
      <w:lang w:val="fr-CA"/>
    </w:rPr>
  </w:style>
  <w:style w:type="character" w:customStyle="1" w:styleId="chead">
    <w:name w:val="chead"/>
    <w:basedOn w:val="DefaultParagraphFont"/>
    <w:rsid w:val="009333BA"/>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paragraph" w:styleId="Heading1">
    <w:name w:val="heading 1"/>
    <w:basedOn w:val="Normal"/>
    <w:next w:val="Normal"/>
    <w:link w:val="Heading1Char"/>
    <w:uiPriority w:val="9"/>
    <w:qFormat/>
    <w:rsid w:val="00A17C41"/>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290A2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7712C8"/>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627B83"/>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17C41"/>
    <w:rPr>
      <w:rFonts w:asciiTheme="majorHAnsi" w:eastAsiaTheme="majorEastAsia" w:hAnsiTheme="majorHAnsi" w:cstheme="majorBidi"/>
      <w:b/>
      <w:bCs/>
      <w:color w:val="345A8A" w:themeColor="accent1" w:themeShade="B5"/>
      <w:sz w:val="32"/>
      <w:szCs w:val="32"/>
      <w:lang w:val="fr-CA"/>
    </w:rPr>
  </w:style>
  <w:style w:type="character" w:customStyle="1" w:styleId="section">
    <w:name w:val="section"/>
    <w:basedOn w:val="DefaultParagraphFont"/>
    <w:rsid w:val="00A17C41"/>
  </w:style>
  <w:style w:type="character" w:customStyle="1" w:styleId="apple-converted-space">
    <w:name w:val="apple-converted-space"/>
    <w:basedOn w:val="DefaultParagraphFont"/>
    <w:rsid w:val="00A17C41"/>
  </w:style>
  <w:style w:type="character" w:customStyle="1" w:styleId="Heading2Char">
    <w:name w:val="Heading 2 Char"/>
    <w:basedOn w:val="DefaultParagraphFont"/>
    <w:link w:val="Heading2"/>
    <w:uiPriority w:val="9"/>
    <w:rsid w:val="00290A2C"/>
    <w:rPr>
      <w:rFonts w:asciiTheme="majorHAnsi" w:eastAsiaTheme="majorEastAsia" w:hAnsiTheme="majorHAnsi" w:cstheme="majorBidi"/>
      <w:b/>
      <w:bCs/>
      <w:color w:val="4F81BD" w:themeColor="accent1"/>
      <w:sz w:val="26"/>
      <w:szCs w:val="26"/>
      <w:lang w:val="fr-CA"/>
    </w:rPr>
  </w:style>
  <w:style w:type="paragraph" w:styleId="BalloonText">
    <w:name w:val="Balloon Text"/>
    <w:basedOn w:val="Normal"/>
    <w:link w:val="BalloonTextChar"/>
    <w:uiPriority w:val="99"/>
    <w:semiHidden/>
    <w:unhideWhenUsed/>
    <w:rsid w:val="007712C8"/>
    <w:rPr>
      <w:rFonts w:ascii="Lucida Grande" w:hAnsi="Lucida Grande"/>
      <w:sz w:val="18"/>
      <w:szCs w:val="18"/>
    </w:rPr>
  </w:style>
  <w:style w:type="character" w:customStyle="1" w:styleId="BalloonTextChar">
    <w:name w:val="Balloon Text Char"/>
    <w:basedOn w:val="DefaultParagraphFont"/>
    <w:link w:val="BalloonText"/>
    <w:uiPriority w:val="99"/>
    <w:semiHidden/>
    <w:rsid w:val="007712C8"/>
    <w:rPr>
      <w:rFonts w:ascii="Lucida Grande" w:hAnsi="Lucida Grande"/>
      <w:sz w:val="18"/>
      <w:szCs w:val="18"/>
      <w:lang w:val="fr-CA"/>
    </w:rPr>
  </w:style>
  <w:style w:type="character" w:customStyle="1" w:styleId="Heading3Char">
    <w:name w:val="Heading 3 Char"/>
    <w:basedOn w:val="DefaultParagraphFont"/>
    <w:link w:val="Heading3"/>
    <w:uiPriority w:val="9"/>
    <w:rsid w:val="007712C8"/>
    <w:rPr>
      <w:rFonts w:asciiTheme="majorHAnsi" w:eastAsiaTheme="majorEastAsia" w:hAnsiTheme="majorHAnsi" w:cstheme="majorBidi"/>
      <w:b/>
      <w:bCs/>
      <w:color w:val="4F81BD" w:themeColor="accent1"/>
      <w:lang w:val="fr-CA"/>
    </w:rPr>
  </w:style>
  <w:style w:type="paragraph" w:styleId="NoSpacing">
    <w:name w:val="No Spacing"/>
    <w:uiPriority w:val="1"/>
    <w:qFormat/>
    <w:rsid w:val="007712C8"/>
    <w:rPr>
      <w:lang w:val="fr-CA"/>
    </w:rPr>
  </w:style>
  <w:style w:type="paragraph" w:styleId="ListParagraph">
    <w:name w:val="List Paragraph"/>
    <w:basedOn w:val="Normal"/>
    <w:uiPriority w:val="34"/>
    <w:qFormat/>
    <w:rsid w:val="003D2133"/>
    <w:pPr>
      <w:ind w:left="720"/>
      <w:contextualSpacing/>
    </w:pPr>
  </w:style>
  <w:style w:type="paragraph" w:styleId="TOC1">
    <w:name w:val="toc 1"/>
    <w:basedOn w:val="Normal"/>
    <w:next w:val="Normal"/>
    <w:autoRedefine/>
    <w:uiPriority w:val="39"/>
    <w:unhideWhenUsed/>
    <w:rsid w:val="008D3C89"/>
  </w:style>
  <w:style w:type="paragraph" w:styleId="TOC2">
    <w:name w:val="toc 2"/>
    <w:basedOn w:val="Normal"/>
    <w:next w:val="Normal"/>
    <w:autoRedefine/>
    <w:uiPriority w:val="39"/>
    <w:unhideWhenUsed/>
    <w:rsid w:val="008D3C89"/>
    <w:pPr>
      <w:ind w:left="240"/>
    </w:pPr>
  </w:style>
  <w:style w:type="paragraph" w:styleId="TOC3">
    <w:name w:val="toc 3"/>
    <w:basedOn w:val="Normal"/>
    <w:next w:val="Normal"/>
    <w:autoRedefine/>
    <w:uiPriority w:val="39"/>
    <w:unhideWhenUsed/>
    <w:rsid w:val="008D3C89"/>
    <w:pPr>
      <w:ind w:left="480"/>
    </w:pPr>
  </w:style>
  <w:style w:type="paragraph" w:styleId="TOC4">
    <w:name w:val="toc 4"/>
    <w:basedOn w:val="Normal"/>
    <w:next w:val="Normal"/>
    <w:autoRedefine/>
    <w:uiPriority w:val="39"/>
    <w:unhideWhenUsed/>
    <w:rsid w:val="008D3C89"/>
    <w:pPr>
      <w:ind w:left="720"/>
    </w:pPr>
  </w:style>
  <w:style w:type="paragraph" w:styleId="TOC5">
    <w:name w:val="toc 5"/>
    <w:basedOn w:val="Normal"/>
    <w:next w:val="Normal"/>
    <w:autoRedefine/>
    <w:uiPriority w:val="39"/>
    <w:unhideWhenUsed/>
    <w:rsid w:val="008D3C89"/>
    <w:pPr>
      <w:ind w:left="960"/>
    </w:pPr>
  </w:style>
  <w:style w:type="paragraph" w:styleId="TOC6">
    <w:name w:val="toc 6"/>
    <w:basedOn w:val="Normal"/>
    <w:next w:val="Normal"/>
    <w:autoRedefine/>
    <w:uiPriority w:val="39"/>
    <w:unhideWhenUsed/>
    <w:rsid w:val="008D3C89"/>
    <w:pPr>
      <w:ind w:left="1200"/>
    </w:pPr>
  </w:style>
  <w:style w:type="paragraph" w:styleId="TOC7">
    <w:name w:val="toc 7"/>
    <w:basedOn w:val="Normal"/>
    <w:next w:val="Normal"/>
    <w:autoRedefine/>
    <w:uiPriority w:val="39"/>
    <w:unhideWhenUsed/>
    <w:rsid w:val="008D3C89"/>
    <w:pPr>
      <w:ind w:left="1440"/>
    </w:pPr>
  </w:style>
  <w:style w:type="paragraph" w:styleId="TOC8">
    <w:name w:val="toc 8"/>
    <w:basedOn w:val="Normal"/>
    <w:next w:val="Normal"/>
    <w:autoRedefine/>
    <w:uiPriority w:val="39"/>
    <w:unhideWhenUsed/>
    <w:rsid w:val="008D3C89"/>
    <w:pPr>
      <w:ind w:left="1680"/>
    </w:pPr>
  </w:style>
  <w:style w:type="paragraph" w:styleId="TOC9">
    <w:name w:val="toc 9"/>
    <w:basedOn w:val="Normal"/>
    <w:next w:val="Normal"/>
    <w:autoRedefine/>
    <w:uiPriority w:val="39"/>
    <w:unhideWhenUsed/>
    <w:rsid w:val="008D3C89"/>
    <w:pPr>
      <w:ind w:left="1920"/>
    </w:pPr>
  </w:style>
  <w:style w:type="character" w:customStyle="1" w:styleId="Heading4Char">
    <w:name w:val="Heading 4 Char"/>
    <w:basedOn w:val="DefaultParagraphFont"/>
    <w:link w:val="Heading4"/>
    <w:uiPriority w:val="9"/>
    <w:rsid w:val="00627B83"/>
    <w:rPr>
      <w:rFonts w:asciiTheme="majorHAnsi" w:eastAsiaTheme="majorEastAsia" w:hAnsiTheme="majorHAnsi" w:cstheme="majorBidi"/>
      <w:b/>
      <w:bCs/>
      <w:i/>
      <w:iCs/>
      <w:color w:val="4F81BD" w:themeColor="accent1"/>
      <w:lang w:val="fr-CA"/>
    </w:rPr>
  </w:style>
  <w:style w:type="character" w:customStyle="1" w:styleId="chead">
    <w:name w:val="chead"/>
    <w:basedOn w:val="DefaultParagraphFont"/>
    <w:rsid w:val="009333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11827">
      <w:bodyDiv w:val="1"/>
      <w:marLeft w:val="0"/>
      <w:marRight w:val="0"/>
      <w:marTop w:val="0"/>
      <w:marBottom w:val="0"/>
      <w:divBdr>
        <w:top w:val="none" w:sz="0" w:space="0" w:color="auto"/>
        <w:left w:val="none" w:sz="0" w:space="0" w:color="auto"/>
        <w:bottom w:val="none" w:sz="0" w:space="0" w:color="auto"/>
        <w:right w:val="none" w:sz="0" w:space="0" w:color="auto"/>
      </w:divBdr>
    </w:div>
    <w:div w:id="7030374">
      <w:bodyDiv w:val="1"/>
      <w:marLeft w:val="0"/>
      <w:marRight w:val="0"/>
      <w:marTop w:val="0"/>
      <w:marBottom w:val="0"/>
      <w:divBdr>
        <w:top w:val="none" w:sz="0" w:space="0" w:color="auto"/>
        <w:left w:val="none" w:sz="0" w:space="0" w:color="auto"/>
        <w:bottom w:val="none" w:sz="0" w:space="0" w:color="auto"/>
        <w:right w:val="none" w:sz="0" w:space="0" w:color="auto"/>
      </w:divBdr>
    </w:div>
    <w:div w:id="16084310">
      <w:bodyDiv w:val="1"/>
      <w:marLeft w:val="0"/>
      <w:marRight w:val="0"/>
      <w:marTop w:val="0"/>
      <w:marBottom w:val="0"/>
      <w:divBdr>
        <w:top w:val="none" w:sz="0" w:space="0" w:color="auto"/>
        <w:left w:val="none" w:sz="0" w:space="0" w:color="auto"/>
        <w:bottom w:val="none" w:sz="0" w:space="0" w:color="auto"/>
        <w:right w:val="none" w:sz="0" w:space="0" w:color="auto"/>
      </w:divBdr>
    </w:div>
    <w:div w:id="19162582">
      <w:bodyDiv w:val="1"/>
      <w:marLeft w:val="0"/>
      <w:marRight w:val="0"/>
      <w:marTop w:val="0"/>
      <w:marBottom w:val="0"/>
      <w:divBdr>
        <w:top w:val="none" w:sz="0" w:space="0" w:color="auto"/>
        <w:left w:val="none" w:sz="0" w:space="0" w:color="auto"/>
        <w:bottom w:val="none" w:sz="0" w:space="0" w:color="auto"/>
        <w:right w:val="none" w:sz="0" w:space="0" w:color="auto"/>
      </w:divBdr>
    </w:div>
    <w:div w:id="26220748">
      <w:bodyDiv w:val="1"/>
      <w:marLeft w:val="0"/>
      <w:marRight w:val="0"/>
      <w:marTop w:val="0"/>
      <w:marBottom w:val="0"/>
      <w:divBdr>
        <w:top w:val="none" w:sz="0" w:space="0" w:color="auto"/>
        <w:left w:val="none" w:sz="0" w:space="0" w:color="auto"/>
        <w:bottom w:val="none" w:sz="0" w:space="0" w:color="auto"/>
        <w:right w:val="none" w:sz="0" w:space="0" w:color="auto"/>
      </w:divBdr>
    </w:div>
    <w:div w:id="33433516">
      <w:bodyDiv w:val="1"/>
      <w:marLeft w:val="0"/>
      <w:marRight w:val="0"/>
      <w:marTop w:val="0"/>
      <w:marBottom w:val="0"/>
      <w:divBdr>
        <w:top w:val="none" w:sz="0" w:space="0" w:color="auto"/>
        <w:left w:val="none" w:sz="0" w:space="0" w:color="auto"/>
        <w:bottom w:val="none" w:sz="0" w:space="0" w:color="auto"/>
        <w:right w:val="none" w:sz="0" w:space="0" w:color="auto"/>
      </w:divBdr>
    </w:div>
    <w:div w:id="41247113">
      <w:bodyDiv w:val="1"/>
      <w:marLeft w:val="0"/>
      <w:marRight w:val="0"/>
      <w:marTop w:val="0"/>
      <w:marBottom w:val="0"/>
      <w:divBdr>
        <w:top w:val="none" w:sz="0" w:space="0" w:color="auto"/>
        <w:left w:val="none" w:sz="0" w:space="0" w:color="auto"/>
        <w:bottom w:val="none" w:sz="0" w:space="0" w:color="auto"/>
        <w:right w:val="none" w:sz="0" w:space="0" w:color="auto"/>
      </w:divBdr>
    </w:div>
    <w:div w:id="43598766">
      <w:bodyDiv w:val="1"/>
      <w:marLeft w:val="0"/>
      <w:marRight w:val="0"/>
      <w:marTop w:val="0"/>
      <w:marBottom w:val="0"/>
      <w:divBdr>
        <w:top w:val="none" w:sz="0" w:space="0" w:color="auto"/>
        <w:left w:val="none" w:sz="0" w:space="0" w:color="auto"/>
        <w:bottom w:val="none" w:sz="0" w:space="0" w:color="auto"/>
        <w:right w:val="none" w:sz="0" w:space="0" w:color="auto"/>
      </w:divBdr>
    </w:div>
    <w:div w:id="44061104">
      <w:bodyDiv w:val="1"/>
      <w:marLeft w:val="0"/>
      <w:marRight w:val="0"/>
      <w:marTop w:val="0"/>
      <w:marBottom w:val="0"/>
      <w:divBdr>
        <w:top w:val="none" w:sz="0" w:space="0" w:color="auto"/>
        <w:left w:val="none" w:sz="0" w:space="0" w:color="auto"/>
        <w:bottom w:val="none" w:sz="0" w:space="0" w:color="auto"/>
        <w:right w:val="none" w:sz="0" w:space="0" w:color="auto"/>
      </w:divBdr>
    </w:div>
    <w:div w:id="55931846">
      <w:bodyDiv w:val="1"/>
      <w:marLeft w:val="0"/>
      <w:marRight w:val="0"/>
      <w:marTop w:val="0"/>
      <w:marBottom w:val="0"/>
      <w:divBdr>
        <w:top w:val="none" w:sz="0" w:space="0" w:color="auto"/>
        <w:left w:val="none" w:sz="0" w:space="0" w:color="auto"/>
        <w:bottom w:val="none" w:sz="0" w:space="0" w:color="auto"/>
        <w:right w:val="none" w:sz="0" w:space="0" w:color="auto"/>
      </w:divBdr>
    </w:div>
    <w:div w:id="58481847">
      <w:bodyDiv w:val="1"/>
      <w:marLeft w:val="0"/>
      <w:marRight w:val="0"/>
      <w:marTop w:val="0"/>
      <w:marBottom w:val="0"/>
      <w:divBdr>
        <w:top w:val="none" w:sz="0" w:space="0" w:color="auto"/>
        <w:left w:val="none" w:sz="0" w:space="0" w:color="auto"/>
        <w:bottom w:val="none" w:sz="0" w:space="0" w:color="auto"/>
        <w:right w:val="none" w:sz="0" w:space="0" w:color="auto"/>
      </w:divBdr>
    </w:div>
    <w:div w:id="92823602">
      <w:bodyDiv w:val="1"/>
      <w:marLeft w:val="0"/>
      <w:marRight w:val="0"/>
      <w:marTop w:val="0"/>
      <w:marBottom w:val="0"/>
      <w:divBdr>
        <w:top w:val="none" w:sz="0" w:space="0" w:color="auto"/>
        <w:left w:val="none" w:sz="0" w:space="0" w:color="auto"/>
        <w:bottom w:val="none" w:sz="0" w:space="0" w:color="auto"/>
        <w:right w:val="none" w:sz="0" w:space="0" w:color="auto"/>
      </w:divBdr>
    </w:div>
    <w:div w:id="99616942">
      <w:bodyDiv w:val="1"/>
      <w:marLeft w:val="0"/>
      <w:marRight w:val="0"/>
      <w:marTop w:val="0"/>
      <w:marBottom w:val="0"/>
      <w:divBdr>
        <w:top w:val="none" w:sz="0" w:space="0" w:color="auto"/>
        <w:left w:val="none" w:sz="0" w:space="0" w:color="auto"/>
        <w:bottom w:val="none" w:sz="0" w:space="0" w:color="auto"/>
        <w:right w:val="none" w:sz="0" w:space="0" w:color="auto"/>
      </w:divBdr>
    </w:div>
    <w:div w:id="101416181">
      <w:bodyDiv w:val="1"/>
      <w:marLeft w:val="0"/>
      <w:marRight w:val="0"/>
      <w:marTop w:val="0"/>
      <w:marBottom w:val="0"/>
      <w:divBdr>
        <w:top w:val="none" w:sz="0" w:space="0" w:color="auto"/>
        <w:left w:val="none" w:sz="0" w:space="0" w:color="auto"/>
        <w:bottom w:val="none" w:sz="0" w:space="0" w:color="auto"/>
        <w:right w:val="none" w:sz="0" w:space="0" w:color="auto"/>
      </w:divBdr>
    </w:div>
    <w:div w:id="118914430">
      <w:bodyDiv w:val="1"/>
      <w:marLeft w:val="0"/>
      <w:marRight w:val="0"/>
      <w:marTop w:val="0"/>
      <w:marBottom w:val="0"/>
      <w:divBdr>
        <w:top w:val="none" w:sz="0" w:space="0" w:color="auto"/>
        <w:left w:val="none" w:sz="0" w:space="0" w:color="auto"/>
        <w:bottom w:val="none" w:sz="0" w:space="0" w:color="auto"/>
        <w:right w:val="none" w:sz="0" w:space="0" w:color="auto"/>
      </w:divBdr>
    </w:div>
    <w:div w:id="122427915">
      <w:bodyDiv w:val="1"/>
      <w:marLeft w:val="0"/>
      <w:marRight w:val="0"/>
      <w:marTop w:val="0"/>
      <w:marBottom w:val="0"/>
      <w:divBdr>
        <w:top w:val="none" w:sz="0" w:space="0" w:color="auto"/>
        <w:left w:val="none" w:sz="0" w:space="0" w:color="auto"/>
        <w:bottom w:val="none" w:sz="0" w:space="0" w:color="auto"/>
        <w:right w:val="none" w:sz="0" w:space="0" w:color="auto"/>
      </w:divBdr>
    </w:div>
    <w:div w:id="158618265">
      <w:bodyDiv w:val="1"/>
      <w:marLeft w:val="0"/>
      <w:marRight w:val="0"/>
      <w:marTop w:val="0"/>
      <w:marBottom w:val="0"/>
      <w:divBdr>
        <w:top w:val="none" w:sz="0" w:space="0" w:color="auto"/>
        <w:left w:val="none" w:sz="0" w:space="0" w:color="auto"/>
        <w:bottom w:val="none" w:sz="0" w:space="0" w:color="auto"/>
        <w:right w:val="none" w:sz="0" w:space="0" w:color="auto"/>
      </w:divBdr>
    </w:div>
    <w:div w:id="179469864">
      <w:bodyDiv w:val="1"/>
      <w:marLeft w:val="0"/>
      <w:marRight w:val="0"/>
      <w:marTop w:val="0"/>
      <w:marBottom w:val="0"/>
      <w:divBdr>
        <w:top w:val="none" w:sz="0" w:space="0" w:color="auto"/>
        <w:left w:val="none" w:sz="0" w:space="0" w:color="auto"/>
        <w:bottom w:val="none" w:sz="0" w:space="0" w:color="auto"/>
        <w:right w:val="none" w:sz="0" w:space="0" w:color="auto"/>
      </w:divBdr>
    </w:div>
    <w:div w:id="180093993">
      <w:bodyDiv w:val="1"/>
      <w:marLeft w:val="0"/>
      <w:marRight w:val="0"/>
      <w:marTop w:val="0"/>
      <w:marBottom w:val="0"/>
      <w:divBdr>
        <w:top w:val="none" w:sz="0" w:space="0" w:color="auto"/>
        <w:left w:val="none" w:sz="0" w:space="0" w:color="auto"/>
        <w:bottom w:val="none" w:sz="0" w:space="0" w:color="auto"/>
        <w:right w:val="none" w:sz="0" w:space="0" w:color="auto"/>
      </w:divBdr>
    </w:div>
    <w:div w:id="181940550">
      <w:bodyDiv w:val="1"/>
      <w:marLeft w:val="0"/>
      <w:marRight w:val="0"/>
      <w:marTop w:val="0"/>
      <w:marBottom w:val="0"/>
      <w:divBdr>
        <w:top w:val="none" w:sz="0" w:space="0" w:color="auto"/>
        <w:left w:val="none" w:sz="0" w:space="0" w:color="auto"/>
        <w:bottom w:val="none" w:sz="0" w:space="0" w:color="auto"/>
        <w:right w:val="none" w:sz="0" w:space="0" w:color="auto"/>
      </w:divBdr>
    </w:div>
    <w:div w:id="187911023">
      <w:bodyDiv w:val="1"/>
      <w:marLeft w:val="0"/>
      <w:marRight w:val="0"/>
      <w:marTop w:val="0"/>
      <w:marBottom w:val="0"/>
      <w:divBdr>
        <w:top w:val="none" w:sz="0" w:space="0" w:color="auto"/>
        <w:left w:val="none" w:sz="0" w:space="0" w:color="auto"/>
        <w:bottom w:val="none" w:sz="0" w:space="0" w:color="auto"/>
        <w:right w:val="none" w:sz="0" w:space="0" w:color="auto"/>
      </w:divBdr>
    </w:div>
    <w:div w:id="211890208">
      <w:bodyDiv w:val="1"/>
      <w:marLeft w:val="0"/>
      <w:marRight w:val="0"/>
      <w:marTop w:val="0"/>
      <w:marBottom w:val="0"/>
      <w:divBdr>
        <w:top w:val="none" w:sz="0" w:space="0" w:color="auto"/>
        <w:left w:val="none" w:sz="0" w:space="0" w:color="auto"/>
        <w:bottom w:val="none" w:sz="0" w:space="0" w:color="auto"/>
        <w:right w:val="none" w:sz="0" w:space="0" w:color="auto"/>
      </w:divBdr>
    </w:div>
    <w:div w:id="215432464">
      <w:bodyDiv w:val="1"/>
      <w:marLeft w:val="0"/>
      <w:marRight w:val="0"/>
      <w:marTop w:val="0"/>
      <w:marBottom w:val="0"/>
      <w:divBdr>
        <w:top w:val="none" w:sz="0" w:space="0" w:color="auto"/>
        <w:left w:val="none" w:sz="0" w:space="0" w:color="auto"/>
        <w:bottom w:val="none" w:sz="0" w:space="0" w:color="auto"/>
        <w:right w:val="none" w:sz="0" w:space="0" w:color="auto"/>
      </w:divBdr>
    </w:div>
    <w:div w:id="218438333">
      <w:bodyDiv w:val="1"/>
      <w:marLeft w:val="0"/>
      <w:marRight w:val="0"/>
      <w:marTop w:val="0"/>
      <w:marBottom w:val="0"/>
      <w:divBdr>
        <w:top w:val="none" w:sz="0" w:space="0" w:color="auto"/>
        <w:left w:val="none" w:sz="0" w:space="0" w:color="auto"/>
        <w:bottom w:val="none" w:sz="0" w:space="0" w:color="auto"/>
        <w:right w:val="none" w:sz="0" w:space="0" w:color="auto"/>
      </w:divBdr>
    </w:div>
    <w:div w:id="228001758">
      <w:bodyDiv w:val="1"/>
      <w:marLeft w:val="0"/>
      <w:marRight w:val="0"/>
      <w:marTop w:val="0"/>
      <w:marBottom w:val="0"/>
      <w:divBdr>
        <w:top w:val="none" w:sz="0" w:space="0" w:color="auto"/>
        <w:left w:val="none" w:sz="0" w:space="0" w:color="auto"/>
        <w:bottom w:val="none" w:sz="0" w:space="0" w:color="auto"/>
        <w:right w:val="none" w:sz="0" w:space="0" w:color="auto"/>
      </w:divBdr>
    </w:div>
    <w:div w:id="228924046">
      <w:bodyDiv w:val="1"/>
      <w:marLeft w:val="0"/>
      <w:marRight w:val="0"/>
      <w:marTop w:val="0"/>
      <w:marBottom w:val="0"/>
      <w:divBdr>
        <w:top w:val="none" w:sz="0" w:space="0" w:color="auto"/>
        <w:left w:val="none" w:sz="0" w:space="0" w:color="auto"/>
        <w:bottom w:val="none" w:sz="0" w:space="0" w:color="auto"/>
        <w:right w:val="none" w:sz="0" w:space="0" w:color="auto"/>
      </w:divBdr>
    </w:div>
    <w:div w:id="235943866">
      <w:bodyDiv w:val="1"/>
      <w:marLeft w:val="0"/>
      <w:marRight w:val="0"/>
      <w:marTop w:val="0"/>
      <w:marBottom w:val="0"/>
      <w:divBdr>
        <w:top w:val="none" w:sz="0" w:space="0" w:color="auto"/>
        <w:left w:val="none" w:sz="0" w:space="0" w:color="auto"/>
        <w:bottom w:val="none" w:sz="0" w:space="0" w:color="auto"/>
        <w:right w:val="none" w:sz="0" w:space="0" w:color="auto"/>
      </w:divBdr>
    </w:div>
    <w:div w:id="237785264">
      <w:bodyDiv w:val="1"/>
      <w:marLeft w:val="0"/>
      <w:marRight w:val="0"/>
      <w:marTop w:val="0"/>
      <w:marBottom w:val="0"/>
      <w:divBdr>
        <w:top w:val="none" w:sz="0" w:space="0" w:color="auto"/>
        <w:left w:val="none" w:sz="0" w:space="0" w:color="auto"/>
        <w:bottom w:val="none" w:sz="0" w:space="0" w:color="auto"/>
        <w:right w:val="none" w:sz="0" w:space="0" w:color="auto"/>
      </w:divBdr>
    </w:div>
    <w:div w:id="251821042">
      <w:bodyDiv w:val="1"/>
      <w:marLeft w:val="0"/>
      <w:marRight w:val="0"/>
      <w:marTop w:val="0"/>
      <w:marBottom w:val="0"/>
      <w:divBdr>
        <w:top w:val="none" w:sz="0" w:space="0" w:color="auto"/>
        <w:left w:val="none" w:sz="0" w:space="0" w:color="auto"/>
        <w:bottom w:val="none" w:sz="0" w:space="0" w:color="auto"/>
        <w:right w:val="none" w:sz="0" w:space="0" w:color="auto"/>
      </w:divBdr>
    </w:div>
    <w:div w:id="256639010">
      <w:bodyDiv w:val="1"/>
      <w:marLeft w:val="0"/>
      <w:marRight w:val="0"/>
      <w:marTop w:val="0"/>
      <w:marBottom w:val="0"/>
      <w:divBdr>
        <w:top w:val="none" w:sz="0" w:space="0" w:color="auto"/>
        <w:left w:val="none" w:sz="0" w:space="0" w:color="auto"/>
        <w:bottom w:val="none" w:sz="0" w:space="0" w:color="auto"/>
        <w:right w:val="none" w:sz="0" w:space="0" w:color="auto"/>
      </w:divBdr>
    </w:div>
    <w:div w:id="259874283">
      <w:bodyDiv w:val="1"/>
      <w:marLeft w:val="0"/>
      <w:marRight w:val="0"/>
      <w:marTop w:val="0"/>
      <w:marBottom w:val="0"/>
      <w:divBdr>
        <w:top w:val="none" w:sz="0" w:space="0" w:color="auto"/>
        <w:left w:val="none" w:sz="0" w:space="0" w:color="auto"/>
        <w:bottom w:val="none" w:sz="0" w:space="0" w:color="auto"/>
        <w:right w:val="none" w:sz="0" w:space="0" w:color="auto"/>
      </w:divBdr>
    </w:div>
    <w:div w:id="262031813">
      <w:bodyDiv w:val="1"/>
      <w:marLeft w:val="0"/>
      <w:marRight w:val="0"/>
      <w:marTop w:val="0"/>
      <w:marBottom w:val="0"/>
      <w:divBdr>
        <w:top w:val="none" w:sz="0" w:space="0" w:color="auto"/>
        <w:left w:val="none" w:sz="0" w:space="0" w:color="auto"/>
        <w:bottom w:val="none" w:sz="0" w:space="0" w:color="auto"/>
        <w:right w:val="none" w:sz="0" w:space="0" w:color="auto"/>
      </w:divBdr>
    </w:div>
    <w:div w:id="263421429">
      <w:bodyDiv w:val="1"/>
      <w:marLeft w:val="0"/>
      <w:marRight w:val="0"/>
      <w:marTop w:val="0"/>
      <w:marBottom w:val="0"/>
      <w:divBdr>
        <w:top w:val="none" w:sz="0" w:space="0" w:color="auto"/>
        <w:left w:val="none" w:sz="0" w:space="0" w:color="auto"/>
        <w:bottom w:val="none" w:sz="0" w:space="0" w:color="auto"/>
        <w:right w:val="none" w:sz="0" w:space="0" w:color="auto"/>
      </w:divBdr>
    </w:div>
    <w:div w:id="266236069">
      <w:bodyDiv w:val="1"/>
      <w:marLeft w:val="0"/>
      <w:marRight w:val="0"/>
      <w:marTop w:val="0"/>
      <w:marBottom w:val="0"/>
      <w:divBdr>
        <w:top w:val="none" w:sz="0" w:space="0" w:color="auto"/>
        <w:left w:val="none" w:sz="0" w:space="0" w:color="auto"/>
        <w:bottom w:val="none" w:sz="0" w:space="0" w:color="auto"/>
        <w:right w:val="none" w:sz="0" w:space="0" w:color="auto"/>
      </w:divBdr>
    </w:div>
    <w:div w:id="279342621">
      <w:bodyDiv w:val="1"/>
      <w:marLeft w:val="0"/>
      <w:marRight w:val="0"/>
      <w:marTop w:val="0"/>
      <w:marBottom w:val="0"/>
      <w:divBdr>
        <w:top w:val="none" w:sz="0" w:space="0" w:color="auto"/>
        <w:left w:val="none" w:sz="0" w:space="0" w:color="auto"/>
        <w:bottom w:val="none" w:sz="0" w:space="0" w:color="auto"/>
        <w:right w:val="none" w:sz="0" w:space="0" w:color="auto"/>
      </w:divBdr>
    </w:div>
    <w:div w:id="282152549">
      <w:bodyDiv w:val="1"/>
      <w:marLeft w:val="0"/>
      <w:marRight w:val="0"/>
      <w:marTop w:val="0"/>
      <w:marBottom w:val="0"/>
      <w:divBdr>
        <w:top w:val="none" w:sz="0" w:space="0" w:color="auto"/>
        <w:left w:val="none" w:sz="0" w:space="0" w:color="auto"/>
        <w:bottom w:val="none" w:sz="0" w:space="0" w:color="auto"/>
        <w:right w:val="none" w:sz="0" w:space="0" w:color="auto"/>
      </w:divBdr>
    </w:div>
    <w:div w:id="286349784">
      <w:bodyDiv w:val="1"/>
      <w:marLeft w:val="0"/>
      <w:marRight w:val="0"/>
      <w:marTop w:val="0"/>
      <w:marBottom w:val="0"/>
      <w:divBdr>
        <w:top w:val="none" w:sz="0" w:space="0" w:color="auto"/>
        <w:left w:val="none" w:sz="0" w:space="0" w:color="auto"/>
        <w:bottom w:val="none" w:sz="0" w:space="0" w:color="auto"/>
        <w:right w:val="none" w:sz="0" w:space="0" w:color="auto"/>
      </w:divBdr>
    </w:div>
    <w:div w:id="294990856">
      <w:bodyDiv w:val="1"/>
      <w:marLeft w:val="0"/>
      <w:marRight w:val="0"/>
      <w:marTop w:val="0"/>
      <w:marBottom w:val="0"/>
      <w:divBdr>
        <w:top w:val="none" w:sz="0" w:space="0" w:color="auto"/>
        <w:left w:val="none" w:sz="0" w:space="0" w:color="auto"/>
        <w:bottom w:val="none" w:sz="0" w:space="0" w:color="auto"/>
        <w:right w:val="none" w:sz="0" w:space="0" w:color="auto"/>
      </w:divBdr>
    </w:div>
    <w:div w:id="295647995">
      <w:bodyDiv w:val="1"/>
      <w:marLeft w:val="0"/>
      <w:marRight w:val="0"/>
      <w:marTop w:val="0"/>
      <w:marBottom w:val="0"/>
      <w:divBdr>
        <w:top w:val="none" w:sz="0" w:space="0" w:color="auto"/>
        <w:left w:val="none" w:sz="0" w:space="0" w:color="auto"/>
        <w:bottom w:val="none" w:sz="0" w:space="0" w:color="auto"/>
        <w:right w:val="none" w:sz="0" w:space="0" w:color="auto"/>
      </w:divBdr>
    </w:div>
    <w:div w:id="304161576">
      <w:bodyDiv w:val="1"/>
      <w:marLeft w:val="0"/>
      <w:marRight w:val="0"/>
      <w:marTop w:val="0"/>
      <w:marBottom w:val="0"/>
      <w:divBdr>
        <w:top w:val="none" w:sz="0" w:space="0" w:color="auto"/>
        <w:left w:val="none" w:sz="0" w:space="0" w:color="auto"/>
        <w:bottom w:val="none" w:sz="0" w:space="0" w:color="auto"/>
        <w:right w:val="none" w:sz="0" w:space="0" w:color="auto"/>
      </w:divBdr>
    </w:div>
    <w:div w:id="317536637">
      <w:bodyDiv w:val="1"/>
      <w:marLeft w:val="0"/>
      <w:marRight w:val="0"/>
      <w:marTop w:val="0"/>
      <w:marBottom w:val="0"/>
      <w:divBdr>
        <w:top w:val="none" w:sz="0" w:space="0" w:color="auto"/>
        <w:left w:val="none" w:sz="0" w:space="0" w:color="auto"/>
        <w:bottom w:val="none" w:sz="0" w:space="0" w:color="auto"/>
        <w:right w:val="none" w:sz="0" w:space="0" w:color="auto"/>
      </w:divBdr>
    </w:div>
    <w:div w:id="324095255">
      <w:bodyDiv w:val="1"/>
      <w:marLeft w:val="0"/>
      <w:marRight w:val="0"/>
      <w:marTop w:val="0"/>
      <w:marBottom w:val="0"/>
      <w:divBdr>
        <w:top w:val="none" w:sz="0" w:space="0" w:color="auto"/>
        <w:left w:val="none" w:sz="0" w:space="0" w:color="auto"/>
        <w:bottom w:val="none" w:sz="0" w:space="0" w:color="auto"/>
        <w:right w:val="none" w:sz="0" w:space="0" w:color="auto"/>
      </w:divBdr>
    </w:div>
    <w:div w:id="326637382">
      <w:bodyDiv w:val="1"/>
      <w:marLeft w:val="0"/>
      <w:marRight w:val="0"/>
      <w:marTop w:val="0"/>
      <w:marBottom w:val="0"/>
      <w:divBdr>
        <w:top w:val="none" w:sz="0" w:space="0" w:color="auto"/>
        <w:left w:val="none" w:sz="0" w:space="0" w:color="auto"/>
        <w:bottom w:val="none" w:sz="0" w:space="0" w:color="auto"/>
        <w:right w:val="none" w:sz="0" w:space="0" w:color="auto"/>
      </w:divBdr>
    </w:div>
    <w:div w:id="330766939">
      <w:bodyDiv w:val="1"/>
      <w:marLeft w:val="0"/>
      <w:marRight w:val="0"/>
      <w:marTop w:val="0"/>
      <w:marBottom w:val="0"/>
      <w:divBdr>
        <w:top w:val="none" w:sz="0" w:space="0" w:color="auto"/>
        <w:left w:val="none" w:sz="0" w:space="0" w:color="auto"/>
        <w:bottom w:val="none" w:sz="0" w:space="0" w:color="auto"/>
        <w:right w:val="none" w:sz="0" w:space="0" w:color="auto"/>
      </w:divBdr>
    </w:div>
    <w:div w:id="334723301">
      <w:bodyDiv w:val="1"/>
      <w:marLeft w:val="0"/>
      <w:marRight w:val="0"/>
      <w:marTop w:val="0"/>
      <w:marBottom w:val="0"/>
      <w:divBdr>
        <w:top w:val="none" w:sz="0" w:space="0" w:color="auto"/>
        <w:left w:val="none" w:sz="0" w:space="0" w:color="auto"/>
        <w:bottom w:val="none" w:sz="0" w:space="0" w:color="auto"/>
        <w:right w:val="none" w:sz="0" w:space="0" w:color="auto"/>
      </w:divBdr>
    </w:div>
    <w:div w:id="335768327">
      <w:bodyDiv w:val="1"/>
      <w:marLeft w:val="0"/>
      <w:marRight w:val="0"/>
      <w:marTop w:val="0"/>
      <w:marBottom w:val="0"/>
      <w:divBdr>
        <w:top w:val="none" w:sz="0" w:space="0" w:color="auto"/>
        <w:left w:val="none" w:sz="0" w:space="0" w:color="auto"/>
        <w:bottom w:val="none" w:sz="0" w:space="0" w:color="auto"/>
        <w:right w:val="none" w:sz="0" w:space="0" w:color="auto"/>
      </w:divBdr>
    </w:div>
    <w:div w:id="341783430">
      <w:bodyDiv w:val="1"/>
      <w:marLeft w:val="0"/>
      <w:marRight w:val="0"/>
      <w:marTop w:val="0"/>
      <w:marBottom w:val="0"/>
      <w:divBdr>
        <w:top w:val="none" w:sz="0" w:space="0" w:color="auto"/>
        <w:left w:val="none" w:sz="0" w:space="0" w:color="auto"/>
        <w:bottom w:val="none" w:sz="0" w:space="0" w:color="auto"/>
        <w:right w:val="none" w:sz="0" w:space="0" w:color="auto"/>
      </w:divBdr>
    </w:div>
    <w:div w:id="344093179">
      <w:bodyDiv w:val="1"/>
      <w:marLeft w:val="0"/>
      <w:marRight w:val="0"/>
      <w:marTop w:val="0"/>
      <w:marBottom w:val="0"/>
      <w:divBdr>
        <w:top w:val="none" w:sz="0" w:space="0" w:color="auto"/>
        <w:left w:val="none" w:sz="0" w:space="0" w:color="auto"/>
        <w:bottom w:val="none" w:sz="0" w:space="0" w:color="auto"/>
        <w:right w:val="none" w:sz="0" w:space="0" w:color="auto"/>
      </w:divBdr>
    </w:div>
    <w:div w:id="358893681">
      <w:bodyDiv w:val="1"/>
      <w:marLeft w:val="0"/>
      <w:marRight w:val="0"/>
      <w:marTop w:val="0"/>
      <w:marBottom w:val="0"/>
      <w:divBdr>
        <w:top w:val="none" w:sz="0" w:space="0" w:color="auto"/>
        <w:left w:val="none" w:sz="0" w:space="0" w:color="auto"/>
        <w:bottom w:val="none" w:sz="0" w:space="0" w:color="auto"/>
        <w:right w:val="none" w:sz="0" w:space="0" w:color="auto"/>
      </w:divBdr>
    </w:div>
    <w:div w:id="370492941">
      <w:bodyDiv w:val="1"/>
      <w:marLeft w:val="0"/>
      <w:marRight w:val="0"/>
      <w:marTop w:val="0"/>
      <w:marBottom w:val="0"/>
      <w:divBdr>
        <w:top w:val="none" w:sz="0" w:space="0" w:color="auto"/>
        <w:left w:val="none" w:sz="0" w:space="0" w:color="auto"/>
        <w:bottom w:val="none" w:sz="0" w:space="0" w:color="auto"/>
        <w:right w:val="none" w:sz="0" w:space="0" w:color="auto"/>
      </w:divBdr>
    </w:div>
    <w:div w:id="396514301">
      <w:bodyDiv w:val="1"/>
      <w:marLeft w:val="0"/>
      <w:marRight w:val="0"/>
      <w:marTop w:val="0"/>
      <w:marBottom w:val="0"/>
      <w:divBdr>
        <w:top w:val="none" w:sz="0" w:space="0" w:color="auto"/>
        <w:left w:val="none" w:sz="0" w:space="0" w:color="auto"/>
        <w:bottom w:val="none" w:sz="0" w:space="0" w:color="auto"/>
        <w:right w:val="none" w:sz="0" w:space="0" w:color="auto"/>
      </w:divBdr>
    </w:div>
    <w:div w:id="398598585">
      <w:bodyDiv w:val="1"/>
      <w:marLeft w:val="0"/>
      <w:marRight w:val="0"/>
      <w:marTop w:val="0"/>
      <w:marBottom w:val="0"/>
      <w:divBdr>
        <w:top w:val="none" w:sz="0" w:space="0" w:color="auto"/>
        <w:left w:val="none" w:sz="0" w:space="0" w:color="auto"/>
        <w:bottom w:val="none" w:sz="0" w:space="0" w:color="auto"/>
        <w:right w:val="none" w:sz="0" w:space="0" w:color="auto"/>
      </w:divBdr>
    </w:div>
    <w:div w:id="399139649">
      <w:bodyDiv w:val="1"/>
      <w:marLeft w:val="0"/>
      <w:marRight w:val="0"/>
      <w:marTop w:val="0"/>
      <w:marBottom w:val="0"/>
      <w:divBdr>
        <w:top w:val="none" w:sz="0" w:space="0" w:color="auto"/>
        <w:left w:val="none" w:sz="0" w:space="0" w:color="auto"/>
        <w:bottom w:val="none" w:sz="0" w:space="0" w:color="auto"/>
        <w:right w:val="none" w:sz="0" w:space="0" w:color="auto"/>
      </w:divBdr>
    </w:div>
    <w:div w:id="399329112">
      <w:bodyDiv w:val="1"/>
      <w:marLeft w:val="0"/>
      <w:marRight w:val="0"/>
      <w:marTop w:val="0"/>
      <w:marBottom w:val="0"/>
      <w:divBdr>
        <w:top w:val="none" w:sz="0" w:space="0" w:color="auto"/>
        <w:left w:val="none" w:sz="0" w:space="0" w:color="auto"/>
        <w:bottom w:val="none" w:sz="0" w:space="0" w:color="auto"/>
        <w:right w:val="none" w:sz="0" w:space="0" w:color="auto"/>
      </w:divBdr>
    </w:div>
    <w:div w:id="400563965">
      <w:bodyDiv w:val="1"/>
      <w:marLeft w:val="0"/>
      <w:marRight w:val="0"/>
      <w:marTop w:val="0"/>
      <w:marBottom w:val="0"/>
      <w:divBdr>
        <w:top w:val="none" w:sz="0" w:space="0" w:color="auto"/>
        <w:left w:val="none" w:sz="0" w:space="0" w:color="auto"/>
        <w:bottom w:val="none" w:sz="0" w:space="0" w:color="auto"/>
        <w:right w:val="none" w:sz="0" w:space="0" w:color="auto"/>
      </w:divBdr>
    </w:div>
    <w:div w:id="406805697">
      <w:bodyDiv w:val="1"/>
      <w:marLeft w:val="0"/>
      <w:marRight w:val="0"/>
      <w:marTop w:val="0"/>
      <w:marBottom w:val="0"/>
      <w:divBdr>
        <w:top w:val="none" w:sz="0" w:space="0" w:color="auto"/>
        <w:left w:val="none" w:sz="0" w:space="0" w:color="auto"/>
        <w:bottom w:val="none" w:sz="0" w:space="0" w:color="auto"/>
        <w:right w:val="none" w:sz="0" w:space="0" w:color="auto"/>
      </w:divBdr>
    </w:div>
    <w:div w:id="438719373">
      <w:bodyDiv w:val="1"/>
      <w:marLeft w:val="0"/>
      <w:marRight w:val="0"/>
      <w:marTop w:val="0"/>
      <w:marBottom w:val="0"/>
      <w:divBdr>
        <w:top w:val="none" w:sz="0" w:space="0" w:color="auto"/>
        <w:left w:val="none" w:sz="0" w:space="0" w:color="auto"/>
        <w:bottom w:val="none" w:sz="0" w:space="0" w:color="auto"/>
        <w:right w:val="none" w:sz="0" w:space="0" w:color="auto"/>
      </w:divBdr>
    </w:div>
    <w:div w:id="440413472">
      <w:bodyDiv w:val="1"/>
      <w:marLeft w:val="0"/>
      <w:marRight w:val="0"/>
      <w:marTop w:val="0"/>
      <w:marBottom w:val="0"/>
      <w:divBdr>
        <w:top w:val="none" w:sz="0" w:space="0" w:color="auto"/>
        <w:left w:val="none" w:sz="0" w:space="0" w:color="auto"/>
        <w:bottom w:val="none" w:sz="0" w:space="0" w:color="auto"/>
        <w:right w:val="none" w:sz="0" w:space="0" w:color="auto"/>
      </w:divBdr>
    </w:div>
    <w:div w:id="446893983">
      <w:bodyDiv w:val="1"/>
      <w:marLeft w:val="0"/>
      <w:marRight w:val="0"/>
      <w:marTop w:val="0"/>
      <w:marBottom w:val="0"/>
      <w:divBdr>
        <w:top w:val="none" w:sz="0" w:space="0" w:color="auto"/>
        <w:left w:val="none" w:sz="0" w:space="0" w:color="auto"/>
        <w:bottom w:val="none" w:sz="0" w:space="0" w:color="auto"/>
        <w:right w:val="none" w:sz="0" w:space="0" w:color="auto"/>
      </w:divBdr>
    </w:div>
    <w:div w:id="460733398">
      <w:bodyDiv w:val="1"/>
      <w:marLeft w:val="0"/>
      <w:marRight w:val="0"/>
      <w:marTop w:val="0"/>
      <w:marBottom w:val="0"/>
      <w:divBdr>
        <w:top w:val="none" w:sz="0" w:space="0" w:color="auto"/>
        <w:left w:val="none" w:sz="0" w:space="0" w:color="auto"/>
        <w:bottom w:val="none" w:sz="0" w:space="0" w:color="auto"/>
        <w:right w:val="none" w:sz="0" w:space="0" w:color="auto"/>
      </w:divBdr>
    </w:div>
    <w:div w:id="463502727">
      <w:bodyDiv w:val="1"/>
      <w:marLeft w:val="0"/>
      <w:marRight w:val="0"/>
      <w:marTop w:val="0"/>
      <w:marBottom w:val="0"/>
      <w:divBdr>
        <w:top w:val="none" w:sz="0" w:space="0" w:color="auto"/>
        <w:left w:val="none" w:sz="0" w:space="0" w:color="auto"/>
        <w:bottom w:val="none" w:sz="0" w:space="0" w:color="auto"/>
        <w:right w:val="none" w:sz="0" w:space="0" w:color="auto"/>
      </w:divBdr>
    </w:div>
    <w:div w:id="468941094">
      <w:bodyDiv w:val="1"/>
      <w:marLeft w:val="0"/>
      <w:marRight w:val="0"/>
      <w:marTop w:val="0"/>
      <w:marBottom w:val="0"/>
      <w:divBdr>
        <w:top w:val="none" w:sz="0" w:space="0" w:color="auto"/>
        <w:left w:val="none" w:sz="0" w:space="0" w:color="auto"/>
        <w:bottom w:val="none" w:sz="0" w:space="0" w:color="auto"/>
        <w:right w:val="none" w:sz="0" w:space="0" w:color="auto"/>
      </w:divBdr>
    </w:div>
    <w:div w:id="487746415">
      <w:bodyDiv w:val="1"/>
      <w:marLeft w:val="0"/>
      <w:marRight w:val="0"/>
      <w:marTop w:val="0"/>
      <w:marBottom w:val="0"/>
      <w:divBdr>
        <w:top w:val="none" w:sz="0" w:space="0" w:color="auto"/>
        <w:left w:val="none" w:sz="0" w:space="0" w:color="auto"/>
        <w:bottom w:val="none" w:sz="0" w:space="0" w:color="auto"/>
        <w:right w:val="none" w:sz="0" w:space="0" w:color="auto"/>
      </w:divBdr>
    </w:div>
    <w:div w:id="499544716">
      <w:bodyDiv w:val="1"/>
      <w:marLeft w:val="0"/>
      <w:marRight w:val="0"/>
      <w:marTop w:val="0"/>
      <w:marBottom w:val="0"/>
      <w:divBdr>
        <w:top w:val="none" w:sz="0" w:space="0" w:color="auto"/>
        <w:left w:val="none" w:sz="0" w:space="0" w:color="auto"/>
        <w:bottom w:val="none" w:sz="0" w:space="0" w:color="auto"/>
        <w:right w:val="none" w:sz="0" w:space="0" w:color="auto"/>
      </w:divBdr>
    </w:div>
    <w:div w:id="499662766">
      <w:bodyDiv w:val="1"/>
      <w:marLeft w:val="0"/>
      <w:marRight w:val="0"/>
      <w:marTop w:val="0"/>
      <w:marBottom w:val="0"/>
      <w:divBdr>
        <w:top w:val="none" w:sz="0" w:space="0" w:color="auto"/>
        <w:left w:val="none" w:sz="0" w:space="0" w:color="auto"/>
        <w:bottom w:val="none" w:sz="0" w:space="0" w:color="auto"/>
        <w:right w:val="none" w:sz="0" w:space="0" w:color="auto"/>
      </w:divBdr>
    </w:div>
    <w:div w:id="515076894">
      <w:bodyDiv w:val="1"/>
      <w:marLeft w:val="0"/>
      <w:marRight w:val="0"/>
      <w:marTop w:val="0"/>
      <w:marBottom w:val="0"/>
      <w:divBdr>
        <w:top w:val="none" w:sz="0" w:space="0" w:color="auto"/>
        <w:left w:val="none" w:sz="0" w:space="0" w:color="auto"/>
        <w:bottom w:val="none" w:sz="0" w:space="0" w:color="auto"/>
        <w:right w:val="none" w:sz="0" w:space="0" w:color="auto"/>
      </w:divBdr>
    </w:div>
    <w:div w:id="521360708">
      <w:bodyDiv w:val="1"/>
      <w:marLeft w:val="0"/>
      <w:marRight w:val="0"/>
      <w:marTop w:val="0"/>
      <w:marBottom w:val="0"/>
      <w:divBdr>
        <w:top w:val="none" w:sz="0" w:space="0" w:color="auto"/>
        <w:left w:val="none" w:sz="0" w:space="0" w:color="auto"/>
        <w:bottom w:val="none" w:sz="0" w:space="0" w:color="auto"/>
        <w:right w:val="none" w:sz="0" w:space="0" w:color="auto"/>
      </w:divBdr>
    </w:div>
    <w:div w:id="528638741">
      <w:bodyDiv w:val="1"/>
      <w:marLeft w:val="0"/>
      <w:marRight w:val="0"/>
      <w:marTop w:val="0"/>
      <w:marBottom w:val="0"/>
      <w:divBdr>
        <w:top w:val="none" w:sz="0" w:space="0" w:color="auto"/>
        <w:left w:val="none" w:sz="0" w:space="0" w:color="auto"/>
        <w:bottom w:val="none" w:sz="0" w:space="0" w:color="auto"/>
        <w:right w:val="none" w:sz="0" w:space="0" w:color="auto"/>
      </w:divBdr>
    </w:div>
    <w:div w:id="545415016">
      <w:bodyDiv w:val="1"/>
      <w:marLeft w:val="0"/>
      <w:marRight w:val="0"/>
      <w:marTop w:val="0"/>
      <w:marBottom w:val="0"/>
      <w:divBdr>
        <w:top w:val="none" w:sz="0" w:space="0" w:color="auto"/>
        <w:left w:val="none" w:sz="0" w:space="0" w:color="auto"/>
        <w:bottom w:val="none" w:sz="0" w:space="0" w:color="auto"/>
        <w:right w:val="none" w:sz="0" w:space="0" w:color="auto"/>
      </w:divBdr>
    </w:div>
    <w:div w:id="546992544">
      <w:bodyDiv w:val="1"/>
      <w:marLeft w:val="0"/>
      <w:marRight w:val="0"/>
      <w:marTop w:val="0"/>
      <w:marBottom w:val="0"/>
      <w:divBdr>
        <w:top w:val="none" w:sz="0" w:space="0" w:color="auto"/>
        <w:left w:val="none" w:sz="0" w:space="0" w:color="auto"/>
        <w:bottom w:val="none" w:sz="0" w:space="0" w:color="auto"/>
        <w:right w:val="none" w:sz="0" w:space="0" w:color="auto"/>
      </w:divBdr>
    </w:div>
    <w:div w:id="581182700">
      <w:bodyDiv w:val="1"/>
      <w:marLeft w:val="0"/>
      <w:marRight w:val="0"/>
      <w:marTop w:val="0"/>
      <w:marBottom w:val="0"/>
      <w:divBdr>
        <w:top w:val="none" w:sz="0" w:space="0" w:color="auto"/>
        <w:left w:val="none" w:sz="0" w:space="0" w:color="auto"/>
        <w:bottom w:val="none" w:sz="0" w:space="0" w:color="auto"/>
        <w:right w:val="none" w:sz="0" w:space="0" w:color="auto"/>
      </w:divBdr>
    </w:div>
    <w:div w:id="588739589">
      <w:bodyDiv w:val="1"/>
      <w:marLeft w:val="0"/>
      <w:marRight w:val="0"/>
      <w:marTop w:val="0"/>
      <w:marBottom w:val="0"/>
      <w:divBdr>
        <w:top w:val="none" w:sz="0" w:space="0" w:color="auto"/>
        <w:left w:val="none" w:sz="0" w:space="0" w:color="auto"/>
        <w:bottom w:val="none" w:sz="0" w:space="0" w:color="auto"/>
        <w:right w:val="none" w:sz="0" w:space="0" w:color="auto"/>
      </w:divBdr>
    </w:div>
    <w:div w:id="597326552">
      <w:bodyDiv w:val="1"/>
      <w:marLeft w:val="0"/>
      <w:marRight w:val="0"/>
      <w:marTop w:val="0"/>
      <w:marBottom w:val="0"/>
      <w:divBdr>
        <w:top w:val="none" w:sz="0" w:space="0" w:color="auto"/>
        <w:left w:val="none" w:sz="0" w:space="0" w:color="auto"/>
        <w:bottom w:val="none" w:sz="0" w:space="0" w:color="auto"/>
        <w:right w:val="none" w:sz="0" w:space="0" w:color="auto"/>
      </w:divBdr>
    </w:div>
    <w:div w:id="623775460">
      <w:bodyDiv w:val="1"/>
      <w:marLeft w:val="0"/>
      <w:marRight w:val="0"/>
      <w:marTop w:val="0"/>
      <w:marBottom w:val="0"/>
      <w:divBdr>
        <w:top w:val="none" w:sz="0" w:space="0" w:color="auto"/>
        <w:left w:val="none" w:sz="0" w:space="0" w:color="auto"/>
        <w:bottom w:val="none" w:sz="0" w:space="0" w:color="auto"/>
        <w:right w:val="none" w:sz="0" w:space="0" w:color="auto"/>
      </w:divBdr>
    </w:div>
    <w:div w:id="634217806">
      <w:bodyDiv w:val="1"/>
      <w:marLeft w:val="0"/>
      <w:marRight w:val="0"/>
      <w:marTop w:val="0"/>
      <w:marBottom w:val="0"/>
      <w:divBdr>
        <w:top w:val="none" w:sz="0" w:space="0" w:color="auto"/>
        <w:left w:val="none" w:sz="0" w:space="0" w:color="auto"/>
        <w:bottom w:val="none" w:sz="0" w:space="0" w:color="auto"/>
        <w:right w:val="none" w:sz="0" w:space="0" w:color="auto"/>
      </w:divBdr>
    </w:div>
    <w:div w:id="637535440">
      <w:bodyDiv w:val="1"/>
      <w:marLeft w:val="0"/>
      <w:marRight w:val="0"/>
      <w:marTop w:val="0"/>
      <w:marBottom w:val="0"/>
      <w:divBdr>
        <w:top w:val="none" w:sz="0" w:space="0" w:color="auto"/>
        <w:left w:val="none" w:sz="0" w:space="0" w:color="auto"/>
        <w:bottom w:val="none" w:sz="0" w:space="0" w:color="auto"/>
        <w:right w:val="none" w:sz="0" w:space="0" w:color="auto"/>
      </w:divBdr>
    </w:div>
    <w:div w:id="654339149">
      <w:bodyDiv w:val="1"/>
      <w:marLeft w:val="0"/>
      <w:marRight w:val="0"/>
      <w:marTop w:val="0"/>
      <w:marBottom w:val="0"/>
      <w:divBdr>
        <w:top w:val="none" w:sz="0" w:space="0" w:color="auto"/>
        <w:left w:val="none" w:sz="0" w:space="0" w:color="auto"/>
        <w:bottom w:val="none" w:sz="0" w:space="0" w:color="auto"/>
        <w:right w:val="none" w:sz="0" w:space="0" w:color="auto"/>
      </w:divBdr>
    </w:div>
    <w:div w:id="669988236">
      <w:bodyDiv w:val="1"/>
      <w:marLeft w:val="0"/>
      <w:marRight w:val="0"/>
      <w:marTop w:val="0"/>
      <w:marBottom w:val="0"/>
      <w:divBdr>
        <w:top w:val="none" w:sz="0" w:space="0" w:color="auto"/>
        <w:left w:val="none" w:sz="0" w:space="0" w:color="auto"/>
        <w:bottom w:val="none" w:sz="0" w:space="0" w:color="auto"/>
        <w:right w:val="none" w:sz="0" w:space="0" w:color="auto"/>
      </w:divBdr>
    </w:div>
    <w:div w:id="671882715">
      <w:bodyDiv w:val="1"/>
      <w:marLeft w:val="0"/>
      <w:marRight w:val="0"/>
      <w:marTop w:val="0"/>
      <w:marBottom w:val="0"/>
      <w:divBdr>
        <w:top w:val="none" w:sz="0" w:space="0" w:color="auto"/>
        <w:left w:val="none" w:sz="0" w:space="0" w:color="auto"/>
        <w:bottom w:val="none" w:sz="0" w:space="0" w:color="auto"/>
        <w:right w:val="none" w:sz="0" w:space="0" w:color="auto"/>
      </w:divBdr>
    </w:div>
    <w:div w:id="675503051">
      <w:bodyDiv w:val="1"/>
      <w:marLeft w:val="0"/>
      <w:marRight w:val="0"/>
      <w:marTop w:val="0"/>
      <w:marBottom w:val="0"/>
      <w:divBdr>
        <w:top w:val="none" w:sz="0" w:space="0" w:color="auto"/>
        <w:left w:val="none" w:sz="0" w:space="0" w:color="auto"/>
        <w:bottom w:val="none" w:sz="0" w:space="0" w:color="auto"/>
        <w:right w:val="none" w:sz="0" w:space="0" w:color="auto"/>
      </w:divBdr>
    </w:div>
    <w:div w:id="686061695">
      <w:bodyDiv w:val="1"/>
      <w:marLeft w:val="0"/>
      <w:marRight w:val="0"/>
      <w:marTop w:val="0"/>
      <w:marBottom w:val="0"/>
      <w:divBdr>
        <w:top w:val="none" w:sz="0" w:space="0" w:color="auto"/>
        <w:left w:val="none" w:sz="0" w:space="0" w:color="auto"/>
        <w:bottom w:val="none" w:sz="0" w:space="0" w:color="auto"/>
        <w:right w:val="none" w:sz="0" w:space="0" w:color="auto"/>
      </w:divBdr>
    </w:div>
    <w:div w:id="686951855">
      <w:bodyDiv w:val="1"/>
      <w:marLeft w:val="0"/>
      <w:marRight w:val="0"/>
      <w:marTop w:val="0"/>
      <w:marBottom w:val="0"/>
      <w:divBdr>
        <w:top w:val="none" w:sz="0" w:space="0" w:color="auto"/>
        <w:left w:val="none" w:sz="0" w:space="0" w:color="auto"/>
        <w:bottom w:val="none" w:sz="0" w:space="0" w:color="auto"/>
        <w:right w:val="none" w:sz="0" w:space="0" w:color="auto"/>
      </w:divBdr>
    </w:div>
    <w:div w:id="720444194">
      <w:bodyDiv w:val="1"/>
      <w:marLeft w:val="0"/>
      <w:marRight w:val="0"/>
      <w:marTop w:val="0"/>
      <w:marBottom w:val="0"/>
      <w:divBdr>
        <w:top w:val="none" w:sz="0" w:space="0" w:color="auto"/>
        <w:left w:val="none" w:sz="0" w:space="0" w:color="auto"/>
        <w:bottom w:val="none" w:sz="0" w:space="0" w:color="auto"/>
        <w:right w:val="none" w:sz="0" w:space="0" w:color="auto"/>
      </w:divBdr>
    </w:div>
    <w:div w:id="724063171">
      <w:bodyDiv w:val="1"/>
      <w:marLeft w:val="0"/>
      <w:marRight w:val="0"/>
      <w:marTop w:val="0"/>
      <w:marBottom w:val="0"/>
      <w:divBdr>
        <w:top w:val="none" w:sz="0" w:space="0" w:color="auto"/>
        <w:left w:val="none" w:sz="0" w:space="0" w:color="auto"/>
        <w:bottom w:val="none" w:sz="0" w:space="0" w:color="auto"/>
        <w:right w:val="none" w:sz="0" w:space="0" w:color="auto"/>
      </w:divBdr>
    </w:div>
    <w:div w:id="725418201">
      <w:bodyDiv w:val="1"/>
      <w:marLeft w:val="0"/>
      <w:marRight w:val="0"/>
      <w:marTop w:val="0"/>
      <w:marBottom w:val="0"/>
      <w:divBdr>
        <w:top w:val="none" w:sz="0" w:space="0" w:color="auto"/>
        <w:left w:val="none" w:sz="0" w:space="0" w:color="auto"/>
        <w:bottom w:val="none" w:sz="0" w:space="0" w:color="auto"/>
        <w:right w:val="none" w:sz="0" w:space="0" w:color="auto"/>
      </w:divBdr>
    </w:div>
    <w:div w:id="726609937">
      <w:bodyDiv w:val="1"/>
      <w:marLeft w:val="0"/>
      <w:marRight w:val="0"/>
      <w:marTop w:val="0"/>
      <w:marBottom w:val="0"/>
      <w:divBdr>
        <w:top w:val="none" w:sz="0" w:space="0" w:color="auto"/>
        <w:left w:val="none" w:sz="0" w:space="0" w:color="auto"/>
        <w:bottom w:val="none" w:sz="0" w:space="0" w:color="auto"/>
        <w:right w:val="none" w:sz="0" w:space="0" w:color="auto"/>
      </w:divBdr>
    </w:div>
    <w:div w:id="732965001">
      <w:bodyDiv w:val="1"/>
      <w:marLeft w:val="0"/>
      <w:marRight w:val="0"/>
      <w:marTop w:val="0"/>
      <w:marBottom w:val="0"/>
      <w:divBdr>
        <w:top w:val="none" w:sz="0" w:space="0" w:color="auto"/>
        <w:left w:val="none" w:sz="0" w:space="0" w:color="auto"/>
        <w:bottom w:val="none" w:sz="0" w:space="0" w:color="auto"/>
        <w:right w:val="none" w:sz="0" w:space="0" w:color="auto"/>
      </w:divBdr>
    </w:div>
    <w:div w:id="733816341">
      <w:bodyDiv w:val="1"/>
      <w:marLeft w:val="0"/>
      <w:marRight w:val="0"/>
      <w:marTop w:val="0"/>
      <w:marBottom w:val="0"/>
      <w:divBdr>
        <w:top w:val="none" w:sz="0" w:space="0" w:color="auto"/>
        <w:left w:val="none" w:sz="0" w:space="0" w:color="auto"/>
        <w:bottom w:val="none" w:sz="0" w:space="0" w:color="auto"/>
        <w:right w:val="none" w:sz="0" w:space="0" w:color="auto"/>
      </w:divBdr>
    </w:div>
    <w:div w:id="736786728">
      <w:bodyDiv w:val="1"/>
      <w:marLeft w:val="0"/>
      <w:marRight w:val="0"/>
      <w:marTop w:val="0"/>
      <w:marBottom w:val="0"/>
      <w:divBdr>
        <w:top w:val="none" w:sz="0" w:space="0" w:color="auto"/>
        <w:left w:val="none" w:sz="0" w:space="0" w:color="auto"/>
        <w:bottom w:val="none" w:sz="0" w:space="0" w:color="auto"/>
        <w:right w:val="none" w:sz="0" w:space="0" w:color="auto"/>
      </w:divBdr>
    </w:div>
    <w:div w:id="740323515">
      <w:bodyDiv w:val="1"/>
      <w:marLeft w:val="0"/>
      <w:marRight w:val="0"/>
      <w:marTop w:val="0"/>
      <w:marBottom w:val="0"/>
      <w:divBdr>
        <w:top w:val="none" w:sz="0" w:space="0" w:color="auto"/>
        <w:left w:val="none" w:sz="0" w:space="0" w:color="auto"/>
        <w:bottom w:val="none" w:sz="0" w:space="0" w:color="auto"/>
        <w:right w:val="none" w:sz="0" w:space="0" w:color="auto"/>
      </w:divBdr>
    </w:div>
    <w:div w:id="744306854">
      <w:bodyDiv w:val="1"/>
      <w:marLeft w:val="0"/>
      <w:marRight w:val="0"/>
      <w:marTop w:val="0"/>
      <w:marBottom w:val="0"/>
      <w:divBdr>
        <w:top w:val="none" w:sz="0" w:space="0" w:color="auto"/>
        <w:left w:val="none" w:sz="0" w:space="0" w:color="auto"/>
        <w:bottom w:val="none" w:sz="0" w:space="0" w:color="auto"/>
        <w:right w:val="none" w:sz="0" w:space="0" w:color="auto"/>
      </w:divBdr>
    </w:div>
    <w:div w:id="749078158">
      <w:bodyDiv w:val="1"/>
      <w:marLeft w:val="0"/>
      <w:marRight w:val="0"/>
      <w:marTop w:val="0"/>
      <w:marBottom w:val="0"/>
      <w:divBdr>
        <w:top w:val="none" w:sz="0" w:space="0" w:color="auto"/>
        <w:left w:val="none" w:sz="0" w:space="0" w:color="auto"/>
        <w:bottom w:val="none" w:sz="0" w:space="0" w:color="auto"/>
        <w:right w:val="none" w:sz="0" w:space="0" w:color="auto"/>
      </w:divBdr>
    </w:div>
    <w:div w:id="754977501">
      <w:bodyDiv w:val="1"/>
      <w:marLeft w:val="0"/>
      <w:marRight w:val="0"/>
      <w:marTop w:val="0"/>
      <w:marBottom w:val="0"/>
      <w:divBdr>
        <w:top w:val="none" w:sz="0" w:space="0" w:color="auto"/>
        <w:left w:val="none" w:sz="0" w:space="0" w:color="auto"/>
        <w:bottom w:val="none" w:sz="0" w:space="0" w:color="auto"/>
        <w:right w:val="none" w:sz="0" w:space="0" w:color="auto"/>
      </w:divBdr>
    </w:div>
    <w:div w:id="757143193">
      <w:bodyDiv w:val="1"/>
      <w:marLeft w:val="0"/>
      <w:marRight w:val="0"/>
      <w:marTop w:val="0"/>
      <w:marBottom w:val="0"/>
      <w:divBdr>
        <w:top w:val="none" w:sz="0" w:space="0" w:color="auto"/>
        <w:left w:val="none" w:sz="0" w:space="0" w:color="auto"/>
        <w:bottom w:val="none" w:sz="0" w:space="0" w:color="auto"/>
        <w:right w:val="none" w:sz="0" w:space="0" w:color="auto"/>
      </w:divBdr>
    </w:div>
    <w:div w:id="758864655">
      <w:bodyDiv w:val="1"/>
      <w:marLeft w:val="0"/>
      <w:marRight w:val="0"/>
      <w:marTop w:val="0"/>
      <w:marBottom w:val="0"/>
      <w:divBdr>
        <w:top w:val="none" w:sz="0" w:space="0" w:color="auto"/>
        <w:left w:val="none" w:sz="0" w:space="0" w:color="auto"/>
        <w:bottom w:val="none" w:sz="0" w:space="0" w:color="auto"/>
        <w:right w:val="none" w:sz="0" w:space="0" w:color="auto"/>
      </w:divBdr>
    </w:div>
    <w:div w:id="769398975">
      <w:bodyDiv w:val="1"/>
      <w:marLeft w:val="0"/>
      <w:marRight w:val="0"/>
      <w:marTop w:val="0"/>
      <w:marBottom w:val="0"/>
      <w:divBdr>
        <w:top w:val="none" w:sz="0" w:space="0" w:color="auto"/>
        <w:left w:val="none" w:sz="0" w:space="0" w:color="auto"/>
        <w:bottom w:val="none" w:sz="0" w:space="0" w:color="auto"/>
        <w:right w:val="none" w:sz="0" w:space="0" w:color="auto"/>
      </w:divBdr>
    </w:div>
    <w:div w:id="771359733">
      <w:bodyDiv w:val="1"/>
      <w:marLeft w:val="0"/>
      <w:marRight w:val="0"/>
      <w:marTop w:val="0"/>
      <w:marBottom w:val="0"/>
      <w:divBdr>
        <w:top w:val="none" w:sz="0" w:space="0" w:color="auto"/>
        <w:left w:val="none" w:sz="0" w:space="0" w:color="auto"/>
        <w:bottom w:val="none" w:sz="0" w:space="0" w:color="auto"/>
        <w:right w:val="none" w:sz="0" w:space="0" w:color="auto"/>
      </w:divBdr>
    </w:div>
    <w:div w:id="775439537">
      <w:bodyDiv w:val="1"/>
      <w:marLeft w:val="0"/>
      <w:marRight w:val="0"/>
      <w:marTop w:val="0"/>
      <w:marBottom w:val="0"/>
      <w:divBdr>
        <w:top w:val="none" w:sz="0" w:space="0" w:color="auto"/>
        <w:left w:val="none" w:sz="0" w:space="0" w:color="auto"/>
        <w:bottom w:val="none" w:sz="0" w:space="0" w:color="auto"/>
        <w:right w:val="none" w:sz="0" w:space="0" w:color="auto"/>
      </w:divBdr>
    </w:div>
    <w:div w:id="789401926">
      <w:bodyDiv w:val="1"/>
      <w:marLeft w:val="0"/>
      <w:marRight w:val="0"/>
      <w:marTop w:val="0"/>
      <w:marBottom w:val="0"/>
      <w:divBdr>
        <w:top w:val="none" w:sz="0" w:space="0" w:color="auto"/>
        <w:left w:val="none" w:sz="0" w:space="0" w:color="auto"/>
        <w:bottom w:val="none" w:sz="0" w:space="0" w:color="auto"/>
        <w:right w:val="none" w:sz="0" w:space="0" w:color="auto"/>
      </w:divBdr>
    </w:div>
    <w:div w:id="794056814">
      <w:bodyDiv w:val="1"/>
      <w:marLeft w:val="0"/>
      <w:marRight w:val="0"/>
      <w:marTop w:val="0"/>
      <w:marBottom w:val="0"/>
      <w:divBdr>
        <w:top w:val="none" w:sz="0" w:space="0" w:color="auto"/>
        <w:left w:val="none" w:sz="0" w:space="0" w:color="auto"/>
        <w:bottom w:val="none" w:sz="0" w:space="0" w:color="auto"/>
        <w:right w:val="none" w:sz="0" w:space="0" w:color="auto"/>
      </w:divBdr>
    </w:div>
    <w:div w:id="826171660">
      <w:bodyDiv w:val="1"/>
      <w:marLeft w:val="0"/>
      <w:marRight w:val="0"/>
      <w:marTop w:val="0"/>
      <w:marBottom w:val="0"/>
      <w:divBdr>
        <w:top w:val="none" w:sz="0" w:space="0" w:color="auto"/>
        <w:left w:val="none" w:sz="0" w:space="0" w:color="auto"/>
        <w:bottom w:val="none" w:sz="0" w:space="0" w:color="auto"/>
        <w:right w:val="none" w:sz="0" w:space="0" w:color="auto"/>
      </w:divBdr>
    </w:div>
    <w:div w:id="826357533">
      <w:bodyDiv w:val="1"/>
      <w:marLeft w:val="0"/>
      <w:marRight w:val="0"/>
      <w:marTop w:val="0"/>
      <w:marBottom w:val="0"/>
      <w:divBdr>
        <w:top w:val="none" w:sz="0" w:space="0" w:color="auto"/>
        <w:left w:val="none" w:sz="0" w:space="0" w:color="auto"/>
        <w:bottom w:val="none" w:sz="0" w:space="0" w:color="auto"/>
        <w:right w:val="none" w:sz="0" w:space="0" w:color="auto"/>
      </w:divBdr>
    </w:div>
    <w:div w:id="834345861">
      <w:bodyDiv w:val="1"/>
      <w:marLeft w:val="0"/>
      <w:marRight w:val="0"/>
      <w:marTop w:val="0"/>
      <w:marBottom w:val="0"/>
      <w:divBdr>
        <w:top w:val="none" w:sz="0" w:space="0" w:color="auto"/>
        <w:left w:val="none" w:sz="0" w:space="0" w:color="auto"/>
        <w:bottom w:val="none" w:sz="0" w:space="0" w:color="auto"/>
        <w:right w:val="none" w:sz="0" w:space="0" w:color="auto"/>
      </w:divBdr>
    </w:div>
    <w:div w:id="837966463">
      <w:bodyDiv w:val="1"/>
      <w:marLeft w:val="0"/>
      <w:marRight w:val="0"/>
      <w:marTop w:val="0"/>
      <w:marBottom w:val="0"/>
      <w:divBdr>
        <w:top w:val="none" w:sz="0" w:space="0" w:color="auto"/>
        <w:left w:val="none" w:sz="0" w:space="0" w:color="auto"/>
        <w:bottom w:val="none" w:sz="0" w:space="0" w:color="auto"/>
        <w:right w:val="none" w:sz="0" w:space="0" w:color="auto"/>
      </w:divBdr>
    </w:div>
    <w:div w:id="859658482">
      <w:bodyDiv w:val="1"/>
      <w:marLeft w:val="0"/>
      <w:marRight w:val="0"/>
      <w:marTop w:val="0"/>
      <w:marBottom w:val="0"/>
      <w:divBdr>
        <w:top w:val="none" w:sz="0" w:space="0" w:color="auto"/>
        <w:left w:val="none" w:sz="0" w:space="0" w:color="auto"/>
        <w:bottom w:val="none" w:sz="0" w:space="0" w:color="auto"/>
        <w:right w:val="none" w:sz="0" w:space="0" w:color="auto"/>
      </w:divBdr>
    </w:div>
    <w:div w:id="859659739">
      <w:bodyDiv w:val="1"/>
      <w:marLeft w:val="0"/>
      <w:marRight w:val="0"/>
      <w:marTop w:val="0"/>
      <w:marBottom w:val="0"/>
      <w:divBdr>
        <w:top w:val="none" w:sz="0" w:space="0" w:color="auto"/>
        <w:left w:val="none" w:sz="0" w:space="0" w:color="auto"/>
        <w:bottom w:val="none" w:sz="0" w:space="0" w:color="auto"/>
        <w:right w:val="none" w:sz="0" w:space="0" w:color="auto"/>
      </w:divBdr>
    </w:div>
    <w:div w:id="861016522">
      <w:bodyDiv w:val="1"/>
      <w:marLeft w:val="0"/>
      <w:marRight w:val="0"/>
      <w:marTop w:val="0"/>
      <w:marBottom w:val="0"/>
      <w:divBdr>
        <w:top w:val="none" w:sz="0" w:space="0" w:color="auto"/>
        <w:left w:val="none" w:sz="0" w:space="0" w:color="auto"/>
        <w:bottom w:val="none" w:sz="0" w:space="0" w:color="auto"/>
        <w:right w:val="none" w:sz="0" w:space="0" w:color="auto"/>
      </w:divBdr>
    </w:div>
    <w:div w:id="866873849">
      <w:bodyDiv w:val="1"/>
      <w:marLeft w:val="0"/>
      <w:marRight w:val="0"/>
      <w:marTop w:val="0"/>
      <w:marBottom w:val="0"/>
      <w:divBdr>
        <w:top w:val="none" w:sz="0" w:space="0" w:color="auto"/>
        <w:left w:val="none" w:sz="0" w:space="0" w:color="auto"/>
        <w:bottom w:val="none" w:sz="0" w:space="0" w:color="auto"/>
        <w:right w:val="none" w:sz="0" w:space="0" w:color="auto"/>
      </w:divBdr>
    </w:div>
    <w:div w:id="873688252">
      <w:bodyDiv w:val="1"/>
      <w:marLeft w:val="0"/>
      <w:marRight w:val="0"/>
      <w:marTop w:val="0"/>
      <w:marBottom w:val="0"/>
      <w:divBdr>
        <w:top w:val="none" w:sz="0" w:space="0" w:color="auto"/>
        <w:left w:val="none" w:sz="0" w:space="0" w:color="auto"/>
        <w:bottom w:val="none" w:sz="0" w:space="0" w:color="auto"/>
        <w:right w:val="none" w:sz="0" w:space="0" w:color="auto"/>
      </w:divBdr>
    </w:div>
    <w:div w:id="877010929">
      <w:bodyDiv w:val="1"/>
      <w:marLeft w:val="0"/>
      <w:marRight w:val="0"/>
      <w:marTop w:val="0"/>
      <w:marBottom w:val="0"/>
      <w:divBdr>
        <w:top w:val="none" w:sz="0" w:space="0" w:color="auto"/>
        <w:left w:val="none" w:sz="0" w:space="0" w:color="auto"/>
        <w:bottom w:val="none" w:sz="0" w:space="0" w:color="auto"/>
        <w:right w:val="none" w:sz="0" w:space="0" w:color="auto"/>
      </w:divBdr>
    </w:div>
    <w:div w:id="887717158">
      <w:bodyDiv w:val="1"/>
      <w:marLeft w:val="0"/>
      <w:marRight w:val="0"/>
      <w:marTop w:val="0"/>
      <w:marBottom w:val="0"/>
      <w:divBdr>
        <w:top w:val="none" w:sz="0" w:space="0" w:color="auto"/>
        <w:left w:val="none" w:sz="0" w:space="0" w:color="auto"/>
        <w:bottom w:val="none" w:sz="0" w:space="0" w:color="auto"/>
        <w:right w:val="none" w:sz="0" w:space="0" w:color="auto"/>
      </w:divBdr>
    </w:div>
    <w:div w:id="890262910">
      <w:bodyDiv w:val="1"/>
      <w:marLeft w:val="0"/>
      <w:marRight w:val="0"/>
      <w:marTop w:val="0"/>
      <w:marBottom w:val="0"/>
      <w:divBdr>
        <w:top w:val="none" w:sz="0" w:space="0" w:color="auto"/>
        <w:left w:val="none" w:sz="0" w:space="0" w:color="auto"/>
        <w:bottom w:val="none" w:sz="0" w:space="0" w:color="auto"/>
        <w:right w:val="none" w:sz="0" w:space="0" w:color="auto"/>
      </w:divBdr>
    </w:div>
    <w:div w:id="895311521">
      <w:bodyDiv w:val="1"/>
      <w:marLeft w:val="0"/>
      <w:marRight w:val="0"/>
      <w:marTop w:val="0"/>
      <w:marBottom w:val="0"/>
      <w:divBdr>
        <w:top w:val="none" w:sz="0" w:space="0" w:color="auto"/>
        <w:left w:val="none" w:sz="0" w:space="0" w:color="auto"/>
        <w:bottom w:val="none" w:sz="0" w:space="0" w:color="auto"/>
        <w:right w:val="none" w:sz="0" w:space="0" w:color="auto"/>
      </w:divBdr>
    </w:div>
    <w:div w:id="898711160">
      <w:bodyDiv w:val="1"/>
      <w:marLeft w:val="0"/>
      <w:marRight w:val="0"/>
      <w:marTop w:val="0"/>
      <w:marBottom w:val="0"/>
      <w:divBdr>
        <w:top w:val="none" w:sz="0" w:space="0" w:color="auto"/>
        <w:left w:val="none" w:sz="0" w:space="0" w:color="auto"/>
        <w:bottom w:val="none" w:sz="0" w:space="0" w:color="auto"/>
        <w:right w:val="none" w:sz="0" w:space="0" w:color="auto"/>
      </w:divBdr>
    </w:div>
    <w:div w:id="912352395">
      <w:bodyDiv w:val="1"/>
      <w:marLeft w:val="0"/>
      <w:marRight w:val="0"/>
      <w:marTop w:val="0"/>
      <w:marBottom w:val="0"/>
      <w:divBdr>
        <w:top w:val="none" w:sz="0" w:space="0" w:color="auto"/>
        <w:left w:val="none" w:sz="0" w:space="0" w:color="auto"/>
        <w:bottom w:val="none" w:sz="0" w:space="0" w:color="auto"/>
        <w:right w:val="none" w:sz="0" w:space="0" w:color="auto"/>
      </w:divBdr>
    </w:div>
    <w:div w:id="919799902">
      <w:bodyDiv w:val="1"/>
      <w:marLeft w:val="0"/>
      <w:marRight w:val="0"/>
      <w:marTop w:val="0"/>
      <w:marBottom w:val="0"/>
      <w:divBdr>
        <w:top w:val="none" w:sz="0" w:space="0" w:color="auto"/>
        <w:left w:val="none" w:sz="0" w:space="0" w:color="auto"/>
        <w:bottom w:val="none" w:sz="0" w:space="0" w:color="auto"/>
        <w:right w:val="none" w:sz="0" w:space="0" w:color="auto"/>
      </w:divBdr>
    </w:div>
    <w:div w:id="928345757">
      <w:bodyDiv w:val="1"/>
      <w:marLeft w:val="0"/>
      <w:marRight w:val="0"/>
      <w:marTop w:val="0"/>
      <w:marBottom w:val="0"/>
      <w:divBdr>
        <w:top w:val="none" w:sz="0" w:space="0" w:color="auto"/>
        <w:left w:val="none" w:sz="0" w:space="0" w:color="auto"/>
        <w:bottom w:val="none" w:sz="0" w:space="0" w:color="auto"/>
        <w:right w:val="none" w:sz="0" w:space="0" w:color="auto"/>
      </w:divBdr>
    </w:div>
    <w:div w:id="938946519">
      <w:bodyDiv w:val="1"/>
      <w:marLeft w:val="0"/>
      <w:marRight w:val="0"/>
      <w:marTop w:val="0"/>
      <w:marBottom w:val="0"/>
      <w:divBdr>
        <w:top w:val="none" w:sz="0" w:space="0" w:color="auto"/>
        <w:left w:val="none" w:sz="0" w:space="0" w:color="auto"/>
        <w:bottom w:val="none" w:sz="0" w:space="0" w:color="auto"/>
        <w:right w:val="none" w:sz="0" w:space="0" w:color="auto"/>
      </w:divBdr>
    </w:div>
    <w:div w:id="951788374">
      <w:bodyDiv w:val="1"/>
      <w:marLeft w:val="0"/>
      <w:marRight w:val="0"/>
      <w:marTop w:val="0"/>
      <w:marBottom w:val="0"/>
      <w:divBdr>
        <w:top w:val="none" w:sz="0" w:space="0" w:color="auto"/>
        <w:left w:val="none" w:sz="0" w:space="0" w:color="auto"/>
        <w:bottom w:val="none" w:sz="0" w:space="0" w:color="auto"/>
        <w:right w:val="none" w:sz="0" w:space="0" w:color="auto"/>
      </w:divBdr>
    </w:div>
    <w:div w:id="954678261">
      <w:bodyDiv w:val="1"/>
      <w:marLeft w:val="0"/>
      <w:marRight w:val="0"/>
      <w:marTop w:val="0"/>
      <w:marBottom w:val="0"/>
      <w:divBdr>
        <w:top w:val="none" w:sz="0" w:space="0" w:color="auto"/>
        <w:left w:val="none" w:sz="0" w:space="0" w:color="auto"/>
        <w:bottom w:val="none" w:sz="0" w:space="0" w:color="auto"/>
        <w:right w:val="none" w:sz="0" w:space="0" w:color="auto"/>
      </w:divBdr>
    </w:div>
    <w:div w:id="960499297">
      <w:bodyDiv w:val="1"/>
      <w:marLeft w:val="0"/>
      <w:marRight w:val="0"/>
      <w:marTop w:val="0"/>
      <w:marBottom w:val="0"/>
      <w:divBdr>
        <w:top w:val="none" w:sz="0" w:space="0" w:color="auto"/>
        <w:left w:val="none" w:sz="0" w:space="0" w:color="auto"/>
        <w:bottom w:val="none" w:sz="0" w:space="0" w:color="auto"/>
        <w:right w:val="none" w:sz="0" w:space="0" w:color="auto"/>
      </w:divBdr>
    </w:div>
    <w:div w:id="968514432">
      <w:bodyDiv w:val="1"/>
      <w:marLeft w:val="0"/>
      <w:marRight w:val="0"/>
      <w:marTop w:val="0"/>
      <w:marBottom w:val="0"/>
      <w:divBdr>
        <w:top w:val="none" w:sz="0" w:space="0" w:color="auto"/>
        <w:left w:val="none" w:sz="0" w:space="0" w:color="auto"/>
        <w:bottom w:val="none" w:sz="0" w:space="0" w:color="auto"/>
        <w:right w:val="none" w:sz="0" w:space="0" w:color="auto"/>
      </w:divBdr>
    </w:div>
    <w:div w:id="975061504">
      <w:bodyDiv w:val="1"/>
      <w:marLeft w:val="0"/>
      <w:marRight w:val="0"/>
      <w:marTop w:val="0"/>
      <w:marBottom w:val="0"/>
      <w:divBdr>
        <w:top w:val="none" w:sz="0" w:space="0" w:color="auto"/>
        <w:left w:val="none" w:sz="0" w:space="0" w:color="auto"/>
        <w:bottom w:val="none" w:sz="0" w:space="0" w:color="auto"/>
        <w:right w:val="none" w:sz="0" w:space="0" w:color="auto"/>
      </w:divBdr>
    </w:div>
    <w:div w:id="976837874">
      <w:bodyDiv w:val="1"/>
      <w:marLeft w:val="0"/>
      <w:marRight w:val="0"/>
      <w:marTop w:val="0"/>
      <w:marBottom w:val="0"/>
      <w:divBdr>
        <w:top w:val="none" w:sz="0" w:space="0" w:color="auto"/>
        <w:left w:val="none" w:sz="0" w:space="0" w:color="auto"/>
        <w:bottom w:val="none" w:sz="0" w:space="0" w:color="auto"/>
        <w:right w:val="none" w:sz="0" w:space="0" w:color="auto"/>
      </w:divBdr>
    </w:div>
    <w:div w:id="981230115">
      <w:bodyDiv w:val="1"/>
      <w:marLeft w:val="0"/>
      <w:marRight w:val="0"/>
      <w:marTop w:val="0"/>
      <w:marBottom w:val="0"/>
      <w:divBdr>
        <w:top w:val="none" w:sz="0" w:space="0" w:color="auto"/>
        <w:left w:val="none" w:sz="0" w:space="0" w:color="auto"/>
        <w:bottom w:val="none" w:sz="0" w:space="0" w:color="auto"/>
        <w:right w:val="none" w:sz="0" w:space="0" w:color="auto"/>
      </w:divBdr>
    </w:div>
    <w:div w:id="990326372">
      <w:bodyDiv w:val="1"/>
      <w:marLeft w:val="0"/>
      <w:marRight w:val="0"/>
      <w:marTop w:val="0"/>
      <w:marBottom w:val="0"/>
      <w:divBdr>
        <w:top w:val="none" w:sz="0" w:space="0" w:color="auto"/>
        <w:left w:val="none" w:sz="0" w:space="0" w:color="auto"/>
        <w:bottom w:val="none" w:sz="0" w:space="0" w:color="auto"/>
        <w:right w:val="none" w:sz="0" w:space="0" w:color="auto"/>
      </w:divBdr>
    </w:div>
    <w:div w:id="993607357">
      <w:bodyDiv w:val="1"/>
      <w:marLeft w:val="0"/>
      <w:marRight w:val="0"/>
      <w:marTop w:val="0"/>
      <w:marBottom w:val="0"/>
      <w:divBdr>
        <w:top w:val="none" w:sz="0" w:space="0" w:color="auto"/>
        <w:left w:val="none" w:sz="0" w:space="0" w:color="auto"/>
        <w:bottom w:val="none" w:sz="0" w:space="0" w:color="auto"/>
        <w:right w:val="none" w:sz="0" w:space="0" w:color="auto"/>
      </w:divBdr>
    </w:div>
    <w:div w:id="995760489">
      <w:bodyDiv w:val="1"/>
      <w:marLeft w:val="0"/>
      <w:marRight w:val="0"/>
      <w:marTop w:val="0"/>
      <w:marBottom w:val="0"/>
      <w:divBdr>
        <w:top w:val="none" w:sz="0" w:space="0" w:color="auto"/>
        <w:left w:val="none" w:sz="0" w:space="0" w:color="auto"/>
        <w:bottom w:val="none" w:sz="0" w:space="0" w:color="auto"/>
        <w:right w:val="none" w:sz="0" w:space="0" w:color="auto"/>
      </w:divBdr>
    </w:div>
    <w:div w:id="1028608553">
      <w:bodyDiv w:val="1"/>
      <w:marLeft w:val="0"/>
      <w:marRight w:val="0"/>
      <w:marTop w:val="0"/>
      <w:marBottom w:val="0"/>
      <w:divBdr>
        <w:top w:val="none" w:sz="0" w:space="0" w:color="auto"/>
        <w:left w:val="none" w:sz="0" w:space="0" w:color="auto"/>
        <w:bottom w:val="none" w:sz="0" w:space="0" w:color="auto"/>
        <w:right w:val="none" w:sz="0" w:space="0" w:color="auto"/>
      </w:divBdr>
    </w:div>
    <w:div w:id="1037706749">
      <w:bodyDiv w:val="1"/>
      <w:marLeft w:val="0"/>
      <w:marRight w:val="0"/>
      <w:marTop w:val="0"/>
      <w:marBottom w:val="0"/>
      <w:divBdr>
        <w:top w:val="none" w:sz="0" w:space="0" w:color="auto"/>
        <w:left w:val="none" w:sz="0" w:space="0" w:color="auto"/>
        <w:bottom w:val="none" w:sz="0" w:space="0" w:color="auto"/>
        <w:right w:val="none" w:sz="0" w:space="0" w:color="auto"/>
      </w:divBdr>
    </w:div>
    <w:div w:id="1038970346">
      <w:bodyDiv w:val="1"/>
      <w:marLeft w:val="0"/>
      <w:marRight w:val="0"/>
      <w:marTop w:val="0"/>
      <w:marBottom w:val="0"/>
      <w:divBdr>
        <w:top w:val="none" w:sz="0" w:space="0" w:color="auto"/>
        <w:left w:val="none" w:sz="0" w:space="0" w:color="auto"/>
        <w:bottom w:val="none" w:sz="0" w:space="0" w:color="auto"/>
        <w:right w:val="none" w:sz="0" w:space="0" w:color="auto"/>
      </w:divBdr>
    </w:div>
    <w:div w:id="1075053292">
      <w:bodyDiv w:val="1"/>
      <w:marLeft w:val="0"/>
      <w:marRight w:val="0"/>
      <w:marTop w:val="0"/>
      <w:marBottom w:val="0"/>
      <w:divBdr>
        <w:top w:val="none" w:sz="0" w:space="0" w:color="auto"/>
        <w:left w:val="none" w:sz="0" w:space="0" w:color="auto"/>
        <w:bottom w:val="none" w:sz="0" w:space="0" w:color="auto"/>
        <w:right w:val="none" w:sz="0" w:space="0" w:color="auto"/>
      </w:divBdr>
    </w:div>
    <w:div w:id="1075202801">
      <w:bodyDiv w:val="1"/>
      <w:marLeft w:val="0"/>
      <w:marRight w:val="0"/>
      <w:marTop w:val="0"/>
      <w:marBottom w:val="0"/>
      <w:divBdr>
        <w:top w:val="none" w:sz="0" w:space="0" w:color="auto"/>
        <w:left w:val="none" w:sz="0" w:space="0" w:color="auto"/>
        <w:bottom w:val="none" w:sz="0" w:space="0" w:color="auto"/>
        <w:right w:val="none" w:sz="0" w:space="0" w:color="auto"/>
      </w:divBdr>
    </w:div>
    <w:div w:id="1078554548">
      <w:bodyDiv w:val="1"/>
      <w:marLeft w:val="0"/>
      <w:marRight w:val="0"/>
      <w:marTop w:val="0"/>
      <w:marBottom w:val="0"/>
      <w:divBdr>
        <w:top w:val="none" w:sz="0" w:space="0" w:color="auto"/>
        <w:left w:val="none" w:sz="0" w:space="0" w:color="auto"/>
        <w:bottom w:val="none" w:sz="0" w:space="0" w:color="auto"/>
        <w:right w:val="none" w:sz="0" w:space="0" w:color="auto"/>
      </w:divBdr>
    </w:div>
    <w:div w:id="1083067346">
      <w:bodyDiv w:val="1"/>
      <w:marLeft w:val="0"/>
      <w:marRight w:val="0"/>
      <w:marTop w:val="0"/>
      <w:marBottom w:val="0"/>
      <w:divBdr>
        <w:top w:val="none" w:sz="0" w:space="0" w:color="auto"/>
        <w:left w:val="none" w:sz="0" w:space="0" w:color="auto"/>
        <w:bottom w:val="none" w:sz="0" w:space="0" w:color="auto"/>
        <w:right w:val="none" w:sz="0" w:space="0" w:color="auto"/>
      </w:divBdr>
    </w:div>
    <w:div w:id="1093815445">
      <w:bodyDiv w:val="1"/>
      <w:marLeft w:val="0"/>
      <w:marRight w:val="0"/>
      <w:marTop w:val="0"/>
      <w:marBottom w:val="0"/>
      <w:divBdr>
        <w:top w:val="none" w:sz="0" w:space="0" w:color="auto"/>
        <w:left w:val="none" w:sz="0" w:space="0" w:color="auto"/>
        <w:bottom w:val="none" w:sz="0" w:space="0" w:color="auto"/>
        <w:right w:val="none" w:sz="0" w:space="0" w:color="auto"/>
      </w:divBdr>
    </w:div>
    <w:div w:id="1140345082">
      <w:bodyDiv w:val="1"/>
      <w:marLeft w:val="0"/>
      <w:marRight w:val="0"/>
      <w:marTop w:val="0"/>
      <w:marBottom w:val="0"/>
      <w:divBdr>
        <w:top w:val="none" w:sz="0" w:space="0" w:color="auto"/>
        <w:left w:val="none" w:sz="0" w:space="0" w:color="auto"/>
        <w:bottom w:val="none" w:sz="0" w:space="0" w:color="auto"/>
        <w:right w:val="none" w:sz="0" w:space="0" w:color="auto"/>
      </w:divBdr>
    </w:div>
    <w:div w:id="1141272123">
      <w:bodyDiv w:val="1"/>
      <w:marLeft w:val="0"/>
      <w:marRight w:val="0"/>
      <w:marTop w:val="0"/>
      <w:marBottom w:val="0"/>
      <w:divBdr>
        <w:top w:val="none" w:sz="0" w:space="0" w:color="auto"/>
        <w:left w:val="none" w:sz="0" w:space="0" w:color="auto"/>
        <w:bottom w:val="none" w:sz="0" w:space="0" w:color="auto"/>
        <w:right w:val="none" w:sz="0" w:space="0" w:color="auto"/>
      </w:divBdr>
    </w:div>
    <w:div w:id="1144008037">
      <w:bodyDiv w:val="1"/>
      <w:marLeft w:val="0"/>
      <w:marRight w:val="0"/>
      <w:marTop w:val="0"/>
      <w:marBottom w:val="0"/>
      <w:divBdr>
        <w:top w:val="none" w:sz="0" w:space="0" w:color="auto"/>
        <w:left w:val="none" w:sz="0" w:space="0" w:color="auto"/>
        <w:bottom w:val="none" w:sz="0" w:space="0" w:color="auto"/>
        <w:right w:val="none" w:sz="0" w:space="0" w:color="auto"/>
      </w:divBdr>
    </w:div>
    <w:div w:id="1151411864">
      <w:bodyDiv w:val="1"/>
      <w:marLeft w:val="0"/>
      <w:marRight w:val="0"/>
      <w:marTop w:val="0"/>
      <w:marBottom w:val="0"/>
      <w:divBdr>
        <w:top w:val="none" w:sz="0" w:space="0" w:color="auto"/>
        <w:left w:val="none" w:sz="0" w:space="0" w:color="auto"/>
        <w:bottom w:val="none" w:sz="0" w:space="0" w:color="auto"/>
        <w:right w:val="none" w:sz="0" w:space="0" w:color="auto"/>
      </w:divBdr>
    </w:div>
    <w:div w:id="1166047815">
      <w:bodyDiv w:val="1"/>
      <w:marLeft w:val="0"/>
      <w:marRight w:val="0"/>
      <w:marTop w:val="0"/>
      <w:marBottom w:val="0"/>
      <w:divBdr>
        <w:top w:val="none" w:sz="0" w:space="0" w:color="auto"/>
        <w:left w:val="none" w:sz="0" w:space="0" w:color="auto"/>
        <w:bottom w:val="none" w:sz="0" w:space="0" w:color="auto"/>
        <w:right w:val="none" w:sz="0" w:space="0" w:color="auto"/>
      </w:divBdr>
    </w:div>
    <w:div w:id="1172574452">
      <w:bodyDiv w:val="1"/>
      <w:marLeft w:val="0"/>
      <w:marRight w:val="0"/>
      <w:marTop w:val="0"/>
      <w:marBottom w:val="0"/>
      <w:divBdr>
        <w:top w:val="none" w:sz="0" w:space="0" w:color="auto"/>
        <w:left w:val="none" w:sz="0" w:space="0" w:color="auto"/>
        <w:bottom w:val="none" w:sz="0" w:space="0" w:color="auto"/>
        <w:right w:val="none" w:sz="0" w:space="0" w:color="auto"/>
      </w:divBdr>
    </w:div>
    <w:div w:id="1174220761">
      <w:bodyDiv w:val="1"/>
      <w:marLeft w:val="0"/>
      <w:marRight w:val="0"/>
      <w:marTop w:val="0"/>
      <w:marBottom w:val="0"/>
      <w:divBdr>
        <w:top w:val="none" w:sz="0" w:space="0" w:color="auto"/>
        <w:left w:val="none" w:sz="0" w:space="0" w:color="auto"/>
        <w:bottom w:val="none" w:sz="0" w:space="0" w:color="auto"/>
        <w:right w:val="none" w:sz="0" w:space="0" w:color="auto"/>
      </w:divBdr>
    </w:div>
    <w:div w:id="1174757608">
      <w:bodyDiv w:val="1"/>
      <w:marLeft w:val="0"/>
      <w:marRight w:val="0"/>
      <w:marTop w:val="0"/>
      <w:marBottom w:val="0"/>
      <w:divBdr>
        <w:top w:val="none" w:sz="0" w:space="0" w:color="auto"/>
        <w:left w:val="none" w:sz="0" w:space="0" w:color="auto"/>
        <w:bottom w:val="none" w:sz="0" w:space="0" w:color="auto"/>
        <w:right w:val="none" w:sz="0" w:space="0" w:color="auto"/>
      </w:divBdr>
    </w:div>
    <w:div w:id="1175339378">
      <w:bodyDiv w:val="1"/>
      <w:marLeft w:val="0"/>
      <w:marRight w:val="0"/>
      <w:marTop w:val="0"/>
      <w:marBottom w:val="0"/>
      <w:divBdr>
        <w:top w:val="none" w:sz="0" w:space="0" w:color="auto"/>
        <w:left w:val="none" w:sz="0" w:space="0" w:color="auto"/>
        <w:bottom w:val="none" w:sz="0" w:space="0" w:color="auto"/>
        <w:right w:val="none" w:sz="0" w:space="0" w:color="auto"/>
      </w:divBdr>
    </w:div>
    <w:div w:id="1175731000">
      <w:bodyDiv w:val="1"/>
      <w:marLeft w:val="0"/>
      <w:marRight w:val="0"/>
      <w:marTop w:val="0"/>
      <w:marBottom w:val="0"/>
      <w:divBdr>
        <w:top w:val="none" w:sz="0" w:space="0" w:color="auto"/>
        <w:left w:val="none" w:sz="0" w:space="0" w:color="auto"/>
        <w:bottom w:val="none" w:sz="0" w:space="0" w:color="auto"/>
        <w:right w:val="none" w:sz="0" w:space="0" w:color="auto"/>
      </w:divBdr>
    </w:div>
    <w:div w:id="1180316442">
      <w:bodyDiv w:val="1"/>
      <w:marLeft w:val="0"/>
      <w:marRight w:val="0"/>
      <w:marTop w:val="0"/>
      <w:marBottom w:val="0"/>
      <w:divBdr>
        <w:top w:val="none" w:sz="0" w:space="0" w:color="auto"/>
        <w:left w:val="none" w:sz="0" w:space="0" w:color="auto"/>
        <w:bottom w:val="none" w:sz="0" w:space="0" w:color="auto"/>
        <w:right w:val="none" w:sz="0" w:space="0" w:color="auto"/>
      </w:divBdr>
    </w:div>
    <w:div w:id="1191338727">
      <w:bodyDiv w:val="1"/>
      <w:marLeft w:val="0"/>
      <w:marRight w:val="0"/>
      <w:marTop w:val="0"/>
      <w:marBottom w:val="0"/>
      <w:divBdr>
        <w:top w:val="none" w:sz="0" w:space="0" w:color="auto"/>
        <w:left w:val="none" w:sz="0" w:space="0" w:color="auto"/>
        <w:bottom w:val="none" w:sz="0" w:space="0" w:color="auto"/>
        <w:right w:val="none" w:sz="0" w:space="0" w:color="auto"/>
      </w:divBdr>
    </w:div>
    <w:div w:id="1202010143">
      <w:bodyDiv w:val="1"/>
      <w:marLeft w:val="0"/>
      <w:marRight w:val="0"/>
      <w:marTop w:val="0"/>
      <w:marBottom w:val="0"/>
      <w:divBdr>
        <w:top w:val="none" w:sz="0" w:space="0" w:color="auto"/>
        <w:left w:val="none" w:sz="0" w:space="0" w:color="auto"/>
        <w:bottom w:val="none" w:sz="0" w:space="0" w:color="auto"/>
        <w:right w:val="none" w:sz="0" w:space="0" w:color="auto"/>
      </w:divBdr>
    </w:div>
    <w:div w:id="1206454300">
      <w:bodyDiv w:val="1"/>
      <w:marLeft w:val="0"/>
      <w:marRight w:val="0"/>
      <w:marTop w:val="0"/>
      <w:marBottom w:val="0"/>
      <w:divBdr>
        <w:top w:val="none" w:sz="0" w:space="0" w:color="auto"/>
        <w:left w:val="none" w:sz="0" w:space="0" w:color="auto"/>
        <w:bottom w:val="none" w:sz="0" w:space="0" w:color="auto"/>
        <w:right w:val="none" w:sz="0" w:space="0" w:color="auto"/>
      </w:divBdr>
    </w:div>
    <w:div w:id="1209032545">
      <w:bodyDiv w:val="1"/>
      <w:marLeft w:val="0"/>
      <w:marRight w:val="0"/>
      <w:marTop w:val="0"/>
      <w:marBottom w:val="0"/>
      <w:divBdr>
        <w:top w:val="none" w:sz="0" w:space="0" w:color="auto"/>
        <w:left w:val="none" w:sz="0" w:space="0" w:color="auto"/>
        <w:bottom w:val="none" w:sz="0" w:space="0" w:color="auto"/>
        <w:right w:val="none" w:sz="0" w:space="0" w:color="auto"/>
      </w:divBdr>
    </w:div>
    <w:div w:id="1210338713">
      <w:bodyDiv w:val="1"/>
      <w:marLeft w:val="0"/>
      <w:marRight w:val="0"/>
      <w:marTop w:val="0"/>
      <w:marBottom w:val="0"/>
      <w:divBdr>
        <w:top w:val="none" w:sz="0" w:space="0" w:color="auto"/>
        <w:left w:val="none" w:sz="0" w:space="0" w:color="auto"/>
        <w:bottom w:val="none" w:sz="0" w:space="0" w:color="auto"/>
        <w:right w:val="none" w:sz="0" w:space="0" w:color="auto"/>
      </w:divBdr>
    </w:div>
    <w:div w:id="1218322923">
      <w:bodyDiv w:val="1"/>
      <w:marLeft w:val="0"/>
      <w:marRight w:val="0"/>
      <w:marTop w:val="0"/>
      <w:marBottom w:val="0"/>
      <w:divBdr>
        <w:top w:val="none" w:sz="0" w:space="0" w:color="auto"/>
        <w:left w:val="none" w:sz="0" w:space="0" w:color="auto"/>
        <w:bottom w:val="none" w:sz="0" w:space="0" w:color="auto"/>
        <w:right w:val="none" w:sz="0" w:space="0" w:color="auto"/>
      </w:divBdr>
    </w:div>
    <w:div w:id="1226380524">
      <w:bodyDiv w:val="1"/>
      <w:marLeft w:val="0"/>
      <w:marRight w:val="0"/>
      <w:marTop w:val="0"/>
      <w:marBottom w:val="0"/>
      <w:divBdr>
        <w:top w:val="none" w:sz="0" w:space="0" w:color="auto"/>
        <w:left w:val="none" w:sz="0" w:space="0" w:color="auto"/>
        <w:bottom w:val="none" w:sz="0" w:space="0" w:color="auto"/>
        <w:right w:val="none" w:sz="0" w:space="0" w:color="auto"/>
      </w:divBdr>
    </w:div>
    <w:div w:id="1244802392">
      <w:bodyDiv w:val="1"/>
      <w:marLeft w:val="0"/>
      <w:marRight w:val="0"/>
      <w:marTop w:val="0"/>
      <w:marBottom w:val="0"/>
      <w:divBdr>
        <w:top w:val="none" w:sz="0" w:space="0" w:color="auto"/>
        <w:left w:val="none" w:sz="0" w:space="0" w:color="auto"/>
        <w:bottom w:val="none" w:sz="0" w:space="0" w:color="auto"/>
        <w:right w:val="none" w:sz="0" w:space="0" w:color="auto"/>
      </w:divBdr>
    </w:div>
    <w:div w:id="1276903441">
      <w:bodyDiv w:val="1"/>
      <w:marLeft w:val="0"/>
      <w:marRight w:val="0"/>
      <w:marTop w:val="0"/>
      <w:marBottom w:val="0"/>
      <w:divBdr>
        <w:top w:val="none" w:sz="0" w:space="0" w:color="auto"/>
        <w:left w:val="none" w:sz="0" w:space="0" w:color="auto"/>
        <w:bottom w:val="none" w:sz="0" w:space="0" w:color="auto"/>
        <w:right w:val="none" w:sz="0" w:space="0" w:color="auto"/>
      </w:divBdr>
    </w:div>
    <w:div w:id="1279727142">
      <w:bodyDiv w:val="1"/>
      <w:marLeft w:val="0"/>
      <w:marRight w:val="0"/>
      <w:marTop w:val="0"/>
      <w:marBottom w:val="0"/>
      <w:divBdr>
        <w:top w:val="none" w:sz="0" w:space="0" w:color="auto"/>
        <w:left w:val="none" w:sz="0" w:space="0" w:color="auto"/>
        <w:bottom w:val="none" w:sz="0" w:space="0" w:color="auto"/>
        <w:right w:val="none" w:sz="0" w:space="0" w:color="auto"/>
      </w:divBdr>
    </w:div>
    <w:div w:id="1282766313">
      <w:bodyDiv w:val="1"/>
      <w:marLeft w:val="0"/>
      <w:marRight w:val="0"/>
      <w:marTop w:val="0"/>
      <w:marBottom w:val="0"/>
      <w:divBdr>
        <w:top w:val="none" w:sz="0" w:space="0" w:color="auto"/>
        <w:left w:val="none" w:sz="0" w:space="0" w:color="auto"/>
        <w:bottom w:val="none" w:sz="0" w:space="0" w:color="auto"/>
        <w:right w:val="none" w:sz="0" w:space="0" w:color="auto"/>
      </w:divBdr>
    </w:div>
    <w:div w:id="1285380152">
      <w:bodyDiv w:val="1"/>
      <w:marLeft w:val="0"/>
      <w:marRight w:val="0"/>
      <w:marTop w:val="0"/>
      <w:marBottom w:val="0"/>
      <w:divBdr>
        <w:top w:val="none" w:sz="0" w:space="0" w:color="auto"/>
        <w:left w:val="none" w:sz="0" w:space="0" w:color="auto"/>
        <w:bottom w:val="none" w:sz="0" w:space="0" w:color="auto"/>
        <w:right w:val="none" w:sz="0" w:space="0" w:color="auto"/>
      </w:divBdr>
    </w:div>
    <w:div w:id="1288971157">
      <w:bodyDiv w:val="1"/>
      <w:marLeft w:val="0"/>
      <w:marRight w:val="0"/>
      <w:marTop w:val="0"/>
      <w:marBottom w:val="0"/>
      <w:divBdr>
        <w:top w:val="none" w:sz="0" w:space="0" w:color="auto"/>
        <w:left w:val="none" w:sz="0" w:space="0" w:color="auto"/>
        <w:bottom w:val="none" w:sz="0" w:space="0" w:color="auto"/>
        <w:right w:val="none" w:sz="0" w:space="0" w:color="auto"/>
      </w:divBdr>
    </w:div>
    <w:div w:id="1298800501">
      <w:bodyDiv w:val="1"/>
      <w:marLeft w:val="0"/>
      <w:marRight w:val="0"/>
      <w:marTop w:val="0"/>
      <w:marBottom w:val="0"/>
      <w:divBdr>
        <w:top w:val="none" w:sz="0" w:space="0" w:color="auto"/>
        <w:left w:val="none" w:sz="0" w:space="0" w:color="auto"/>
        <w:bottom w:val="none" w:sz="0" w:space="0" w:color="auto"/>
        <w:right w:val="none" w:sz="0" w:space="0" w:color="auto"/>
      </w:divBdr>
    </w:div>
    <w:div w:id="1305352652">
      <w:bodyDiv w:val="1"/>
      <w:marLeft w:val="0"/>
      <w:marRight w:val="0"/>
      <w:marTop w:val="0"/>
      <w:marBottom w:val="0"/>
      <w:divBdr>
        <w:top w:val="none" w:sz="0" w:space="0" w:color="auto"/>
        <w:left w:val="none" w:sz="0" w:space="0" w:color="auto"/>
        <w:bottom w:val="none" w:sz="0" w:space="0" w:color="auto"/>
        <w:right w:val="none" w:sz="0" w:space="0" w:color="auto"/>
      </w:divBdr>
    </w:div>
    <w:div w:id="1319960611">
      <w:bodyDiv w:val="1"/>
      <w:marLeft w:val="0"/>
      <w:marRight w:val="0"/>
      <w:marTop w:val="0"/>
      <w:marBottom w:val="0"/>
      <w:divBdr>
        <w:top w:val="none" w:sz="0" w:space="0" w:color="auto"/>
        <w:left w:val="none" w:sz="0" w:space="0" w:color="auto"/>
        <w:bottom w:val="none" w:sz="0" w:space="0" w:color="auto"/>
        <w:right w:val="none" w:sz="0" w:space="0" w:color="auto"/>
      </w:divBdr>
    </w:div>
    <w:div w:id="1330673207">
      <w:bodyDiv w:val="1"/>
      <w:marLeft w:val="0"/>
      <w:marRight w:val="0"/>
      <w:marTop w:val="0"/>
      <w:marBottom w:val="0"/>
      <w:divBdr>
        <w:top w:val="none" w:sz="0" w:space="0" w:color="auto"/>
        <w:left w:val="none" w:sz="0" w:space="0" w:color="auto"/>
        <w:bottom w:val="none" w:sz="0" w:space="0" w:color="auto"/>
        <w:right w:val="none" w:sz="0" w:space="0" w:color="auto"/>
      </w:divBdr>
    </w:div>
    <w:div w:id="1332099598">
      <w:bodyDiv w:val="1"/>
      <w:marLeft w:val="0"/>
      <w:marRight w:val="0"/>
      <w:marTop w:val="0"/>
      <w:marBottom w:val="0"/>
      <w:divBdr>
        <w:top w:val="none" w:sz="0" w:space="0" w:color="auto"/>
        <w:left w:val="none" w:sz="0" w:space="0" w:color="auto"/>
        <w:bottom w:val="none" w:sz="0" w:space="0" w:color="auto"/>
        <w:right w:val="none" w:sz="0" w:space="0" w:color="auto"/>
      </w:divBdr>
    </w:div>
    <w:div w:id="1337615789">
      <w:bodyDiv w:val="1"/>
      <w:marLeft w:val="0"/>
      <w:marRight w:val="0"/>
      <w:marTop w:val="0"/>
      <w:marBottom w:val="0"/>
      <w:divBdr>
        <w:top w:val="none" w:sz="0" w:space="0" w:color="auto"/>
        <w:left w:val="none" w:sz="0" w:space="0" w:color="auto"/>
        <w:bottom w:val="none" w:sz="0" w:space="0" w:color="auto"/>
        <w:right w:val="none" w:sz="0" w:space="0" w:color="auto"/>
      </w:divBdr>
    </w:div>
    <w:div w:id="1338072297">
      <w:bodyDiv w:val="1"/>
      <w:marLeft w:val="0"/>
      <w:marRight w:val="0"/>
      <w:marTop w:val="0"/>
      <w:marBottom w:val="0"/>
      <w:divBdr>
        <w:top w:val="none" w:sz="0" w:space="0" w:color="auto"/>
        <w:left w:val="none" w:sz="0" w:space="0" w:color="auto"/>
        <w:bottom w:val="none" w:sz="0" w:space="0" w:color="auto"/>
        <w:right w:val="none" w:sz="0" w:space="0" w:color="auto"/>
      </w:divBdr>
    </w:div>
    <w:div w:id="1341469317">
      <w:bodyDiv w:val="1"/>
      <w:marLeft w:val="0"/>
      <w:marRight w:val="0"/>
      <w:marTop w:val="0"/>
      <w:marBottom w:val="0"/>
      <w:divBdr>
        <w:top w:val="none" w:sz="0" w:space="0" w:color="auto"/>
        <w:left w:val="none" w:sz="0" w:space="0" w:color="auto"/>
        <w:bottom w:val="none" w:sz="0" w:space="0" w:color="auto"/>
        <w:right w:val="none" w:sz="0" w:space="0" w:color="auto"/>
      </w:divBdr>
    </w:div>
    <w:div w:id="1357003234">
      <w:bodyDiv w:val="1"/>
      <w:marLeft w:val="0"/>
      <w:marRight w:val="0"/>
      <w:marTop w:val="0"/>
      <w:marBottom w:val="0"/>
      <w:divBdr>
        <w:top w:val="none" w:sz="0" w:space="0" w:color="auto"/>
        <w:left w:val="none" w:sz="0" w:space="0" w:color="auto"/>
        <w:bottom w:val="none" w:sz="0" w:space="0" w:color="auto"/>
        <w:right w:val="none" w:sz="0" w:space="0" w:color="auto"/>
      </w:divBdr>
    </w:div>
    <w:div w:id="1361666149">
      <w:bodyDiv w:val="1"/>
      <w:marLeft w:val="0"/>
      <w:marRight w:val="0"/>
      <w:marTop w:val="0"/>
      <w:marBottom w:val="0"/>
      <w:divBdr>
        <w:top w:val="none" w:sz="0" w:space="0" w:color="auto"/>
        <w:left w:val="none" w:sz="0" w:space="0" w:color="auto"/>
        <w:bottom w:val="none" w:sz="0" w:space="0" w:color="auto"/>
        <w:right w:val="none" w:sz="0" w:space="0" w:color="auto"/>
      </w:divBdr>
      <w:divsChild>
        <w:div w:id="693456963">
          <w:marLeft w:val="75"/>
          <w:marRight w:val="75"/>
          <w:marTop w:val="150"/>
          <w:marBottom w:val="150"/>
          <w:divBdr>
            <w:top w:val="single" w:sz="6" w:space="4" w:color="333333"/>
            <w:left w:val="none" w:sz="0" w:space="0" w:color="auto"/>
            <w:bottom w:val="single" w:sz="6" w:space="4" w:color="333333"/>
            <w:right w:val="none" w:sz="0" w:space="0" w:color="auto"/>
          </w:divBdr>
        </w:div>
        <w:div w:id="548495168">
          <w:marLeft w:val="75"/>
          <w:marRight w:val="75"/>
          <w:marTop w:val="150"/>
          <w:marBottom w:val="150"/>
          <w:divBdr>
            <w:top w:val="single" w:sz="6" w:space="4" w:color="333333"/>
            <w:left w:val="none" w:sz="0" w:space="0" w:color="auto"/>
            <w:bottom w:val="single" w:sz="6" w:space="4" w:color="333333"/>
            <w:right w:val="none" w:sz="0" w:space="0" w:color="auto"/>
          </w:divBdr>
        </w:div>
      </w:divsChild>
    </w:div>
    <w:div w:id="1365134078">
      <w:bodyDiv w:val="1"/>
      <w:marLeft w:val="0"/>
      <w:marRight w:val="0"/>
      <w:marTop w:val="0"/>
      <w:marBottom w:val="0"/>
      <w:divBdr>
        <w:top w:val="none" w:sz="0" w:space="0" w:color="auto"/>
        <w:left w:val="none" w:sz="0" w:space="0" w:color="auto"/>
        <w:bottom w:val="none" w:sz="0" w:space="0" w:color="auto"/>
        <w:right w:val="none" w:sz="0" w:space="0" w:color="auto"/>
      </w:divBdr>
    </w:div>
    <w:div w:id="1392463250">
      <w:bodyDiv w:val="1"/>
      <w:marLeft w:val="0"/>
      <w:marRight w:val="0"/>
      <w:marTop w:val="0"/>
      <w:marBottom w:val="0"/>
      <w:divBdr>
        <w:top w:val="none" w:sz="0" w:space="0" w:color="auto"/>
        <w:left w:val="none" w:sz="0" w:space="0" w:color="auto"/>
        <w:bottom w:val="none" w:sz="0" w:space="0" w:color="auto"/>
        <w:right w:val="none" w:sz="0" w:space="0" w:color="auto"/>
      </w:divBdr>
    </w:div>
    <w:div w:id="1406420433">
      <w:bodyDiv w:val="1"/>
      <w:marLeft w:val="0"/>
      <w:marRight w:val="0"/>
      <w:marTop w:val="0"/>
      <w:marBottom w:val="0"/>
      <w:divBdr>
        <w:top w:val="none" w:sz="0" w:space="0" w:color="auto"/>
        <w:left w:val="none" w:sz="0" w:space="0" w:color="auto"/>
        <w:bottom w:val="none" w:sz="0" w:space="0" w:color="auto"/>
        <w:right w:val="none" w:sz="0" w:space="0" w:color="auto"/>
      </w:divBdr>
    </w:div>
    <w:div w:id="1419252535">
      <w:bodyDiv w:val="1"/>
      <w:marLeft w:val="0"/>
      <w:marRight w:val="0"/>
      <w:marTop w:val="0"/>
      <w:marBottom w:val="0"/>
      <w:divBdr>
        <w:top w:val="none" w:sz="0" w:space="0" w:color="auto"/>
        <w:left w:val="none" w:sz="0" w:space="0" w:color="auto"/>
        <w:bottom w:val="none" w:sz="0" w:space="0" w:color="auto"/>
        <w:right w:val="none" w:sz="0" w:space="0" w:color="auto"/>
      </w:divBdr>
    </w:div>
    <w:div w:id="1430420978">
      <w:bodyDiv w:val="1"/>
      <w:marLeft w:val="0"/>
      <w:marRight w:val="0"/>
      <w:marTop w:val="0"/>
      <w:marBottom w:val="0"/>
      <w:divBdr>
        <w:top w:val="none" w:sz="0" w:space="0" w:color="auto"/>
        <w:left w:val="none" w:sz="0" w:space="0" w:color="auto"/>
        <w:bottom w:val="none" w:sz="0" w:space="0" w:color="auto"/>
        <w:right w:val="none" w:sz="0" w:space="0" w:color="auto"/>
      </w:divBdr>
    </w:div>
    <w:div w:id="1431047388">
      <w:bodyDiv w:val="1"/>
      <w:marLeft w:val="0"/>
      <w:marRight w:val="0"/>
      <w:marTop w:val="0"/>
      <w:marBottom w:val="0"/>
      <w:divBdr>
        <w:top w:val="none" w:sz="0" w:space="0" w:color="auto"/>
        <w:left w:val="none" w:sz="0" w:space="0" w:color="auto"/>
        <w:bottom w:val="none" w:sz="0" w:space="0" w:color="auto"/>
        <w:right w:val="none" w:sz="0" w:space="0" w:color="auto"/>
      </w:divBdr>
    </w:div>
    <w:div w:id="1435662915">
      <w:bodyDiv w:val="1"/>
      <w:marLeft w:val="0"/>
      <w:marRight w:val="0"/>
      <w:marTop w:val="0"/>
      <w:marBottom w:val="0"/>
      <w:divBdr>
        <w:top w:val="none" w:sz="0" w:space="0" w:color="auto"/>
        <w:left w:val="none" w:sz="0" w:space="0" w:color="auto"/>
        <w:bottom w:val="none" w:sz="0" w:space="0" w:color="auto"/>
        <w:right w:val="none" w:sz="0" w:space="0" w:color="auto"/>
      </w:divBdr>
    </w:div>
    <w:div w:id="1437212519">
      <w:bodyDiv w:val="1"/>
      <w:marLeft w:val="0"/>
      <w:marRight w:val="0"/>
      <w:marTop w:val="0"/>
      <w:marBottom w:val="0"/>
      <w:divBdr>
        <w:top w:val="none" w:sz="0" w:space="0" w:color="auto"/>
        <w:left w:val="none" w:sz="0" w:space="0" w:color="auto"/>
        <w:bottom w:val="none" w:sz="0" w:space="0" w:color="auto"/>
        <w:right w:val="none" w:sz="0" w:space="0" w:color="auto"/>
      </w:divBdr>
    </w:div>
    <w:div w:id="1441291950">
      <w:bodyDiv w:val="1"/>
      <w:marLeft w:val="0"/>
      <w:marRight w:val="0"/>
      <w:marTop w:val="0"/>
      <w:marBottom w:val="0"/>
      <w:divBdr>
        <w:top w:val="none" w:sz="0" w:space="0" w:color="auto"/>
        <w:left w:val="none" w:sz="0" w:space="0" w:color="auto"/>
        <w:bottom w:val="none" w:sz="0" w:space="0" w:color="auto"/>
        <w:right w:val="none" w:sz="0" w:space="0" w:color="auto"/>
      </w:divBdr>
    </w:div>
    <w:div w:id="1444425631">
      <w:bodyDiv w:val="1"/>
      <w:marLeft w:val="0"/>
      <w:marRight w:val="0"/>
      <w:marTop w:val="0"/>
      <w:marBottom w:val="0"/>
      <w:divBdr>
        <w:top w:val="none" w:sz="0" w:space="0" w:color="auto"/>
        <w:left w:val="none" w:sz="0" w:space="0" w:color="auto"/>
        <w:bottom w:val="none" w:sz="0" w:space="0" w:color="auto"/>
        <w:right w:val="none" w:sz="0" w:space="0" w:color="auto"/>
      </w:divBdr>
    </w:div>
    <w:div w:id="1445610376">
      <w:bodyDiv w:val="1"/>
      <w:marLeft w:val="0"/>
      <w:marRight w:val="0"/>
      <w:marTop w:val="0"/>
      <w:marBottom w:val="0"/>
      <w:divBdr>
        <w:top w:val="none" w:sz="0" w:space="0" w:color="auto"/>
        <w:left w:val="none" w:sz="0" w:space="0" w:color="auto"/>
        <w:bottom w:val="none" w:sz="0" w:space="0" w:color="auto"/>
        <w:right w:val="none" w:sz="0" w:space="0" w:color="auto"/>
      </w:divBdr>
    </w:div>
    <w:div w:id="1449668000">
      <w:bodyDiv w:val="1"/>
      <w:marLeft w:val="0"/>
      <w:marRight w:val="0"/>
      <w:marTop w:val="0"/>
      <w:marBottom w:val="0"/>
      <w:divBdr>
        <w:top w:val="none" w:sz="0" w:space="0" w:color="auto"/>
        <w:left w:val="none" w:sz="0" w:space="0" w:color="auto"/>
        <w:bottom w:val="none" w:sz="0" w:space="0" w:color="auto"/>
        <w:right w:val="none" w:sz="0" w:space="0" w:color="auto"/>
      </w:divBdr>
    </w:div>
    <w:div w:id="1455442565">
      <w:bodyDiv w:val="1"/>
      <w:marLeft w:val="0"/>
      <w:marRight w:val="0"/>
      <w:marTop w:val="0"/>
      <w:marBottom w:val="0"/>
      <w:divBdr>
        <w:top w:val="none" w:sz="0" w:space="0" w:color="auto"/>
        <w:left w:val="none" w:sz="0" w:space="0" w:color="auto"/>
        <w:bottom w:val="none" w:sz="0" w:space="0" w:color="auto"/>
        <w:right w:val="none" w:sz="0" w:space="0" w:color="auto"/>
      </w:divBdr>
    </w:div>
    <w:div w:id="1473863525">
      <w:bodyDiv w:val="1"/>
      <w:marLeft w:val="0"/>
      <w:marRight w:val="0"/>
      <w:marTop w:val="0"/>
      <w:marBottom w:val="0"/>
      <w:divBdr>
        <w:top w:val="none" w:sz="0" w:space="0" w:color="auto"/>
        <w:left w:val="none" w:sz="0" w:space="0" w:color="auto"/>
        <w:bottom w:val="none" w:sz="0" w:space="0" w:color="auto"/>
        <w:right w:val="none" w:sz="0" w:space="0" w:color="auto"/>
      </w:divBdr>
    </w:div>
    <w:div w:id="1474324971">
      <w:bodyDiv w:val="1"/>
      <w:marLeft w:val="0"/>
      <w:marRight w:val="0"/>
      <w:marTop w:val="0"/>
      <w:marBottom w:val="0"/>
      <w:divBdr>
        <w:top w:val="none" w:sz="0" w:space="0" w:color="auto"/>
        <w:left w:val="none" w:sz="0" w:space="0" w:color="auto"/>
        <w:bottom w:val="none" w:sz="0" w:space="0" w:color="auto"/>
        <w:right w:val="none" w:sz="0" w:space="0" w:color="auto"/>
      </w:divBdr>
    </w:div>
    <w:div w:id="1475027071">
      <w:bodyDiv w:val="1"/>
      <w:marLeft w:val="0"/>
      <w:marRight w:val="0"/>
      <w:marTop w:val="0"/>
      <w:marBottom w:val="0"/>
      <w:divBdr>
        <w:top w:val="none" w:sz="0" w:space="0" w:color="auto"/>
        <w:left w:val="none" w:sz="0" w:space="0" w:color="auto"/>
        <w:bottom w:val="none" w:sz="0" w:space="0" w:color="auto"/>
        <w:right w:val="none" w:sz="0" w:space="0" w:color="auto"/>
      </w:divBdr>
    </w:div>
    <w:div w:id="1483037037">
      <w:bodyDiv w:val="1"/>
      <w:marLeft w:val="0"/>
      <w:marRight w:val="0"/>
      <w:marTop w:val="0"/>
      <w:marBottom w:val="0"/>
      <w:divBdr>
        <w:top w:val="none" w:sz="0" w:space="0" w:color="auto"/>
        <w:left w:val="none" w:sz="0" w:space="0" w:color="auto"/>
        <w:bottom w:val="none" w:sz="0" w:space="0" w:color="auto"/>
        <w:right w:val="none" w:sz="0" w:space="0" w:color="auto"/>
      </w:divBdr>
    </w:div>
    <w:div w:id="1503350511">
      <w:bodyDiv w:val="1"/>
      <w:marLeft w:val="0"/>
      <w:marRight w:val="0"/>
      <w:marTop w:val="0"/>
      <w:marBottom w:val="0"/>
      <w:divBdr>
        <w:top w:val="none" w:sz="0" w:space="0" w:color="auto"/>
        <w:left w:val="none" w:sz="0" w:space="0" w:color="auto"/>
        <w:bottom w:val="none" w:sz="0" w:space="0" w:color="auto"/>
        <w:right w:val="none" w:sz="0" w:space="0" w:color="auto"/>
      </w:divBdr>
    </w:div>
    <w:div w:id="1541015070">
      <w:bodyDiv w:val="1"/>
      <w:marLeft w:val="0"/>
      <w:marRight w:val="0"/>
      <w:marTop w:val="0"/>
      <w:marBottom w:val="0"/>
      <w:divBdr>
        <w:top w:val="none" w:sz="0" w:space="0" w:color="auto"/>
        <w:left w:val="none" w:sz="0" w:space="0" w:color="auto"/>
        <w:bottom w:val="none" w:sz="0" w:space="0" w:color="auto"/>
        <w:right w:val="none" w:sz="0" w:space="0" w:color="auto"/>
      </w:divBdr>
    </w:div>
    <w:div w:id="1547138169">
      <w:bodyDiv w:val="1"/>
      <w:marLeft w:val="0"/>
      <w:marRight w:val="0"/>
      <w:marTop w:val="0"/>
      <w:marBottom w:val="0"/>
      <w:divBdr>
        <w:top w:val="none" w:sz="0" w:space="0" w:color="auto"/>
        <w:left w:val="none" w:sz="0" w:space="0" w:color="auto"/>
        <w:bottom w:val="none" w:sz="0" w:space="0" w:color="auto"/>
        <w:right w:val="none" w:sz="0" w:space="0" w:color="auto"/>
      </w:divBdr>
    </w:div>
    <w:div w:id="1551922512">
      <w:bodyDiv w:val="1"/>
      <w:marLeft w:val="0"/>
      <w:marRight w:val="0"/>
      <w:marTop w:val="0"/>
      <w:marBottom w:val="0"/>
      <w:divBdr>
        <w:top w:val="none" w:sz="0" w:space="0" w:color="auto"/>
        <w:left w:val="none" w:sz="0" w:space="0" w:color="auto"/>
        <w:bottom w:val="none" w:sz="0" w:space="0" w:color="auto"/>
        <w:right w:val="none" w:sz="0" w:space="0" w:color="auto"/>
      </w:divBdr>
    </w:div>
    <w:div w:id="1559122350">
      <w:bodyDiv w:val="1"/>
      <w:marLeft w:val="0"/>
      <w:marRight w:val="0"/>
      <w:marTop w:val="0"/>
      <w:marBottom w:val="0"/>
      <w:divBdr>
        <w:top w:val="none" w:sz="0" w:space="0" w:color="auto"/>
        <w:left w:val="none" w:sz="0" w:space="0" w:color="auto"/>
        <w:bottom w:val="none" w:sz="0" w:space="0" w:color="auto"/>
        <w:right w:val="none" w:sz="0" w:space="0" w:color="auto"/>
      </w:divBdr>
    </w:div>
    <w:div w:id="1559514474">
      <w:bodyDiv w:val="1"/>
      <w:marLeft w:val="0"/>
      <w:marRight w:val="0"/>
      <w:marTop w:val="0"/>
      <w:marBottom w:val="0"/>
      <w:divBdr>
        <w:top w:val="none" w:sz="0" w:space="0" w:color="auto"/>
        <w:left w:val="none" w:sz="0" w:space="0" w:color="auto"/>
        <w:bottom w:val="none" w:sz="0" w:space="0" w:color="auto"/>
        <w:right w:val="none" w:sz="0" w:space="0" w:color="auto"/>
      </w:divBdr>
    </w:div>
    <w:div w:id="1560021557">
      <w:bodyDiv w:val="1"/>
      <w:marLeft w:val="0"/>
      <w:marRight w:val="0"/>
      <w:marTop w:val="0"/>
      <w:marBottom w:val="0"/>
      <w:divBdr>
        <w:top w:val="none" w:sz="0" w:space="0" w:color="auto"/>
        <w:left w:val="none" w:sz="0" w:space="0" w:color="auto"/>
        <w:bottom w:val="none" w:sz="0" w:space="0" w:color="auto"/>
        <w:right w:val="none" w:sz="0" w:space="0" w:color="auto"/>
      </w:divBdr>
    </w:div>
    <w:div w:id="1586262494">
      <w:bodyDiv w:val="1"/>
      <w:marLeft w:val="0"/>
      <w:marRight w:val="0"/>
      <w:marTop w:val="0"/>
      <w:marBottom w:val="0"/>
      <w:divBdr>
        <w:top w:val="none" w:sz="0" w:space="0" w:color="auto"/>
        <w:left w:val="none" w:sz="0" w:space="0" w:color="auto"/>
        <w:bottom w:val="none" w:sz="0" w:space="0" w:color="auto"/>
        <w:right w:val="none" w:sz="0" w:space="0" w:color="auto"/>
      </w:divBdr>
    </w:div>
    <w:div w:id="1587495193">
      <w:bodyDiv w:val="1"/>
      <w:marLeft w:val="0"/>
      <w:marRight w:val="0"/>
      <w:marTop w:val="0"/>
      <w:marBottom w:val="0"/>
      <w:divBdr>
        <w:top w:val="none" w:sz="0" w:space="0" w:color="auto"/>
        <w:left w:val="none" w:sz="0" w:space="0" w:color="auto"/>
        <w:bottom w:val="none" w:sz="0" w:space="0" w:color="auto"/>
        <w:right w:val="none" w:sz="0" w:space="0" w:color="auto"/>
      </w:divBdr>
    </w:div>
    <w:div w:id="1588419529">
      <w:bodyDiv w:val="1"/>
      <w:marLeft w:val="0"/>
      <w:marRight w:val="0"/>
      <w:marTop w:val="0"/>
      <w:marBottom w:val="0"/>
      <w:divBdr>
        <w:top w:val="none" w:sz="0" w:space="0" w:color="auto"/>
        <w:left w:val="none" w:sz="0" w:space="0" w:color="auto"/>
        <w:bottom w:val="none" w:sz="0" w:space="0" w:color="auto"/>
        <w:right w:val="none" w:sz="0" w:space="0" w:color="auto"/>
      </w:divBdr>
    </w:div>
    <w:div w:id="1589190881">
      <w:bodyDiv w:val="1"/>
      <w:marLeft w:val="0"/>
      <w:marRight w:val="0"/>
      <w:marTop w:val="0"/>
      <w:marBottom w:val="0"/>
      <w:divBdr>
        <w:top w:val="none" w:sz="0" w:space="0" w:color="auto"/>
        <w:left w:val="none" w:sz="0" w:space="0" w:color="auto"/>
        <w:bottom w:val="none" w:sz="0" w:space="0" w:color="auto"/>
        <w:right w:val="none" w:sz="0" w:space="0" w:color="auto"/>
      </w:divBdr>
    </w:div>
    <w:div w:id="1606385214">
      <w:bodyDiv w:val="1"/>
      <w:marLeft w:val="0"/>
      <w:marRight w:val="0"/>
      <w:marTop w:val="0"/>
      <w:marBottom w:val="0"/>
      <w:divBdr>
        <w:top w:val="none" w:sz="0" w:space="0" w:color="auto"/>
        <w:left w:val="none" w:sz="0" w:space="0" w:color="auto"/>
        <w:bottom w:val="none" w:sz="0" w:space="0" w:color="auto"/>
        <w:right w:val="none" w:sz="0" w:space="0" w:color="auto"/>
      </w:divBdr>
    </w:div>
    <w:div w:id="1616017317">
      <w:bodyDiv w:val="1"/>
      <w:marLeft w:val="0"/>
      <w:marRight w:val="0"/>
      <w:marTop w:val="0"/>
      <w:marBottom w:val="0"/>
      <w:divBdr>
        <w:top w:val="none" w:sz="0" w:space="0" w:color="auto"/>
        <w:left w:val="none" w:sz="0" w:space="0" w:color="auto"/>
        <w:bottom w:val="none" w:sz="0" w:space="0" w:color="auto"/>
        <w:right w:val="none" w:sz="0" w:space="0" w:color="auto"/>
      </w:divBdr>
    </w:div>
    <w:div w:id="1637838662">
      <w:bodyDiv w:val="1"/>
      <w:marLeft w:val="0"/>
      <w:marRight w:val="0"/>
      <w:marTop w:val="0"/>
      <w:marBottom w:val="0"/>
      <w:divBdr>
        <w:top w:val="none" w:sz="0" w:space="0" w:color="auto"/>
        <w:left w:val="none" w:sz="0" w:space="0" w:color="auto"/>
        <w:bottom w:val="none" w:sz="0" w:space="0" w:color="auto"/>
        <w:right w:val="none" w:sz="0" w:space="0" w:color="auto"/>
      </w:divBdr>
    </w:div>
    <w:div w:id="1638141643">
      <w:bodyDiv w:val="1"/>
      <w:marLeft w:val="0"/>
      <w:marRight w:val="0"/>
      <w:marTop w:val="0"/>
      <w:marBottom w:val="0"/>
      <w:divBdr>
        <w:top w:val="none" w:sz="0" w:space="0" w:color="auto"/>
        <w:left w:val="none" w:sz="0" w:space="0" w:color="auto"/>
        <w:bottom w:val="none" w:sz="0" w:space="0" w:color="auto"/>
        <w:right w:val="none" w:sz="0" w:space="0" w:color="auto"/>
      </w:divBdr>
    </w:div>
    <w:div w:id="1642882220">
      <w:bodyDiv w:val="1"/>
      <w:marLeft w:val="0"/>
      <w:marRight w:val="0"/>
      <w:marTop w:val="0"/>
      <w:marBottom w:val="0"/>
      <w:divBdr>
        <w:top w:val="none" w:sz="0" w:space="0" w:color="auto"/>
        <w:left w:val="none" w:sz="0" w:space="0" w:color="auto"/>
        <w:bottom w:val="none" w:sz="0" w:space="0" w:color="auto"/>
        <w:right w:val="none" w:sz="0" w:space="0" w:color="auto"/>
      </w:divBdr>
    </w:div>
    <w:div w:id="1660964616">
      <w:bodyDiv w:val="1"/>
      <w:marLeft w:val="0"/>
      <w:marRight w:val="0"/>
      <w:marTop w:val="0"/>
      <w:marBottom w:val="0"/>
      <w:divBdr>
        <w:top w:val="none" w:sz="0" w:space="0" w:color="auto"/>
        <w:left w:val="none" w:sz="0" w:space="0" w:color="auto"/>
        <w:bottom w:val="none" w:sz="0" w:space="0" w:color="auto"/>
        <w:right w:val="none" w:sz="0" w:space="0" w:color="auto"/>
      </w:divBdr>
    </w:div>
    <w:div w:id="1663465198">
      <w:bodyDiv w:val="1"/>
      <w:marLeft w:val="0"/>
      <w:marRight w:val="0"/>
      <w:marTop w:val="0"/>
      <w:marBottom w:val="0"/>
      <w:divBdr>
        <w:top w:val="none" w:sz="0" w:space="0" w:color="auto"/>
        <w:left w:val="none" w:sz="0" w:space="0" w:color="auto"/>
        <w:bottom w:val="none" w:sz="0" w:space="0" w:color="auto"/>
        <w:right w:val="none" w:sz="0" w:space="0" w:color="auto"/>
      </w:divBdr>
    </w:div>
    <w:div w:id="1677688515">
      <w:bodyDiv w:val="1"/>
      <w:marLeft w:val="0"/>
      <w:marRight w:val="0"/>
      <w:marTop w:val="0"/>
      <w:marBottom w:val="0"/>
      <w:divBdr>
        <w:top w:val="none" w:sz="0" w:space="0" w:color="auto"/>
        <w:left w:val="none" w:sz="0" w:space="0" w:color="auto"/>
        <w:bottom w:val="none" w:sz="0" w:space="0" w:color="auto"/>
        <w:right w:val="none" w:sz="0" w:space="0" w:color="auto"/>
      </w:divBdr>
    </w:div>
    <w:div w:id="1678195645">
      <w:bodyDiv w:val="1"/>
      <w:marLeft w:val="0"/>
      <w:marRight w:val="0"/>
      <w:marTop w:val="0"/>
      <w:marBottom w:val="0"/>
      <w:divBdr>
        <w:top w:val="none" w:sz="0" w:space="0" w:color="auto"/>
        <w:left w:val="none" w:sz="0" w:space="0" w:color="auto"/>
        <w:bottom w:val="none" w:sz="0" w:space="0" w:color="auto"/>
        <w:right w:val="none" w:sz="0" w:space="0" w:color="auto"/>
      </w:divBdr>
    </w:div>
    <w:div w:id="1695154845">
      <w:bodyDiv w:val="1"/>
      <w:marLeft w:val="0"/>
      <w:marRight w:val="0"/>
      <w:marTop w:val="0"/>
      <w:marBottom w:val="0"/>
      <w:divBdr>
        <w:top w:val="none" w:sz="0" w:space="0" w:color="auto"/>
        <w:left w:val="none" w:sz="0" w:space="0" w:color="auto"/>
        <w:bottom w:val="none" w:sz="0" w:space="0" w:color="auto"/>
        <w:right w:val="none" w:sz="0" w:space="0" w:color="auto"/>
      </w:divBdr>
    </w:div>
    <w:div w:id="1704406650">
      <w:bodyDiv w:val="1"/>
      <w:marLeft w:val="0"/>
      <w:marRight w:val="0"/>
      <w:marTop w:val="0"/>
      <w:marBottom w:val="0"/>
      <w:divBdr>
        <w:top w:val="none" w:sz="0" w:space="0" w:color="auto"/>
        <w:left w:val="none" w:sz="0" w:space="0" w:color="auto"/>
        <w:bottom w:val="none" w:sz="0" w:space="0" w:color="auto"/>
        <w:right w:val="none" w:sz="0" w:space="0" w:color="auto"/>
      </w:divBdr>
    </w:div>
    <w:div w:id="1708137000">
      <w:bodyDiv w:val="1"/>
      <w:marLeft w:val="0"/>
      <w:marRight w:val="0"/>
      <w:marTop w:val="0"/>
      <w:marBottom w:val="0"/>
      <w:divBdr>
        <w:top w:val="none" w:sz="0" w:space="0" w:color="auto"/>
        <w:left w:val="none" w:sz="0" w:space="0" w:color="auto"/>
        <w:bottom w:val="none" w:sz="0" w:space="0" w:color="auto"/>
        <w:right w:val="none" w:sz="0" w:space="0" w:color="auto"/>
      </w:divBdr>
    </w:div>
    <w:div w:id="1723823179">
      <w:bodyDiv w:val="1"/>
      <w:marLeft w:val="0"/>
      <w:marRight w:val="0"/>
      <w:marTop w:val="0"/>
      <w:marBottom w:val="0"/>
      <w:divBdr>
        <w:top w:val="none" w:sz="0" w:space="0" w:color="auto"/>
        <w:left w:val="none" w:sz="0" w:space="0" w:color="auto"/>
        <w:bottom w:val="none" w:sz="0" w:space="0" w:color="auto"/>
        <w:right w:val="none" w:sz="0" w:space="0" w:color="auto"/>
      </w:divBdr>
    </w:div>
    <w:div w:id="1729066541">
      <w:bodyDiv w:val="1"/>
      <w:marLeft w:val="0"/>
      <w:marRight w:val="0"/>
      <w:marTop w:val="0"/>
      <w:marBottom w:val="0"/>
      <w:divBdr>
        <w:top w:val="none" w:sz="0" w:space="0" w:color="auto"/>
        <w:left w:val="none" w:sz="0" w:space="0" w:color="auto"/>
        <w:bottom w:val="none" w:sz="0" w:space="0" w:color="auto"/>
        <w:right w:val="none" w:sz="0" w:space="0" w:color="auto"/>
      </w:divBdr>
    </w:div>
    <w:div w:id="1729382492">
      <w:bodyDiv w:val="1"/>
      <w:marLeft w:val="0"/>
      <w:marRight w:val="0"/>
      <w:marTop w:val="0"/>
      <w:marBottom w:val="0"/>
      <w:divBdr>
        <w:top w:val="none" w:sz="0" w:space="0" w:color="auto"/>
        <w:left w:val="none" w:sz="0" w:space="0" w:color="auto"/>
        <w:bottom w:val="none" w:sz="0" w:space="0" w:color="auto"/>
        <w:right w:val="none" w:sz="0" w:space="0" w:color="auto"/>
      </w:divBdr>
    </w:div>
    <w:div w:id="1730499263">
      <w:bodyDiv w:val="1"/>
      <w:marLeft w:val="0"/>
      <w:marRight w:val="0"/>
      <w:marTop w:val="0"/>
      <w:marBottom w:val="0"/>
      <w:divBdr>
        <w:top w:val="none" w:sz="0" w:space="0" w:color="auto"/>
        <w:left w:val="none" w:sz="0" w:space="0" w:color="auto"/>
        <w:bottom w:val="none" w:sz="0" w:space="0" w:color="auto"/>
        <w:right w:val="none" w:sz="0" w:space="0" w:color="auto"/>
      </w:divBdr>
    </w:div>
    <w:div w:id="1738671851">
      <w:bodyDiv w:val="1"/>
      <w:marLeft w:val="0"/>
      <w:marRight w:val="0"/>
      <w:marTop w:val="0"/>
      <w:marBottom w:val="0"/>
      <w:divBdr>
        <w:top w:val="none" w:sz="0" w:space="0" w:color="auto"/>
        <w:left w:val="none" w:sz="0" w:space="0" w:color="auto"/>
        <w:bottom w:val="none" w:sz="0" w:space="0" w:color="auto"/>
        <w:right w:val="none" w:sz="0" w:space="0" w:color="auto"/>
      </w:divBdr>
    </w:div>
    <w:div w:id="1743136905">
      <w:bodyDiv w:val="1"/>
      <w:marLeft w:val="0"/>
      <w:marRight w:val="0"/>
      <w:marTop w:val="0"/>
      <w:marBottom w:val="0"/>
      <w:divBdr>
        <w:top w:val="none" w:sz="0" w:space="0" w:color="auto"/>
        <w:left w:val="none" w:sz="0" w:space="0" w:color="auto"/>
        <w:bottom w:val="none" w:sz="0" w:space="0" w:color="auto"/>
        <w:right w:val="none" w:sz="0" w:space="0" w:color="auto"/>
      </w:divBdr>
    </w:div>
    <w:div w:id="1770469501">
      <w:bodyDiv w:val="1"/>
      <w:marLeft w:val="0"/>
      <w:marRight w:val="0"/>
      <w:marTop w:val="0"/>
      <w:marBottom w:val="0"/>
      <w:divBdr>
        <w:top w:val="none" w:sz="0" w:space="0" w:color="auto"/>
        <w:left w:val="none" w:sz="0" w:space="0" w:color="auto"/>
        <w:bottom w:val="none" w:sz="0" w:space="0" w:color="auto"/>
        <w:right w:val="none" w:sz="0" w:space="0" w:color="auto"/>
      </w:divBdr>
    </w:div>
    <w:div w:id="1770809625">
      <w:bodyDiv w:val="1"/>
      <w:marLeft w:val="0"/>
      <w:marRight w:val="0"/>
      <w:marTop w:val="0"/>
      <w:marBottom w:val="0"/>
      <w:divBdr>
        <w:top w:val="none" w:sz="0" w:space="0" w:color="auto"/>
        <w:left w:val="none" w:sz="0" w:space="0" w:color="auto"/>
        <w:bottom w:val="none" w:sz="0" w:space="0" w:color="auto"/>
        <w:right w:val="none" w:sz="0" w:space="0" w:color="auto"/>
      </w:divBdr>
    </w:div>
    <w:div w:id="1772771766">
      <w:bodyDiv w:val="1"/>
      <w:marLeft w:val="0"/>
      <w:marRight w:val="0"/>
      <w:marTop w:val="0"/>
      <w:marBottom w:val="0"/>
      <w:divBdr>
        <w:top w:val="none" w:sz="0" w:space="0" w:color="auto"/>
        <w:left w:val="none" w:sz="0" w:space="0" w:color="auto"/>
        <w:bottom w:val="none" w:sz="0" w:space="0" w:color="auto"/>
        <w:right w:val="none" w:sz="0" w:space="0" w:color="auto"/>
      </w:divBdr>
    </w:div>
    <w:div w:id="1778914726">
      <w:bodyDiv w:val="1"/>
      <w:marLeft w:val="0"/>
      <w:marRight w:val="0"/>
      <w:marTop w:val="0"/>
      <w:marBottom w:val="0"/>
      <w:divBdr>
        <w:top w:val="none" w:sz="0" w:space="0" w:color="auto"/>
        <w:left w:val="none" w:sz="0" w:space="0" w:color="auto"/>
        <w:bottom w:val="none" w:sz="0" w:space="0" w:color="auto"/>
        <w:right w:val="none" w:sz="0" w:space="0" w:color="auto"/>
      </w:divBdr>
    </w:div>
    <w:div w:id="1793016957">
      <w:bodyDiv w:val="1"/>
      <w:marLeft w:val="0"/>
      <w:marRight w:val="0"/>
      <w:marTop w:val="0"/>
      <w:marBottom w:val="0"/>
      <w:divBdr>
        <w:top w:val="none" w:sz="0" w:space="0" w:color="auto"/>
        <w:left w:val="none" w:sz="0" w:space="0" w:color="auto"/>
        <w:bottom w:val="none" w:sz="0" w:space="0" w:color="auto"/>
        <w:right w:val="none" w:sz="0" w:space="0" w:color="auto"/>
      </w:divBdr>
    </w:div>
    <w:div w:id="1801875193">
      <w:bodyDiv w:val="1"/>
      <w:marLeft w:val="0"/>
      <w:marRight w:val="0"/>
      <w:marTop w:val="0"/>
      <w:marBottom w:val="0"/>
      <w:divBdr>
        <w:top w:val="none" w:sz="0" w:space="0" w:color="auto"/>
        <w:left w:val="none" w:sz="0" w:space="0" w:color="auto"/>
        <w:bottom w:val="none" w:sz="0" w:space="0" w:color="auto"/>
        <w:right w:val="none" w:sz="0" w:space="0" w:color="auto"/>
      </w:divBdr>
    </w:div>
    <w:div w:id="1807091151">
      <w:bodyDiv w:val="1"/>
      <w:marLeft w:val="0"/>
      <w:marRight w:val="0"/>
      <w:marTop w:val="0"/>
      <w:marBottom w:val="0"/>
      <w:divBdr>
        <w:top w:val="none" w:sz="0" w:space="0" w:color="auto"/>
        <w:left w:val="none" w:sz="0" w:space="0" w:color="auto"/>
        <w:bottom w:val="none" w:sz="0" w:space="0" w:color="auto"/>
        <w:right w:val="none" w:sz="0" w:space="0" w:color="auto"/>
      </w:divBdr>
    </w:div>
    <w:div w:id="1808662804">
      <w:bodyDiv w:val="1"/>
      <w:marLeft w:val="0"/>
      <w:marRight w:val="0"/>
      <w:marTop w:val="0"/>
      <w:marBottom w:val="0"/>
      <w:divBdr>
        <w:top w:val="none" w:sz="0" w:space="0" w:color="auto"/>
        <w:left w:val="none" w:sz="0" w:space="0" w:color="auto"/>
        <w:bottom w:val="none" w:sz="0" w:space="0" w:color="auto"/>
        <w:right w:val="none" w:sz="0" w:space="0" w:color="auto"/>
      </w:divBdr>
    </w:div>
    <w:div w:id="1817212384">
      <w:bodyDiv w:val="1"/>
      <w:marLeft w:val="0"/>
      <w:marRight w:val="0"/>
      <w:marTop w:val="0"/>
      <w:marBottom w:val="0"/>
      <w:divBdr>
        <w:top w:val="none" w:sz="0" w:space="0" w:color="auto"/>
        <w:left w:val="none" w:sz="0" w:space="0" w:color="auto"/>
        <w:bottom w:val="none" w:sz="0" w:space="0" w:color="auto"/>
        <w:right w:val="none" w:sz="0" w:space="0" w:color="auto"/>
      </w:divBdr>
    </w:div>
    <w:div w:id="1817379373">
      <w:bodyDiv w:val="1"/>
      <w:marLeft w:val="0"/>
      <w:marRight w:val="0"/>
      <w:marTop w:val="0"/>
      <w:marBottom w:val="0"/>
      <w:divBdr>
        <w:top w:val="none" w:sz="0" w:space="0" w:color="auto"/>
        <w:left w:val="none" w:sz="0" w:space="0" w:color="auto"/>
        <w:bottom w:val="none" w:sz="0" w:space="0" w:color="auto"/>
        <w:right w:val="none" w:sz="0" w:space="0" w:color="auto"/>
      </w:divBdr>
    </w:div>
    <w:div w:id="1836799570">
      <w:bodyDiv w:val="1"/>
      <w:marLeft w:val="0"/>
      <w:marRight w:val="0"/>
      <w:marTop w:val="0"/>
      <w:marBottom w:val="0"/>
      <w:divBdr>
        <w:top w:val="none" w:sz="0" w:space="0" w:color="auto"/>
        <w:left w:val="none" w:sz="0" w:space="0" w:color="auto"/>
        <w:bottom w:val="none" w:sz="0" w:space="0" w:color="auto"/>
        <w:right w:val="none" w:sz="0" w:space="0" w:color="auto"/>
      </w:divBdr>
    </w:div>
    <w:div w:id="1844737422">
      <w:bodyDiv w:val="1"/>
      <w:marLeft w:val="0"/>
      <w:marRight w:val="0"/>
      <w:marTop w:val="0"/>
      <w:marBottom w:val="0"/>
      <w:divBdr>
        <w:top w:val="none" w:sz="0" w:space="0" w:color="auto"/>
        <w:left w:val="none" w:sz="0" w:space="0" w:color="auto"/>
        <w:bottom w:val="none" w:sz="0" w:space="0" w:color="auto"/>
        <w:right w:val="none" w:sz="0" w:space="0" w:color="auto"/>
      </w:divBdr>
    </w:div>
    <w:div w:id="1844934808">
      <w:bodyDiv w:val="1"/>
      <w:marLeft w:val="0"/>
      <w:marRight w:val="0"/>
      <w:marTop w:val="0"/>
      <w:marBottom w:val="0"/>
      <w:divBdr>
        <w:top w:val="none" w:sz="0" w:space="0" w:color="auto"/>
        <w:left w:val="none" w:sz="0" w:space="0" w:color="auto"/>
        <w:bottom w:val="none" w:sz="0" w:space="0" w:color="auto"/>
        <w:right w:val="none" w:sz="0" w:space="0" w:color="auto"/>
      </w:divBdr>
    </w:div>
    <w:div w:id="1869641057">
      <w:bodyDiv w:val="1"/>
      <w:marLeft w:val="0"/>
      <w:marRight w:val="0"/>
      <w:marTop w:val="0"/>
      <w:marBottom w:val="0"/>
      <w:divBdr>
        <w:top w:val="none" w:sz="0" w:space="0" w:color="auto"/>
        <w:left w:val="none" w:sz="0" w:space="0" w:color="auto"/>
        <w:bottom w:val="none" w:sz="0" w:space="0" w:color="auto"/>
        <w:right w:val="none" w:sz="0" w:space="0" w:color="auto"/>
      </w:divBdr>
    </w:div>
    <w:div w:id="1870071100">
      <w:bodyDiv w:val="1"/>
      <w:marLeft w:val="0"/>
      <w:marRight w:val="0"/>
      <w:marTop w:val="0"/>
      <w:marBottom w:val="0"/>
      <w:divBdr>
        <w:top w:val="none" w:sz="0" w:space="0" w:color="auto"/>
        <w:left w:val="none" w:sz="0" w:space="0" w:color="auto"/>
        <w:bottom w:val="none" w:sz="0" w:space="0" w:color="auto"/>
        <w:right w:val="none" w:sz="0" w:space="0" w:color="auto"/>
      </w:divBdr>
    </w:div>
    <w:div w:id="1873103685">
      <w:bodyDiv w:val="1"/>
      <w:marLeft w:val="0"/>
      <w:marRight w:val="0"/>
      <w:marTop w:val="0"/>
      <w:marBottom w:val="0"/>
      <w:divBdr>
        <w:top w:val="none" w:sz="0" w:space="0" w:color="auto"/>
        <w:left w:val="none" w:sz="0" w:space="0" w:color="auto"/>
        <w:bottom w:val="none" w:sz="0" w:space="0" w:color="auto"/>
        <w:right w:val="none" w:sz="0" w:space="0" w:color="auto"/>
      </w:divBdr>
    </w:div>
    <w:div w:id="1874224981">
      <w:bodyDiv w:val="1"/>
      <w:marLeft w:val="0"/>
      <w:marRight w:val="0"/>
      <w:marTop w:val="0"/>
      <w:marBottom w:val="0"/>
      <w:divBdr>
        <w:top w:val="none" w:sz="0" w:space="0" w:color="auto"/>
        <w:left w:val="none" w:sz="0" w:space="0" w:color="auto"/>
        <w:bottom w:val="none" w:sz="0" w:space="0" w:color="auto"/>
        <w:right w:val="none" w:sz="0" w:space="0" w:color="auto"/>
      </w:divBdr>
    </w:div>
    <w:div w:id="1880825177">
      <w:bodyDiv w:val="1"/>
      <w:marLeft w:val="0"/>
      <w:marRight w:val="0"/>
      <w:marTop w:val="0"/>
      <w:marBottom w:val="0"/>
      <w:divBdr>
        <w:top w:val="none" w:sz="0" w:space="0" w:color="auto"/>
        <w:left w:val="none" w:sz="0" w:space="0" w:color="auto"/>
        <w:bottom w:val="none" w:sz="0" w:space="0" w:color="auto"/>
        <w:right w:val="none" w:sz="0" w:space="0" w:color="auto"/>
      </w:divBdr>
    </w:div>
    <w:div w:id="1896039155">
      <w:bodyDiv w:val="1"/>
      <w:marLeft w:val="0"/>
      <w:marRight w:val="0"/>
      <w:marTop w:val="0"/>
      <w:marBottom w:val="0"/>
      <w:divBdr>
        <w:top w:val="none" w:sz="0" w:space="0" w:color="auto"/>
        <w:left w:val="none" w:sz="0" w:space="0" w:color="auto"/>
        <w:bottom w:val="none" w:sz="0" w:space="0" w:color="auto"/>
        <w:right w:val="none" w:sz="0" w:space="0" w:color="auto"/>
      </w:divBdr>
      <w:divsChild>
        <w:div w:id="931856788">
          <w:marLeft w:val="75"/>
          <w:marRight w:val="75"/>
          <w:marTop w:val="150"/>
          <w:marBottom w:val="150"/>
          <w:divBdr>
            <w:top w:val="single" w:sz="6" w:space="4" w:color="333333"/>
            <w:left w:val="none" w:sz="0" w:space="0" w:color="auto"/>
            <w:bottom w:val="single" w:sz="6" w:space="4" w:color="333333"/>
            <w:right w:val="none" w:sz="0" w:space="0" w:color="auto"/>
          </w:divBdr>
        </w:div>
        <w:div w:id="403836562">
          <w:marLeft w:val="75"/>
          <w:marRight w:val="75"/>
          <w:marTop w:val="150"/>
          <w:marBottom w:val="150"/>
          <w:divBdr>
            <w:top w:val="single" w:sz="6" w:space="4" w:color="333333"/>
            <w:left w:val="none" w:sz="0" w:space="0" w:color="auto"/>
            <w:bottom w:val="single" w:sz="6" w:space="4" w:color="333333"/>
            <w:right w:val="none" w:sz="0" w:space="0" w:color="auto"/>
          </w:divBdr>
        </w:div>
      </w:divsChild>
    </w:div>
    <w:div w:id="1901095536">
      <w:bodyDiv w:val="1"/>
      <w:marLeft w:val="0"/>
      <w:marRight w:val="0"/>
      <w:marTop w:val="0"/>
      <w:marBottom w:val="0"/>
      <w:divBdr>
        <w:top w:val="none" w:sz="0" w:space="0" w:color="auto"/>
        <w:left w:val="none" w:sz="0" w:space="0" w:color="auto"/>
        <w:bottom w:val="none" w:sz="0" w:space="0" w:color="auto"/>
        <w:right w:val="none" w:sz="0" w:space="0" w:color="auto"/>
      </w:divBdr>
    </w:div>
    <w:div w:id="1901330803">
      <w:bodyDiv w:val="1"/>
      <w:marLeft w:val="0"/>
      <w:marRight w:val="0"/>
      <w:marTop w:val="0"/>
      <w:marBottom w:val="0"/>
      <w:divBdr>
        <w:top w:val="none" w:sz="0" w:space="0" w:color="auto"/>
        <w:left w:val="none" w:sz="0" w:space="0" w:color="auto"/>
        <w:bottom w:val="none" w:sz="0" w:space="0" w:color="auto"/>
        <w:right w:val="none" w:sz="0" w:space="0" w:color="auto"/>
      </w:divBdr>
    </w:div>
    <w:div w:id="1907061570">
      <w:bodyDiv w:val="1"/>
      <w:marLeft w:val="0"/>
      <w:marRight w:val="0"/>
      <w:marTop w:val="0"/>
      <w:marBottom w:val="0"/>
      <w:divBdr>
        <w:top w:val="none" w:sz="0" w:space="0" w:color="auto"/>
        <w:left w:val="none" w:sz="0" w:space="0" w:color="auto"/>
        <w:bottom w:val="none" w:sz="0" w:space="0" w:color="auto"/>
        <w:right w:val="none" w:sz="0" w:space="0" w:color="auto"/>
      </w:divBdr>
    </w:div>
    <w:div w:id="1938976867">
      <w:bodyDiv w:val="1"/>
      <w:marLeft w:val="0"/>
      <w:marRight w:val="0"/>
      <w:marTop w:val="0"/>
      <w:marBottom w:val="0"/>
      <w:divBdr>
        <w:top w:val="none" w:sz="0" w:space="0" w:color="auto"/>
        <w:left w:val="none" w:sz="0" w:space="0" w:color="auto"/>
        <w:bottom w:val="none" w:sz="0" w:space="0" w:color="auto"/>
        <w:right w:val="none" w:sz="0" w:space="0" w:color="auto"/>
      </w:divBdr>
    </w:div>
    <w:div w:id="1956398849">
      <w:bodyDiv w:val="1"/>
      <w:marLeft w:val="0"/>
      <w:marRight w:val="0"/>
      <w:marTop w:val="0"/>
      <w:marBottom w:val="0"/>
      <w:divBdr>
        <w:top w:val="none" w:sz="0" w:space="0" w:color="auto"/>
        <w:left w:val="none" w:sz="0" w:space="0" w:color="auto"/>
        <w:bottom w:val="none" w:sz="0" w:space="0" w:color="auto"/>
        <w:right w:val="none" w:sz="0" w:space="0" w:color="auto"/>
      </w:divBdr>
    </w:div>
    <w:div w:id="1965766846">
      <w:bodyDiv w:val="1"/>
      <w:marLeft w:val="0"/>
      <w:marRight w:val="0"/>
      <w:marTop w:val="0"/>
      <w:marBottom w:val="0"/>
      <w:divBdr>
        <w:top w:val="none" w:sz="0" w:space="0" w:color="auto"/>
        <w:left w:val="none" w:sz="0" w:space="0" w:color="auto"/>
        <w:bottom w:val="none" w:sz="0" w:space="0" w:color="auto"/>
        <w:right w:val="none" w:sz="0" w:space="0" w:color="auto"/>
      </w:divBdr>
    </w:div>
    <w:div w:id="1971785385">
      <w:bodyDiv w:val="1"/>
      <w:marLeft w:val="0"/>
      <w:marRight w:val="0"/>
      <w:marTop w:val="0"/>
      <w:marBottom w:val="0"/>
      <w:divBdr>
        <w:top w:val="none" w:sz="0" w:space="0" w:color="auto"/>
        <w:left w:val="none" w:sz="0" w:space="0" w:color="auto"/>
        <w:bottom w:val="none" w:sz="0" w:space="0" w:color="auto"/>
        <w:right w:val="none" w:sz="0" w:space="0" w:color="auto"/>
      </w:divBdr>
    </w:div>
    <w:div w:id="1979459430">
      <w:bodyDiv w:val="1"/>
      <w:marLeft w:val="0"/>
      <w:marRight w:val="0"/>
      <w:marTop w:val="0"/>
      <w:marBottom w:val="0"/>
      <w:divBdr>
        <w:top w:val="none" w:sz="0" w:space="0" w:color="auto"/>
        <w:left w:val="none" w:sz="0" w:space="0" w:color="auto"/>
        <w:bottom w:val="none" w:sz="0" w:space="0" w:color="auto"/>
        <w:right w:val="none" w:sz="0" w:space="0" w:color="auto"/>
      </w:divBdr>
    </w:div>
    <w:div w:id="1985309817">
      <w:bodyDiv w:val="1"/>
      <w:marLeft w:val="0"/>
      <w:marRight w:val="0"/>
      <w:marTop w:val="0"/>
      <w:marBottom w:val="0"/>
      <w:divBdr>
        <w:top w:val="none" w:sz="0" w:space="0" w:color="auto"/>
        <w:left w:val="none" w:sz="0" w:space="0" w:color="auto"/>
        <w:bottom w:val="none" w:sz="0" w:space="0" w:color="auto"/>
        <w:right w:val="none" w:sz="0" w:space="0" w:color="auto"/>
      </w:divBdr>
    </w:div>
    <w:div w:id="2008943976">
      <w:bodyDiv w:val="1"/>
      <w:marLeft w:val="0"/>
      <w:marRight w:val="0"/>
      <w:marTop w:val="0"/>
      <w:marBottom w:val="0"/>
      <w:divBdr>
        <w:top w:val="none" w:sz="0" w:space="0" w:color="auto"/>
        <w:left w:val="none" w:sz="0" w:space="0" w:color="auto"/>
        <w:bottom w:val="none" w:sz="0" w:space="0" w:color="auto"/>
        <w:right w:val="none" w:sz="0" w:space="0" w:color="auto"/>
      </w:divBdr>
    </w:div>
    <w:div w:id="2011054276">
      <w:bodyDiv w:val="1"/>
      <w:marLeft w:val="0"/>
      <w:marRight w:val="0"/>
      <w:marTop w:val="0"/>
      <w:marBottom w:val="0"/>
      <w:divBdr>
        <w:top w:val="none" w:sz="0" w:space="0" w:color="auto"/>
        <w:left w:val="none" w:sz="0" w:space="0" w:color="auto"/>
        <w:bottom w:val="none" w:sz="0" w:space="0" w:color="auto"/>
        <w:right w:val="none" w:sz="0" w:space="0" w:color="auto"/>
      </w:divBdr>
    </w:div>
    <w:div w:id="2018002710">
      <w:bodyDiv w:val="1"/>
      <w:marLeft w:val="0"/>
      <w:marRight w:val="0"/>
      <w:marTop w:val="0"/>
      <w:marBottom w:val="0"/>
      <w:divBdr>
        <w:top w:val="none" w:sz="0" w:space="0" w:color="auto"/>
        <w:left w:val="none" w:sz="0" w:space="0" w:color="auto"/>
        <w:bottom w:val="none" w:sz="0" w:space="0" w:color="auto"/>
        <w:right w:val="none" w:sz="0" w:space="0" w:color="auto"/>
      </w:divBdr>
    </w:div>
    <w:div w:id="2026201846">
      <w:bodyDiv w:val="1"/>
      <w:marLeft w:val="0"/>
      <w:marRight w:val="0"/>
      <w:marTop w:val="0"/>
      <w:marBottom w:val="0"/>
      <w:divBdr>
        <w:top w:val="none" w:sz="0" w:space="0" w:color="auto"/>
        <w:left w:val="none" w:sz="0" w:space="0" w:color="auto"/>
        <w:bottom w:val="none" w:sz="0" w:space="0" w:color="auto"/>
        <w:right w:val="none" w:sz="0" w:space="0" w:color="auto"/>
      </w:divBdr>
    </w:div>
    <w:div w:id="2036609402">
      <w:bodyDiv w:val="1"/>
      <w:marLeft w:val="0"/>
      <w:marRight w:val="0"/>
      <w:marTop w:val="0"/>
      <w:marBottom w:val="0"/>
      <w:divBdr>
        <w:top w:val="none" w:sz="0" w:space="0" w:color="auto"/>
        <w:left w:val="none" w:sz="0" w:space="0" w:color="auto"/>
        <w:bottom w:val="none" w:sz="0" w:space="0" w:color="auto"/>
        <w:right w:val="none" w:sz="0" w:space="0" w:color="auto"/>
      </w:divBdr>
    </w:div>
    <w:div w:id="2040006184">
      <w:bodyDiv w:val="1"/>
      <w:marLeft w:val="0"/>
      <w:marRight w:val="0"/>
      <w:marTop w:val="0"/>
      <w:marBottom w:val="0"/>
      <w:divBdr>
        <w:top w:val="none" w:sz="0" w:space="0" w:color="auto"/>
        <w:left w:val="none" w:sz="0" w:space="0" w:color="auto"/>
        <w:bottom w:val="none" w:sz="0" w:space="0" w:color="auto"/>
        <w:right w:val="none" w:sz="0" w:space="0" w:color="auto"/>
      </w:divBdr>
    </w:div>
    <w:div w:id="2041709358">
      <w:bodyDiv w:val="1"/>
      <w:marLeft w:val="0"/>
      <w:marRight w:val="0"/>
      <w:marTop w:val="0"/>
      <w:marBottom w:val="0"/>
      <w:divBdr>
        <w:top w:val="none" w:sz="0" w:space="0" w:color="auto"/>
        <w:left w:val="none" w:sz="0" w:space="0" w:color="auto"/>
        <w:bottom w:val="none" w:sz="0" w:space="0" w:color="auto"/>
        <w:right w:val="none" w:sz="0" w:space="0" w:color="auto"/>
      </w:divBdr>
    </w:div>
    <w:div w:id="2047633161">
      <w:bodyDiv w:val="1"/>
      <w:marLeft w:val="0"/>
      <w:marRight w:val="0"/>
      <w:marTop w:val="0"/>
      <w:marBottom w:val="0"/>
      <w:divBdr>
        <w:top w:val="none" w:sz="0" w:space="0" w:color="auto"/>
        <w:left w:val="none" w:sz="0" w:space="0" w:color="auto"/>
        <w:bottom w:val="none" w:sz="0" w:space="0" w:color="auto"/>
        <w:right w:val="none" w:sz="0" w:space="0" w:color="auto"/>
      </w:divBdr>
    </w:div>
    <w:div w:id="2053112561">
      <w:bodyDiv w:val="1"/>
      <w:marLeft w:val="0"/>
      <w:marRight w:val="0"/>
      <w:marTop w:val="0"/>
      <w:marBottom w:val="0"/>
      <w:divBdr>
        <w:top w:val="none" w:sz="0" w:space="0" w:color="auto"/>
        <w:left w:val="none" w:sz="0" w:space="0" w:color="auto"/>
        <w:bottom w:val="none" w:sz="0" w:space="0" w:color="auto"/>
        <w:right w:val="none" w:sz="0" w:space="0" w:color="auto"/>
      </w:divBdr>
    </w:div>
    <w:div w:id="2059284101">
      <w:bodyDiv w:val="1"/>
      <w:marLeft w:val="0"/>
      <w:marRight w:val="0"/>
      <w:marTop w:val="0"/>
      <w:marBottom w:val="0"/>
      <w:divBdr>
        <w:top w:val="none" w:sz="0" w:space="0" w:color="auto"/>
        <w:left w:val="none" w:sz="0" w:space="0" w:color="auto"/>
        <w:bottom w:val="none" w:sz="0" w:space="0" w:color="auto"/>
        <w:right w:val="none" w:sz="0" w:space="0" w:color="auto"/>
      </w:divBdr>
    </w:div>
    <w:div w:id="2061130737">
      <w:bodyDiv w:val="1"/>
      <w:marLeft w:val="0"/>
      <w:marRight w:val="0"/>
      <w:marTop w:val="0"/>
      <w:marBottom w:val="0"/>
      <w:divBdr>
        <w:top w:val="none" w:sz="0" w:space="0" w:color="auto"/>
        <w:left w:val="none" w:sz="0" w:space="0" w:color="auto"/>
        <w:bottom w:val="none" w:sz="0" w:space="0" w:color="auto"/>
        <w:right w:val="none" w:sz="0" w:space="0" w:color="auto"/>
      </w:divBdr>
    </w:div>
    <w:div w:id="2061830391">
      <w:bodyDiv w:val="1"/>
      <w:marLeft w:val="0"/>
      <w:marRight w:val="0"/>
      <w:marTop w:val="0"/>
      <w:marBottom w:val="0"/>
      <w:divBdr>
        <w:top w:val="none" w:sz="0" w:space="0" w:color="auto"/>
        <w:left w:val="none" w:sz="0" w:space="0" w:color="auto"/>
        <w:bottom w:val="none" w:sz="0" w:space="0" w:color="auto"/>
        <w:right w:val="none" w:sz="0" w:space="0" w:color="auto"/>
      </w:divBdr>
    </w:div>
    <w:div w:id="2062558088">
      <w:bodyDiv w:val="1"/>
      <w:marLeft w:val="0"/>
      <w:marRight w:val="0"/>
      <w:marTop w:val="0"/>
      <w:marBottom w:val="0"/>
      <w:divBdr>
        <w:top w:val="none" w:sz="0" w:space="0" w:color="auto"/>
        <w:left w:val="none" w:sz="0" w:space="0" w:color="auto"/>
        <w:bottom w:val="none" w:sz="0" w:space="0" w:color="auto"/>
        <w:right w:val="none" w:sz="0" w:space="0" w:color="auto"/>
      </w:divBdr>
    </w:div>
    <w:div w:id="2068188540">
      <w:bodyDiv w:val="1"/>
      <w:marLeft w:val="0"/>
      <w:marRight w:val="0"/>
      <w:marTop w:val="0"/>
      <w:marBottom w:val="0"/>
      <w:divBdr>
        <w:top w:val="none" w:sz="0" w:space="0" w:color="auto"/>
        <w:left w:val="none" w:sz="0" w:space="0" w:color="auto"/>
        <w:bottom w:val="none" w:sz="0" w:space="0" w:color="auto"/>
        <w:right w:val="none" w:sz="0" w:space="0" w:color="auto"/>
      </w:divBdr>
    </w:div>
    <w:div w:id="2074765624">
      <w:bodyDiv w:val="1"/>
      <w:marLeft w:val="0"/>
      <w:marRight w:val="0"/>
      <w:marTop w:val="0"/>
      <w:marBottom w:val="0"/>
      <w:divBdr>
        <w:top w:val="none" w:sz="0" w:space="0" w:color="auto"/>
        <w:left w:val="none" w:sz="0" w:space="0" w:color="auto"/>
        <w:bottom w:val="none" w:sz="0" w:space="0" w:color="auto"/>
        <w:right w:val="none" w:sz="0" w:space="0" w:color="auto"/>
      </w:divBdr>
      <w:divsChild>
        <w:div w:id="2043048030">
          <w:marLeft w:val="75"/>
          <w:marRight w:val="75"/>
          <w:marTop w:val="150"/>
          <w:marBottom w:val="150"/>
          <w:divBdr>
            <w:top w:val="single" w:sz="6" w:space="4" w:color="333333"/>
            <w:left w:val="none" w:sz="0" w:space="0" w:color="auto"/>
            <w:bottom w:val="single" w:sz="6" w:space="4" w:color="333333"/>
            <w:right w:val="none" w:sz="0" w:space="0" w:color="auto"/>
          </w:divBdr>
        </w:div>
        <w:div w:id="1053431396">
          <w:marLeft w:val="75"/>
          <w:marRight w:val="75"/>
          <w:marTop w:val="150"/>
          <w:marBottom w:val="150"/>
          <w:divBdr>
            <w:top w:val="single" w:sz="6" w:space="4" w:color="333333"/>
            <w:left w:val="none" w:sz="0" w:space="0" w:color="auto"/>
            <w:bottom w:val="single" w:sz="6" w:space="4" w:color="333333"/>
            <w:right w:val="none" w:sz="0" w:space="0" w:color="auto"/>
          </w:divBdr>
        </w:div>
      </w:divsChild>
    </w:div>
    <w:div w:id="2084178651">
      <w:bodyDiv w:val="1"/>
      <w:marLeft w:val="0"/>
      <w:marRight w:val="0"/>
      <w:marTop w:val="0"/>
      <w:marBottom w:val="0"/>
      <w:divBdr>
        <w:top w:val="none" w:sz="0" w:space="0" w:color="auto"/>
        <w:left w:val="none" w:sz="0" w:space="0" w:color="auto"/>
        <w:bottom w:val="none" w:sz="0" w:space="0" w:color="auto"/>
        <w:right w:val="none" w:sz="0" w:space="0" w:color="auto"/>
      </w:divBdr>
    </w:div>
    <w:div w:id="2085176808">
      <w:bodyDiv w:val="1"/>
      <w:marLeft w:val="0"/>
      <w:marRight w:val="0"/>
      <w:marTop w:val="0"/>
      <w:marBottom w:val="0"/>
      <w:divBdr>
        <w:top w:val="none" w:sz="0" w:space="0" w:color="auto"/>
        <w:left w:val="none" w:sz="0" w:space="0" w:color="auto"/>
        <w:bottom w:val="none" w:sz="0" w:space="0" w:color="auto"/>
        <w:right w:val="none" w:sz="0" w:space="0" w:color="auto"/>
      </w:divBdr>
    </w:div>
    <w:div w:id="2093310471">
      <w:bodyDiv w:val="1"/>
      <w:marLeft w:val="0"/>
      <w:marRight w:val="0"/>
      <w:marTop w:val="0"/>
      <w:marBottom w:val="0"/>
      <w:divBdr>
        <w:top w:val="none" w:sz="0" w:space="0" w:color="auto"/>
        <w:left w:val="none" w:sz="0" w:space="0" w:color="auto"/>
        <w:bottom w:val="none" w:sz="0" w:space="0" w:color="auto"/>
        <w:right w:val="none" w:sz="0" w:space="0" w:color="auto"/>
      </w:divBdr>
    </w:div>
    <w:div w:id="2093549972">
      <w:bodyDiv w:val="1"/>
      <w:marLeft w:val="0"/>
      <w:marRight w:val="0"/>
      <w:marTop w:val="0"/>
      <w:marBottom w:val="0"/>
      <w:divBdr>
        <w:top w:val="none" w:sz="0" w:space="0" w:color="auto"/>
        <w:left w:val="none" w:sz="0" w:space="0" w:color="auto"/>
        <w:bottom w:val="none" w:sz="0" w:space="0" w:color="auto"/>
        <w:right w:val="none" w:sz="0" w:space="0" w:color="auto"/>
      </w:divBdr>
    </w:div>
    <w:div w:id="2098286017">
      <w:bodyDiv w:val="1"/>
      <w:marLeft w:val="0"/>
      <w:marRight w:val="0"/>
      <w:marTop w:val="0"/>
      <w:marBottom w:val="0"/>
      <w:divBdr>
        <w:top w:val="none" w:sz="0" w:space="0" w:color="auto"/>
        <w:left w:val="none" w:sz="0" w:space="0" w:color="auto"/>
        <w:bottom w:val="none" w:sz="0" w:space="0" w:color="auto"/>
        <w:right w:val="none" w:sz="0" w:space="0" w:color="auto"/>
      </w:divBdr>
    </w:div>
    <w:div w:id="2101172938">
      <w:bodyDiv w:val="1"/>
      <w:marLeft w:val="0"/>
      <w:marRight w:val="0"/>
      <w:marTop w:val="0"/>
      <w:marBottom w:val="0"/>
      <w:divBdr>
        <w:top w:val="none" w:sz="0" w:space="0" w:color="auto"/>
        <w:left w:val="none" w:sz="0" w:space="0" w:color="auto"/>
        <w:bottom w:val="none" w:sz="0" w:space="0" w:color="auto"/>
        <w:right w:val="none" w:sz="0" w:space="0" w:color="auto"/>
      </w:divBdr>
    </w:div>
    <w:div w:id="2121290848">
      <w:bodyDiv w:val="1"/>
      <w:marLeft w:val="0"/>
      <w:marRight w:val="0"/>
      <w:marTop w:val="0"/>
      <w:marBottom w:val="0"/>
      <w:divBdr>
        <w:top w:val="none" w:sz="0" w:space="0" w:color="auto"/>
        <w:left w:val="none" w:sz="0" w:space="0" w:color="auto"/>
        <w:bottom w:val="none" w:sz="0" w:space="0" w:color="auto"/>
        <w:right w:val="none" w:sz="0" w:space="0" w:color="auto"/>
      </w:divBdr>
    </w:div>
    <w:div w:id="2123763799">
      <w:bodyDiv w:val="1"/>
      <w:marLeft w:val="0"/>
      <w:marRight w:val="0"/>
      <w:marTop w:val="0"/>
      <w:marBottom w:val="0"/>
      <w:divBdr>
        <w:top w:val="none" w:sz="0" w:space="0" w:color="auto"/>
        <w:left w:val="none" w:sz="0" w:space="0" w:color="auto"/>
        <w:bottom w:val="none" w:sz="0" w:space="0" w:color="auto"/>
        <w:right w:val="none" w:sz="0" w:space="0" w:color="auto"/>
      </w:divBdr>
    </w:div>
    <w:div w:id="2124415497">
      <w:bodyDiv w:val="1"/>
      <w:marLeft w:val="0"/>
      <w:marRight w:val="0"/>
      <w:marTop w:val="0"/>
      <w:marBottom w:val="0"/>
      <w:divBdr>
        <w:top w:val="none" w:sz="0" w:space="0" w:color="auto"/>
        <w:left w:val="none" w:sz="0" w:space="0" w:color="auto"/>
        <w:bottom w:val="none" w:sz="0" w:space="0" w:color="auto"/>
        <w:right w:val="none" w:sz="0" w:space="0" w:color="auto"/>
      </w:divBdr>
    </w:div>
    <w:div w:id="2135364121">
      <w:bodyDiv w:val="1"/>
      <w:marLeft w:val="0"/>
      <w:marRight w:val="0"/>
      <w:marTop w:val="0"/>
      <w:marBottom w:val="0"/>
      <w:divBdr>
        <w:top w:val="none" w:sz="0" w:space="0" w:color="auto"/>
        <w:left w:val="none" w:sz="0" w:space="0" w:color="auto"/>
        <w:bottom w:val="none" w:sz="0" w:space="0" w:color="auto"/>
        <w:right w:val="none" w:sz="0" w:space="0" w:color="auto"/>
      </w:divBdr>
    </w:div>
    <w:div w:id="2140950828">
      <w:bodyDiv w:val="1"/>
      <w:marLeft w:val="0"/>
      <w:marRight w:val="0"/>
      <w:marTop w:val="0"/>
      <w:marBottom w:val="0"/>
      <w:divBdr>
        <w:top w:val="none" w:sz="0" w:space="0" w:color="auto"/>
        <w:left w:val="none" w:sz="0" w:space="0" w:color="auto"/>
        <w:bottom w:val="none" w:sz="0" w:space="0" w:color="auto"/>
        <w:right w:val="none" w:sz="0" w:space="0" w:color="auto"/>
      </w:divBdr>
    </w:div>
    <w:div w:id="2145585819">
      <w:bodyDiv w:val="1"/>
      <w:marLeft w:val="0"/>
      <w:marRight w:val="0"/>
      <w:marTop w:val="0"/>
      <w:marBottom w:val="0"/>
      <w:divBdr>
        <w:top w:val="none" w:sz="0" w:space="0" w:color="auto"/>
        <w:left w:val="none" w:sz="0" w:space="0" w:color="auto"/>
        <w:bottom w:val="none" w:sz="0" w:space="0" w:color="auto"/>
        <w:right w:val="none" w:sz="0" w:space="0" w:color="auto"/>
      </w:divBdr>
    </w:div>
    <w:div w:id="2146269190">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3.png"/><Relationship Id="rId20" Type="http://schemas.openxmlformats.org/officeDocument/2006/relationships/image" Target="media/image14.png"/><Relationship Id="rId21" Type="http://schemas.openxmlformats.org/officeDocument/2006/relationships/image" Target="media/image15.png"/><Relationship Id="rId22" Type="http://schemas.openxmlformats.org/officeDocument/2006/relationships/image" Target="media/image16.png"/><Relationship Id="rId23" Type="http://schemas.openxmlformats.org/officeDocument/2006/relationships/image" Target="media/image17.png"/><Relationship Id="rId24" Type="http://schemas.openxmlformats.org/officeDocument/2006/relationships/image" Target="media/image18.png"/><Relationship Id="rId25" Type="http://schemas.openxmlformats.org/officeDocument/2006/relationships/image" Target="media/image19.png"/><Relationship Id="rId26" Type="http://schemas.openxmlformats.org/officeDocument/2006/relationships/image" Target="media/image20.png"/><Relationship Id="rId27" Type="http://schemas.openxmlformats.org/officeDocument/2006/relationships/image" Target="media/image21.png"/><Relationship Id="rId28" Type="http://schemas.openxmlformats.org/officeDocument/2006/relationships/image" Target="media/image22.png"/><Relationship Id="rId29" Type="http://schemas.openxmlformats.org/officeDocument/2006/relationships/fontTable" Target="fontTable.xml"/><Relationship Id="rId30" Type="http://schemas.openxmlformats.org/officeDocument/2006/relationships/theme" Target="theme/theme1.xml"/><Relationship Id="rId10" Type="http://schemas.openxmlformats.org/officeDocument/2006/relationships/image" Target="media/image4.png"/><Relationship Id="rId11" Type="http://schemas.openxmlformats.org/officeDocument/2006/relationships/image" Target="media/image5.png"/><Relationship Id="rId12" Type="http://schemas.openxmlformats.org/officeDocument/2006/relationships/image" Target="media/image6.png"/><Relationship Id="rId13" Type="http://schemas.openxmlformats.org/officeDocument/2006/relationships/image" Target="media/image7.png"/><Relationship Id="rId14" Type="http://schemas.openxmlformats.org/officeDocument/2006/relationships/image" Target="media/image8.png"/><Relationship Id="rId15" Type="http://schemas.openxmlformats.org/officeDocument/2006/relationships/image" Target="media/image9.png"/><Relationship Id="rId16" Type="http://schemas.openxmlformats.org/officeDocument/2006/relationships/image" Target="media/image10.png"/><Relationship Id="rId17" Type="http://schemas.openxmlformats.org/officeDocument/2006/relationships/image" Target="media/image11.png"/><Relationship Id="rId18" Type="http://schemas.openxmlformats.org/officeDocument/2006/relationships/image" Target="media/image12.png"/><Relationship Id="rId19" Type="http://schemas.openxmlformats.org/officeDocument/2006/relationships/image" Target="media/image13.png"/><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image" Target="media/image1.png"/><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82961D-C2D4-AF4D-ACB5-8F0732DDAF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220</TotalTime>
  <Pages>24</Pages>
  <Words>5618</Words>
  <Characters>32026</Characters>
  <Application>Microsoft Macintosh Word</Application>
  <DocSecurity>0</DocSecurity>
  <Lines>266</Lines>
  <Paragraphs>75</Paragraphs>
  <ScaleCrop>false</ScaleCrop>
  <Company/>
  <LinksUpToDate>false</LinksUpToDate>
  <CharactersWithSpaces>37569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Emmanuel Arango Giraldo</dc:creator>
  <cp:keywords/>
  <dc:description/>
  <cp:lastModifiedBy>Emmanuel Arango Giraldo</cp:lastModifiedBy>
  <cp:revision>75</cp:revision>
  <dcterms:created xsi:type="dcterms:W3CDTF">2013-11-18T16:54:00Z</dcterms:created>
  <dcterms:modified xsi:type="dcterms:W3CDTF">2013-12-04T06:16:00Z</dcterms:modified>
</cp:coreProperties>
</file>