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Default="00E5071F" w:rsidP="00E5071F">
      <w:pPr>
        <w:rPr>
          <w:lang w:val="fr-CA"/>
        </w:rPr>
      </w:pPr>
      <w:r w:rsidRPr="00E5071F">
        <w:rPr>
          <w:b/>
          <w:u w:val="single"/>
          <w:lang w:val="fr-CA"/>
        </w:rPr>
        <w:t>L’enrichissement des tâches :</w:t>
      </w:r>
      <w:r w:rsidRPr="00E5071F">
        <w:rPr>
          <w:lang w:val="fr-CA"/>
        </w:rPr>
        <w:t xml:space="preserve"> </w:t>
      </w:r>
      <w:r w:rsidRPr="00E5071F">
        <w:rPr>
          <w:lang w:val="fr-CA"/>
        </w:rPr>
        <w:br/>
      </w:r>
      <w:r w:rsidR="0098669B">
        <w:rPr>
          <w:lang w:val="fr-CA"/>
        </w:rPr>
        <w:t>-</w:t>
      </w:r>
      <w:r w:rsidRPr="00E5071F">
        <w:rPr>
          <w:lang w:val="fr-CA"/>
        </w:rPr>
        <w:t xml:space="preserve">Selon la théorie </w:t>
      </w:r>
      <w:proofErr w:type="spellStart"/>
      <w:r>
        <w:rPr>
          <w:lang w:val="fr-CA"/>
        </w:rPr>
        <w:t>bi</w:t>
      </w:r>
      <w:r w:rsidRPr="00E5071F">
        <w:rPr>
          <w:lang w:val="fr-CA"/>
        </w:rPr>
        <w:t>factorielle</w:t>
      </w:r>
      <w:proofErr w:type="spellEnd"/>
      <w:r w:rsidRPr="00E5071F">
        <w:rPr>
          <w:lang w:val="fr-CA"/>
        </w:rPr>
        <w:t xml:space="preserve"> de Herzberg, il ne faut pas s’attendre à ce que des postes axés</w:t>
      </w:r>
      <w:r>
        <w:rPr>
          <w:lang w:val="fr-CA"/>
        </w:rPr>
        <w:t xml:space="preserve"> sur la simplification des t</w:t>
      </w:r>
      <w:r w:rsidRPr="00E5071F">
        <w:rPr>
          <w:lang w:val="fr-CA"/>
        </w:rPr>
        <w:t xml:space="preserve">âches engendrent une forte motivation, pas plus que ceux qui sont axés sur l’élargissement des </w:t>
      </w:r>
      <w:r>
        <w:rPr>
          <w:lang w:val="fr-CA"/>
        </w:rPr>
        <w:t>t</w:t>
      </w:r>
      <w:r w:rsidRPr="00E5071F">
        <w:rPr>
          <w:lang w:val="fr-CA"/>
        </w:rPr>
        <w:t xml:space="preserve">âches </w:t>
      </w:r>
      <w:r>
        <w:rPr>
          <w:lang w:val="fr-CA"/>
        </w:rPr>
        <w:t xml:space="preserve">ou sur la rotation des postes </w:t>
      </w:r>
      <w:r>
        <w:rPr>
          <w:lang w:val="fr-CA"/>
        </w:rPr>
        <w:br/>
      </w:r>
      <w:r w:rsidRPr="00E5071F">
        <w:rPr>
          <w:b/>
          <w:i/>
          <w:lang w:val="fr-CA"/>
        </w:rPr>
        <w:t xml:space="preserve">       -L’enrichissement des taches : approche de la conception de poste selon laquelle on </w:t>
      </w:r>
      <w:r w:rsidRPr="00E5071F">
        <w:rPr>
          <w:b/>
          <w:i/>
          <w:lang w:val="fr-CA"/>
        </w:rPr>
        <w:br/>
        <w:t xml:space="preserve">       rehausse la nature du travail en ajoutant aux fonctions d’exécution des fonctions de</w:t>
      </w:r>
      <w:r w:rsidRPr="00E5071F">
        <w:rPr>
          <w:b/>
          <w:i/>
          <w:lang w:val="fr-CA"/>
        </w:rPr>
        <w:br/>
        <w:t xml:space="preserve">       planification, d’organisation et de contrôle traditionnellement attribuées à des cadres</w:t>
      </w:r>
      <w:r w:rsidRPr="00E5071F">
        <w:rPr>
          <w:b/>
          <w:lang w:val="fr-CA"/>
        </w:rPr>
        <w:t xml:space="preserve"> </w:t>
      </w:r>
      <w:r>
        <w:rPr>
          <w:lang w:val="fr-CA"/>
        </w:rPr>
        <w:br/>
        <w:t>-L’enrichissement des tâches consiste à rehausser la nature du travail en y ajoutant des facteurs moteurs comme la responsabilité, le sentiment d’accomplissement, la reconnaissance professionnelle et l’épanouissement (</w:t>
      </w:r>
      <w:proofErr w:type="spellStart"/>
      <w:r>
        <w:rPr>
          <w:lang w:val="fr-CA"/>
        </w:rPr>
        <w:t>blossoming</w:t>
      </w:r>
      <w:proofErr w:type="spellEnd"/>
      <w:r>
        <w:rPr>
          <w:lang w:val="fr-CA"/>
        </w:rPr>
        <w:t xml:space="preserve">, </w:t>
      </w:r>
      <w:proofErr w:type="spellStart"/>
      <w:r>
        <w:rPr>
          <w:lang w:val="fr-CA"/>
        </w:rPr>
        <w:t>thriving</w:t>
      </w:r>
      <w:proofErr w:type="spellEnd"/>
      <w:r>
        <w:rPr>
          <w:lang w:val="fr-CA"/>
        </w:rPr>
        <w:t xml:space="preserve">) personnel </w:t>
      </w:r>
      <w:r>
        <w:rPr>
          <w:lang w:val="fr-CA"/>
        </w:rPr>
        <w:br/>
        <w:t>-</w:t>
      </w:r>
      <w:r w:rsidR="0098669B">
        <w:rPr>
          <w:lang w:val="fr-CA"/>
        </w:rPr>
        <w:t xml:space="preserve">Cette stratégie ajoute aux fonctions d’exécution des fonctions de planification, d’organisation et de contrôle traditionnellement attribuées à des cadres. </w:t>
      </w:r>
      <w:r w:rsidR="0098669B">
        <w:rPr>
          <w:lang w:val="fr-CA"/>
        </w:rPr>
        <w:br/>
        <w:t>-« Expansion verticale des tâches »</w:t>
      </w:r>
      <w:r w:rsidR="0098669B">
        <w:rPr>
          <w:lang w:val="fr-CA"/>
        </w:rPr>
        <w:br/>
        <w:t xml:space="preserve">-Modifie la nature d’un poste afin de lui donner de la profondeur </w:t>
      </w:r>
      <w:r w:rsidR="0098669B">
        <w:rPr>
          <w:lang w:val="fr-CA"/>
        </w:rPr>
        <w:br/>
        <w:t xml:space="preserve">-Les postes enrichis aident l’individu à satisfaire ses besoins d’ordre supérieur et augmentent donc sa motivation à fournir un rendement supérieure </w:t>
      </w:r>
      <w:r w:rsidR="0098669B">
        <w:rPr>
          <w:lang w:val="fr-CA"/>
        </w:rPr>
        <w:br/>
        <w:t>-2 questions se posent au gestionnaire :</w:t>
      </w:r>
      <w:r w:rsidR="0098669B">
        <w:rPr>
          <w:lang w:val="fr-CA"/>
        </w:rPr>
        <w:br/>
        <w:t xml:space="preserve">       -</w:t>
      </w:r>
      <w:r w:rsidR="0098669B" w:rsidRPr="002F5B3A">
        <w:rPr>
          <w:i/>
          <w:lang w:val="fr-CA"/>
        </w:rPr>
        <w:t xml:space="preserve">L’enrichissement des tâches entraîne-t-il des couts importants? </w:t>
      </w:r>
      <w:r w:rsidR="0098669B">
        <w:rPr>
          <w:lang w:val="fr-CA"/>
        </w:rPr>
        <w:t>(oui, ça peut)</w:t>
      </w:r>
      <w:r w:rsidR="0098669B">
        <w:rPr>
          <w:lang w:val="fr-CA"/>
        </w:rPr>
        <w:br/>
        <w:t xml:space="preserve">       -</w:t>
      </w:r>
      <w:r w:rsidR="0098669B" w:rsidRPr="002F5B3A">
        <w:rPr>
          <w:i/>
          <w:lang w:val="fr-CA"/>
        </w:rPr>
        <w:t>Les travailleurs réclameront-ils des augmentations de salaire si on les affecte a des postes</w:t>
      </w:r>
      <w:r w:rsidR="0098669B" w:rsidRPr="002F5B3A">
        <w:rPr>
          <w:i/>
          <w:lang w:val="fr-CA"/>
        </w:rPr>
        <w:br/>
        <w:t xml:space="preserve">       enrichis?</w:t>
      </w:r>
      <w:r w:rsidR="0098669B">
        <w:rPr>
          <w:lang w:val="fr-CA"/>
        </w:rPr>
        <w:t xml:space="preserve"> (selon Herzberg, les récompenses intrinsèques seront amplement satisfaisantes,</w:t>
      </w:r>
      <w:r w:rsidR="0098669B">
        <w:rPr>
          <w:lang w:val="fr-CA"/>
        </w:rPr>
        <w:br/>
        <w:t xml:space="preserve">       d’autres sont sceptiques) </w:t>
      </w:r>
    </w:p>
    <w:p w:rsidR="0098669B" w:rsidRDefault="0098669B" w:rsidP="00E5071F">
      <w:pPr>
        <w:rPr>
          <w:lang w:val="fr-CA"/>
        </w:rPr>
      </w:pPr>
      <w:r w:rsidRPr="0098669B">
        <w:rPr>
          <w:b/>
          <w:u w:val="single"/>
          <w:lang w:val="fr-CA"/>
        </w:rPr>
        <w:t xml:space="preserve">LA CONCEPTION DE POSTES STIMULANTS POUR LES TRAVAILLEURS </w:t>
      </w:r>
      <w:r>
        <w:rPr>
          <w:lang w:val="fr-CA"/>
        </w:rPr>
        <w:br/>
        <w:t>-</w:t>
      </w:r>
      <w:r w:rsidR="008B5CD9">
        <w:rPr>
          <w:lang w:val="fr-CA"/>
        </w:rPr>
        <w:t>Outre</w:t>
      </w:r>
      <w:r>
        <w:rPr>
          <w:lang w:val="fr-CA"/>
        </w:rPr>
        <w:t xml:space="preserve"> les couts et les exigences salariales, il importe de prendre en </w:t>
      </w:r>
      <w:r w:rsidR="008B5CD9">
        <w:rPr>
          <w:lang w:val="fr-CA"/>
        </w:rPr>
        <w:t>considération</w:t>
      </w:r>
      <w:r>
        <w:rPr>
          <w:lang w:val="fr-CA"/>
        </w:rPr>
        <w:t xml:space="preserve"> les </w:t>
      </w:r>
      <w:r w:rsidR="008B5CD9">
        <w:rPr>
          <w:lang w:val="fr-CA"/>
        </w:rPr>
        <w:t>différences</w:t>
      </w:r>
      <w:r>
        <w:rPr>
          <w:lang w:val="fr-CA"/>
        </w:rPr>
        <w:t xml:space="preserve"> individuelles et de se demander si l’</w:t>
      </w:r>
      <w:r w:rsidR="008B5CD9">
        <w:rPr>
          <w:lang w:val="fr-CA"/>
        </w:rPr>
        <w:t>enrichissement</w:t>
      </w:r>
      <w:r>
        <w:rPr>
          <w:lang w:val="fr-CA"/>
        </w:rPr>
        <w:t xml:space="preserve"> des </w:t>
      </w:r>
      <w:r w:rsidR="008B5CD9">
        <w:rPr>
          <w:lang w:val="fr-CA"/>
        </w:rPr>
        <w:t>tâches</w:t>
      </w:r>
      <w:r>
        <w:rPr>
          <w:lang w:val="fr-CA"/>
        </w:rPr>
        <w:t xml:space="preserve"> convient </w:t>
      </w:r>
      <w:r w:rsidR="008B5CD9">
        <w:rPr>
          <w:lang w:val="fr-CA"/>
        </w:rPr>
        <w:t>à tout le monde</w:t>
      </w:r>
      <w:r w:rsidR="008B5CD9">
        <w:rPr>
          <w:lang w:val="fr-CA"/>
        </w:rPr>
        <w:br/>
        <w:t xml:space="preserve">-L’approche diagnostique, élaborée par Richard </w:t>
      </w:r>
      <w:proofErr w:type="spellStart"/>
      <w:r w:rsidR="008B5CD9">
        <w:rPr>
          <w:lang w:val="fr-CA"/>
        </w:rPr>
        <w:t>Hackman</w:t>
      </w:r>
      <w:proofErr w:type="spellEnd"/>
      <w:r w:rsidR="008B5CD9">
        <w:rPr>
          <w:lang w:val="fr-CA"/>
        </w:rPr>
        <w:t xml:space="preserve"> et Greg Oldham, propose un </w:t>
      </w:r>
      <w:proofErr w:type="spellStart"/>
      <w:r w:rsidR="008B5CD9">
        <w:rPr>
          <w:lang w:val="fr-CA"/>
        </w:rPr>
        <w:t>modele</w:t>
      </w:r>
      <w:proofErr w:type="spellEnd"/>
      <w:r w:rsidR="008B5CD9">
        <w:rPr>
          <w:lang w:val="fr-CA"/>
        </w:rPr>
        <w:t xml:space="preserve"> plus étendu et axé sur la contingence pour la conception de postes stimulants pour les travailleurs. </w:t>
      </w:r>
    </w:p>
    <w:p w:rsidR="008B5CD9" w:rsidRDefault="008B5CD9" w:rsidP="00E5071F">
      <w:pPr>
        <w:rPr>
          <w:lang w:val="fr-CA"/>
        </w:rPr>
      </w:pPr>
      <w:r w:rsidRPr="008B5CD9">
        <w:rPr>
          <w:b/>
          <w:u w:val="single"/>
          <w:lang w:val="fr-CA"/>
        </w:rPr>
        <w:t>La théorie des caractéristiques de l’emploi</w:t>
      </w:r>
      <w:r>
        <w:rPr>
          <w:lang w:val="fr-CA"/>
        </w:rPr>
        <w:br/>
        <w:t xml:space="preserve">-Cette théorie se fonde sur 5 caractéristiques de l’emploi qui revêtent une importance particulière dans la conception de poste </w:t>
      </w:r>
      <w:r>
        <w:rPr>
          <w:lang w:val="fr-CA"/>
        </w:rPr>
        <w:br/>
        <w:t>-Un poste sera considère comme enrichi s’il possède chacune des caractéristiques suivantes :</w:t>
      </w:r>
      <w:r>
        <w:rPr>
          <w:lang w:val="fr-CA"/>
        </w:rPr>
        <w:br/>
        <w:t xml:space="preserve">       -la polyvalence : la variété des tâches inhérentes à un poste et la diversité des compétences et</w:t>
      </w:r>
      <w:r>
        <w:rPr>
          <w:lang w:val="fr-CA"/>
        </w:rPr>
        <w:br/>
        <w:t xml:space="preserve">       des talents qu’il requiert </w:t>
      </w:r>
      <w:r>
        <w:rPr>
          <w:lang w:val="fr-CA"/>
        </w:rPr>
        <w:br/>
        <w:t xml:space="preserve">       -l’intégralité de la tâche : la possibilité d’exécuter la totalité d’une opération </w:t>
      </w:r>
      <w:r>
        <w:rPr>
          <w:lang w:val="fr-CA"/>
        </w:rPr>
        <w:br/>
        <w:t xml:space="preserve">       -la valeur de la tâche : l’importance du poste, sa portée et son impact sur l’organisation ou</w:t>
      </w:r>
      <w:r>
        <w:rPr>
          <w:lang w:val="fr-CA"/>
        </w:rPr>
        <w:br/>
        <w:t xml:space="preserve">       sur la société </w:t>
      </w:r>
      <w:r>
        <w:rPr>
          <w:lang w:val="fr-CA"/>
        </w:rPr>
        <w:br/>
        <w:t xml:space="preserve">       -l’autonomie : l’</w:t>
      </w:r>
      <w:proofErr w:type="spellStart"/>
      <w:r>
        <w:rPr>
          <w:lang w:val="fr-CA"/>
        </w:rPr>
        <w:t>indépendence</w:t>
      </w:r>
      <w:proofErr w:type="spellEnd"/>
      <w:r>
        <w:rPr>
          <w:lang w:val="fr-CA"/>
        </w:rPr>
        <w:t xml:space="preserve"> et la latitude accordées au titulaire du poste pour ce qui est de</w:t>
      </w:r>
      <w:r>
        <w:rPr>
          <w:lang w:val="fr-CA"/>
        </w:rPr>
        <w:br/>
        <w:t xml:space="preserve">       l’organisation de son travail et du choix des procédures</w:t>
      </w:r>
      <w:r>
        <w:rPr>
          <w:lang w:val="fr-CA"/>
        </w:rPr>
        <w:br/>
        <w:t xml:space="preserve">       -la rétroaction : la quantité d’info claire et directe sur la qualité de son travail </w:t>
      </w:r>
    </w:p>
    <w:p w:rsidR="008B5CD9" w:rsidRDefault="00F272D0" w:rsidP="00E5071F">
      <w:pPr>
        <w:rPr>
          <w:lang w:val="fr-CA"/>
        </w:rPr>
      </w:pPr>
      <w:r>
        <w:rPr>
          <w:noProof/>
        </w:rPr>
        <w:lastRenderedPageBreak/>
        <mc:AlternateContent>
          <mc:Choice Requires="wps">
            <w:drawing>
              <wp:anchor distT="0" distB="0" distL="114300" distR="114300" simplePos="0" relativeHeight="251660288" behindDoc="0" locked="0" layoutInCell="1" allowOverlap="1" wp14:anchorId="61C74C85" wp14:editId="35CF747E">
                <wp:simplePos x="0" y="0"/>
                <wp:positionH relativeFrom="column">
                  <wp:posOffset>3898265</wp:posOffset>
                </wp:positionH>
                <wp:positionV relativeFrom="paragraph">
                  <wp:posOffset>2011045</wp:posOffset>
                </wp:positionV>
                <wp:extent cx="146050" cy="292100"/>
                <wp:effectExtent l="0" t="0" r="25400" b="12700"/>
                <wp:wrapNone/>
                <wp:docPr id="2" name="Right Bracket 2"/>
                <wp:cNvGraphicFramePr/>
                <a:graphic xmlns:a="http://schemas.openxmlformats.org/drawingml/2006/main">
                  <a:graphicData uri="http://schemas.microsoft.com/office/word/2010/wordprocessingShape">
                    <wps:wsp>
                      <wps:cNvSpPr/>
                      <wps:spPr>
                        <a:xfrm>
                          <a:off x="0" y="0"/>
                          <a:ext cx="146050" cy="292100"/>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 o:spid="_x0000_s1026" type="#_x0000_t86" style="position:absolute;margin-left:306.95pt;margin-top:158.35pt;width:11.5pt;height:2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" adj="900" strokecolor="black [3040]"/>
            </w:pict>
          </mc:Fallback>
        </mc:AlternateContent>
      </w:r>
      <w:r>
        <w:rPr>
          <w:noProof/>
        </w:rPr>
        <mc:AlternateContent>
          <mc:Choice Requires="wps">
            <w:drawing>
              <wp:anchor distT="0" distB="0" distL="114300" distR="114300" simplePos="0" relativeHeight="251659264" behindDoc="0" locked="0" layoutInCell="1" allowOverlap="1" wp14:anchorId="72B4C802" wp14:editId="1C69E472">
                <wp:simplePos x="0" y="0"/>
                <wp:positionH relativeFrom="column">
                  <wp:posOffset>460680</wp:posOffset>
                </wp:positionH>
                <wp:positionV relativeFrom="paragraph">
                  <wp:posOffset>2011095</wp:posOffset>
                </wp:positionV>
                <wp:extent cx="123825" cy="292100"/>
                <wp:effectExtent l="0" t="0" r="28575" b="12700"/>
                <wp:wrapNone/>
                <wp:docPr id="1" name="Left Bracket 1"/>
                <wp:cNvGraphicFramePr/>
                <a:graphic xmlns:a="http://schemas.openxmlformats.org/drawingml/2006/main">
                  <a:graphicData uri="http://schemas.microsoft.com/office/word/2010/wordprocessingShape">
                    <wps:wsp>
                      <wps:cNvSpPr/>
                      <wps:spPr>
                        <a:xfrm>
                          <a:off x="0" y="0"/>
                          <a:ext cx="123825" cy="292100"/>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 o:spid="_x0000_s1026" type="#_x0000_t85" style="position:absolute;margin-left:36.25pt;margin-top:158.35pt;width:9.75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" adj="763" strokecolor="black [3040]"/>
            </w:pict>
          </mc:Fallback>
        </mc:AlternateContent>
      </w:r>
      <w:r>
        <w:rPr>
          <w:lang w:val="fr-CA"/>
        </w:rPr>
        <w:t>-Avant d’implanter ce modèle, déterminer dans quelle mesure un poste possède ou no chacune de ces caractéristiques</w:t>
      </w:r>
      <w:r>
        <w:rPr>
          <w:lang w:val="fr-CA"/>
        </w:rPr>
        <w:br/>
        <w:t xml:space="preserve">-Modifier systématiquement de manière à enrichir le poste et à augmenter son potentiel de motivation </w:t>
      </w:r>
      <w:r>
        <w:rPr>
          <w:lang w:val="fr-CA"/>
        </w:rPr>
        <w:br/>
        <w:t xml:space="preserve">-L’instrument de mesure (par </w:t>
      </w:r>
      <w:proofErr w:type="spellStart"/>
      <w:r>
        <w:rPr>
          <w:lang w:val="fr-CA"/>
        </w:rPr>
        <w:t>Hackman</w:t>
      </w:r>
      <w:proofErr w:type="spellEnd"/>
      <w:r>
        <w:rPr>
          <w:lang w:val="fr-CA"/>
        </w:rPr>
        <w:t xml:space="preserve"> et Oldham) </w:t>
      </w:r>
      <w:r w:rsidRPr="00F272D0">
        <w:rPr>
          <w:lang w:val="fr-CA"/>
        </w:rPr>
        <w:sym w:font="Wingdings" w:char="F0E0"/>
      </w:r>
      <w:r>
        <w:rPr>
          <w:lang w:val="fr-CA"/>
        </w:rPr>
        <w:t xml:space="preserve"> Job Diagnostic Survey </w:t>
      </w:r>
      <w:r w:rsidRPr="00F272D0">
        <w:rPr>
          <w:lang w:val="fr-CA"/>
        </w:rPr>
        <w:sym w:font="Wingdings" w:char="F0E0"/>
      </w:r>
      <w:r>
        <w:rPr>
          <w:lang w:val="fr-CA"/>
        </w:rPr>
        <w:t xml:space="preserve"> permet d’évaluer les caractéristiques fondamentales d’un emploi et d’établir l’indice du potentiel de motivation</w:t>
      </w:r>
      <w:r>
        <w:rPr>
          <w:lang w:val="fr-CA"/>
        </w:rPr>
        <w:br/>
      </w:r>
      <w:r>
        <w:rPr>
          <w:b/>
          <w:i/>
          <w:lang w:val="fr-CA"/>
        </w:rPr>
        <w:t xml:space="preserve">       </w:t>
      </w:r>
      <w:r w:rsidRPr="00F272D0">
        <w:rPr>
          <w:b/>
          <w:i/>
          <w:lang w:val="fr-CA"/>
        </w:rPr>
        <w:t>- L’indice du potentiel de motivation (</w:t>
      </w:r>
      <w:proofErr w:type="spellStart"/>
      <w:r w:rsidRPr="00F272D0">
        <w:rPr>
          <w:b/>
          <w:i/>
          <w:lang w:val="fr-CA"/>
        </w:rPr>
        <w:t>IPM</w:t>
      </w:r>
      <w:proofErr w:type="spellEnd"/>
      <w:r w:rsidRPr="00F272D0">
        <w:rPr>
          <w:b/>
          <w:i/>
          <w:lang w:val="fr-CA"/>
        </w:rPr>
        <w:t>) : Indice qui permet de déterminer</w:t>
      </w:r>
      <w:r>
        <w:rPr>
          <w:b/>
          <w:i/>
          <w:lang w:val="fr-CA"/>
        </w:rPr>
        <w:t xml:space="preserve"> dans quelle</w:t>
      </w:r>
      <w:r>
        <w:rPr>
          <w:b/>
          <w:i/>
          <w:lang w:val="fr-CA"/>
        </w:rPr>
        <w:br/>
        <w:t xml:space="preserve">       </w:t>
      </w:r>
      <w:r w:rsidRPr="00F272D0">
        <w:rPr>
          <w:b/>
          <w:i/>
          <w:lang w:val="fr-CA"/>
        </w:rPr>
        <w:t>mesure les caractéristiques fondamentales d’un emploi le rendent stimulant</w:t>
      </w:r>
      <w:r>
        <w:rPr>
          <w:b/>
          <w:i/>
          <w:lang w:val="fr-CA"/>
        </w:rPr>
        <w:t xml:space="preserve"> pour son</w:t>
      </w:r>
      <w:r>
        <w:rPr>
          <w:b/>
          <w:i/>
          <w:lang w:val="fr-CA"/>
        </w:rPr>
        <w:br/>
        <w:t xml:space="preserve">       </w:t>
      </w:r>
      <w:r w:rsidRPr="00F272D0">
        <w:rPr>
          <w:b/>
          <w:i/>
          <w:lang w:val="fr-CA"/>
        </w:rPr>
        <w:t>titulaire</w:t>
      </w:r>
      <w:r>
        <w:rPr>
          <w:lang w:val="fr-CA"/>
        </w:rPr>
        <w:t xml:space="preserve"> </w:t>
      </w:r>
      <w:r>
        <w:rPr>
          <w:lang w:val="fr-CA"/>
        </w:rPr>
        <w:br/>
        <w:t>-</w:t>
      </w:r>
      <w:proofErr w:type="spellStart"/>
      <w:r>
        <w:rPr>
          <w:lang w:val="fr-CA"/>
        </w:rPr>
        <w:t>IPM</w:t>
      </w:r>
      <w:proofErr w:type="spellEnd"/>
      <w:r>
        <w:rPr>
          <w:lang w:val="fr-CA"/>
        </w:rPr>
        <w:t xml:space="preserve"> = </w:t>
      </w:r>
      <w:r w:rsidRPr="00F272D0">
        <w:rPr>
          <w:u w:val="single"/>
          <w:lang w:val="fr-CA"/>
        </w:rPr>
        <w:t>Polyvalence + Intégralité de la tâche + Valeur de la tâche</w:t>
      </w:r>
      <w:r>
        <w:rPr>
          <w:lang w:val="fr-CA"/>
        </w:rPr>
        <w:t xml:space="preserve">   </w:t>
      </w:r>
      <w:r w:rsidRPr="00F272D0">
        <w:rPr>
          <w:lang w:val="fr-CA"/>
        </w:rPr>
        <w:t xml:space="preserve">X </w:t>
      </w:r>
      <w:r>
        <w:rPr>
          <w:lang w:val="fr-CA"/>
        </w:rPr>
        <w:t xml:space="preserve"> </w:t>
      </w:r>
      <w:r w:rsidRPr="00F272D0">
        <w:rPr>
          <w:lang w:val="fr-CA"/>
        </w:rPr>
        <w:t xml:space="preserve">Autonomie </w:t>
      </w:r>
      <w:r>
        <w:rPr>
          <w:lang w:val="fr-CA"/>
        </w:rPr>
        <w:t xml:space="preserve"> </w:t>
      </w:r>
      <w:r w:rsidRPr="00F272D0">
        <w:rPr>
          <w:lang w:val="fr-CA"/>
        </w:rPr>
        <w:t xml:space="preserve">X </w:t>
      </w:r>
      <w:r>
        <w:rPr>
          <w:lang w:val="fr-CA"/>
        </w:rPr>
        <w:t xml:space="preserve"> </w:t>
      </w:r>
      <w:r w:rsidRPr="00F272D0">
        <w:rPr>
          <w:lang w:val="fr-CA"/>
        </w:rPr>
        <w:t>Rétroaction</w:t>
      </w:r>
      <w:r>
        <w:rPr>
          <w:u w:val="single"/>
          <w:lang w:val="fr-CA"/>
        </w:rPr>
        <w:br/>
      </w:r>
      <w:r w:rsidRPr="00F272D0">
        <w:rPr>
          <w:lang w:val="fr-CA"/>
        </w:rPr>
        <w:t xml:space="preserve">                                            </w:t>
      </w:r>
      <w:r>
        <w:rPr>
          <w:lang w:val="fr-CA"/>
        </w:rPr>
        <w:t xml:space="preserve">        </w:t>
      </w:r>
      <w:r w:rsidRPr="00F272D0">
        <w:rPr>
          <w:lang w:val="fr-CA"/>
        </w:rPr>
        <w:t xml:space="preserve"> 3</w:t>
      </w:r>
      <w:r>
        <w:rPr>
          <w:lang w:val="fr-CA"/>
        </w:rPr>
        <w:br/>
      </w:r>
      <w:r>
        <w:rPr>
          <w:lang w:val="fr-CA"/>
        </w:rPr>
        <w:br/>
        <w:t>La théorie des caractéristiques de l’emploi appliquée à l’enrichissement des tâches</w:t>
      </w:r>
      <w:r>
        <w:rPr>
          <w:lang w:val="fr-CA"/>
        </w:rPr>
        <w:br/>
      </w:r>
      <w:r>
        <w:rPr>
          <w:lang w:val="fr-CA"/>
        </w:rPr>
        <w:br/>
      </w:r>
    </w:p>
    <w:tbl>
      <w:tblPr>
        <w:tblStyle w:val="TableGrid"/>
        <w:tblW w:w="0" w:type="auto"/>
        <w:tblLook w:val="04A0" w:firstRow="1" w:lastRow="0" w:firstColumn="1" w:lastColumn="0" w:noHBand="0" w:noVBand="1"/>
      </w:tblPr>
      <w:tblGrid>
        <w:gridCol w:w="1915"/>
        <w:gridCol w:w="461"/>
        <w:gridCol w:w="3369"/>
        <w:gridCol w:w="459"/>
        <w:gridCol w:w="3372"/>
      </w:tblGrid>
      <w:tr w:rsidR="009C38EB" w:rsidRPr="002F5B3A" w:rsidTr="009C38EB">
        <w:tc>
          <w:tcPr>
            <w:tcW w:w="1915" w:type="dxa"/>
          </w:tcPr>
          <w:p w:rsidR="009C38EB" w:rsidRPr="009C38EB" w:rsidRDefault="009C38EB" w:rsidP="00E5071F">
            <w:pPr>
              <w:rPr>
                <w:sz w:val="20"/>
                <w:szCs w:val="20"/>
                <w:lang w:val="fr-CA"/>
              </w:rPr>
            </w:pPr>
            <w:r w:rsidRPr="009C38EB">
              <w:rPr>
                <w:b/>
                <w:sz w:val="20"/>
                <w:szCs w:val="20"/>
                <w:lang w:val="fr-CA"/>
              </w:rPr>
              <w:t xml:space="preserve">Caractéristiques fondamentales            </w:t>
            </w:r>
            <w:r w:rsidRPr="009C38EB">
              <w:rPr>
                <w:b/>
                <w:sz w:val="20"/>
                <w:szCs w:val="20"/>
                <w:lang w:val="fr-CA"/>
              </w:rPr>
              <w:br/>
              <w:t>d’un emploi enrichie</w:t>
            </w:r>
            <w:r w:rsidRPr="009C38EB">
              <w:rPr>
                <w:sz w:val="20"/>
                <w:szCs w:val="20"/>
                <w:lang w:val="fr-CA"/>
              </w:rPr>
              <w:br/>
              <w:t xml:space="preserve">-Polyvalence </w:t>
            </w:r>
            <w:r w:rsidRPr="009C38EB">
              <w:rPr>
                <w:sz w:val="20"/>
                <w:szCs w:val="20"/>
                <w:lang w:val="fr-CA"/>
              </w:rPr>
              <w:br/>
              <w:t>-Intégralité de la tâche</w:t>
            </w:r>
            <w:r w:rsidRPr="009C38EB">
              <w:rPr>
                <w:sz w:val="20"/>
                <w:szCs w:val="20"/>
                <w:lang w:val="fr-CA"/>
              </w:rPr>
              <w:br/>
              <w:t>-Valeur de la tâche</w:t>
            </w:r>
            <w:r w:rsidRPr="009C38EB">
              <w:rPr>
                <w:sz w:val="20"/>
                <w:szCs w:val="20"/>
                <w:lang w:val="fr-CA"/>
              </w:rPr>
              <w:br/>
            </w:r>
          </w:p>
          <w:p w:rsidR="009C38EB" w:rsidRPr="009C38EB" w:rsidRDefault="009C38EB" w:rsidP="00E5071F">
            <w:pPr>
              <w:rPr>
                <w:sz w:val="20"/>
                <w:szCs w:val="20"/>
                <w:lang w:val="fr-CA"/>
              </w:rPr>
            </w:pPr>
            <w:r w:rsidRPr="009C38EB">
              <w:rPr>
                <w:sz w:val="20"/>
                <w:szCs w:val="20"/>
                <w:lang w:val="fr-CA"/>
              </w:rPr>
              <w:t xml:space="preserve">-Autonomie </w:t>
            </w:r>
            <w:r w:rsidRPr="009C38EB">
              <w:rPr>
                <w:sz w:val="20"/>
                <w:szCs w:val="20"/>
                <w:lang w:val="fr-CA"/>
              </w:rPr>
              <w:br/>
            </w:r>
          </w:p>
          <w:p w:rsidR="009C38EB" w:rsidRPr="009C38EB" w:rsidRDefault="009C38EB" w:rsidP="00E5071F">
            <w:pPr>
              <w:rPr>
                <w:sz w:val="20"/>
                <w:szCs w:val="20"/>
                <w:lang w:val="fr-CA"/>
              </w:rPr>
            </w:pPr>
          </w:p>
          <w:p w:rsidR="009C38EB" w:rsidRPr="009C38EB" w:rsidRDefault="009C38EB" w:rsidP="00E5071F">
            <w:pPr>
              <w:rPr>
                <w:sz w:val="20"/>
                <w:szCs w:val="20"/>
                <w:lang w:val="fr-CA"/>
              </w:rPr>
            </w:pPr>
            <w:r w:rsidRPr="009C38EB">
              <w:rPr>
                <w:sz w:val="20"/>
                <w:szCs w:val="20"/>
                <w:lang w:val="fr-CA"/>
              </w:rPr>
              <w:t>-Rétroaction</w:t>
            </w:r>
          </w:p>
        </w:tc>
        <w:tc>
          <w:tcPr>
            <w:tcW w:w="461" w:type="dxa"/>
          </w:tcPr>
          <w:p w:rsidR="009C38EB" w:rsidRPr="009C38EB" w:rsidRDefault="009C38EB" w:rsidP="00E5071F">
            <w:pPr>
              <w:rPr>
                <w:sz w:val="20"/>
                <w:szCs w:val="20"/>
                <w:lang w:val="fr-CA"/>
              </w:rPr>
            </w:pPr>
            <w:r w:rsidRPr="009C38EB">
              <w:rPr>
                <w:b/>
                <w:noProof/>
                <w:sz w:val="20"/>
                <w:szCs w:val="20"/>
              </w:rPr>
              <mc:AlternateContent>
                <mc:Choice Requires="wps">
                  <w:drawing>
                    <wp:anchor distT="0" distB="0" distL="114300" distR="114300" simplePos="0" relativeHeight="251665408" behindDoc="0" locked="0" layoutInCell="1" allowOverlap="1" wp14:anchorId="256DBCA9" wp14:editId="7DEB71AA">
                      <wp:simplePos x="0" y="0"/>
                      <wp:positionH relativeFrom="column">
                        <wp:posOffset>-33020</wp:posOffset>
                      </wp:positionH>
                      <wp:positionV relativeFrom="paragraph">
                        <wp:posOffset>1826895</wp:posOffset>
                      </wp:positionV>
                      <wp:extent cx="219075" cy="45085"/>
                      <wp:effectExtent l="0" t="19050" r="47625" b="31115"/>
                      <wp:wrapNone/>
                      <wp:docPr id="5" name="Right Arrow 5"/>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2.6pt;margin-top:143.85pt;width:17.25pt;height:3.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" adj="19377" fillcolor="black [3200]" strokecolor="black [1600]" strokeweight="2pt"/>
                  </w:pict>
                </mc:Fallback>
              </mc:AlternateContent>
            </w:r>
            <w:r w:rsidRPr="009C38EB">
              <w:rPr>
                <w:b/>
                <w:noProof/>
                <w:sz w:val="20"/>
                <w:szCs w:val="20"/>
              </w:rPr>
              <mc:AlternateContent>
                <mc:Choice Requires="wps">
                  <w:drawing>
                    <wp:anchor distT="0" distB="0" distL="114300" distR="114300" simplePos="0" relativeHeight="251663360" behindDoc="0" locked="0" layoutInCell="1" allowOverlap="1" wp14:anchorId="4C747188" wp14:editId="2A34421A">
                      <wp:simplePos x="0" y="0"/>
                      <wp:positionH relativeFrom="column">
                        <wp:posOffset>-39370</wp:posOffset>
                      </wp:positionH>
                      <wp:positionV relativeFrom="paragraph">
                        <wp:posOffset>1410335</wp:posOffset>
                      </wp:positionV>
                      <wp:extent cx="219075" cy="45085"/>
                      <wp:effectExtent l="0" t="19050" r="47625" b="31115"/>
                      <wp:wrapNone/>
                      <wp:docPr id="4" name="Right Arrow 4"/>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4" o:spid="_x0000_s1026" type="#_x0000_t13" style="position:absolute;margin-left:-3.1pt;margin-top:111.05pt;width:17.25pt;height:3.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" adj="19377" fillcolor="black [3200]" strokecolor="black [1600]" strokeweight="2pt"/>
                  </w:pict>
                </mc:Fallback>
              </mc:AlternateContent>
            </w:r>
            <w:r w:rsidRPr="009C38EB">
              <w:rPr>
                <w:b/>
                <w:noProof/>
                <w:sz w:val="20"/>
                <w:szCs w:val="20"/>
              </w:rPr>
              <mc:AlternateContent>
                <mc:Choice Requires="wps">
                  <w:drawing>
                    <wp:anchor distT="0" distB="0" distL="114300" distR="114300" simplePos="0" relativeHeight="251667456" behindDoc="0" locked="0" layoutInCell="1" allowOverlap="1" wp14:anchorId="31D8B52A" wp14:editId="61AADE4D">
                      <wp:simplePos x="0" y="0"/>
                      <wp:positionH relativeFrom="column">
                        <wp:posOffset>-39954</wp:posOffset>
                      </wp:positionH>
                      <wp:positionV relativeFrom="paragraph">
                        <wp:posOffset>218339</wp:posOffset>
                      </wp:positionV>
                      <wp:extent cx="219075" cy="45085"/>
                      <wp:effectExtent l="0" t="19050" r="47625" b="31115"/>
                      <wp:wrapNone/>
                      <wp:docPr id="6" name="Right Arrow 6"/>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6" o:spid="_x0000_s1026" type="#_x0000_t13" style="position:absolute;margin-left:-3.15pt;margin-top:17.2pt;width:17.25pt;height:3.5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" adj="19377" fillcolor="black [3200]" strokecolor="black [1600]" strokeweight="2pt"/>
                  </w:pict>
                </mc:Fallback>
              </mc:AlternateContent>
            </w:r>
            <w:r w:rsidRPr="009C38EB">
              <w:rPr>
                <w:b/>
                <w:noProof/>
                <w:sz w:val="20"/>
                <w:szCs w:val="20"/>
              </w:rPr>
              <mc:AlternateContent>
                <mc:Choice Requires="wps">
                  <w:drawing>
                    <wp:anchor distT="0" distB="0" distL="114300" distR="114300" simplePos="0" relativeHeight="251661312" behindDoc="0" locked="0" layoutInCell="1" allowOverlap="1" wp14:anchorId="731F2C33" wp14:editId="0DEFA6E1">
                      <wp:simplePos x="0" y="0"/>
                      <wp:positionH relativeFrom="column">
                        <wp:posOffset>-38735</wp:posOffset>
                      </wp:positionH>
                      <wp:positionV relativeFrom="paragraph">
                        <wp:posOffset>855980</wp:posOffset>
                      </wp:positionV>
                      <wp:extent cx="219075" cy="45085"/>
                      <wp:effectExtent l="0" t="19050" r="47625" b="31115"/>
                      <wp:wrapNone/>
                      <wp:docPr id="3" name="Right Arrow 3"/>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3" o:spid="_x0000_s1026" type="#_x0000_t13" style="position:absolute;margin-left:-3.05pt;margin-top:67.4pt;width:17.25pt;height:3.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" adj="19377" fillcolor="black [3200]" strokecolor="black [1600]" strokeweight="2pt"/>
                  </w:pict>
                </mc:Fallback>
              </mc:AlternateContent>
            </w:r>
          </w:p>
        </w:tc>
        <w:tc>
          <w:tcPr>
            <w:tcW w:w="3369" w:type="dxa"/>
          </w:tcPr>
          <w:p w:rsidR="009C38EB" w:rsidRPr="009C38EB" w:rsidRDefault="009C38EB" w:rsidP="00E5071F">
            <w:pPr>
              <w:rPr>
                <w:sz w:val="20"/>
                <w:szCs w:val="20"/>
                <w:lang w:val="fr-CA"/>
              </w:rPr>
            </w:pPr>
            <w:r w:rsidRPr="009C38EB">
              <w:rPr>
                <w:b/>
                <w:sz w:val="20"/>
                <w:szCs w:val="20"/>
                <w:lang w:val="fr-CA"/>
              </w:rPr>
              <w:t>Dimensions psychologiques déterminantes</w:t>
            </w:r>
            <w:r w:rsidRPr="009C38EB">
              <w:rPr>
                <w:b/>
                <w:sz w:val="20"/>
                <w:szCs w:val="20"/>
                <w:lang w:val="fr-CA"/>
              </w:rPr>
              <w:br/>
            </w:r>
          </w:p>
          <w:p w:rsidR="009C38EB" w:rsidRPr="009C38EB" w:rsidRDefault="009C38EB" w:rsidP="00E5071F">
            <w:pPr>
              <w:rPr>
                <w:sz w:val="20"/>
                <w:szCs w:val="20"/>
                <w:lang w:val="fr-CA"/>
              </w:rPr>
            </w:pPr>
          </w:p>
          <w:p w:rsidR="009C38EB" w:rsidRDefault="009C38EB" w:rsidP="00E5071F">
            <w:pPr>
              <w:rPr>
                <w:sz w:val="20"/>
                <w:szCs w:val="20"/>
                <w:lang w:val="fr-CA"/>
              </w:rPr>
            </w:pPr>
          </w:p>
          <w:p w:rsidR="009C38EB" w:rsidRPr="009C38EB" w:rsidRDefault="009C38EB" w:rsidP="00E5071F">
            <w:pPr>
              <w:rPr>
                <w:sz w:val="20"/>
                <w:szCs w:val="20"/>
                <w:lang w:val="fr-CA"/>
              </w:rPr>
            </w:pPr>
            <w:r w:rsidRPr="009C38EB">
              <w:rPr>
                <w:sz w:val="20"/>
                <w:szCs w:val="20"/>
                <w:lang w:val="fr-CA"/>
              </w:rPr>
              <w:t>-Sentiment de faire un travail utile</w:t>
            </w:r>
            <w:r w:rsidRPr="009C38EB">
              <w:rPr>
                <w:sz w:val="20"/>
                <w:szCs w:val="20"/>
                <w:lang w:val="fr-CA"/>
              </w:rPr>
              <w:br/>
            </w:r>
          </w:p>
          <w:p w:rsidR="009C38EB" w:rsidRPr="009C38EB" w:rsidRDefault="009C38EB" w:rsidP="00E5071F">
            <w:pPr>
              <w:rPr>
                <w:sz w:val="20"/>
                <w:szCs w:val="20"/>
                <w:lang w:val="fr-CA"/>
              </w:rPr>
            </w:pPr>
          </w:p>
          <w:p w:rsidR="009C38EB" w:rsidRPr="009C38EB" w:rsidRDefault="009C38EB" w:rsidP="00E5071F">
            <w:pPr>
              <w:rPr>
                <w:sz w:val="20"/>
                <w:szCs w:val="20"/>
                <w:lang w:val="fr-CA"/>
              </w:rPr>
            </w:pPr>
          </w:p>
          <w:p w:rsidR="009C38EB" w:rsidRPr="009C38EB" w:rsidRDefault="009C38EB" w:rsidP="00E5071F">
            <w:pPr>
              <w:rPr>
                <w:sz w:val="20"/>
                <w:szCs w:val="20"/>
                <w:lang w:val="fr-CA"/>
              </w:rPr>
            </w:pPr>
            <w:r w:rsidRPr="009C38EB">
              <w:rPr>
                <w:sz w:val="20"/>
                <w:szCs w:val="20"/>
                <w:lang w:val="fr-CA"/>
              </w:rPr>
              <w:t xml:space="preserve">-Sentiment d’être responsable des résultats de son travail </w:t>
            </w:r>
            <w:r w:rsidRPr="009C38EB">
              <w:rPr>
                <w:sz w:val="20"/>
                <w:szCs w:val="20"/>
                <w:lang w:val="fr-CA"/>
              </w:rPr>
              <w:br/>
            </w:r>
          </w:p>
          <w:p w:rsidR="009C38EB" w:rsidRPr="009C38EB" w:rsidRDefault="009C38EB" w:rsidP="00E5071F">
            <w:pPr>
              <w:rPr>
                <w:sz w:val="20"/>
                <w:szCs w:val="20"/>
                <w:lang w:val="fr-CA"/>
              </w:rPr>
            </w:pPr>
            <w:r w:rsidRPr="009C38EB">
              <w:rPr>
                <w:sz w:val="20"/>
                <w:szCs w:val="20"/>
                <w:lang w:val="fr-CA"/>
              </w:rPr>
              <w:t xml:space="preserve">-Connaissance des résultats concrets de son travail </w:t>
            </w:r>
          </w:p>
        </w:tc>
        <w:tc>
          <w:tcPr>
            <w:tcW w:w="459" w:type="dxa"/>
          </w:tcPr>
          <w:p w:rsidR="009C38EB" w:rsidRPr="009C38EB" w:rsidRDefault="009C38EB" w:rsidP="00E5071F">
            <w:pPr>
              <w:rPr>
                <w:sz w:val="20"/>
                <w:szCs w:val="20"/>
                <w:lang w:val="fr-CA"/>
              </w:rPr>
            </w:pPr>
            <w:r w:rsidRPr="009C38EB">
              <w:rPr>
                <w:b/>
                <w:noProof/>
                <w:sz w:val="20"/>
                <w:szCs w:val="20"/>
              </w:rPr>
              <mc:AlternateContent>
                <mc:Choice Requires="wps">
                  <w:drawing>
                    <wp:anchor distT="0" distB="0" distL="114300" distR="114300" simplePos="0" relativeHeight="251671552" behindDoc="0" locked="0" layoutInCell="1" allowOverlap="1" wp14:anchorId="3DE1AD13" wp14:editId="15B9999B">
                      <wp:simplePos x="0" y="0"/>
                      <wp:positionH relativeFrom="column">
                        <wp:posOffset>-42545</wp:posOffset>
                      </wp:positionH>
                      <wp:positionV relativeFrom="paragraph">
                        <wp:posOffset>1002055</wp:posOffset>
                      </wp:positionV>
                      <wp:extent cx="219075" cy="45085"/>
                      <wp:effectExtent l="0" t="19050" r="47625" b="31115"/>
                      <wp:wrapNone/>
                      <wp:docPr id="8" name="Right Arrow 8"/>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8" o:spid="_x0000_s1026" type="#_x0000_t13" style="position:absolute;margin-left:-3.35pt;margin-top:78.9pt;width:17.25pt;height:3.5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" adj="19377" fillcolor="black [3200]" strokecolor="black [1600]" strokeweight="2pt"/>
                  </w:pict>
                </mc:Fallback>
              </mc:AlternateContent>
            </w:r>
            <w:r w:rsidRPr="009C38EB">
              <w:rPr>
                <w:b/>
                <w:noProof/>
                <w:sz w:val="20"/>
                <w:szCs w:val="20"/>
              </w:rPr>
              <mc:AlternateContent>
                <mc:Choice Requires="wps">
                  <w:drawing>
                    <wp:anchor distT="0" distB="0" distL="114300" distR="114300" simplePos="0" relativeHeight="251669504" behindDoc="0" locked="0" layoutInCell="1" allowOverlap="1" wp14:anchorId="0C4691C6" wp14:editId="0A5310D4">
                      <wp:simplePos x="0" y="0"/>
                      <wp:positionH relativeFrom="column">
                        <wp:posOffset>-43358</wp:posOffset>
                      </wp:positionH>
                      <wp:positionV relativeFrom="paragraph">
                        <wp:posOffset>181762</wp:posOffset>
                      </wp:positionV>
                      <wp:extent cx="219075" cy="45085"/>
                      <wp:effectExtent l="0" t="19050" r="47625" b="31115"/>
                      <wp:wrapNone/>
                      <wp:docPr id="7" name="Right Arrow 7"/>
                      <wp:cNvGraphicFramePr/>
                      <a:graphic xmlns:a="http://schemas.openxmlformats.org/drawingml/2006/main">
                        <a:graphicData uri="http://schemas.microsoft.com/office/word/2010/wordprocessingShape">
                          <wps:wsp>
                            <wps:cNvSpPr/>
                            <wps:spPr>
                              <a:xfrm>
                                <a:off x="0" y="0"/>
                                <a:ext cx="21907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7" o:spid="_x0000_s1026" type="#_x0000_t13" style="position:absolute;margin-left:-3.4pt;margin-top:14.3pt;width:17.25pt;height:3.5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" adj="19377" fillcolor="black [3200]" strokecolor="black [1600]" strokeweight="2pt"/>
                  </w:pict>
                </mc:Fallback>
              </mc:AlternateContent>
            </w:r>
          </w:p>
        </w:tc>
        <w:tc>
          <w:tcPr>
            <w:tcW w:w="3372" w:type="dxa"/>
          </w:tcPr>
          <w:p w:rsidR="009C38EB" w:rsidRPr="009C38EB" w:rsidRDefault="009C38EB" w:rsidP="00E5071F">
            <w:pPr>
              <w:rPr>
                <w:sz w:val="20"/>
                <w:szCs w:val="20"/>
                <w:lang w:val="fr-CA"/>
              </w:rPr>
            </w:pPr>
            <w:r w:rsidRPr="009C38EB">
              <w:rPr>
                <w:b/>
                <w:sz w:val="20"/>
                <w:szCs w:val="20"/>
                <w:lang w:val="fr-CA"/>
              </w:rPr>
              <w:t>Résultats personnels et organisationnels</w:t>
            </w:r>
            <w:r w:rsidRPr="009C38EB">
              <w:rPr>
                <w:sz w:val="20"/>
                <w:szCs w:val="20"/>
                <w:lang w:val="fr-CA"/>
              </w:rPr>
              <w:t xml:space="preserve"> </w:t>
            </w:r>
            <w:r w:rsidRPr="009C38EB">
              <w:rPr>
                <w:sz w:val="20"/>
                <w:szCs w:val="20"/>
                <w:lang w:val="fr-CA"/>
              </w:rPr>
              <w:br/>
              <w:t xml:space="preserve">-Degré élevé de motivation intrinsèque </w:t>
            </w:r>
          </w:p>
          <w:p w:rsidR="009C38EB" w:rsidRPr="009C38EB" w:rsidRDefault="009C38EB" w:rsidP="00E5071F">
            <w:pPr>
              <w:rPr>
                <w:sz w:val="20"/>
                <w:szCs w:val="20"/>
                <w:lang w:val="fr-CA"/>
              </w:rPr>
            </w:pPr>
            <w:r w:rsidRPr="009C38EB">
              <w:rPr>
                <w:sz w:val="20"/>
                <w:szCs w:val="20"/>
                <w:lang w:val="fr-CA"/>
              </w:rPr>
              <w:t xml:space="preserve">-Rendement élevé et travail de grande qualité </w:t>
            </w:r>
            <w:r w:rsidRPr="009C38EB">
              <w:rPr>
                <w:sz w:val="20"/>
                <w:szCs w:val="20"/>
                <w:lang w:val="fr-CA"/>
              </w:rPr>
              <w:br/>
              <w:t xml:space="preserve">-Degré élevé de satisfaction professionnelle </w:t>
            </w:r>
            <w:r w:rsidRPr="009C38EB">
              <w:rPr>
                <w:sz w:val="20"/>
                <w:szCs w:val="20"/>
                <w:lang w:val="fr-CA"/>
              </w:rPr>
              <w:br/>
              <w:t xml:space="preserve">-Faibles taux d’absentéisme et de rotation du personnel </w:t>
            </w:r>
          </w:p>
        </w:tc>
      </w:tr>
    </w:tbl>
    <w:p w:rsidR="009C38EB" w:rsidRDefault="00221B66" w:rsidP="009C38EB">
      <w:pPr>
        <w:rPr>
          <w:lang w:val="fr-CA"/>
        </w:rPr>
      </w:pPr>
      <w:r>
        <w:rPr>
          <w:noProof/>
        </w:rPr>
        <mc:AlternateContent>
          <mc:Choice Requires="wps">
            <w:drawing>
              <wp:anchor distT="0" distB="0" distL="114300" distR="114300" simplePos="0" relativeHeight="251675648" behindDoc="0" locked="0" layoutInCell="1" allowOverlap="1" wp14:anchorId="32E38FFD" wp14:editId="5F17A597">
                <wp:simplePos x="0" y="0"/>
                <wp:positionH relativeFrom="column">
                  <wp:posOffset>412750</wp:posOffset>
                </wp:positionH>
                <wp:positionV relativeFrom="paragraph">
                  <wp:posOffset>-3810</wp:posOffset>
                </wp:positionV>
                <wp:extent cx="987425" cy="972820"/>
                <wp:effectExtent l="19050" t="19050" r="22225" b="17780"/>
                <wp:wrapNone/>
                <wp:docPr id="14" name="Bent-Up Arrow 14"/>
                <wp:cNvGraphicFramePr/>
                <a:graphic xmlns:a="http://schemas.openxmlformats.org/drawingml/2006/main">
                  <a:graphicData uri="http://schemas.microsoft.com/office/word/2010/wordprocessingShape">
                    <wps:wsp>
                      <wps:cNvSpPr/>
                      <wps:spPr>
                        <a:xfrm flipH="1">
                          <a:off x="0" y="0"/>
                          <a:ext cx="987425" cy="972820"/>
                        </a:xfrm>
                        <a:prstGeom prst="ben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Up Arrow 14" o:spid="_x0000_s1026" style="position:absolute;margin-left:32.5pt;margin-top:-.3pt;width:77.75pt;height:76.6pt;flip:x;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987425,97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" path="m,729615r622618,l622618,243205r-121603,l744220,,987425,243205r-121602,l865823,972820,,972820,,729615xe" fillcolor="black [3200]" strokecolor="black [1600]" strokeweight="2pt">
                <v:path arrowok="t" o:connecttype="custom" o:connectlocs="0,729615;622618,729615;622618,243205;501015,243205;744220,0;987425,243205;865823,243205;865823,972820;0,972820;0,729615" o:connectangles="0,0,0,0,0,0,0,0,0,0"/>
              </v:shape>
            </w:pict>
          </mc:Fallback>
        </mc:AlternateContent>
      </w:r>
      <w:r>
        <w:rPr>
          <w:noProof/>
        </w:rPr>
        <mc:AlternateContent>
          <mc:Choice Requires="wps">
            <w:drawing>
              <wp:anchor distT="0" distB="0" distL="114300" distR="114300" simplePos="0" relativeHeight="251673600" behindDoc="0" locked="0" layoutInCell="1" allowOverlap="1" wp14:anchorId="7EF85F97" wp14:editId="19783059">
                <wp:simplePos x="0" y="0"/>
                <wp:positionH relativeFrom="column">
                  <wp:posOffset>3606369</wp:posOffset>
                </wp:positionH>
                <wp:positionV relativeFrom="paragraph">
                  <wp:posOffset>-1270</wp:posOffset>
                </wp:positionV>
                <wp:extent cx="987425" cy="972820"/>
                <wp:effectExtent l="0" t="19050" r="41275" b="17780"/>
                <wp:wrapNone/>
                <wp:docPr id="13" name="Bent-Up Arrow 13"/>
                <wp:cNvGraphicFramePr/>
                <a:graphic xmlns:a="http://schemas.openxmlformats.org/drawingml/2006/main">
                  <a:graphicData uri="http://schemas.microsoft.com/office/word/2010/wordprocessingShape">
                    <wps:wsp>
                      <wps:cNvSpPr/>
                      <wps:spPr>
                        <a:xfrm>
                          <a:off x="0" y="0"/>
                          <a:ext cx="987425" cy="972820"/>
                        </a:xfrm>
                        <a:prstGeom prst="ben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Up Arrow 13" o:spid="_x0000_s1026" style="position:absolute;margin-left:283.95pt;margin-top:-.1pt;width:77.75pt;height:76.6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987425,97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" path="m,729615r622618,l622618,243205r-121603,l744220,,987425,243205r-121602,l865823,972820,,972820,,729615xe" fillcolor="black [3200]" strokecolor="black [1600]" strokeweight="2pt">
                <v:path arrowok="t" o:connecttype="custom" o:connectlocs="0,729615;622618,729615;622618,243205;501015,243205;744220,0;987425,243205;865823,243205;865823,972820;0,972820;0,729615" o:connectangles="0,0,0,0,0,0,0,0,0,0"/>
              </v:shape>
            </w:pict>
          </mc:Fallback>
        </mc:AlternateContent>
      </w:r>
    </w:p>
    <w:tbl>
      <w:tblPr>
        <w:tblStyle w:val="TableGrid"/>
        <w:tblW w:w="0" w:type="auto"/>
        <w:tblInd w:w="2376" w:type="dxa"/>
        <w:tblLook w:val="04A0" w:firstRow="1" w:lastRow="0" w:firstColumn="1" w:lastColumn="0" w:noHBand="0" w:noVBand="1"/>
      </w:tblPr>
      <w:tblGrid>
        <w:gridCol w:w="3402"/>
      </w:tblGrid>
      <w:tr w:rsidR="009C38EB" w:rsidRPr="002F5B3A" w:rsidTr="009C38EB">
        <w:tc>
          <w:tcPr>
            <w:tcW w:w="3402" w:type="dxa"/>
          </w:tcPr>
          <w:p w:rsidR="009C38EB" w:rsidRPr="009C38EB" w:rsidRDefault="009C38EB" w:rsidP="009C38EB">
            <w:pPr>
              <w:rPr>
                <w:sz w:val="20"/>
                <w:szCs w:val="20"/>
                <w:lang w:val="fr-CA"/>
              </w:rPr>
            </w:pPr>
            <w:r w:rsidRPr="009C38EB">
              <w:rPr>
                <w:b/>
                <w:sz w:val="20"/>
                <w:szCs w:val="20"/>
                <w:lang w:val="fr-CA"/>
              </w:rPr>
              <w:t xml:space="preserve">Modérateurs </w:t>
            </w:r>
            <w:r w:rsidRPr="009C38EB">
              <w:rPr>
                <w:sz w:val="20"/>
                <w:szCs w:val="20"/>
                <w:lang w:val="fr-CA"/>
              </w:rPr>
              <w:br/>
              <w:t xml:space="preserve">-Intensité du besoin de croissance </w:t>
            </w:r>
            <w:r w:rsidRPr="009C38EB">
              <w:rPr>
                <w:sz w:val="20"/>
                <w:szCs w:val="20"/>
                <w:lang w:val="fr-CA"/>
              </w:rPr>
              <w:br/>
              <w:t xml:space="preserve">Connaissances et compétences </w:t>
            </w:r>
            <w:r w:rsidRPr="009C38EB">
              <w:rPr>
                <w:sz w:val="20"/>
                <w:szCs w:val="20"/>
                <w:lang w:val="fr-CA"/>
              </w:rPr>
              <w:br/>
              <w:t xml:space="preserve">-Degré de satisfaction à l’égard du cadre de travail </w:t>
            </w:r>
          </w:p>
        </w:tc>
      </w:tr>
    </w:tbl>
    <w:p w:rsidR="009C38EB" w:rsidRDefault="009C38EB" w:rsidP="009C38EB">
      <w:pPr>
        <w:rPr>
          <w:lang w:val="fr-CA"/>
        </w:rPr>
      </w:pPr>
    </w:p>
    <w:p w:rsidR="00221B66" w:rsidRDefault="00221B66" w:rsidP="009C38EB">
      <w:pPr>
        <w:rPr>
          <w:lang w:val="fr-CA"/>
        </w:rPr>
      </w:pPr>
      <w:r w:rsidRPr="00221B66">
        <w:rPr>
          <w:b/>
          <w:lang w:val="fr-CA"/>
        </w:rPr>
        <w:t xml:space="preserve">Les modérateurs tenant aux différences individuelles </w:t>
      </w:r>
      <w:r>
        <w:rPr>
          <w:lang w:val="fr-CA"/>
        </w:rPr>
        <w:br/>
        <w:t>-La théorie des caractéristiques de l’emploi postule que les individus ne réagissent pas tous de la même manière aux 5 caractéristiques</w:t>
      </w:r>
      <w:r>
        <w:rPr>
          <w:lang w:val="fr-CA"/>
        </w:rPr>
        <w:br/>
        <w:t>-L’approche dit qu’on devrait concevoir les postes en visant la meilleurs adéquation possible entre leurs caractéristiques fon</w:t>
      </w:r>
      <w:r w:rsidR="002B30D2">
        <w:rPr>
          <w:lang w:val="fr-CA"/>
        </w:rPr>
        <w:t xml:space="preserve">damentales et les caractéristiques individuelles de leur titulaire : besoins, compétences, aptitudes, etc. </w:t>
      </w:r>
      <w:r w:rsidR="002B30D2">
        <w:rPr>
          <w:lang w:val="fr-CA"/>
        </w:rPr>
        <w:br/>
        <w:t xml:space="preserve">-L’enrichissement des tâches donne de bons résultats dans le mesure où cette adéquation existe </w:t>
      </w:r>
      <w:r w:rsidR="002B30D2">
        <w:rPr>
          <w:lang w:val="fr-CA"/>
        </w:rPr>
        <w:br/>
      </w:r>
      <w:r w:rsidR="002B30D2">
        <w:rPr>
          <w:lang w:val="fr-CA"/>
        </w:rPr>
        <w:lastRenderedPageBreak/>
        <w:t xml:space="preserve">-Si un poste enrichi ne convient pas à son titulaire, les résultats obtenus ont moins de chances d’être positifs et cela risque même d’engendrer des problèmes </w:t>
      </w:r>
      <w:r w:rsidR="002B30D2">
        <w:rPr>
          <w:lang w:val="fr-CA"/>
        </w:rPr>
        <w:br/>
        <w:t>-3 modérateurs liés aux différences individuelles et pouvant influer sur les préférences des gens quant à la conception de leur poste :</w:t>
      </w:r>
      <w:r w:rsidR="002B30D2">
        <w:rPr>
          <w:lang w:val="fr-CA"/>
        </w:rPr>
        <w:br/>
        <w:t xml:space="preserve">       -</w:t>
      </w:r>
      <w:r w:rsidR="002F5B3A">
        <w:rPr>
          <w:lang w:val="fr-CA"/>
        </w:rPr>
        <w:t xml:space="preserve">1) </w:t>
      </w:r>
      <w:r w:rsidR="002B30D2">
        <w:rPr>
          <w:lang w:val="fr-CA"/>
        </w:rPr>
        <w:t>L’intensité du besoin de croissance : réfère aux désirs d’autonomie, d’apprentissage et</w:t>
      </w:r>
      <w:r w:rsidR="002B30D2">
        <w:rPr>
          <w:lang w:val="fr-CA"/>
        </w:rPr>
        <w:br/>
        <w:t xml:space="preserve">       d’accomplissement en milieu de travail. Correspond aux besoins d’estime et de réalisation</w:t>
      </w:r>
      <w:r w:rsidR="002B30D2">
        <w:rPr>
          <w:lang w:val="fr-CA"/>
        </w:rPr>
        <w:br/>
        <w:t xml:space="preserve">       de soi (</w:t>
      </w:r>
      <w:proofErr w:type="spellStart"/>
      <w:r w:rsidR="002B30D2">
        <w:rPr>
          <w:lang w:val="fr-CA"/>
        </w:rPr>
        <w:t>Maslow</w:t>
      </w:r>
      <w:proofErr w:type="spellEnd"/>
      <w:r w:rsidR="002B30D2">
        <w:rPr>
          <w:lang w:val="fr-CA"/>
        </w:rPr>
        <w:t xml:space="preserve">) ainsi qu’aux besoins de développement (théorie </w:t>
      </w:r>
      <w:proofErr w:type="spellStart"/>
      <w:r w:rsidR="002B30D2">
        <w:rPr>
          <w:lang w:val="fr-CA"/>
        </w:rPr>
        <w:t>ERD</w:t>
      </w:r>
      <w:proofErr w:type="spellEnd"/>
      <w:r w:rsidR="002B30D2">
        <w:rPr>
          <w:lang w:val="fr-CA"/>
        </w:rPr>
        <w:t>).  Ceux qui ont un</w:t>
      </w:r>
      <w:r w:rsidR="002B30D2">
        <w:rPr>
          <w:lang w:val="fr-CA"/>
        </w:rPr>
        <w:br/>
        <w:t xml:space="preserve">       fort besoin de croissance aiment une poste enrichi et vice versa. </w:t>
      </w:r>
      <w:r w:rsidR="002B30D2">
        <w:rPr>
          <w:lang w:val="fr-CA"/>
        </w:rPr>
        <w:br/>
        <w:t xml:space="preserve">       -</w:t>
      </w:r>
      <w:r w:rsidR="002F5B3A">
        <w:rPr>
          <w:lang w:val="fr-CA"/>
        </w:rPr>
        <w:t xml:space="preserve">2) </w:t>
      </w:r>
      <w:r w:rsidR="002B30D2">
        <w:rPr>
          <w:lang w:val="fr-CA"/>
        </w:rPr>
        <w:t>Les connaissances et les compétences : ceux dont les compétences correspondent aux</w:t>
      </w:r>
      <w:r w:rsidR="002B30D2">
        <w:rPr>
          <w:lang w:val="fr-CA"/>
        </w:rPr>
        <w:br/>
        <w:t xml:space="preserve">       exigences d’un poste enrichi réagissent positivement et fournissent un bon rendement, ceux</w:t>
      </w:r>
      <w:r w:rsidR="002B30D2">
        <w:rPr>
          <w:lang w:val="fr-CA"/>
        </w:rPr>
        <w:br/>
        <w:t xml:space="preserve">       qui n’ont pas les compétences requises risque de connaitre des difficultés d’adaptation. </w:t>
      </w:r>
      <w:r w:rsidR="002B30D2">
        <w:rPr>
          <w:lang w:val="fr-CA"/>
        </w:rPr>
        <w:br/>
        <w:t xml:space="preserve">       -</w:t>
      </w:r>
      <w:r w:rsidR="002F5B3A">
        <w:rPr>
          <w:lang w:val="fr-CA"/>
        </w:rPr>
        <w:t xml:space="preserve">3) </w:t>
      </w:r>
      <w:r w:rsidR="002B30D2">
        <w:rPr>
          <w:lang w:val="fr-CA"/>
        </w:rPr>
        <w:t>La satisfaction du travailleur à l’égard de son cadre de travail : salaire, qualité de</w:t>
      </w:r>
      <w:r w:rsidR="002B30D2">
        <w:rPr>
          <w:lang w:val="fr-CA"/>
        </w:rPr>
        <w:br/>
        <w:t xml:space="preserve">       l’encadrement, relations avec ses collègues, conditions de travail. Les travailleurs satisfaits</w:t>
      </w:r>
      <w:r w:rsidR="002B30D2">
        <w:rPr>
          <w:lang w:val="fr-CA"/>
        </w:rPr>
        <w:br/>
        <w:t xml:space="preserve">       de leur cadre de travail tendent à favoriser davantage les projets d’enrichissement de poste et</w:t>
      </w:r>
      <w:r w:rsidR="002B30D2">
        <w:rPr>
          <w:lang w:val="fr-CA"/>
        </w:rPr>
        <w:br/>
        <w:t xml:space="preserve">       réussissent mieux à accomplir des taches enrichies que ceux qui sont insatisfaits. </w:t>
      </w:r>
    </w:p>
    <w:p w:rsidR="002F5B3A" w:rsidRDefault="002B30D2" w:rsidP="009C38EB">
      <w:pPr>
        <w:rPr>
          <w:color w:val="000000"/>
          <w:lang w:val="fr-CA"/>
        </w:rPr>
      </w:pPr>
      <w:r w:rsidRPr="002A0AAE">
        <w:rPr>
          <w:b/>
          <w:lang w:val="fr-CA"/>
        </w:rPr>
        <w:t xml:space="preserve">Les résultats de recherche </w:t>
      </w:r>
      <w:r>
        <w:rPr>
          <w:lang w:val="fr-CA"/>
        </w:rPr>
        <w:br/>
        <w:t>-</w:t>
      </w:r>
      <w:r w:rsidR="002A0AAE">
        <w:rPr>
          <w:lang w:val="fr-CA"/>
        </w:rPr>
        <w:t xml:space="preserve">L’approche des caractéristiques de l’emploi a fait l’objet de recherches dans les milieux de travail comme les banques, cabinets dentaires, services correctionnels, entreprises téléphoniques, entreprises industrielles et organismes gouvernementaux </w:t>
      </w:r>
      <w:r w:rsidR="002A0AAE">
        <w:rPr>
          <w:lang w:val="fr-CA"/>
        </w:rPr>
        <w:br/>
        <w:t xml:space="preserve">-Les 5 caractéristiques fondamentales d’un emploi enrichi ont un effet réel sur le rendement mais que cette influence est sans commune mesure avec l’influence qu’elles exercent sur la satisfaction </w:t>
      </w:r>
      <w:r w:rsidR="002A0AAE" w:rsidRPr="002A0AAE">
        <w:rPr>
          <w:lang w:val="fr-CA"/>
        </w:rPr>
        <w:t>(</w:t>
      </w:r>
      <w:r w:rsidR="002A0AAE" w:rsidRPr="002A0AAE">
        <w:rPr>
          <w:color w:val="000000"/>
          <w:lang w:val="fr-CA"/>
        </w:rPr>
        <w:t xml:space="preserve">The 5 basic </w:t>
      </w:r>
      <w:proofErr w:type="spellStart"/>
      <w:r w:rsidR="002A0AAE" w:rsidRPr="002A0AAE">
        <w:rPr>
          <w:color w:val="000000"/>
          <w:lang w:val="fr-CA"/>
        </w:rPr>
        <w:t>characteristics</w:t>
      </w:r>
      <w:proofErr w:type="spellEnd"/>
      <w:r w:rsidR="002A0AAE" w:rsidRPr="002A0AAE">
        <w:rPr>
          <w:color w:val="000000"/>
          <w:lang w:val="fr-CA"/>
        </w:rPr>
        <w:t xml:space="preserve"> of an </w:t>
      </w:r>
      <w:proofErr w:type="spellStart"/>
      <w:r w:rsidR="002A0AAE" w:rsidRPr="002A0AAE">
        <w:rPr>
          <w:color w:val="000000"/>
          <w:lang w:val="fr-CA"/>
        </w:rPr>
        <w:t>enriched</w:t>
      </w:r>
      <w:proofErr w:type="spellEnd"/>
      <w:r w:rsidR="002A0AAE" w:rsidRPr="002A0AAE">
        <w:rPr>
          <w:color w:val="000000"/>
          <w:lang w:val="fr-CA"/>
        </w:rPr>
        <w:t xml:space="preserve"> </w:t>
      </w:r>
      <w:proofErr w:type="spellStart"/>
      <w:r w:rsidR="002A0AAE" w:rsidRPr="002A0AAE">
        <w:rPr>
          <w:color w:val="000000"/>
          <w:lang w:val="fr-CA"/>
        </w:rPr>
        <w:t>employment</w:t>
      </w:r>
      <w:proofErr w:type="spellEnd"/>
      <w:r w:rsidR="002A0AAE" w:rsidRPr="002A0AAE">
        <w:rPr>
          <w:color w:val="000000"/>
          <w:lang w:val="fr-CA"/>
        </w:rPr>
        <w:t xml:space="preserve"> have a real </w:t>
      </w:r>
      <w:proofErr w:type="spellStart"/>
      <w:r w:rsidR="002A0AAE" w:rsidRPr="002A0AAE">
        <w:rPr>
          <w:color w:val="000000"/>
          <w:lang w:val="fr-CA"/>
        </w:rPr>
        <w:t>effect</w:t>
      </w:r>
      <w:proofErr w:type="spellEnd"/>
      <w:r w:rsidR="002A0AAE" w:rsidRPr="002A0AAE">
        <w:rPr>
          <w:color w:val="000000"/>
          <w:lang w:val="fr-CA"/>
        </w:rPr>
        <w:t xml:space="preserve"> on performance but </w:t>
      </w:r>
      <w:proofErr w:type="spellStart"/>
      <w:r w:rsidR="002A0AAE" w:rsidRPr="002A0AAE">
        <w:rPr>
          <w:color w:val="000000"/>
          <w:lang w:val="fr-CA"/>
        </w:rPr>
        <w:t>that</w:t>
      </w:r>
      <w:proofErr w:type="spellEnd"/>
      <w:r w:rsidR="002A0AAE" w:rsidRPr="002A0AAE">
        <w:rPr>
          <w:color w:val="000000"/>
          <w:lang w:val="fr-CA"/>
        </w:rPr>
        <w:t xml:space="preserve"> </w:t>
      </w:r>
      <w:proofErr w:type="spellStart"/>
      <w:r w:rsidR="002A0AAE" w:rsidRPr="002A0AAE">
        <w:rPr>
          <w:color w:val="000000"/>
          <w:lang w:val="fr-CA"/>
        </w:rPr>
        <w:t>this</w:t>
      </w:r>
      <w:proofErr w:type="spellEnd"/>
      <w:r w:rsidR="002A0AAE" w:rsidRPr="002A0AAE">
        <w:rPr>
          <w:color w:val="000000"/>
          <w:lang w:val="fr-CA"/>
        </w:rPr>
        <w:t xml:space="preserve"> influence </w:t>
      </w:r>
      <w:proofErr w:type="spellStart"/>
      <w:r w:rsidR="002A0AAE" w:rsidRPr="002A0AAE">
        <w:rPr>
          <w:color w:val="000000"/>
          <w:lang w:val="fr-CA"/>
        </w:rPr>
        <w:t>is</w:t>
      </w:r>
      <w:proofErr w:type="spellEnd"/>
      <w:r w:rsidR="002A0AAE" w:rsidRPr="002A0AAE">
        <w:rPr>
          <w:color w:val="000000"/>
          <w:lang w:val="fr-CA"/>
        </w:rPr>
        <w:t xml:space="preserve"> </w:t>
      </w:r>
      <w:proofErr w:type="spellStart"/>
      <w:r w:rsidR="002A0AAE" w:rsidRPr="002A0AAE">
        <w:rPr>
          <w:color w:val="000000"/>
          <w:lang w:val="fr-CA"/>
        </w:rPr>
        <w:t>disproportionate</w:t>
      </w:r>
      <w:proofErr w:type="spellEnd"/>
      <w:r w:rsidR="002A0AAE" w:rsidRPr="002A0AAE">
        <w:rPr>
          <w:color w:val="000000"/>
          <w:lang w:val="fr-CA"/>
        </w:rPr>
        <w:t xml:space="preserve"> </w:t>
      </w:r>
      <w:proofErr w:type="spellStart"/>
      <w:r w:rsidR="002A0AAE" w:rsidRPr="002A0AAE">
        <w:rPr>
          <w:color w:val="000000"/>
          <w:lang w:val="fr-CA"/>
        </w:rPr>
        <w:t>with</w:t>
      </w:r>
      <w:proofErr w:type="spellEnd"/>
      <w:r w:rsidR="002A0AAE" w:rsidRPr="002A0AAE">
        <w:rPr>
          <w:color w:val="000000"/>
          <w:lang w:val="fr-CA"/>
        </w:rPr>
        <w:t xml:space="preserve"> the influence </w:t>
      </w:r>
      <w:proofErr w:type="spellStart"/>
      <w:r w:rsidR="002A0AAE" w:rsidRPr="002A0AAE">
        <w:rPr>
          <w:color w:val="000000"/>
          <w:lang w:val="fr-CA"/>
        </w:rPr>
        <w:t>they</w:t>
      </w:r>
      <w:proofErr w:type="spellEnd"/>
      <w:r w:rsidR="002A0AAE" w:rsidRPr="002A0AAE">
        <w:rPr>
          <w:color w:val="000000"/>
          <w:lang w:val="fr-CA"/>
        </w:rPr>
        <w:t xml:space="preserve"> </w:t>
      </w:r>
      <w:proofErr w:type="spellStart"/>
      <w:r w:rsidR="002A0AAE" w:rsidRPr="002A0AAE">
        <w:rPr>
          <w:color w:val="000000"/>
          <w:lang w:val="fr-CA"/>
        </w:rPr>
        <w:t>exert</w:t>
      </w:r>
      <w:proofErr w:type="spellEnd"/>
      <w:r w:rsidR="002A0AAE" w:rsidRPr="002A0AAE">
        <w:rPr>
          <w:color w:val="000000"/>
          <w:lang w:val="fr-CA"/>
        </w:rPr>
        <w:t xml:space="preserve"> on the satisfaction)</w:t>
      </w:r>
    </w:p>
    <w:p w:rsidR="002A0AAE" w:rsidRDefault="002A0AAE" w:rsidP="009C38EB">
      <w:pPr>
        <w:rPr>
          <w:color w:val="000000"/>
          <w:lang w:val="fr-CA"/>
        </w:rPr>
      </w:pPr>
      <w:r>
        <w:rPr>
          <w:color w:val="000000"/>
          <w:lang w:val="fr-CA"/>
        </w:rPr>
        <w:t xml:space="preserve">-Les chercheurs insistent sur le rôle de l’intensité du besoin de croissance en tant que modérateur dans les relations entre la conception de poste et le rendement, et entre la conception de poste et la satisfaction professionnelle </w:t>
      </w:r>
      <w:r>
        <w:rPr>
          <w:color w:val="000000"/>
          <w:lang w:val="fr-CA"/>
        </w:rPr>
        <w:br/>
        <w:t>-Les 5 caractéristiques influent plus fortement sur le rendement des gens dont le besoin de croissance est important que sur le rendement de ceux dont le besoin de croissance est faible (même pour satisfaction professionnelle)</w:t>
      </w:r>
      <w:r>
        <w:rPr>
          <w:color w:val="000000"/>
          <w:lang w:val="fr-CA"/>
        </w:rPr>
        <w:br/>
        <w:t>-L’enrichissement des tâches sera un échec si les exigences du poste enrichi dépassent les compétences de son titulaire ou ne concordent pas avec ses intérêts</w:t>
      </w:r>
      <w:r>
        <w:rPr>
          <w:color w:val="000000"/>
          <w:lang w:val="fr-CA"/>
        </w:rPr>
        <w:br/>
        <w:t>-L’évaluation que le travailleur fait des caractéristiques fondamentales de son poste repose sur la perception qu’il en a. C’est cette perception qui détermine les effets de l’enrichissement des tâches sur les résultats d’un travail</w:t>
      </w:r>
    </w:p>
    <w:p w:rsidR="00731C32" w:rsidRDefault="00247001" w:rsidP="009C38EB">
      <w:pPr>
        <w:rPr>
          <w:color w:val="000000"/>
          <w:lang w:val="fr-CA"/>
        </w:rPr>
      </w:pPr>
      <w:r>
        <w:rPr>
          <w:b/>
          <w:color w:val="000000"/>
          <w:u w:val="single"/>
          <w:lang w:val="fr-CA"/>
        </w:rPr>
        <w:t>Le traitement des données sociales</w:t>
      </w:r>
      <w:r>
        <w:rPr>
          <w:b/>
          <w:color w:val="000000"/>
          <w:u w:val="single"/>
          <w:lang w:val="fr-CA"/>
        </w:rPr>
        <w:br/>
      </w:r>
      <w:r w:rsidR="00731C32">
        <w:rPr>
          <w:color w:val="000000"/>
          <w:lang w:val="fr-CA"/>
        </w:rPr>
        <w:t xml:space="preserve">       </w:t>
      </w:r>
      <w:r w:rsidR="00731C32" w:rsidRPr="00731C32">
        <w:rPr>
          <w:b/>
          <w:i/>
          <w:color w:val="000000"/>
          <w:lang w:val="fr-CA"/>
        </w:rPr>
        <w:t>-La théorie du traitement des données sociales : théorie selon laquelle les besoins</w:t>
      </w:r>
      <w:r w:rsidR="00731C32" w:rsidRPr="00731C32">
        <w:rPr>
          <w:b/>
          <w:i/>
          <w:color w:val="000000"/>
          <w:lang w:val="fr-CA"/>
        </w:rPr>
        <w:br/>
        <w:t xml:space="preserve">       individuelles, la perception des tâches et les réactions qui en découlent se fondent sur des</w:t>
      </w:r>
      <w:r w:rsidR="00731C32" w:rsidRPr="00731C32">
        <w:rPr>
          <w:b/>
          <w:i/>
          <w:color w:val="000000"/>
          <w:lang w:val="fr-CA"/>
        </w:rPr>
        <w:br/>
        <w:t xml:space="preserve">       réalités d’origine sociale</w:t>
      </w:r>
      <w:r w:rsidR="00731C32">
        <w:rPr>
          <w:color w:val="000000"/>
          <w:lang w:val="fr-CA"/>
        </w:rPr>
        <w:t xml:space="preserve"> </w:t>
      </w:r>
      <w:r w:rsidR="00731C32">
        <w:rPr>
          <w:color w:val="000000"/>
          <w:lang w:val="fr-CA"/>
        </w:rPr>
        <w:br/>
      </w:r>
      <w:r w:rsidR="00731C32">
        <w:rPr>
          <w:color w:val="000000"/>
          <w:lang w:val="fr-CA"/>
        </w:rPr>
        <w:lastRenderedPageBreak/>
        <w:t xml:space="preserve">-Gerald </w:t>
      </w:r>
      <w:proofErr w:type="spellStart"/>
      <w:r w:rsidR="00731C32">
        <w:rPr>
          <w:color w:val="000000"/>
          <w:lang w:val="fr-CA"/>
        </w:rPr>
        <w:t>Salancik</w:t>
      </w:r>
      <w:proofErr w:type="spellEnd"/>
      <w:r w:rsidR="00731C32">
        <w:rPr>
          <w:color w:val="000000"/>
          <w:lang w:val="fr-CA"/>
        </w:rPr>
        <w:t xml:space="preserve"> </w:t>
      </w:r>
      <w:proofErr w:type="spellStart"/>
      <w:r w:rsidR="00731C32">
        <w:rPr>
          <w:color w:val="000000"/>
          <w:lang w:val="fr-CA"/>
        </w:rPr>
        <w:t>etJeffrey</w:t>
      </w:r>
      <w:proofErr w:type="spellEnd"/>
      <w:r w:rsidR="00731C32">
        <w:rPr>
          <w:color w:val="000000"/>
          <w:lang w:val="fr-CA"/>
        </w:rPr>
        <w:t xml:space="preserve"> </w:t>
      </w:r>
      <w:proofErr w:type="spellStart"/>
      <w:r w:rsidR="00731C32">
        <w:rPr>
          <w:color w:val="000000"/>
          <w:lang w:val="fr-CA"/>
        </w:rPr>
        <w:t>Pfeffer</w:t>
      </w:r>
      <w:proofErr w:type="spellEnd"/>
      <w:r w:rsidR="00731C32">
        <w:rPr>
          <w:color w:val="000000"/>
          <w:lang w:val="fr-CA"/>
        </w:rPr>
        <w:t xml:space="preserve"> </w:t>
      </w:r>
      <w:r w:rsidR="00731C32">
        <w:rPr>
          <w:color w:val="000000"/>
          <w:lang w:val="fr-CA"/>
        </w:rPr>
        <w:br/>
        <w:t xml:space="preserve">-Remet en question la notion selon laquelle les emplois possèdent des caractéristiques stables et objectives auxquelles les individus répondent de manière prévisible et répétée </w:t>
      </w:r>
      <w:r w:rsidR="00731C32">
        <w:rPr>
          <w:color w:val="000000"/>
          <w:lang w:val="fr-CA"/>
        </w:rPr>
        <w:br/>
        <w:t>-Les données sociales influent sur la perception qu’ont les gens de leur emploi ainsi que sur leur attitude</w:t>
      </w:r>
      <w:r w:rsidR="00731C32" w:rsidRPr="00731C32">
        <w:rPr>
          <w:color w:val="000000"/>
          <w:lang w:val="fr-CA"/>
        </w:rPr>
        <w:t xml:space="preserve"> </w:t>
      </w:r>
      <w:r w:rsidR="00731C32" w:rsidRPr="00731C32">
        <w:rPr>
          <w:lang w:val="fr-CA"/>
        </w:rPr>
        <w:t>à</w:t>
      </w:r>
      <w:r w:rsidR="00731C32">
        <w:rPr>
          <w:color w:val="000000"/>
          <w:lang w:val="fr-CA"/>
        </w:rPr>
        <w:t xml:space="preserve"> son égard </w:t>
      </w:r>
      <w:r w:rsidR="00731C32">
        <w:rPr>
          <w:color w:val="000000"/>
          <w:lang w:val="fr-CA"/>
        </w:rPr>
        <w:br/>
        <w:t xml:space="preserve">-(If all </w:t>
      </w:r>
      <w:proofErr w:type="spellStart"/>
      <w:r w:rsidR="00731C32">
        <w:rPr>
          <w:color w:val="000000"/>
          <w:lang w:val="fr-CA"/>
        </w:rPr>
        <w:t>your</w:t>
      </w:r>
      <w:proofErr w:type="spellEnd"/>
      <w:r w:rsidR="00731C32">
        <w:rPr>
          <w:color w:val="000000"/>
          <w:lang w:val="fr-CA"/>
        </w:rPr>
        <w:t xml:space="preserve"> </w:t>
      </w:r>
      <w:proofErr w:type="spellStart"/>
      <w:r w:rsidR="00731C32">
        <w:rPr>
          <w:color w:val="000000"/>
          <w:lang w:val="fr-CA"/>
        </w:rPr>
        <w:t>friends</w:t>
      </w:r>
      <w:proofErr w:type="spellEnd"/>
      <w:r w:rsidR="00731C32">
        <w:rPr>
          <w:color w:val="000000"/>
          <w:lang w:val="fr-CA"/>
        </w:rPr>
        <w:t xml:space="preserve"> </w:t>
      </w:r>
      <w:proofErr w:type="spellStart"/>
      <w:r w:rsidR="00731C32">
        <w:rPr>
          <w:color w:val="000000"/>
          <w:lang w:val="fr-CA"/>
        </w:rPr>
        <w:t>say</w:t>
      </w:r>
      <w:proofErr w:type="spellEnd"/>
      <w:r w:rsidR="00731C32">
        <w:rPr>
          <w:color w:val="000000"/>
          <w:lang w:val="fr-CA"/>
        </w:rPr>
        <w:t xml:space="preserve"> </w:t>
      </w:r>
      <w:proofErr w:type="spellStart"/>
      <w:r w:rsidR="00731C32">
        <w:rPr>
          <w:color w:val="000000"/>
          <w:lang w:val="fr-CA"/>
        </w:rPr>
        <w:t>that</w:t>
      </w:r>
      <w:proofErr w:type="spellEnd"/>
      <w:r w:rsidR="00731C32">
        <w:rPr>
          <w:color w:val="000000"/>
          <w:lang w:val="fr-CA"/>
        </w:rPr>
        <w:t xml:space="preserve"> a class </w:t>
      </w:r>
      <w:proofErr w:type="spellStart"/>
      <w:r w:rsidR="00731C32">
        <w:rPr>
          <w:color w:val="000000"/>
          <w:lang w:val="fr-CA"/>
        </w:rPr>
        <w:t>sucks</w:t>
      </w:r>
      <w:proofErr w:type="spellEnd"/>
      <w:r w:rsidR="00731C32">
        <w:rPr>
          <w:color w:val="000000"/>
          <w:lang w:val="fr-CA"/>
        </w:rPr>
        <w:t xml:space="preserve">, </w:t>
      </w:r>
      <w:proofErr w:type="spellStart"/>
      <w:r w:rsidR="00731C32">
        <w:rPr>
          <w:color w:val="000000"/>
          <w:lang w:val="fr-CA"/>
        </w:rPr>
        <w:t>it</w:t>
      </w:r>
      <w:proofErr w:type="spellEnd"/>
      <w:r w:rsidR="00731C32">
        <w:rPr>
          <w:color w:val="000000"/>
          <w:lang w:val="fr-CA"/>
        </w:rPr>
        <w:t xml:space="preserve"> </w:t>
      </w:r>
      <w:proofErr w:type="spellStart"/>
      <w:r w:rsidR="00731C32">
        <w:rPr>
          <w:color w:val="000000"/>
          <w:lang w:val="fr-CA"/>
        </w:rPr>
        <w:t>is</w:t>
      </w:r>
      <w:proofErr w:type="spellEnd"/>
      <w:r w:rsidR="00731C32">
        <w:rPr>
          <w:color w:val="000000"/>
          <w:lang w:val="fr-CA"/>
        </w:rPr>
        <w:t xml:space="preserve"> </w:t>
      </w:r>
      <w:proofErr w:type="spellStart"/>
      <w:r w:rsidR="00731C32">
        <w:rPr>
          <w:color w:val="000000"/>
          <w:lang w:val="fr-CA"/>
        </w:rPr>
        <w:t>too</w:t>
      </w:r>
      <w:proofErr w:type="spellEnd"/>
      <w:r w:rsidR="00731C32">
        <w:rPr>
          <w:color w:val="000000"/>
          <w:lang w:val="fr-CA"/>
        </w:rPr>
        <w:t xml:space="preserve"> hard and the </w:t>
      </w:r>
      <w:proofErr w:type="spellStart"/>
      <w:r w:rsidR="00731C32">
        <w:rPr>
          <w:color w:val="000000"/>
          <w:lang w:val="fr-CA"/>
        </w:rPr>
        <w:t>teacher</w:t>
      </w:r>
      <w:proofErr w:type="spellEnd"/>
      <w:r w:rsidR="00731C32">
        <w:rPr>
          <w:color w:val="000000"/>
          <w:lang w:val="fr-CA"/>
        </w:rPr>
        <w:t xml:space="preserve"> </w:t>
      </w:r>
      <w:proofErr w:type="spellStart"/>
      <w:r w:rsidR="00731C32">
        <w:rPr>
          <w:color w:val="000000"/>
          <w:lang w:val="fr-CA"/>
        </w:rPr>
        <w:t>is</w:t>
      </w:r>
      <w:proofErr w:type="spellEnd"/>
      <w:r w:rsidR="00731C32">
        <w:rPr>
          <w:color w:val="000000"/>
          <w:lang w:val="fr-CA"/>
        </w:rPr>
        <w:t xml:space="preserve"> </w:t>
      </w:r>
      <w:proofErr w:type="spellStart"/>
      <w:r w:rsidR="00731C32">
        <w:rPr>
          <w:color w:val="000000"/>
          <w:lang w:val="fr-CA"/>
        </w:rPr>
        <w:t>shitty</w:t>
      </w:r>
      <w:proofErr w:type="spellEnd"/>
      <w:r w:rsidR="00731C32">
        <w:rPr>
          <w:color w:val="000000"/>
          <w:lang w:val="fr-CA"/>
        </w:rPr>
        <w:t xml:space="preserve">, </w:t>
      </w:r>
      <w:proofErr w:type="spellStart"/>
      <w:r w:rsidR="00731C32">
        <w:rPr>
          <w:color w:val="000000"/>
          <w:lang w:val="fr-CA"/>
        </w:rPr>
        <w:t>you</w:t>
      </w:r>
      <w:proofErr w:type="spellEnd"/>
      <w:r w:rsidR="00731C32">
        <w:rPr>
          <w:color w:val="000000"/>
          <w:lang w:val="fr-CA"/>
        </w:rPr>
        <w:t xml:space="preserve"> </w:t>
      </w:r>
      <w:proofErr w:type="spellStart"/>
      <w:r w:rsidR="00731C32">
        <w:rPr>
          <w:color w:val="000000"/>
          <w:lang w:val="fr-CA"/>
        </w:rPr>
        <w:t>will</w:t>
      </w:r>
      <w:proofErr w:type="spellEnd"/>
      <w:r w:rsidR="00731C32">
        <w:rPr>
          <w:color w:val="000000"/>
          <w:lang w:val="fr-CA"/>
        </w:rPr>
        <w:t xml:space="preserve"> </w:t>
      </w:r>
      <w:proofErr w:type="spellStart"/>
      <w:r w:rsidR="00731C32">
        <w:rPr>
          <w:color w:val="000000"/>
          <w:lang w:val="fr-CA"/>
        </w:rPr>
        <w:t>start</w:t>
      </w:r>
      <w:proofErr w:type="spellEnd"/>
      <w:r w:rsidR="00731C32">
        <w:rPr>
          <w:color w:val="000000"/>
          <w:lang w:val="fr-CA"/>
        </w:rPr>
        <w:t xml:space="preserve"> to </w:t>
      </w:r>
      <w:proofErr w:type="spellStart"/>
      <w:r w:rsidR="00731C32">
        <w:rPr>
          <w:color w:val="000000"/>
          <w:lang w:val="fr-CA"/>
        </w:rPr>
        <w:t>feel</w:t>
      </w:r>
      <w:proofErr w:type="spellEnd"/>
      <w:r w:rsidR="00731C32">
        <w:rPr>
          <w:color w:val="000000"/>
          <w:lang w:val="fr-CA"/>
        </w:rPr>
        <w:t xml:space="preserve"> the </w:t>
      </w:r>
      <w:proofErr w:type="spellStart"/>
      <w:r w:rsidR="00731C32">
        <w:rPr>
          <w:color w:val="000000"/>
          <w:lang w:val="fr-CA"/>
        </w:rPr>
        <w:t>same</w:t>
      </w:r>
      <w:proofErr w:type="spellEnd"/>
      <w:r w:rsidR="00731C32">
        <w:rPr>
          <w:color w:val="000000"/>
          <w:lang w:val="fr-CA"/>
        </w:rPr>
        <w:t xml:space="preserve">, look </w:t>
      </w:r>
      <w:proofErr w:type="spellStart"/>
      <w:r w:rsidR="00731C32">
        <w:rPr>
          <w:color w:val="000000"/>
          <w:lang w:val="fr-CA"/>
        </w:rPr>
        <w:t>at</w:t>
      </w:r>
      <w:proofErr w:type="spellEnd"/>
      <w:r w:rsidR="00731C32">
        <w:rPr>
          <w:color w:val="000000"/>
          <w:lang w:val="fr-CA"/>
        </w:rPr>
        <w:t xml:space="preserve"> </w:t>
      </w:r>
      <w:proofErr w:type="spellStart"/>
      <w:r w:rsidR="00731C32">
        <w:rPr>
          <w:color w:val="000000"/>
          <w:lang w:val="fr-CA"/>
        </w:rPr>
        <w:t>it</w:t>
      </w:r>
      <w:proofErr w:type="spellEnd"/>
      <w:r w:rsidR="00731C32">
        <w:rPr>
          <w:color w:val="000000"/>
          <w:lang w:val="fr-CA"/>
        </w:rPr>
        <w:t xml:space="preserve"> the </w:t>
      </w:r>
      <w:proofErr w:type="spellStart"/>
      <w:r w:rsidR="00731C32">
        <w:rPr>
          <w:color w:val="000000"/>
          <w:lang w:val="fr-CA"/>
        </w:rPr>
        <w:t>same</w:t>
      </w:r>
      <w:proofErr w:type="spellEnd"/>
      <w:r w:rsidR="00731C32">
        <w:rPr>
          <w:color w:val="000000"/>
          <w:lang w:val="fr-CA"/>
        </w:rPr>
        <w:t xml:space="preserve"> have the </w:t>
      </w:r>
      <w:proofErr w:type="spellStart"/>
      <w:r w:rsidR="00731C32">
        <w:rPr>
          <w:color w:val="000000"/>
          <w:lang w:val="fr-CA"/>
        </w:rPr>
        <w:t>same</w:t>
      </w:r>
      <w:proofErr w:type="spellEnd"/>
      <w:r w:rsidR="00731C32">
        <w:rPr>
          <w:color w:val="000000"/>
          <w:lang w:val="fr-CA"/>
        </w:rPr>
        <w:t xml:space="preserve"> perspective and attitude … social influence)</w:t>
      </w:r>
      <w:r w:rsidR="00731C32">
        <w:rPr>
          <w:color w:val="000000"/>
          <w:lang w:val="fr-CA"/>
        </w:rPr>
        <w:br/>
        <w:t>-Pense que les données sociales ont autant d’importance que les caractéristiques fondamentales de l’emploi</w:t>
      </w:r>
      <w:r w:rsidR="00731C32">
        <w:rPr>
          <w:color w:val="000000"/>
          <w:lang w:val="fr-CA"/>
        </w:rPr>
        <w:br/>
        <w:t xml:space="preserve">-La perception des caractéristiques d’un emploi peut être influencée par les données sociales </w:t>
      </w:r>
    </w:p>
    <w:p w:rsidR="00731C32" w:rsidRDefault="00247001" w:rsidP="009C38EB">
      <w:pPr>
        <w:rPr>
          <w:color w:val="000000"/>
          <w:lang w:val="fr-CA"/>
        </w:rPr>
      </w:pPr>
      <w:r>
        <w:rPr>
          <w:b/>
          <w:color w:val="000000"/>
          <w:u w:val="single"/>
          <w:lang w:val="fr-CA"/>
        </w:rPr>
        <w:t xml:space="preserve">L’enrichissement des tâches : des considérations d’ordres pratique et culturel </w:t>
      </w:r>
      <w:r w:rsidR="00731C32">
        <w:rPr>
          <w:color w:val="000000"/>
          <w:lang w:val="fr-CA"/>
        </w:rPr>
        <w:br/>
        <w:t xml:space="preserve">-L’enrichissement des </w:t>
      </w:r>
      <w:r>
        <w:rPr>
          <w:color w:val="000000"/>
          <w:lang w:val="fr-CA"/>
        </w:rPr>
        <w:t>tâches</w:t>
      </w:r>
      <w:r w:rsidR="00731C32">
        <w:rPr>
          <w:color w:val="000000"/>
          <w:lang w:val="fr-CA"/>
        </w:rPr>
        <w:t xml:space="preserve"> peut se </w:t>
      </w:r>
      <w:r>
        <w:rPr>
          <w:color w:val="000000"/>
          <w:lang w:val="fr-CA"/>
        </w:rPr>
        <w:t>révéler</w:t>
      </w:r>
      <w:r w:rsidR="00731C32">
        <w:rPr>
          <w:color w:val="000000"/>
          <w:lang w:val="fr-CA"/>
        </w:rPr>
        <w:t xml:space="preserve"> utile pour </w:t>
      </w:r>
      <w:r>
        <w:rPr>
          <w:color w:val="000000"/>
          <w:lang w:val="fr-CA"/>
        </w:rPr>
        <w:t>améliorer</w:t>
      </w:r>
      <w:r w:rsidR="00731C32">
        <w:rPr>
          <w:color w:val="000000"/>
          <w:lang w:val="fr-CA"/>
        </w:rPr>
        <w:t xml:space="preserve"> la conception de poste mais cette approche </w:t>
      </w:r>
      <w:r>
        <w:rPr>
          <w:color w:val="000000"/>
          <w:lang w:val="fr-CA"/>
        </w:rPr>
        <w:t>soulève</w:t>
      </w:r>
      <w:r w:rsidR="00731C32">
        <w:rPr>
          <w:color w:val="000000"/>
          <w:lang w:val="fr-CA"/>
        </w:rPr>
        <w:t xml:space="preserve"> un certain nombre de </w:t>
      </w:r>
      <w:r>
        <w:rPr>
          <w:color w:val="000000"/>
          <w:lang w:val="fr-CA"/>
        </w:rPr>
        <w:t>problèmes</w:t>
      </w:r>
      <w:r w:rsidR="00731C32">
        <w:rPr>
          <w:color w:val="000000"/>
          <w:lang w:val="fr-CA"/>
        </w:rPr>
        <w:t xml:space="preserve"> </w:t>
      </w:r>
      <w:r w:rsidR="00731C32">
        <w:rPr>
          <w:color w:val="000000"/>
          <w:lang w:val="fr-CA"/>
        </w:rPr>
        <w:br/>
        <w:t>-</w:t>
      </w:r>
      <w:r w:rsidR="00731C32" w:rsidRPr="00247001">
        <w:rPr>
          <w:i/>
          <w:color w:val="000000"/>
          <w:lang w:val="fr-CA"/>
        </w:rPr>
        <w:t>Doit-on enrichir les postes de travail de tous les individus?</w:t>
      </w:r>
      <w:r w:rsidR="00731C32">
        <w:rPr>
          <w:color w:val="000000"/>
          <w:lang w:val="fr-CA"/>
        </w:rPr>
        <w:t xml:space="preserve"> NON. Les travailleurs ne </w:t>
      </w:r>
      <w:r>
        <w:rPr>
          <w:color w:val="000000"/>
          <w:lang w:val="fr-CA"/>
        </w:rPr>
        <w:t>désirent</w:t>
      </w:r>
      <w:r w:rsidR="00731C32">
        <w:rPr>
          <w:color w:val="000000"/>
          <w:lang w:val="fr-CA"/>
        </w:rPr>
        <w:t xml:space="preserve"> pas tous assumer davantage de </w:t>
      </w:r>
      <w:r>
        <w:rPr>
          <w:color w:val="000000"/>
          <w:lang w:val="fr-CA"/>
        </w:rPr>
        <w:t>responsabilités</w:t>
      </w:r>
      <w:r w:rsidR="00731C32">
        <w:rPr>
          <w:color w:val="000000"/>
          <w:lang w:val="fr-CA"/>
        </w:rPr>
        <w:t xml:space="preserve">. </w:t>
      </w:r>
      <w:r>
        <w:rPr>
          <w:color w:val="000000"/>
          <w:lang w:val="fr-CA"/>
        </w:rPr>
        <w:t xml:space="preserve">Seulement pour ceux qui manifestent une forte éthique professionnelle et qui sont satisfaits de leur cadre de travail et qui ont les compétences requises </w:t>
      </w:r>
      <w:r>
        <w:rPr>
          <w:color w:val="000000"/>
          <w:lang w:val="fr-CA"/>
        </w:rPr>
        <w:br/>
      </w:r>
      <w:r w:rsidRPr="00247001">
        <w:rPr>
          <w:i/>
          <w:color w:val="000000"/>
          <w:lang w:val="fr-CA"/>
        </w:rPr>
        <w:t>-L’enrichissement des tâches peut-il s’appliquer aux équipes de travail?</w:t>
      </w:r>
      <w:r>
        <w:rPr>
          <w:color w:val="000000"/>
          <w:lang w:val="fr-CA"/>
        </w:rPr>
        <w:t xml:space="preserve"> OUI. Dans les milieux de travail les plus divers on recourt souvent à des stratégies de conception des tâches axées sur le travail en équipe. </w:t>
      </w:r>
      <w:r>
        <w:rPr>
          <w:color w:val="000000"/>
          <w:lang w:val="fr-CA"/>
        </w:rPr>
        <w:br/>
        <w:t>-</w:t>
      </w:r>
      <w:r w:rsidRPr="00247001">
        <w:rPr>
          <w:i/>
          <w:color w:val="000000"/>
          <w:lang w:val="fr-CA"/>
        </w:rPr>
        <w:t>Quelle est l’influence de la culture sur l’enrichissement des tâches</w:t>
      </w:r>
      <w:r>
        <w:rPr>
          <w:color w:val="000000"/>
          <w:lang w:val="fr-CA"/>
        </w:rPr>
        <w:t xml:space="preserve">? CONSIDÉRABLE. Il est essentiel de tenir compte à l’ère de la mondialisation. Différents pays présente des caractéristiques uniques quant à la perception du travail (individualisme, distance hiérarchique, etc.) </w:t>
      </w:r>
    </w:p>
    <w:p w:rsidR="003D1D48" w:rsidRDefault="00247001" w:rsidP="009C38EB">
      <w:pPr>
        <w:rPr>
          <w:color w:val="000000"/>
          <w:lang w:val="fr-CA"/>
        </w:rPr>
      </w:pPr>
      <w:r w:rsidRPr="00247001">
        <w:rPr>
          <w:b/>
          <w:color w:val="000000"/>
          <w:u w:val="single"/>
          <w:lang w:val="fr-CA"/>
        </w:rPr>
        <w:t>LES TECHNOLO</w:t>
      </w:r>
      <w:r>
        <w:rPr>
          <w:b/>
          <w:color w:val="000000"/>
          <w:u w:val="single"/>
          <w:lang w:val="fr-CA"/>
        </w:rPr>
        <w:t xml:space="preserve">GIES ET LA CONCEPTION DE POSTE </w:t>
      </w:r>
      <w:r>
        <w:rPr>
          <w:b/>
          <w:color w:val="000000"/>
          <w:u w:val="single"/>
          <w:lang w:val="fr-CA"/>
        </w:rPr>
        <w:br/>
      </w:r>
      <w:r w:rsidR="003D1D48">
        <w:rPr>
          <w:b/>
          <w:i/>
          <w:color w:val="000000"/>
          <w:lang w:val="fr-CA"/>
        </w:rPr>
        <w:t xml:space="preserve">       </w:t>
      </w:r>
      <w:r w:rsidR="003D1D48" w:rsidRPr="003D1D48">
        <w:rPr>
          <w:b/>
          <w:i/>
          <w:color w:val="000000"/>
          <w:lang w:val="fr-CA"/>
        </w:rPr>
        <w:t>-Système sociotechnique : système qui vise à intégrer les ressources</w:t>
      </w:r>
      <w:r w:rsidR="003D1D48">
        <w:rPr>
          <w:b/>
          <w:i/>
          <w:color w:val="000000"/>
          <w:lang w:val="fr-CA"/>
        </w:rPr>
        <w:t xml:space="preserve"> humaines et les</w:t>
      </w:r>
      <w:r w:rsidR="003D1D48">
        <w:rPr>
          <w:b/>
          <w:i/>
          <w:color w:val="000000"/>
          <w:lang w:val="fr-CA"/>
        </w:rPr>
        <w:br/>
        <w:t xml:space="preserve">       </w:t>
      </w:r>
      <w:r w:rsidR="003D1D48" w:rsidRPr="003D1D48">
        <w:rPr>
          <w:b/>
          <w:i/>
          <w:color w:val="000000"/>
          <w:lang w:val="fr-CA"/>
        </w:rPr>
        <w:t>techniques dans la création de cadres de travail hautement performants</w:t>
      </w:r>
      <w:r w:rsidR="003D1D48">
        <w:rPr>
          <w:color w:val="000000"/>
          <w:lang w:val="fr-CA"/>
        </w:rPr>
        <w:t xml:space="preserve"> </w:t>
      </w:r>
      <w:r w:rsidR="003D1D48">
        <w:rPr>
          <w:color w:val="000000"/>
          <w:lang w:val="fr-CA"/>
        </w:rPr>
        <w:br/>
        <w:t xml:space="preserve">-Le concept de système sociotechnique est apparu dans le champ d’études du CO avec les théories modernes des organisations et plus particulièrement avec l’approche sociotechnique des organisations. </w:t>
      </w:r>
      <w:r w:rsidR="003D1D48">
        <w:rPr>
          <w:color w:val="000000"/>
          <w:lang w:val="fr-CA"/>
        </w:rPr>
        <w:br/>
        <w:t>-Souligne la nécessité d’agir sur le système technique de l’organisation autant que sur son système social pour optimiser ses résultats</w:t>
      </w:r>
      <w:r w:rsidR="003D1D48">
        <w:rPr>
          <w:color w:val="000000"/>
          <w:lang w:val="fr-CA"/>
        </w:rPr>
        <w:br/>
        <w:t xml:space="preserve">-Des données psychosociales servent à la résolution de problèmes d’ordre organisationnel </w:t>
      </w:r>
      <w:r w:rsidR="003D1D48">
        <w:rPr>
          <w:color w:val="000000"/>
          <w:lang w:val="fr-CA"/>
        </w:rPr>
        <w:br/>
        <w:t xml:space="preserve">-Les systèmes sociotechniques cherchent à intégrer les ressources humaines et les techniques dans la création de cadres de travail hautement performants </w:t>
      </w:r>
    </w:p>
    <w:p w:rsidR="003D1D48" w:rsidRDefault="003D1D48" w:rsidP="009C38EB">
      <w:pPr>
        <w:rPr>
          <w:b/>
          <w:i/>
          <w:color w:val="000000"/>
          <w:lang w:val="fr-CA"/>
        </w:rPr>
      </w:pPr>
      <w:r w:rsidRPr="003D1D48">
        <w:rPr>
          <w:b/>
          <w:color w:val="000000"/>
          <w:u w:val="single"/>
          <w:lang w:val="fr-CA"/>
        </w:rPr>
        <w:t>L’automatisation et la robotique</w:t>
      </w:r>
      <w:r>
        <w:rPr>
          <w:color w:val="000000"/>
          <w:lang w:val="fr-CA"/>
        </w:rPr>
        <w:br/>
      </w:r>
      <w:r>
        <w:rPr>
          <w:color w:val="000000"/>
          <w:lang w:val="fr-CA"/>
        </w:rPr>
        <w:br/>
        <w:t xml:space="preserve">-Les tâches simplifiées à l’excès sont une source de problèmes parce qu’elles procurent très peu de récompenses intrinsèques aux travailleurs </w:t>
      </w:r>
      <w:r>
        <w:rPr>
          <w:color w:val="000000"/>
          <w:lang w:val="fr-CA"/>
        </w:rPr>
        <w:br/>
      </w:r>
      <w:r>
        <w:rPr>
          <w:color w:val="000000"/>
          <w:lang w:val="fr-CA"/>
        </w:rPr>
        <w:lastRenderedPageBreak/>
        <w:t xml:space="preserve">-Ne constituent aucun défi et finissent par générer l’ennui des personnes </w:t>
      </w:r>
      <w:r>
        <w:rPr>
          <w:color w:val="000000"/>
          <w:lang w:val="fr-CA"/>
        </w:rPr>
        <w:br/>
        <w:t>-Pour résoudre ce problème : l’automatisation</w:t>
      </w:r>
      <w:r>
        <w:rPr>
          <w:color w:val="000000"/>
          <w:lang w:val="fr-CA"/>
        </w:rPr>
        <w:br/>
      </w:r>
      <w:r>
        <w:rPr>
          <w:b/>
          <w:i/>
          <w:color w:val="000000"/>
          <w:lang w:val="fr-CA"/>
        </w:rPr>
        <w:t xml:space="preserve">       </w:t>
      </w:r>
      <w:r w:rsidRPr="003D1D48">
        <w:rPr>
          <w:b/>
          <w:i/>
          <w:color w:val="000000"/>
          <w:lang w:val="fr-CA"/>
        </w:rPr>
        <w:t>-Automatisation : procédé qui substitue des machine aux travailleurs pour l’exécution</w:t>
      </w:r>
      <w:r>
        <w:rPr>
          <w:b/>
          <w:i/>
          <w:color w:val="000000"/>
          <w:lang w:val="fr-CA"/>
        </w:rPr>
        <w:t xml:space="preserve"> de</w:t>
      </w:r>
      <w:r>
        <w:rPr>
          <w:b/>
          <w:i/>
          <w:color w:val="000000"/>
          <w:lang w:val="fr-CA"/>
        </w:rPr>
        <w:br/>
        <w:t xml:space="preserve">       </w:t>
      </w:r>
      <w:r w:rsidRPr="003D1D48">
        <w:rPr>
          <w:b/>
          <w:i/>
          <w:color w:val="000000"/>
          <w:lang w:val="fr-CA"/>
        </w:rPr>
        <w:t>certaines tâches</w:t>
      </w:r>
    </w:p>
    <w:p w:rsidR="00A80D13" w:rsidRDefault="003D1D48" w:rsidP="009C38EB">
      <w:pPr>
        <w:rPr>
          <w:color w:val="000000"/>
          <w:lang w:val="fr-CA"/>
        </w:rPr>
      </w:pPr>
      <w:r w:rsidRPr="003D1D48">
        <w:rPr>
          <w:b/>
          <w:color w:val="000000"/>
          <w:u w:val="single"/>
          <w:lang w:val="fr-CA"/>
        </w:rPr>
        <w:t>Les systèmes flexibles de fabrication</w:t>
      </w:r>
      <w:r>
        <w:rPr>
          <w:color w:val="000000"/>
          <w:lang w:val="fr-CA"/>
        </w:rPr>
        <w:br/>
      </w:r>
      <w:r w:rsidR="00A80D13">
        <w:rPr>
          <w:b/>
          <w:i/>
          <w:color w:val="000000"/>
          <w:lang w:val="fr-CA"/>
        </w:rPr>
        <w:t xml:space="preserve">       </w:t>
      </w:r>
      <w:r w:rsidRPr="00A80D13">
        <w:rPr>
          <w:b/>
          <w:i/>
          <w:color w:val="000000"/>
          <w:lang w:val="fr-CA"/>
        </w:rPr>
        <w:t>-Système flexible de fabrication : Système qui, grâce à la technologie informatique et à</w:t>
      </w:r>
      <w:r w:rsidR="00A80D13">
        <w:rPr>
          <w:b/>
          <w:i/>
          <w:color w:val="000000"/>
          <w:lang w:val="fr-CA"/>
        </w:rPr>
        <w:t xml:space="preserve"> la   </w:t>
      </w:r>
      <w:r w:rsidR="00A80D13">
        <w:rPr>
          <w:b/>
          <w:i/>
          <w:color w:val="000000"/>
          <w:lang w:val="fr-CA"/>
        </w:rPr>
        <w:br/>
        <w:t xml:space="preserve">       </w:t>
      </w:r>
      <w:r w:rsidRPr="00A80D13">
        <w:rPr>
          <w:b/>
          <w:i/>
          <w:color w:val="000000"/>
          <w:lang w:val="fr-CA"/>
        </w:rPr>
        <w:t xml:space="preserve">conception intégrée des postes, permet de passer aisément </w:t>
      </w:r>
      <w:r w:rsidR="00A80D13">
        <w:rPr>
          <w:b/>
          <w:i/>
          <w:color w:val="000000"/>
          <w:lang w:val="fr-CA"/>
        </w:rPr>
        <w:t>et rapidement de la fabrication</w:t>
      </w:r>
      <w:r w:rsidR="00A80D13">
        <w:rPr>
          <w:b/>
          <w:i/>
          <w:color w:val="000000"/>
          <w:lang w:val="fr-CA"/>
        </w:rPr>
        <w:br/>
        <w:t xml:space="preserve">       </w:t>
      </w:r>
      <w:r w:rsidRPr="00A80D13">
        <w:rPr>
          <w:b/>
          <w:i/>
          <w:color w:val="000000"/>
          <w:lang w:val="fr-CA"/>
        </w:rPr>
        <w:t>d’un produit à celle d’</w:t>
      </w:r>
      <w:r w:rsidR="00A80D13" w:rsidRPr="00A80D13">
        <w:rPr>
          <w:b/>
          <w:i/>
          <w:color w:val="000000"/>
          <w:lang w:val="fr-CA"/>
        </w:rPr>
        <w:t>un autre</w:t>
      </w:r>
      <w:r w:rsidR="00A80D13">
        <w:rPr>
          <w:color w:val="000000"/>
          <w:lang w:val="fr-CA"/>
        </w:rPr>
        <w:t xml:space="preserve"> </w:t>
      </w:r>
      <w:r w:rsidR="00A80D13">
        <w:rPr>
          <w:color w:val="000000"/>
          <w:lang w:val="fr-CA"/>
        </w:rPr>
        <w:br/>
        <w:t xml:space="preserve">-Cette approche est plus en plus répandue </w:t>
      </w:r>
      <w:r w:rsidR="00A80D13">
        <w:rPr>
          <w:color w:val="000000"/>
          <w:lang w:val="fr-CA"/>
        </w:rPr>
        <w:br/>
        <w:t xml:space="preserve">-Les travailleurs affectes a ces cellules de production autonomes effectuent très peu des tâches routinières qu’exigent les chaines de montage traditionnelles… plutôt à titre d’opérateurs pour s’assurer que tout se passe bien et pour configurer les changements de produit </w:t>
      </w:r>
      <w:r w:rsidR="00A80D13">
        <w:rPr>
          <w:color w:val="000000"/>
          <w:lang w:val="fr-CA"/>
        </w:rPr>
        <w:br/>
        <w:t xml:space="preserve">-Leur permet d’acquérir une expertise diversifiée (poste enrichi) </w:t>
      </w:r>
    </w:p>
    <w:p w:rsidR="00A80D13" w:rsidRDefault="00A80D13" w:rsidP="009C38EB">
      <w:pPr>
        <w:rPr>
          <w:color w:val="000000"/>
          <w:lang w:val="fr-CA"/>
        </w:rPr>
      </w:pPr>
      <w:r w:rsidRPr="00A80D13">
        <w:rPr>
          <w:b/>
          <w:color w:val="000000"/>
          <w:u w:val="single"/>
          <w:lang w:val="fr-CA"/>
        </w:rPr>
        <w:t>Les bureaux automatisés</w:t>
      </w:r>
      <w:r>
        <w:rPr>
          <w:color w:val="000000"/>
          <w:lang w:val="fr-CA"/>
        </w:rPr>
        <w:t xml:space="preserve"> </w:t>
      </w:r>
      <w:r>
        <w:rPr>
          <w:color w:val="000000"/>
          <w:lang w:val="fr-CA"/>
        </w:rPr>
        <w:br/>
        <w:t xml:space="preserve">-Système de courrier électronique, des robots distribuent lettres, circulaires et imprimés, et le service de réponse téléphonique </w:t>
      </w:r>
    </w:p>
    <w:p w:rsidR="00565169" w:rsidRDefault="00A80D13" w:rsidP="009C38EB">
      <w:pPr>
        <w:rPr>
          <w:color w:val="000000"/>
          <w:lang w:val="fr-CA"/>
        </w:rPr>
      </w:pPr>
      <w:r w:rsidRPr="00A80D13">
        <w:rPr>
          <w:b/>
          <w:color w:val="000000"/>
          <w:u w:val="single"/>
          <w:lang w:val="fr-CA"/>
        </w:rPr>
        <w:t>La restructuration des processus d’affaires</w:t>
      </w:r>
      <w:r>
        <w:rPr>
          <w:color w:val="000000"/>
          <w:lang w:val="fr-CA"/>
        </w:rPr>
        <w:t xml:space="preserve"> </w:t>
      </w:r>
      <w:r>
        <w:rPr>
          <w:color w:val="000000"/>
          <w:lang w:val="fr-CA"/>
        </w:rPr>
        <w:br/>
      </w:r>
      <w:r>
        <w:rPr>
          <w:b/>
          <w:i/>
          <w:color w:val="000000"/>
          <w:lang w:val="fr-CA"/>
        </w:rPr>
        <w:t xml:space="preserve">       </w:t>
      </w:r>
      <w:r w:rsidRPr="00A80D13">
        <w:rPr>
          <w:b/>
          <w:i/>
          <w:color w:val="000000"/>
          <w:lang w:val="fr-CA"/>
        </w:rPr>
        <w:t>-Restructuration des processus d’affaires : démarche d’an</w:t>
      </w:r>
      <w:r>
        <w:rPr>
          <w:b/>
          <w:i/>
          <w:color w:val="000000"/>
          <w:lang w:val="fr-CA"/>
        </w:rPr>
        <w:t>alyse, de rationalisation et de</w:t>
      </w:r>
      <w:r>
        <w:rPr>
          <w:b/>
          <w:i/>
          <w:color w:val="000000"/>
          <w:lang w:val="fr-CA"/>
        </w:rPr>
        <w:br/>
        <w:t xml:space="preserve">       </w:t>
      </w:r>
      <w:r w:rsidRPr="00A80D13">
        <w:rPr>
          <w:b/>
          <w:i/>
          <w:color w:val="000000"/>
          <w:lang w:val="fr-CA"/>
        </w:rPr>
        <w:t>réorganisation des modes de fonctionnement d’une organisation ainsi que des tâches</w:t>
      </w:r>
      <w:r>
        <w:rPr>
          <w:b/>
          <w:i/>
          <w:color w:val="000000"/>
          <w:lang w:val="fr-CA"/>
        </w:rPr>
        <w:br/>
        <w:t xml:space="preserve">       </w:t>
      </w:r>
      <w:r w:rsidRPr="00A80D13">
        <w:rPr>
          <w:b/>
          <w:i/>
          <w:color w:val="000000"/>
          <w:lang w:val="fr-CA"/>
        </w:rPr>
        <w:t>requises pour atteindre ses objectifs de production</w:t>
      </w:r>
      <w:r>
        <w:rPr>
          <w:color w:val="000000"/>
          <w:lang w:val="fr-CA"/>
        </w:rPr>
        <w:br/>
        <w:t xml:space="preserve">-Cette approche passe par la décomposition systématique de ces processus en procédés et en sous-tâches, puis par l’analyse de leur utilité et de leur degré de difficulté. </w:t>
      </w:r>
      <w:r>
        <w:rPr>
          <w:color w:val="000000"/>
          <w:lang w:val="fr-CA"/>
        </w:rPr>
        <w:br/>
        <w:t>-L’étape suivante consiste à les reconfigurer afin d’éliminer autant que possible les pertes de temps, d’efforts et de ressources</w:t>
      </w:r>
      <w:r>
        <w:rPr>
          <w:color w:val="000000"/>
          <w:lang w:val="fr-CA"/>
        </w:rPr>
        <w:br/>
        <w:t>-</w:t>
      </w:r>
      <w:r w:rsidR="00565169">
        <w:rPr>
          <w:color w:val="000000"/>
          <w:lang w:val="fr-CA"/>
        </w:rPr>
        <w:t xml:space="preserve">Processus comprend les étapes suivantes : </w:t>
      </w:r>
      <w:r w:rsidR="00565169">
        <w:rPr>
          <w:color w:val="000000"/>
          <w:lang w:val="fr-CA"/>
        </w:rPr>
        <w:br/>
        <w:t xml:space="preserve">       -1) la mise en évidence des processus de base </w:t>
      </w:r>
      <w:r w:rsidR="00565169">
        <w:rPr>
          <w:color w:val="000000"/>
          <w:lang w:val="fr-CA"/>
        </w:rPr>
        <w:br/>
        <w:t xml:space="preserve">       -2) la schématisation des flux de travaux qui composent ces processus </w:t>
      </w:r>
      <w:r w:rsidR="00565169">
        <w:rPr>
          <w:color w:val="000000"/>
          <w:lang w:val="fr-CA"/>
        </w:rPr>
        <w:br/>
        <w:t xml:space="preserve">       -3) l’évaluation de toutes les tâches qui entrent en jeu </w:t>
      </w:r>
      <w:r w:rsidR="00565169">
        <w:rPr>
          <w:color w:val="000000"/>
          <w:lang w:val="fr-CA"/>
        </w:rPr>
        <w:br/>
        <w:t xml:space="preserve">       -4) la recherche de moyens permettant d’éliminer les tâches et le travail inutiles </w:t>
      </w:r>
      <w:r w:rsidR="00565169">
        <w:rPr>
          <w:color w:val="000000"/>
          <w:lang w:val="fr-CA"/>
        </w:rPr>
        <w:br/>
        <w:t xml:space="preserve">       -5) l’élaboration de façons de faire permettant d’éliminer les retards, les erreurs et les</w:t>
      </w:r>
      <w:r w:rsidR="00565169">
        <w:rPr>
          <w:color w:val="000000"/>
          <w:lang w:val="fr-CA"/>
        </w:rPr>
        <w:br/>
        <w:t xml:space="preserve">       malentendus</w:t>
      </w:r>
      <w:r w:rsidR="00565169">
        <w:rPr>
          <w:color w:val="000000"/>
          <w:lang w:val="fr-CA"/>
        </w:rPr>
        <w:br/>
        <w:t xml:space="preserve">       -6) la quête d’une plus grande efficience dans la répartition du travail entre les employés et</w:t>
      </w:r>
      <w:r w:rsidR="00565169">
        <w:rPr>
          <w:color w:val="000000"/>
          <w:lang w:val="fr-CA"/>
        </w:rPr>
        <w:br/>
        <w:t xml:space="preserve">       les services </w:t>
      </w:r>
    </w:p>
    <w:p w:rsidR="00565169" w:rsidRDefault="00565169" w:rsidP="009C38EB">
      <w:pPr>
        <w:rPr>
          <w:color w:val="000000"/>
          <w:lang w:val="fr-CA"/>
        </w:rPr>
      </w:pPr>
      <w:r w:rsidRPr="00565169">
        <w:rPr>
          <w:b/>
          <w:color w:val="000000"/>
          <w:u w:val="single"/>
          <w:lang w:val="fr-CA"/>
        </w:rPr>
        <w:t>L’AMÉNAGEMENT DU TEMPS DE TRAVAIL : DES APPROCHES NOVATRICES</w:t>
      </w:r>
      <w:r>
        <w:rPr>
          <w:color w:val="000000"/>
          <w:lang w:val="fr-CA"/>
        </w:rPr>
        <w:t xml:space="preserve"> </w:t>
      </w:r>
      <w:r>
        <w:rPr>
          <w:color w:val="000000"/>
          <w:lang w:val="fr-CA"/>
        </w:rPr>
        <w:br/>
        <w:t xml:space="preserve">-Formules novatrices en matière d’aménagement des horaires de travail </w:t>
      </w:r>
      <w:r>
        <w:rPr>
          <w:color w:val="000000"/>
          <w:lang w:val="fr-CA"/>
        </w:rPr>
        <w:br/>
        <w:t>-Nouvelles approches visent surtout à réorganiser le modèle traditionnel de la semaine de 40 heures ou le travail se fait de 9 h à 17 h</w:t>
      </w:r>
    </w:p>
    <w:p w:rsidR="00565169" w:rsidRDefault="00565169" w:rsidP="009C38EB">
      <w:pPr>
        <w:rPr>
          <w:color w:val="000000"/>
          <w:lang w:val="fr-CA"/>
        </w:rPr>
      </w:pPr>
      <w:r>
        <w:rPr>
          <w:color w:val="000000"/>
          <w:lang w:val="fr-CA"/>
        </w:rPr>
        <w:lastRenderedPageBreak/>
        <w:t xml:space="preserve">-Le but est de permettre les employés de concilier les exigences de leur emploi et celles de leur vie familiale et personnelle </w:t>
      </w:r>
      <w:r>
        <w:rPr>
          <w:color w:val="000000"/>
          <w:lang w:val="fr-CA"/>
        </w:rPr>
        <w:br/>
        <w:t xml:space="preserve">-De plus en plus de gens réclament cet équilibre entre la vie professionnelle et la vie personnelle et cherchent des employeurs plus compréhensifs à l’égard des réalités familiales </w:t>
      </w:r>
    </w:p>
    <w:p w:rsidR="00A80D13" w:rsidRDefault="00565169" w:rsidP="009C38EB">
      <w:pPr>
        <w:rPr>
          <w:color w:val="000000"/>
          <w:lang w:val="fr-CA"/>
        </w:rPr>
      </w:pPr>
      <w:r w:rsidRPr="00565169">
        <w:rPr>
          <w:b/>
          <w:color w:val="000000"/>
          <w:u w:val="single"/>
          <w:lang w:val="fr-CA"/>
        </w:rPr>
        <w:t>La semaine de travail comprimée</w:t>
      </w:r>
      <w:r>
        <w:rPr>
          <w:color w:val="000000"/>
          <w:lang w:val="fr-CA"/>
        </w:rPr>
        <w:br/>
      </w:r>
      <w:r w:rsidR="00542E0C">
        <w:rPr>
          <w:b/>
          <w:i/>
          <w:color w:val="000000"/>
          <w:lang w:val="fr-CA"/>
        </w:rPr>
        <w:t xml:space="preserve">       </w:t>
      </w:r>
      <w:r w:rsidRPr="00542E0C">
        <w:rPr>
          <w:b/>
          <w:i/>
          <w:color w:val="000000"/>
          <w:lang w:val="fr-CA"/>
        </w:rPr>
        <w:t xml:space="preserve">-Semaine de travail comprimée : horaire de travail qui permet de </w:t>
      </w:r>
      <w:r w:rsidR="00542E0C" w:rsidRPr="00542E0C">
        <w:rPr>
          <w:b/>
          <w:i/>
          <w:color w:val="000000"/>
          <w:lang w:val="fr-CA"/>
        </w:rPr>
        <w:t>répartir</w:t>
      </w:r>
      <w:r w:rsidRPr="00542E0C">
        <w:rPr>
          <w:b/>
          <w:i/>
          <w:color w:val="000000"/>
          <w:lang w:val="fr-CA"/>
        </w:rPr>
        <w:t xml:space="preserve"> les tâches </w:t>
      </w:r>
      <w:r w:rsidR="00542E0C">
        <w:rPr>
          <w:b/>
          <w:i/>
          <w:color w:val="000000"/>
          <w:lang w:val="fr-CA"/>
        </w:rPr>
        <w:t xml:space="preserve"> </w:t>
      </w:r>
      <w:r w:rsidR="00542E0C">
        <w:rPr>
          <w:b/>
          <w:i/>
          <w:color w:val="000000"/>
          <w:lang w:val="fr-CA"/>
        </w:rPr>
        <w:br/>
        <w:t xml:space="preserve">       </w:t>
      </w:r>
      <w:r w:rsidRPr="00542E0C">
        <w:rPr>
          <w:b/>
          <w:i/>
          <w:color w:val="000000"/>
          <w:lang w:val="fr-CA"/>
        </w:rPr>
        <w:t>hebdomadaires (</w:t>
      </w:r>
      <w:proofErr w:type="spellStart"/>
      <w:r w:rsidRPr="00542E0C">
        <w:rPr>
          <w:b/>
          <w:i/>
          <w:color w:val="000000"/>
          <w:lang w:val="fr-CA"/>
        </w:rPr>
        <w:t>weekly</w:t>
      </w:r>
      <w:proofErr w:type="spellEnd"/>
      <w:r w:rsidRPr="00542E0C">
        <w:rPr>
          <w:b/>
          <w:i/>
          <w:color w:val="000000"/>
          <w:lang w:val="fr-CA"/>
        </w:rPr>
        <w:t>) d’un emploi à temps plein sur moins de 5 jours complets</w:t>
      </w:r>
      <w:r>
        <w:rPr>
          <w:color w:val="000000"/>
          <w:lang w:val="fr-CA"/>
        </w:rPr>
        <w:t xml:space="preserve"> </w:t>
      </w:r>
      <w:r>
        <w:rPr>
          <w:color w:val="000000"/>
          <w:lang w:val="fr-CA"/>
        </w:rPr>
        <w:br/>
        <w:t>-</w:t>
      </w:r>
      <w:r w:rsidR="00542E0C">
        <w:rPr>
          <w:color w:val="000000"/>
          <w:lang w:val="fr-CA"/>
        </w:rPr>
        <w:t>Cette formule comporte plusieurs avantages</w:t>
      </w:r>
      <w:r w:rsidR="00542E0C">
        <w:rPr>
          <w:color w:val="000000"/>
          <w:lang w:val="fr-CA"/>
        </w:rPr>
        <w:br/>
        <w:t xml:space="preserve">-Pour le travailleur : les moment libres sont plus nombreux, les week-ends de trois jours, une journée au cours de la semaine pour s’occuper des affaires personnelles et les économies de temps et d’argent attribuables aux déplacements moins nombreux pour se rendre au travail </w:t>
      </w:r>
      <w:r w:rsidR="00542E0C">
        <w:rPr>
          <w:color w:val="000000"/>
          <w:lang w:val="fr-CA"/>
        </w:rPr>
        <w:br/>
        <w:t xml:space="preserve">-Pour l’organisation : l’amélioration du recrutement et la diminution du taux d’absentéisme </w:t>
      </w:r>
      <w:r w:rsidR="00542E0C">
        <w:rPr>
          <w:color w:val="000000"/>
          <w:lang w:val="fr-CA"/>
        </w:rPr>
        <w:br/>
        <w:t xml:space="preserve">-Peut aussi présenter certains inconvénients </w:t>
      </w:r>
      <w:r w:rsidR="00542E0C">
        <w:rPr>
          <w:color w:val="000000"/>
          <w:lang w:val="fr-CA"/>
        </w:rPr>
        <w:br/>
        <w:t xml:space="preserve">-Pour le travailleur : fatigue accrue à cause de la longueur des journées de travail et difficultés de concilier la vie familiale avec la nouvelle formule </w:t>
      </w:r>
      <w:r w:rsidR="00542E0C">
        <w:rPr>
          <w:color w:val="000000"/>
          <w:lang w:val="fr-CA"/>
        </w:rPr>
        <w:br/>
        <w:t xml:space="preserve">-Pour l’organisation : la complexité accrue de l’établissement des horaires et plaintes de la clientèle à cause d’une baisse de la qualité du service ou d’un manque de constance </w:t>
      </w:r>
      <w:r w:rsidR="00542E0C">
        <w:rPr>
          <w:color w:val="000000"/>
          <w:lang w:val="fr-CA"/>
        </w:rPr>
        <w:br/>
        <w:t xml:space="preserve">-Certains législations imposent la rémunération d’heures supplémentaires dès que la journée de travail excède huit heures et que certains syndicats s’opposent à la semaine de travail comprimée </w:t>
      </w:r>
      <w:r w:rsidR="00542E0C">
        <w:rPr>
          <w:color w:val="000000"/>
          <w:lang w:val="fr-CA"/>
        </w:rPr>
        <w:br/>
        <w:t>-Ceux qui aiment la semaine comprimée sont ceux qui ont les postes enrichis et ceux dont les besoins d’ordre supérieures sont important</w:t>
      </w:r>
    </w:p>
    <w:p w:rsidR="00542E0C" w:rsidRDefault="00542E0C" w:rsidP="009C38EB">
      <w:pPr>
        <w:rPr>
          <w:color w:val="000000"/>
          <w:lang w:val="fr-CA"/>
        </w:rPr>
      </w:pPr>
      <w:r w:rsidRPr="00542E0C">
        <w:rPr>
          <w:b/>
          <w:color w:val="000000"/>
          <w:u w:val="single"/>
          <w:lang w:val="fr-CA"/>
        </w:rPr>
        <w:t>L’horaire de travail variable</w:t>
      </w:r>
      <w:r>
        <w:rPr>
          <w:color w:val="000000"/>
          <w:lang w:val="fr-CA"/>
        </w:rPr>
        <w:br/>
      </w:r>
      <w:r w:rsidR="00136EFD">
        <w:rPr>
          <w:b/>
          <w:i/>
          <w:color w:val="000000"/>
          <w:lang w:val="fr-CA"/>
        </w:rPr>
        <w:t xml:space="preserve">       </w:t>
      </w:r>
      <w:r w:rsidRPr="00136EFD">
        <w:rPr>
          <w:b/>
          <w:i/>
          <w:color w:val="000000"/>
          <w:lang w:val="fr-CA"/>
        </w:rPr>
        <w:t>-</w:t>
      </w:r>
      <w:r w:rsidR="00136EFD" w:rsidRPr="00136EFD">
        <w:rPr>
          <w:b/>
          <w:i/>
          <w:color w:val="000000"/>
          <w:lang w:val="fr-CA"/>
        </w:rPr>
        <w:t xml:space="preserve">Horaire de travail variable : aménagement du temps </w:t>
      </w:r>
      <w:r w:rsidR="00136EFD">
        <w:rPr>
          <w:b/>
          <w:i/>
          <w:color w:val="000000"/>
          <w:lang w:val="fr-CA"/>
        </w:rPr>
        <w:t>qui laisse aux travailleurs une</w:t>
      </w:r>
      <w:r w:rsidR="00136EFD">
        <w:rPr>
          <w:b/>
          <w:i/>
          <w:color w:val="000000"/>
          <w:lang w:val="fr-CA"/>
        </w:rPr>
        <w:br/>
        <w:t xml:space="preserve">       </w:t>
      </w:r>
      <w:r w:rsidR="00136EFD" w:rsidRPr="00136EFD">
        <w:rPr>
          <w:b/>
          <w:i/>
          <w:color w:val="000000"/>
          <w:lang w:val="fr-CA"/>
        </w:rPr>
        <w:t>certaine latitude quant à leur horaire de travail quotidie</w:t>
      </w:r>
      <w:r w:rsidR="00136EFD">
        <w:rPr>
          <w:b/>
          <w:i/>
          <w:color w:val="000000"/>
          <w:lang w:val="fr-CA"/>
        </w:rPr>
        <w:t>n, leur permettant notamment de</w:t>
      </w:r>
      <w:r w:rsidR="00136EFD">
        <w:rPr>
          <w:b/>
          <w:i/>
          <w:color w:val="000000"/>
          <w:lang w:val="fr-CA"/>
        </w:rPr>
        <w:br/>
        <w:t xml:space="preserve">       </w:t>
      </w:r>
      <w:r w:rsidR="00136EFD" w:rsidRPr="00136EFD">
        <w:rPr>
          <w:b/>
          <w:i/>
          <w:color w:val="000000"/>
          <w:lang w:val="fr-CA"/>
        </w:rPr>
        <w:t xml:space="preserve">choisir à leur convenance leurs heures d’arrivée et de départ </w:t>
      </w:r>
      <w:r w:rsidR="00136EFD" w:rsidRPr="00136EFD">
        <w:rPr>
          <w:b/>
          <w:i/>
          <w:color w:val="000000"/>
          <w:lang w:val="fr-CA"/>
        </w:rPr>
        <w:br/>
      </w:r>
      <w:r w:rsidR="00136EFD">
        <w:rPr>
          <w:color w:val="000000"/>
          <w:lang w:val="fr-CA"/>
        </w:rPr>
        <w:t xml:space="preserve">-« horaire a la carte, horaire libre, horaire flexible ou horaire personnalisé » </w:t>
      </w:r>
      <w:r w:rsidR="00136EFD">
        <w:rPr>
          <w:color w:val="000000"/>
          <w:lang w:val="fr-CA"/>
        </w:rPr>
        <w:br/>
        <w:t>-</w:t>
      </w:r>
      <w:r w:rsidR="009D5BE8">
        <w:rPr>
          <w:color w:val="000000"/>
          <w:lang w:val="fr-CA"/>
        </w:rPr>
        <w:t>La formule la plus courante exige qu’ils travaillent durant les 4 heures d’une plage commune et qu’ils repartissent à leur gré les 4 heures restantes dans les plages libres</w:t>
      </w:r>
      <w:r w:rsidR="009D5BE8">
        <w:rPr>
          <w:color w:val="000000"/>
          <w:lang w:val="fr-CA"/>
        </w:rPr>
        <w:br/>
        <w:t xml:space="preserve">-Cette approche connait un vif succès car elle permet de structurer les activités professionnelles en tenant compte des besoins et des intérêts de chacun </w:t>
      </w:r>
      <w:r w:rsidR="009D5BE8">
        <w:rPr>
          <w:color w:val="000000"/>
          <w:lang w:val="fr-CA"/>
        </w:rPr>
        <w:br/>
        <w:t>-Présente de nombreux avantages</w:t>
      </w:r>
      <w:r w:rsidR="009D5BE8">
        <w:rPr>
          <w:color w:val="000000"/>
          <w:lang w:val="fr-CA"/>
        </w:rPr>
        <w:br/>
        <w:t xml:space="preserve">-Permet aux travailleurs d’adapter leur horaire à celui de leurs enfants, de s’occuper de parents âgés, ou d’un proche malade, ou tout simplement d’aller plus commodément à la banque, chez le médecin ou chez le dentiste </w:t>
      </w:r>
      <w:r w:rsidR="009D5BE8">
        <w:rPr>
          <w:color w:val="000000"/>
          <w:lang w:val="fr-CA"/>
        </w:rPr>
        <w:br/>
        <w:t xml:space="preserve">-Favorise des attitudes positives et un plus grand engagement à l’égard de l’organisation </w:t>
      </w:r>
    </w:p>
    <w:p w:rsidR="009D5BE8" w:rsidRDefault="009D5BE8" w:rsidP="009C38EB">
      <w:pPr>
        <w:rPr>
          <w:b/>
          <w:i/>
          <w:color w:val="000000"/>
          <w:lang w:val="fr-CA"/>
        </w:rPr>
      </w:pPr>
      <w:r w:rsidRPr="009D5BE8">
        <w:rPr>
          <w:b/>
          <w:color w:val="000000"/>
          <w:u w:val="single"/>
          <w:lang w:val="fr-CA"/>
        </w:rPr>
        <w:t xml:space="preserve">Le </w:t>
      </w:r>
      <w:bookmarkStart w:id="0" w:name="_GoBack"/>
      <w:r w:rsidRPr="009D5BE8">
        <w:rPr>
          <w:b/>
          <w:color w:val="000000"/>
          <w:u w:val="single"/>
          <w:lang w:val="fr-CA"/>
        </w:rPr>
        <w:t>partage</w:t>
      </w:r>
      <w:bookmarkEnd w:id="0"/>
      <w:r w:rsidRPr="009D5BE8">
        <w:rPr>
          <w:b/>
          <w:color w:val="000000"/>
          <w:u w:val="single"/>
          <w:lang w:val="fr-CA"/>
        </w:rPr>
        <w:t xml:space="preserve"> de poste</w:t>
      </w:r>
      <w:r>
        <w:rPr>
          <w:color w:val="000000"/>
          <w:lang w:val="fr-CA"/>
        </w:rPr>
        <w:t xml:space="preserve"> </w:t>
      </w:r>
      <w:r>
        <w:rPr>
          <w:color w:val="000000"/>
          <w:lang w:val="fr-CA"/>
        </w:rPr>
        <w:br/>
      </w:r>
      <w:r>
        <w:rPr>
          <w:b/>
          <w:i/>
          <w:color w:val="000000"/>
          <w:lang w:val="fr-CA"/>
        </w:rPr>
        <w:t xml:space="preserve">       </w:t>
      </w:r>
      <w:r w:rsidRPr="009D5BE8">
        <w:rPr>
          <w:b/>
          <w:i/>
          <w:color w:val="000000"/>
          <w:lang w:val="fr-CA"/>
        </w:rPr>
        <w:t>-Partage de poste : formule qui consiste à repartir la totalité des tâches d’un poste à</w:t>
      </w:r>
      <w:r>
        <w:rPr>
          <w:b/>
          <w:i/>
          <w:color w:val="000000"/>
          <w:lang w:val="fr-CA"/>
        </w:rPr>
        <w:t xml:space="preserve"> temps</w:t>
      </w:r>
      <w:r>
        <w:rPr>
          <w:b/>
          <w:i/>
          <w:color w:val="000000"/>
          <w:lang w:val="fr-CA"/>
        </w:rPr>
        <w:br/>
        <w:t xml:space="preserve">       </w:t>
      </w:r>
      <w:r w:rsidRPr="009D5BE8">
        <w:rPr>
          <w:b/>
          <w:i/>
          <w:color w:val="000000"/>
          <w:lang w:val="fr-CA"/>
        </w:rPr>
        <w:t>plein entre 2 travailleurs ou plus, selon des horaires convenus entre eux et avec</w:t>
      </w:r>
    </w:p>
    <w:p w:rsidR="009D5BE8" w:rsidRDefault="009D5BE8" w:rsidP="009C38EB">
      <w:pPr>
        <w:rPr>
          <w:color w:val="000000"/>
          <w:lang w:val="fr-CA"/>
        </w:rPr>
      </w:pPr>
      <w:r>
        <w:rPr>
          <w:b/>
          <w:i/>
          <w:color w:val="000000"/>
          <w:lang w:val="fr-CA"/>
        </w:rPr>
        <w:lastRenderedPageBreak/>
        <w:t xml:space="preserve">       </w:t>
      </w:r>
      <w:proofErr w:type="gramStart"/>
      <w:r w:rsidRPr="009D5BE8">
        <w:rPr>
          <w:b/>
          <w:i/>
          <w:color w:val="000000"/>
          <w:lang w:val="fr-CA"/>
        </w:rPr>
        <w:t>l’employeur</w:t>
      </w:r>
      <w:proofErr w:type="gramEnd"/>
      <w:r w:rsidRPr="009D5BE8">
        <w:rPr>
          <w:b/>
          <w:i/>
          <w:color w:val="000000"/>
          <w:lang w:val="fr-CA"/>
        </w:rPr>
        <w:t xml:space="preserve"> </w:t>
      </w:r>
      <w:r w:rsidRPr="009D5BE8">
        <w:rPr>
          <w:b/>
          <w:i/>
          <w:color w:val="000000"/>
          <w:lang w:val="fr-CA"/>
        </w:rPr>
        <w:br/>
      </w:r>
      <w:r>
        <w:rPr>
          <w:color w:val="000000"/>
          <w:lang w:val="fr-CA"/>
        </w:rPr>
        <w:t>-Chaque personne travaille une demi-journée (</w:t>
      </w:r>
      <w:proofErr w:type="spellStart"/>
      <w:r>
        <w:rPr>
          <w:color w:val="000000"/>
          <w:lang w:val="fr-CA"/>
        </w:rPr>
        <w:t>can</w:t>
      </w:r>
      <w:proofErr w:type="spellEnd"/>
      <w:r>
        <w:rPr>
          <w:color w:val="000000"/>
          <w:lang w:val="fr-CA"/>
        </w:rPr>
        <w:t xml:space="preserve"> </w:t>
      </w:r>
      <w:proofErr w:type="spellStart"/>
      <w:r>
        <w:rPr>
          <w:color w:val="000000"/>
          <w:lang w:val="fr-CA"/>
        </w:rPr>
        <w:t>also</w:t>
      </w:r>
      <w:proofErr w:type="spellEnd"/>
      <w:r>
        <w:rPr>
          <w:color w:val="000000"/>
          <w:lang w:val="fr-CA"/>
        </w:rPr>
        <w:t xml:space="preserve"> </w:t>
      </w:r>
      <w:proofErr w:type="spellStart"/>
      <w:r>
        <w:rPr>
          <w:color w:val="000000"/>
          <w:lang w:val="fr-CA"/>
        </w:rPr>
        <w:t>be</w:t>
      </w:r>
      <w:proofErr w:type="spellEnd"/>
      <w:r>
        <w:rPr>
          <w:color w:val="000000"/>
          <w:lang w:val="fr-CA"/>
        </w:rPr>
        <w:t xml:space="preserve"> </w:t>
      </w:r>
      <w:proofErr w:type="spellStart"/>
      <w:r>
        <w:rPr>
          <w:color w:val="000000"/>
          <w:lang w:val="fr-CA"/>
        </w:rPr>
        <w:t>weekly</w:t>
      </w:r>
      <w:proofErr w:type="spellEnd"/>
      <w:r>
        <w:rPr>
          <w:color w:val="000000"/>
          <w:lang w:val="fr-CA"/>
        </w:rPr>
        <w:t xml:space="preserve">, </w:t>
      </w:r>
      <w:proofErr w:type="spellStart"/>
      <w:r>
        <w:rPr>
          <w:color w:val="000000"/>
          <w:lang w:val="fr-CA"/>
        </w:rPr>
        <w:t>monthly</w:t>
      </w:r>
      <w:proofErr w:type="spellEnd"/>
      <w:r>
        <w:rPr>
          <w:color w:val="000000"/>
          <w:lang w:val="fr-CA"/>
        </w:rPr>
        <w:t xml:space="preserve">) </w:t>
      </w:r>
      <w:r>
        <w:rPr>
          <w:color w:val="000000"/>
          <w:lang w:val="fr-CA"/>
        </w:rPr>
        <w:br/>
        <w:t xml:space="preserve">-Permet de s’attacher des personnes talentueuses qu’elles ne pourraient conserver autrement </w:t>
      </w:r>
      <w:r>
        <w:rPr>
          <w:color w:val="000000"/>
          <w:lang w:val="fr-CA"/>
        </w:rPr>
        <w:br/>
        <w:t>-N’est pas toujours facile de trouver 2 personnes qui s’entendent assez bien pour se répartir les tâches</w:t>
      </w:r>
      <w:r w:rsidR="00270493">
        <w:rPr>
          <w:color w:val="000000"/>
          <w:lang w:val="fr-CA"/>
        </w:rPr>
        <w:t xml:space="preserve"> </w:t>
      </w:r>
    </w:p>
    <w:p w:rsidR="00270493" w:rsidRDefault="00270493" w:rsidP="009C38EB">
      <w:pPr>
        <w:rPr>
          <w:color w:val="000000"/>
          <w:lang w:val="fr-CA"/>
        </w:rPr>
      </w:pPr>
      <w:r w:rsidRPr="00270493">
        <w:rPr>
          <w:b/>
          <w:color w:val="000000"/>
          <w:u w:val="single"/>
          <w:lang w:val="fr-CA"/>
        </w:rPr>
        <w:t xml:space="preserve">Le télétravail et le bureau virtuel </w:t>
      </w:r>
      <w:r w:rsidRPr="00270493">
        <w:rPr>
          <w:b/>
          <w:color w:val="000000"/>
          <w:u w:val="single"/>
          <w:lang w:val="fr-CA"/>
        </w:rPr>
        <w:br/>
      </w:r>
      <w:r>
        <w:rPr>
          <w:b/>
          <w:i/>
          <w:color w:val="000000"/>
          <w:lang w:val="fr-CA"/>
        </w:rPr>
        <w:t xml:space="preserve">       </w:t>
      </w:r>
      <w:r w:rsidRPr="00270493">
        <w:rPr>
          <w:b/>
          <w:i/>
          <w:color w:val="000000"/>
          <w:lang w:val="fr-CA"/>
        </w:rPr>
        <w:t>-Télétravail : aménagement du travail qui permet aux individus d’exercer leurs activités</w:t>
      </w:r>
      <w:r>
        <w:rPr>
          <w:b/>
          <w:i/>
          <w:color w:val="000000"/>
          <w:lang w:val="fr-CA"/>
        </w:rPr>
        <w:br/>
        <w:t xml:space="preserve">       </w:t>
      </w:r>
      <w:r w:rsidRPr="00270493">
        <w:rPr>
          <w:b/>
          <w:i/>
          <w:color w:val="000000"/>
          <w:lang w:val="fr-CA"/>
        </w:rPr>
        <w:t>professionnelles à distance, chez eux ou ailleurs, tout en restant relies à l’</w:t>
      </w:r>
      <w:r>
        <w:rPr>
          <w:b/>
          <w:i/>
          <w:color w:val="000000"/>
          <w:lang w:val="fr-CA"/>
        </w:rPr>
        <w:t>organisation</w:t>
      </w:r>
      <w:r>
        <w:rPr>
          <w:b/>
          <w:i/>
          <w:color w:val="000000"/>
          <w:lang w:val="fr-CA"/>
        </w:rPr>
        <w:br/>
        <w:t xml:space="preserve">       </w:t>
      </w:r>
      <w:r w:rsidRPr="00270493">
        <w:rPr>
          <w:b/>
          <w:i/>
          <w:color w:val="000000"/>
          <w:lang w:val="fr-CA"/>
        </w:rPr>
        <w:t xml:space="preserve">grâce aux technologies de l’information et des communications. </w:t>
      </w:r>
      <w:r w:rsidRPr="00270493">
        <w:rPr>
          <w:b/>
          <w:i/>
          <w:color w:val="000000"/>
          <w:lang w:val="fr-CA"/>
        </w:rPr>
        <w:br/>
      </w:r>
      <w:r>
        <w:rPr>
          <w:color w:val="000000"/>
          <w:lang w:val="fr-CA"/>
        </w:rPr>
        <w:t xml:space="preserve">-Les individus travaillent chez eux, chez des clients ou dans un centre de télétravail </w:t>
      </w:r>
      <w:r>
        <w:rPr>
          <w:color w:val="000000"/>
          <w:lang w:val="fr-CA"/>
        </w:rPr>
        <w:br/>
        <w:t xml:space="preserve">-« travail à distance » </w:t>
      </w:r>
      <w:r>
        <w:rPr>
          <w:color w:val="000000"/>
          <w:lang w:val="fr-CA"/>
        </w:rPr>
        <w:br/>
        <w:t>-Plus en plus répandu</w:t>
      </w:r>
      <w:r>
        <w:rPr>
          <w:color w:val="000000"/>
          <w:lang w:val="fr-CA"/>
        </w:rPr>
        <w:br/>
        <w:t xml:space="preserve">-On associe souvent la notion de télétravail à celle de bureau virtuel (« bureau électronique, </w:t>
      </w:r>
      <w:proofErr w:type="spellStart"/>
      <w:r>
        <w:rPr>
          <w:color w:val="000000"/>
          <w:lang w:val="fr-CA"/>
        </w:rPr>
        <w:t>cyberbureau</w:t>
      </w:r>
      <w:proofErr w:type="spellEnd"/>
      <w:r>
        <w:rPr>
          <w:color w:val="000000"/>
          <w:lang w:val="fr-CA"/>
        </w:rPr>
        <w:t xml:space="preserve"> ») : l’individu n’a pas de lieu de travail fixe, accomplit ses tâches en se déplaçant d’un endroit ou d’un client à l’autre </w:t>
      </w:r>
      <w:r>
        <w:rPr>
          <w:color w:val="000000"/>
          <w:lang w:val="fr-CA"/>
        </w:rPr>
        <w:br/>
        <w:t>-Offre au travailleur les avantages d’une structure souple, le confort de son domicile ou le choix d’un lieu qui convient à</w:t>
      </w:r>
      <w:r>
        <w:rPr>
          <w:lang w:val="fr-CA"/>
        </w:rPr>
        <w:t xml:space="preserve"> son mode de vie</w:t>
      </w:r>
      <w:r>
        <w:rPr>
          <w:lang w:val="fr-CA"/>
        </w:rPr>
        <w:br/>
        <w:t xml:space="preserve">-Offre </w:t>
      </w:r>
      <w:r>
        <w:rPr>
          <w:color w:val="000000"/>
          <w:lang w:val="fr-CA"/>
        </w:rPr>
        <w:t xml:space="preserve">à l’organisation une baisse des couts, une productivité, accrue et un degré élevé de satisfaction professionnelle ou personnelle </w:t>
      </w:r>
      <w:r>
        <w:rPr>
          <w:color w:val="000000"/>
          <w:lang w:val="fr-CA"/>
        </w:rPr>
        <w:br/>
        <w:t xml:space="preserve">-A aussi des inconvénients : les télétravailleurs se plaignent parfois d’être isolés de leurs collègues, ils s’identifient moins à leur équipe de travail et peuvent éprouver des difficultés techniques avec le réseau </w:t>
      </w:r>
      <w:r>
        <w:rPr>
          <w:color w:val="000000"/>
          <w:lang w:val="fr-CA"/>
        </w:rPr>
        <w:br/>
        <w:t xml:space="preserve">-Grand nombre d’organisations instaurent des programmes de formation en gestion virtuelles </w:t>
      </w:r>
    </w:p>
    <w:p w:rsidR="00270493" w:rsidRPr="00270493" w:rsidRDefault="00270493" w:rsidP="009C38EB">
      <w:pPr>
        <w:rPr>
          <w:b/>
          <w:i/>
          <w:color w:val="000000"/>
          <w:lang w:val="fr-CA"/>
        </w:rPr>
      </w:pPr>
      <w:r w:rsidRPr="005C6112">
        <w:rPr>
          <w:b/>
          <w:color w:val="000000"/>
          <w:u w:val="single"/>
          <w:lang w:val="fr-CA"/>
        </w:rPr>
        <w:t>Le travail à temps partiel</w:t>
      </w:r>
      <w:r>
        <w:rPr>
          <w:color w:val="000000"/>
          <w:lang w:val="fr-CA"/>
        </w:rPr>
        <w:t xml:space="preserve"> </w:t>
      </w:r>
      <w:r>
        <w:rPr>
          <w:color w:val="000000"/>
          <w:lang w:val="fr-CA"/>
        </w:rPr>
        <w:br/>
      </w:r>
      <w:r w:rsidR="005C6112">
        <w:rPr>
          <w:b/>
          <w:i/>
          <w:color w:val="000000"/>
          <w:lang w:val="fr-CA"/>
        </w:rPr>
        <w:t xml:space="preserve">       </w:t>
      </w:r>
      <w:r w:rsidRPr="005C6112">
        <w:rPr>
          <w:b/>
          <w:i/>
          <w:color w:val="000000"/>
          <w:lang w:val="fr-CA"/>
        </w:rPr>
        <w:t>-Travail temporaire à temps partiel</w:t>
      </w:r>
      <w:r w:rsidR="005C6112" w:rsidRPr="005C6112">
        <w:rPr>
          <w:b/>
          <w:i/>
          <w:color w:val="000000"/>
          <w:lang w:val="fr-CA"/>
        </w:rPr>
        <w:t> : Formule qui consi</w:t>
      </w:r>
      <w:r w:rsidR="005C6112">
        <w:rPr>
          <w:b/>
          <w:i/>
          <w:color w:val="000000"/>
          <w:lang w:val="fr-CA"/>
        </w:rPr>
        <w:t>ste, pour une personne ayant un</w:t>
      </w:r>
      <w:r w:rsidR="005C6112">
        <w:rPr>
          <w:b/>
          <w:i/>
          <w:color w:val="000000"/>
          <w:lang w:val="fr-CA"/>
        </w:rPr>
        <w:br/>
        <w:t xml:space="preserve">       </w:t>
      </w:r>
      <w:r w:rsidR="005C6112" w:rsidRPr="005C6112">
        <w:rPr>
          <w:b/>
          <w:i/>
          <w:color w:val="000000"/>
          <w:lang w:val="fr-CA"/>
        </w:rPr>
        <w:t>statut de travailleur temporaire, à travailler moins d’</w:t>
      </w:r>
      <w:r w:rsidR="005C6112">
        <w:rPr>
          <w:b/>
          <w:i/>
          <w:color w:val="000000"/>
          <w:lang w:val="fr-CA"/>
        </w:rPr>
        <w:t>heures que dans une semaine de</w:t>
      </w:r>
      <w:r w:rsidR="005C6112">
        <w:rPr>
          <w:b/>
          <w:i/>
          <w:color w:val="000000"/>
          <w:lang w:val="fr-CA"/>
        </w:rPr>
        <w:br/>
        <w:t xml:space="preserve">       travail normale</w:t>
      </w:r>
      <w:r w:rsidR="005C6112">
        <w:rPr>
          <w:b/>
          <w:i/>
          <w:color w:val="000000"/>
          <w:lang w:val="fr-CA"/>
        </w:rPr>
        <w:br/>
        <w:t xml:space="preserve">       </w:t>
      </w:r>
      <w:r w:rsidR="005C6112" w:rsidRPr="005C6112">
        <w:rPr>
          <w:b/>
          <w:i/>
          <w:color w:val="000000"/>
          <w:lang w:val="fr-CA"/>
        </w:rPr>
        <w:t>-Travail permanente à temps partiel : Formule qui consi</w:t>
      </w:r>
      <w:r w:rsidR="005C6112">
        <w:rPr>
          <w:b/>
          <w:i/>
          <w:color w:val="000000"/>
          <w:lang w:val="fr-CA"/>
        </w:rPr>
        <w:t>ste, pour une personne ayant un</w:t>
      </w:r>
      <w:r w:rsidR="005C6112">
        <w:rPr>
          <w:b/>
          <w:i/>
          <w:color w:val="000000"/>
          <w:lang w:val="fr-CA"/>
        </w:rPr>
        <w:br/>
        <w:t xml:space="preserve">       </w:t>
      </w:r>
      <w:r w:rsidR="005C6112" w:rsidRPr="005C6112">
        <w:rPr>
          <w:b/>
          <w:i/>
          <w:color w:val="000000"/>
          <w:lang w:val="fr-CA"/>
        </w:rPr>
        <w:t xml:space="preserve">statut de travailleur permanente, à travailler moins d’heures que dans </w:t>
      </w:r>
      <w:r w:rsidR="005C6112">
        <w:rPr>
          <w:b/>
          <w:i/>
          <w:color w:val="000000"/>
          <w:lang w:val="fr-CA"/>
        </w:rPr>
        <w:t>une semaine de</w:t>
      </w:r>
      <w:r w:rsidR="005C6112">
        <w:rPr>
          <w:b/>
          <w:i/>
          <w:color w:val="000000"/>
          <w:lang w:val="fr-CA"/>
        </w:rPr>
        <w:br/>
        <w:t xml:space="preserve">       </w:t>
      </w:r>
      <w:r w:rsidR="005C6112" w:rsidRPr="005C6112">
        <w:rPr>
          <w:b/>
          <w:i/>
          <w:color w:val="000000"/>
          <w:lang w:val="fr-CA"/>
        </w:rPr>
        <w:t>travail normale</w:t>
      </w:r>
      <w:r w:rsidR="005C6112">
        <w:rPr>
          <w:color w:val="000000"/>
          <w:lang w:val="fr-CA"/>
        </w:rPr>
        <w:br/>
        <w:t xml:space="preserve">-Plus en plus fréquent  et de plus en plus controversé </w:t>
      </w:r>
      <w:r w:rsidR="005C6112">
        <w:rPr>
          <w:color w:val="000000"/>
          <w:lang w:val="fr-CA"/>
        </w:rPr>
        <w:br/>
        <w:t xml:space="preserve">-De nombreuses organisations font appel </w:t>
      </w:r>
      <w:r w:rsidR="005C6112" w:rsidRPr="005C6112">
        <w:rPr>
          <w:color w:val="000000"/>
          <w:lang w:val="fr-CA"/>
        </w:rPr>
        <w:t>à</w:t>
      </w:r>
      <w:r w:rsidR="005C6112">
        <w:rPr>
          <w:color w:val="000000"/>
          <w:lang w:val="fr-CA"/>
        </w:rPr>
        <w:t xml:space="preserve"> des travailleurs </w:t>
      </w:r>
      <w:r w:rsidR="005C6112" w:rsidRPr="005C6112">
        <w:rPr>
          <w:color w:val="000000"/>
          <w:lang w:val="fr-CA"/>
        </w:rPr>
        <w:t>à</w:t>
      </w:r>
      <w:r w:rsidR="005C6112">
        <w:rPr>
          <w:color w:val="000000"/>
          <w:lang w:val="fr-CA"/>
        </w:rPr>
        <w:t xml:space="preserve"> temps partiel pour maintenir au plus bas les couts de la main-d’œuvre et pour mieux répondre aux pointes et aux creux du cycle économique </w:t>
      </w:r>
      <w:r w:rsidR="005C6112">
        <w:rPr>
          <w:color w:val="000000"/>
          <w:lang w:val="fr-CA"/>
        </w:rPr>
        <w:br/>
        <w:t xml:space="preserve">-Peut présenter des avantages pour ceux qui veulent avoir d’autres activités professionnelles ou qui ne tiennent pas </w:t>
      </w:r>
      <w:r w:rsidR="005C6112" w:rsidRPr="005C6112">
        <w:rPr>
          <w:color w:val="000000"/>
          <w:lang w:val="fr-CA"/>
        </w:rPr>
        <w:t>à</w:t>
      </w:r>
      <w:r w:rsidR="005C6112">
        <w:rPr>
          <w:color w:val="000000"/>
          <w:lang w:val="fr-CA"/>
        </w:rPr>
        <w:t xml:space="preserve"> travailler 40 h/semaine </w:t>
      </w:r>
      <w:r w:rsidR="005C6112">
        <w:rPr>
          <w:color w:val="000000"/>
          <w:lang w:val="fr-CA"/>
        </w:rPr>
        <w:br/>
        <w:t xml:space="preserve">-Les travailleurs </w:t>
      </w:r>
      <w:r w:rsidR="005C6112" w:rsidRPr="005C6112">
        <w:rPr>
          <w:color w:val="000000"/>
          <w:lang w:val="fr-CA"/>
        </w:rPr>
        <w:t>à</w:t>
      </w:r>
      <w:r w:rsidR="005C6112">
        <w:rPr>
          <w:color w:val="000000"/>
          <w:lang w:val="fr-CA"/>
        </w:rPr>
        <w:t xml:space="preserve"> temps partiel n’ont souvent pas droit </w:t>
      </w:r>
      <w:r w:rsidR="005C6112" w:rsidRPr="005C6112">
        <w:rPr>
          <w:color w:val="000000"/>
          <w:lang w:val="fr-CA"/>
        </w:rPr>
        <w:t>à</w:t>
      </w:r>
      <w:r w:rsidR="005C6112">
        <w:rPr>
          <w:color w:val="000000"/>
          <w:lang w:val="fr-CA"/>
        </w:rPr>
        <w:t xml:space="preserve"> des avantages sociaux comme l’assurance maladie complémentaire, l’assurance vie et la pension de retraite et il arrive que leur salaire de base soit inférieure </w:t>
      </w:r>
      <w:r w:rsidR="005C6112" w:rsidRPr="005C6112">
        <w:rPr>
          <w:color w:val="000000"/>
          <w:lang w:val="fr-CA"/>
        </w:rPr>
        <w:t>à</w:t>
      </w:r>
      <w:r w:rsidR="005C6112">
        <w:rPr>
          <w:color w:val="000000"/>
          <w:lang w:val="fr-CA"/>
        </w:rPr>
        <w:t xml:space="preserve"> celui de leurs collègues </w:t>
      </w:r>
      <w:r w:rsidR="005C6112" w:rsidRPr="005C6112">
        <w:rPr>
          <w:color w:val="000000"/>
          <w:lang w:val="fr-CA"/>
        </w:rPr>
        <w:t>à</w:t>
      </w:r>
      <w:r w:rsidR="005C6112">
        <w:rPr>
          <w:color w:val="000000"/>
          <w:lang w:val="fr-CA"/>
        </w:rPr>
        <w:t xml:space="preserve"> temps plein </w:t>
      </w:r>
    </w:p>
    <w:sectPr w:rsidR="00270493" w:rsidRPr="002704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71F"/>
    <w:rsid w:val="00136EFD"/>
    <w:rsid w:val="00221B66"/>
    <w:rsid w:val="00247001"/>
    <w:rsid w:val="00270493"/>
    <w:rsid w:val="002A0AAE"/>
    <w:rsid w:val="002B30D2"/>
    <w:rsid w:val="002F5B3A"/>
    <w:rsid w:val="003D1D48"/>
    <w:rsid w:val="00542E0C"/>
    <w:rsid w:val="00565169"/>
    <w:rsid w:val="005C6112"/>
    <w:rsid w:val="00731C32"/>
    <w:rsid w:val="008B5CD9"/>
    <w:rsid w:val="0098669B"/>
    <w:rsid w:val="009C38EB"/>
    <w:rsid w:val="009D5BE8"/>
    <w:rsid w:val="00A80D13"/>
    <w:rsid w:val="00E5071F"/>
    <w:rsid w:val="00F10867"/>
    <w:rsid w:val="00F27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3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3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2</cp:revision>
  <dcterms:created xsi:type="dcterms:W3CDTF">2013-10-30T16:35:00Z</dcterms:created>
  <dcterms:modified xsi:type="dcterms:W3CDTF">2013-10-30T23:28:00Z</dcterms:modified>
</cp:coreProperties>
</file>