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47D04" w14:textId="77777777" w:rsidR="002C654F" w:rsidRPr="00FE7FFB" w:rsidRDefault="002C654F">
      <w:pPr>
        <w:rPr>
          <w:b/>
          <w:u w:val="single"/>
        </w:rPr>
      </w:pPr>
      <w:r w:rsidRPr="00FE7FFB">
        <w:rPr>
          <w:b/>
          <w:u w:val="single"/>
        </w:rPr>
        <w:t>Lecture : texte 1</w:t>
      </w:r>
    </w:p>
    <w:p w14:paraId="170CFBB1" w14:textId="77777777" w:rsidR="00056892" w:rsidRDefault="00056892"/>
    <w:p w14:paraId="682064E1" w14:textId="77777777" w:rsidR="00056892" w:rsidRDefault="00056892">
      <w:r w:rsidRPr="00D55D1A">
        <w:rPr>
          <w:b/>
        </w:rPr>
        <w:t>Formule relative </w:t>
      </w:r>
      <w:r>
        <w:t>: sans $, on ne bloque rien</w:t>
      </w:r>
      <w:r w:rsidR="00666449">
        <w:t>, on peut par exemple rentrer une formule, puis on change la référence ex : «multiplier par 2 la cellule placée immédiatement à ma gauche »</w:t>
      </w:r>
    </w:p>
    <w:p w14:paraId="3DCAF2B1" w14:textId="77777777" w:rsidR="00D75F8A" w:rsidRDefault="00D75F8A"/>
    <w:p w14:paraId="2DCD39CF" w14:textId="77777777" w:rsidR="00056892" w:rsidRDefault="00056892">
      <w:r w:rsidRPr="00D55D1A">
        <w:rPr>
          <w:b/>
        </w:rPr>
        <w:t>Formule absolue </w:t>
      </w:r>
      <w:r>
        <w:t xml:space="preserve">: </w:t>
      </w:r>
      <w:r w:rsidR="004C64BE">
        <w:t xml:space="preserve">si on veut pas que Excel change certaine référence -&gt; </w:t>
      </w:r>
      <w:r>
        <w:t xml:space="preserve">on bloque, </w:t>
      </w:r>
      <w:r w:rsidR="00D75F8A">
        <w:t>contient 2 signes de $</w:t>
      </w:r>
      <w:r w:rsidR="004C64BE">
        <w:t>. Donc certaine</w:t>
      </w:r>
      <w:r w:rsidR="00D75F8A">
        <w:t>s</w:t>
      </w:r>
      <w:r w:rsidR="004C64BE">
        <w:t xml:space="preserve"> part</w:t>
      </w:r>
      <w:r w:rsidR="00D55D1A">
        <w:t>ie</w:t>
      </w:r>
      <w:r w:rsidR="00D75F8A">
        <w:t>s</w:t>
      </w:r>
      <w:r w:rsidR="00D55D1A">
        <w:t xml:space="preserve"> de la formule font </w:t>
      </w:r>
      <w:proofErr w:type="spellStart"/>
      <w:r w:rsidR="00D55D1A">
        <w:t>tjs</w:t>
      </w:r>
      <w:proofErr w:type="spellEnd"/>
      <w:r w:rsidR="00D55D1A">
        <w:t xml:space="preserve"> référence </w:t>
      </w:r>
      <w:r w:rsidR="003453D5">
        <w:t>à une cellule précise (p.373). P</w:t>
      </w:r>
      <w:r w:rsidR="00D55D1A">
        <w:t xml:space="preserve">ratique </w:t>
      </w:r>
      <w:proofErr w:type="spellStart"/>
      <w:r w:rsidR="00D55D1A">
        <w:t>pr</w:t>
      </w:r>
      <w:proofErr w:type="spellEnd"/>
      <w:r w:rsidR="00D55D1A">
        <w:t xml:space="preserve"> le calcul de taxe, on met $devant le montant de la taxe</w:t>
      </w:r>
    </w:p>
    <w:p w14:paraId="352F74F2" w14:textId="77777777" w:rsidR="00D75F8A" w:rsidRDefault="00D75F8A"/>
    <w:p w14:paraId="78A62AF9" w14:textId="77777777" w:rsidR="00D75F8A" w:rsidRDefault="003453D5">
      <w:r>
        <w:t xml:space="preserve">Références mixtes : dans certains cas, il est </w:t>
      </w:r>
      <w:r w:rsidR="0012016A">
        <w:t>nécessaire</w:t>
      </w:r>
      <w:r>
        <w:t xml:space="preserve"> de créer une référence dans laquelle se trouve un seul signe $</w:t>
      </w:r>
      <w:r w:rsidR="0012016A">
        <w:t>. On peut bloquer une ligne et autoriser la modification d’une colonne ou l’inverse (donc 2 types de références mixtes)</w:t>
      </w:r>
      <w:r w:rsidR="00C87C36">
        <w:t>.</w:t>
      </w:r>
    </w:p>
    <w:p w14:paraId="19CB821A" w14:textId="77777777" w:rsidR="00C87C36" w:rsidRDefault="00C87C36">
      <w:r>
        <w:t xml:space="preserve">On peut utiliser F4 </w:t>
      </w:r>
      <w:proofErr w:type="spellStart"/>
      <w:r>
        <w:t>pr</w:t>
      </w:r>
      <w:proofErr w:type="spellEnd"/>
      <w:r>
        <w:t xml:space="preserve"> mettre le signe de $</w:t>
      </w:r>
      <w:r w:rsidR="00C676A5">
        <w:t>. Mettre F4 après avoir saisi la référence de la cellule mais avant de saisir l’opérateur mathématique</w:t>
      </w:r>
    </w:p>
    <w:p w14:paraId="2F4AEBCC" w14:textId="77777777" w:rsidR="00D75F8A" w:rsidRDefault="00D75F8A"/>
    <w:p w14:paraId="6844CE78" w14:textId="77777777" w:rsidR="00F30C91" w:rsidRDefault="00F30C91">
      <w:r w:rsidRPr="00D9630B">
        <w:rPr>
          <w:highlight w:val="yellow"/>
        </w:rPr>
        <w:t xml:space="preserve">Méthode </w:t>
      </w:r>
      <w:proofErr w:type="spellStart"/>
      <w:r w:rsidRPr="00D9630B">
        <w:rPr>
          <w:highlight w:val="yellow"/>
        </w:rPr>
        <w:t>pr</w:t>
      </w:r>
      <w:proofErr w:type="spellEnd"/>
      <w:r w:rsidRPr="00D9630B">
        <w:rPr>
          <w:highlight w:val="yellow"/>
        </w:rPr>
        <w:t xml:space="preserve"> entrer des formules :</w:t>
      </w:r>
      <w:r>
        <w:t xml:space="preserve"> </w:t>
      </w:r>
    </w:p>
    <w:p w14:paraId="32B1B7DF" w14:textId="609033D3" w:rsidR="003E07BA" w:rsidRDefault="003E07BA" w:rsidP="003E07BA">
      <w:pPr>
        <w:pStyle w:val="ListParagraph"/>
        <w:numPr>
          <w:ilvl w:val="0"/>
          <w:numId w:val="1"/>
        </w:numPr>
      </w:pPr>
      <w:r>
        <w:t>Saisir la formule complète « normalement »</w:t>
      </w:r>
      <w:r w:rsidR="00B85FCF">
        <w:t xml:space="preserve"> en </w:t>
      </w:r>
      <w:proofErr w:type="spellStart"/>
      <w:r w:rsidR="00B85FCF">
        <w:t>tappant</w:t>
      </w:r>
      <w:proofErr w:type="spellEnd"/>
    </w:p>
    <w:p w14:paraId="66E7BD87" w14:textId="77777777" w:rsidR="003E07BA" w:rsidRDefault="003E07BA" w:rsidP="003E07BA">
      <w:pPr>
        <w:pStyle w:val="ListParagraph"/>
        <w:numPr>
          <w:ilvl w:val="0"/>
          <w:numId w:val="1"/>
        </w:numPr>
      </w:pPr>
      <w:r>
        <w:t xml:space="preserve">Saisir les opérateurs et utiliser la souris </w:t>
      </w:r>
      <w:proofErr w:type="spellStart"/>
      <w:r>
        <w:t>pr</w:t>
      </w:r>
      <w:proofErr w:type="spellEnd"/>
      <w:r>
        <w:t xml:space="preserve"> obtenir les références des cellules</w:t>
      </w:r>
      <w:r w:rsidR="00784F94">
        <w:t xml:space="preserve"> (méthode </w:t>
      </w:r>
      <w:proofErr w:type="spellStart"/>
      <w:r w:rsidR="00784F94">
        <w:t>ac</w:t>
      </w:r>
      <w:proofErr w:type="spellEnd"/>
      <w:r w:rsidR="00784F94">
        <w:t xml:space="preserve"> la souris)</w:t>
      </w:r>
    </w:p>
    <w:p w14:paraId="635EC3E0" w14:textId="77777777" w:rsidR="00784F94" w:rsidRDefault="00784F94" w:rsidP="003E07BA">
      <w:pPr>
        <w:pStyle w:val="ListParagraph"/>
        <w:numPr>
          <w:ilvl w:val="0"/>
          <w:numId w:val="1"/>
        </w:numPr>
      </w:pPr>
      <w:r>
        <w:t xml:space="preserve">Saisir les opérateurs et utiliser les flèches de déplacement </w:t>
      </w:r>
      <w:proofErr w:type="spellStart"/>
      <w:r>
        <w:t>pr</w:t>
      </w:r>
      <w:proofErr w:type="spellEnd"/>
      <w:r>
        <w:t xml:space="preserve"> obtenir les références des cellules en navigant dans la feuille de calcul.</w:t>
      </w:r>
    </w:p>
    <w:p w14:paraId="7318B6DD" w14:textId="77777777" w:rsidR="0020699C" w:rsidRDefault="0020699C" w:rsidP="0020699C">
      <w:pPr>
        <w:pStyle w:val="ListParagraph"/>
      </w:pPr>
    </w:p>
    <w:p w14:paraId="458D4E6D" w14:textId="42CDFABB" w:rsidR="00D55D1A" w:rsidRDefault="0020699C">
      <w:r w:rsidRPr="00D9630B">
        <w:rPr>
          <w:highlight w:val="yellow"/>
        </w:rPr>
        <w:t>Entrer la formule dans plusieurs cellules</w:t>
      </w:r>
    </w:p>
    <w:p w14:paraId="3AE5700D" w14:textId="292BF840" w:rsidR="0020699C" w:rsidRDefault="00085209" w:rsidP="00085209">
      <w:pPr>
        <w:pStyle w:val="ListParagraph"/>
        <w:numPr>
          <w:ilvl w:val="0"/>
          <w:numId w:val="2"/>
        </w:numPr>
      </w:pPr>
      <w:r>
        <w:t xml:space="preserve">Copier une formule à l’aide de Ctrl + Entrée. On sélectionne les cellules </w:t>
      </w:r>
      <w:proofErr w:type="spellStart"/>
      <w:r>
        <w:t>avt</w:t>
      </w:r>
      <w:proofErr w:type="spellEnd"/>
      <w:r>
        <w:t xml:space="preserve"> de saisir la formule, on</w:t>
      </w:r>
      <w:r w:rsidR="00A90C01">
        <w:t xml:space="preserve"> entre la formule puis on appuis sur Ctrl + Entrée.</w:t>
      </w:r>
    </w:p>
    <w:p w14:paraId="1E010BBC" w14:textId="6327D000" w:rsidR="00A90C01" w:rsidRDefault="00DF15FD" w:rsidP="00085209">
      <w:pPr>
        <w:pStyle w:val="ListParagraph"/>
        <w:numPr>
          <w:ilvl w:val="0"/>
          <w:numId w:val="2"/>
        </w:numPr>
      </w:pPr>
      <w:r>
        <w:t>Copier une formule à l’aide de la poignée de recopie (carré placé en bas à droite du pointeur de cellule</w:t>
      </w:r>
      <w:r w:rsidR="005128AE">
        <w:t>, le pointeur devient un +</w:t>
      </w:r>
      <w:r>
        <w:t>)</w:t>
      </w:r>
      <w:r w:rsidR="00670D05">
        <w:t>. Soit on fait glisser la poignée, soit on double-clique sur la poignée</w:t>
      </w:r>
      <w:r w:rsidR="00F402CD">
        <w:t xml:space="preserve"> (cette méthode peut ne pas fonctionner </w:t>
      </w:r>
      <w:proofErr w:type="spellStart"/>
      <w:r w:rsidR="00F402CD">
        <w:t>qd</w:t>
      </w:r>
      <w:proofErr w:type="spellEnd"/>
      <w:r w:rsidR="00F402CD">
        <w:t xml:space="preserve"> la colonne adjacente</w:t>
      </w:r>
      <w:r w:rsidR="00100B4E">
        <w:t>, de gauche,</w:t>
      </w:r>
      <w:r w:rsidR="00F402CD">
        <w:t xml:space="preserve"> contient des cellules vides)</w:t>
      </w:r>
      <w:r w:rsidR="00BA2E3A">
        <w:t xml:space="preserve">. Si cellule de gauche </w:t>
      </w:r>
      <w:r w:rsidR="00394BBE">
        <w:t>pas vide, Excel l’utilise, si o</w:t>
      </w:r>
      <w:r w:rsidR="00BA2E3A">
        <w:t>n veut le forcer à utiliser la cellule de droite, on insère temporairement</w:t>
      </w:r>
      <w:r w:rsidR="00394BBE">
        <w:t xml:space="preserve"> une nouvelle colonne à gauche, on utilise le double-clique puis on supprime la colonne.</w:t>
      </w:r>
    </w:p>
    <w:p w14:paraId="502A84F5" w14:textId="29929B5C" w:rsidR="00BC27A0" w:rsidRDefault="00BC27A0" w:rsidP="00085209">
      <w:pPr>
        <w:pStyle w:val="ListParagraph"/>
        <w:numPr>
          <w:ilvl w:val="0"/>
          <w:numId w:val="2"/>
        </w:numPr>
      </w:pPr>
      <w:r>
        <w:t>Copier une formule à l’aide de l’outil Tableau : si on indique à Excel que la feuille en cours est un tableau, il copie automatiquement les nouvelles formules vers le bas dans les cellules du tableau.</w:t>
      </w:r>
      <w:r w:rsidR="00186500">
        <w:t xml:space="preserve"> Pr définir une plage en tant que tableau, on sélectionne une cellule, clique sur Tableau dans insertion</w:t>
      </w:r>
      <w:r w:rsidR="000E0F69">
        <w:t xml:space="preserve"> (se poursuit au-delà de cellule vide)</w:t>
      </w:r>
    </w:p>
    <w:p w14:paraId="10EF6C0A" w14:textId="77777777" w:rsidR="00085209" w:rsidRDefault="00085209" w:rsidP="00085209"/>
    <w:p w14:paraId="325AFF22" w14:textId="77777777" w:rsidR="00085209" w:rsidRDefault="00085209" w:rsidP="00085209"/>
    <w:p w14:paraId="24F2C893" w14:textId="63E2A9BA" w:rsidR="0065196A" w:rsidRDefault="00051B12" w:rsidP="00085209">
      <w:r w:rsidRPr="00D9630B">
        <w:rPr>
          <w:highlight w:val="yellow"/>
        </w:rPr>
        <w:t>Comprendre les messages d’erreurs dans les formules</w:t>
      </w:r>
    </w:p>
    <w:p w14:paraId="5D4CBC5A" w14:textId="1B53FCEE" w:rsidR="00051B12" w:rsidRDefault="00966063" w:rsidP="00955460">
      <w:pPr>
        <w:pStyle w:val="ListParagraph"/>
        <w:numPr>
          <w:ilvl w:val="0"/>
          <w:numId w:val="3"/>
        </w:numPr>
      </w:pPr>
      <w:r>
        <w:t>#VALEUR ! : cette erreur indique qu’on essai d’effectuer un calcul avec des données non numériques</w:t>
      </w:r>
      <w:r w:rsidR="00C32192">
        <w:t xml:space="preserve"> (additionner du texte </w:t>
      </w:r>
      <w:proofErr w:type="spellStart"/>
      <w:r w:rsidR="00C32192">
        <w:t>ac</w:t>
      </w:r>
      <w:proofErr w:type="spellEnd"/>
      <w:r w:rsidR="00C32192">
        <w:t xml:space="preserve"> des #)</w:t>
      </w:r>
    </w:p>
    <w:p w14:paraId="35F03BA7" w14:textId="73E95AE5" w:rsidR="00955460" w:rsidRDefault="00955460" w:rsidP="00955460">
      <w:pPr>
        <w:pStyle w:val="ListParagraph"/>
        <w:numPr>
          <w:ilvl w:val="0"/>
          <w:numId w:val="3"/>
        </w:numPr>
      </w:pPr>
      <w:r>
        <w:t>#DIV/0 ! : cette erreur s’affiche lorsqu’un nombre est divisé par 0</w:t>
      </w:r>
    </w:p>
    <w:p w14:paraId="0E8AC0F6" w14:textId="10DD2A5E" w:rsidR="00506FD8" w:rsidRDefault="00506FD8" w:rsidP="00955460">
      <w:pPr>
        <w:pStyle w:val="ListParagraph"/>
        <w:numPr>
          <w:ilvl w:val="0"/>
          <w:numId w:val="3"/>
        </w:numPr>
      </w:pPr>
      <w:r>
        <w:t xml:space="preserve">#REF ! : cette erreur s’affiche lorsque la référence à une cellule n’est </w:t>
      </w:r>
      <w:r w:rsidR="008B6F5B">
        <w:t>pas valide. Ex quand la ce</w:t>
      </w:r>
      <w:r w:rsidR="001A23E9">
        <w:t>llule référencée a été supprimé ou</w:t>
      </w:r>
      <w:r w:rsidR="008B6F5B">
        <w:t xml:space="preserve"> </w:t>
      </w:r>
      <w:proofErr w:type="spellStart"/>
      <w:r w:rsidR="008B6F5B">
        <w:t>qd</w:t>
      </w:r>
      <w:proofErr w:type="spellEnd"/>
      <w:r w:rsidR="008B6F5B">
        <w:t xml:space="preserve"> on coupe et colle une autre cellule</w:t>
      </w:r>
      <w:r w:rsidR="00841AB6">
        <w:t xml:space="preserve"> sur l’une des cel</w:t>
      </w:r>
      <w:r w:rsidR="001A23E9">
        <w:t xml:space="preserve">lules référencées </w:t>
      </w:r>
      <w:proofErr w:type="spellStart"/>
      <w:r w:rsidR="001A23E9">
        <w:t>ds</w:t>
      </w:r>
      <w:proofErr w:type="spellEnd"/>
      <w:r w:rsidR="001A23E9">
        <w:t xml:space="preserve"> la formule </w:t>
      </w:r>
      <w:r w:rsidR="00B710A7">
        <w:t xml:space="preserve">(ex formule qui dit additionne la cellule du haut avec celle a droite, on bouge la formule et la cellule du haut est vide) </w:t>
      </w:r>
      <w:r w:rsidR="001A23E9">
        <w:t>ou</w:t>
      </w:r>
      <w:r w:rsidR="00841AB6">
        <w:t xml:space="preserve"> si on utilise l’échange dynamique de données</w:t>
      </w:r>
      <w:r w:rsidR="00931B03">
        <w:t>.</w:t>
      </w:r>
    </w:p>
    <w:p w14:paraId="67FA9796" w14:textId="3E4081A3" w:rsidR="00085209" w:rsidRDefault="00931B03" w:rsidP="00085209">
      <w:pPr>
        <w:pStyle w:val="ListParagraph"/>
        <w:numPr>
          <w:ilvl w:val="0"/>
          <w:numId w:val="3"/>
        </w:numPr>
      </w:pPr>
      <w:r>
        <w:t xml:space="preserve">#N/A ! : </w:t>
      </w:r>
      <w:r w:rsidR="006C2C47">
        <w:t xml:space="preserve">cette erreur survient lorsqu’une valeur n’est pas disponible </w:t>
      </w:r>
      <w:proofErr w:type="spellStart"/>
      <w:r w:rsidR="006C2C47">
        <w:t>pr</w:t>
      </w:r>
      <w:proofErr w:type="spellEnd"/>
      <w:r w:rsidR="006C2C47">
        <w:t xml:space="preserve"> une fonction ou une formule</w:t>
      </w:r>
      <w:r w:rsidR="006500D2">
        <w:t xml:space="preserve">. Ex </w:t>
      </w:r>
      <w:proofErr w:type="spellStart"/>
      <w:r w:rsidR="006500D2">
        <w:t>qd</w:t>
      </w:r>
      <w:proofErr w:type="spellEnd"/>
      <w:r w:rsidR="006500D2">
        <w:t xml:space="preserve"> des valeurs ne sont pas trouvées </w:t>
      </w:r>
      <w:proofErr w:type="spellStart"/>
      <w:r w:rsidR="006500D2">
        <w:t>ac</w:t>
      </w:r>
      <w:proofErr w:type="spellEnd"/>
      <w:r w:rsidR="006500D2">
        <w:t xml:space="preserve"> des fonctions RECHERCHEH, RECHERCHE, EQUIV ou RECHERCHEV</w:t>
      </w:r>
      <w:r w:rsidR="00C32192">
        <w:t xml:space="preserve">. </w:t>
      </w:r>
      <w:proofErr w:type="spellStart"/>
      <w:r w:rsidR="00843DDA">
        <w:t>Qd</w:t>
      </w:r>
      <w:proofErr w:type="spellEnd"/>
      <w:r w:rsidR="00843DDA">
        <w:t xml:space="preserve"> l’erreur </w:t>
      </w:r>
      <w:r w:rsidR="00B710A7">
        <w:t xml:space="preserve">#N/A ! se trouve dans une plage, tous les calculs </w:t>
      </w:r>
      <w:r w:rsidR="00AE482B">
        <w:t>se servant de cette plage renvoient l’erreur #N/A ! </w:t>
      </w:r>
    </w:p>
    <w:p w14:paraId="4BBA154B" w14:textId="1A89E50B" w:rsidR="00AE482B" w:rsidRDefault="00AE482B" w:rsidP="00085209">
      <w:pPr>
        <w:pStyle w:val="ListParagraph"/>
        <w:numPr>
          <w:ilvl w:val="0"/>
          <w:numId w:val="3"/>
        </w:numPr>
      </w:pPr>
      <w:r>
        <w:lastRenderedPageBreak/>
        <w:t xml:space="preserve">##### : pas vraiment une erreur, résultat </w:t>
      </w:r>
      <w:proofErr w:type="spellStart"/>
      <w:r>
        <w:t>tp</w:t>
      </w:r>
      <w:proofErr w:type="spellEnd"/>
      <w:r>
        <w:t xml:space="preserve"> long, agrandir la largeur de la colonne.</w:t>
      </w:r>
    </w:p>
    <w:p w14:paraId="3892687F" w14:textId="77777777" w:rsidR="00087142" w:rsidRDefault="00087142" w:rsidP="00087142">
      <w:pPr>
        <w:ind w:left="360"/>
      </w:pPr>
    </w:p>
    <w:p w14:paraId="13964656" w14:textId="545F9FF0" w:rsidR="00085209" w:rsidRDefault="004B5624" w:rsidP="00085209">
      <w:r>
        <w:t>En coupant et collant une formule on la force à utiliser les références d’or</w:t>
      </w:r>
      <w:r w:rsidR="007C6450">
        <w:t>i</w:t>
      </w:r>
      <w:r>
        <w:t xml:space="preserve">gine, alors que si on copie une formule qui disait additionner les 2 cellules </w:t>
      </w:r>
      <w:r w:rsidR="00087142">
        <w:t>à gauche, dans le nouvel emplacement elle + les 2 cellules à gauche.</w:t>
      </w:r>
    </w:p>
    <w:p w14:paraId="2602DC0F" w14:textId="77777777" w:rsidR="00FE7FFB" w:rsidRDefault="00FE7FFB" w:rsidP="00085209"/>
    <w:p w14:paraId="56C0E093" w14:textId="2B6E2B4E" w:rsidR="00FE7FFB" w:rsidRPr="00FE7FFB" w:rsidRDefault="00FE7FFB" w:rsidP="00085209">
      <w:pPr>
        <w:rPr>
          <w:b/>
          <w:u w:val="single"/>
        </w:rPr>
      </w:pPr>
      <w:r w:rsidRPr="00FE7FFB">
        <w:rPr>
          <w:b/>
          <w:u w:val="single"/>
        </w:rPr>
        <w:t xml:space="preserve">Texte 2 : </w:t>
      </w:r>
    </w:p>
    <w:p w14:paraId="071519DA" w14:textId="77777777" w:rsidR="00085209" w:rsidRDefault="00085209" w:rsidP="00085209"/>
    <w:p w14:paraId="12EA8BE1" w14:textId="02C141BD" w:rsidR="00F43DC6" w:rsidRPr="00FE7FFB" w:rsidRDefault="00153801" w:rsidP="00085209">
      <w:pPr>
        <w:rPr>
          <w:b/>
        </w:rPr>
      </w:pPr>
      <w:r>
        <w:rPr>
          <w:b/>
        </w:rPr>
        <w:t>Fonctions stat</w:t>
      </w:r>
      <w:r w:rsidR="00FE7FFB">
        <w:rPr>
          <w:b/>
        </w:rPr>
        <w:t xml:space="preserve"> : </w:t>
      </w:r>
      <w:r w:rsidR="007C6450">
        <w:t xml:space="preserve">Addition, somme, </w:t>
      </w:r>
      <w:r w:rsidR="00F43DC6">
        <w:t xml:space="preserve">MAX() renvoie </w:t>
      </w:r>
      <w:r w:rsidR="007C6450">
        <w:t>à la + gde valeur d’une sé</w:t>
      </w:r>
      <w:r w:rsidR="00FE7FFB">
        <w:t xml:space="preserve">rie, </w:t>
      </w:r>
      <w:proofErr w:type="gramStart"/>
      <w:r w:rsidR="00FE7FFB">
        <w:t>MIN(</w:t>
      </w:r>
      <w:proofErr w:type="gramEnd"/>
      <w:r w:rsidR="00FE7FFB">
        <w:t xml:space="preserve">) la + </w:t>
      </w:r>
      <w:r w:rsidR="00961B48">
        <w:t>petite</w:t>
      </w:r>
    </w:p>
    <w:p w14:paraId="53D862B5" w14:textId="77777777" w:rsidR="00496CA5" w:rsidRDefault="00496CA5"/>
    <w:p w14:paraId="371EDA2D" w14:textId="0D1DB9CC" w:rsidR="007C6450" w:rsidRDefault="007C6450" w:rsidP="007C6450">
      <w:r w:rsidRPr="00153801">
        <w:rPr>
          <w:b/>
        </w:rPr>
        <w:t>Fonction comptable </w:t>
      </w:r>
      <w:r>
        <w:t>: l</w:t>
      </w:r>
      <w:r w:rsidR="00496CA5">
        <w:t>a fonction amo</w:t>
      </w:r>
      <w:r>
        <w:t xml:space="preserve">rtissement linéaire </w:t>
      </w:r>
    </w:p>
    <w:p w14:paraId="4B03A5FC" w14:textId="77777777" w:rsidR="00153801" w:rsidRPr="00D9630B" w:rsidRDefault="00153801" w:rsidP="007C6450"/>
    <w:p w14:paraId="2BCF53B2" w14:textId="35A4CEAF" w:rsidR="007C6450" w:rsidRPr="00D9630B" w:rsidRDefault="007C6450" w:rsidP="007C6450">
      <w:proofErr w:type="gramStart"/>
      <w:r w:rsidRPr="00D9630B">
        <w:t>savoir</w:t>
      </w:r>
      <w:proofErr w:type="gramEnd"/>
      <w:r w:rsidRPr="00D9630B">
        <w:t xml:space="preserve"> utiliser la fonction si, et ou et </w:t>
      </w:r>
      <w:proofErr w:type="spellStart"/>
      <w:r w:rsidRPr="00D9630B">
        <w:t>recherchev</w:t>
      </w:r>
      <w:proofErr w:type="spellEnd"/>
    </w:p>
    <w:p w14:paraId="7A861ABA" w14:textId="77777777" w:rsidR="007C6450" w:rsidRPr="00D9630B" w:rsidRDefault="007C6450" w:rsidP="007C6450"/>
    <w:p w14:paraId="29529AA3" w14:textId="61032532" w:rsidR="000D3345" w:rsidRPr="00D9630B" w:rsidRDefault="0086370C">
      <w:pPr>
        <w:rPr>
          <w:b/>
        </w:rPr>
      </w:pPr>
      <w:r w:rsidRPr="00D9630B">
        <w:t xml:space="preserve">Fonction qui offre +sieurs possibilités selon la condition : </w:t>
      </w:r>
      <w:r w:rsidRPr="00D9630B">
        <w:rPr>
          <w:b/>
        </w:rPr>
        <w:t>Si</w:t>
      </w:r>
    </w:p>
    <w:p w14:paraId="7031C4AC" w14:textId="69FD40B7" w:rsidR="0086370C" w:rsidRPr="00D9630B" w:rsidRDefault="0086370C">
      <w:pPr>
        <w:rPr>
          <w:b/>
        </w:rPr>
      </w:pPr>
      <w:r w:rsidRPr="00D9630B">
        <w:t xml:space="preserve">Fonction qui s’assure que toutes les conditions soient vraies avant d’afficher le </w:t>
      </w:r>
      <w:proofErr w:type="spellStart"/>
      <w:r w:rsidRPr="00D9630B">
        <w:t>msg</w:t>
      </w:r>
      <w:proofErr w:type="spellEnd"/>
      <w:r w:rsidRPr="00D9630B">
        <w:t xml:space="preserve"> vrai : </w:t>
      </w:r>
      <w:r w:rsidRPr="00D9630B">
        <w:rPr>
          <w:b/>
        </w:rPr>
        <w:t>ET</w:t>
      </w:r>
    </w:p>
    <w:p w14:paraId="514EB73A" w14:textId="09EECD9C" w:rsidR="008675EC" w:rsidRPr="00D9630B" w:rsidRDefault="00A864D8" w:rsidP="00D8223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7"/>
          <w:szCs w:val="27"/>
        </w:rPr>
      </w:pPr>
      <w:r w:rsidRPr="00D9630B">
        <w:rPr>
          <w:rFonts w:ascii="Times New Roman" w:hAnsi="Times New Roman" w:cs="Times New Roman"/>
          <w:sz w:val="27"/>
          <w:szCs w:val="27"/>
        </w:rPr>
        <w:t xml:space="preserve">Le contenu de la première colonne doit toujours être en ordre croissant </w:t>
      </w:r>
      <w:proofErr w:type="spellStart"/>
      <w:r w:rsidRPr="00D9630B">
        <w:rPr>
          <w:rFonts w:ascii="Times New Roman" w:hAnsi="Times New Roman" w:cs="Times New Roman"/>
          <w:sz w:val="27"/>
          <w:szCs w:val="27"/>
        </w:rPr>
        <w:t>pr</w:t>
      </w:r>
      <w:proofErr w:type="spellEnd"/>
      <w:r w:rsidRPr="00D9630B">
        <w:rPr>
          <w:rFonts w:ascii="Times New Roman" w:hAnsi="Times New Roman" w:cs="Times New Roman"/>
          <w:sz w:val="27"/>
          <w:szCs w:val="27"/>
        </w:rPr>
        <w:t xml:space="preserve"> </w:t>
      </w:r>
      <w:r w:rsidRPr="00D9630B">
        <w:rPr>
          <w:rFonts w:ascii="Times New Roman" w:hAnsi="Times New Roman" w:cs="Times New Roman"/>
          <w:b/>
          <w:sz w:val="27"/>
          <w:szCs w:val="27"/>
        </w:rPr>
        <w:t>RECHERV</w:t>
      </w:r>
      <w:r w:rsidR="001F7402" w:rsidRPr="00D9630B">
        <w:rPr>
          <w:rFonts w:ascii="Times New Roman" w:hAnsi="Times New Roman" w:cs="Times New Roman"/>
          <w:b/>
          <w:sz w:val="27"/>
          <w:szCs w:val="27"/>
        </w:rPr>
        <w:t xml:space="preserve">. </w:t>
      </w:r>
      <w:r w:rsidR="001F7402" w:rsidRPr="00D9630B">
        <w:rPr>
          <w:rFonts w:ascii="Times New Roman" w:hAnsi="Times New Roman" w:cs="Times New Roman"/>
          <w:sz w:val="27"/>
          <w:szCs w:val="27"/>
        </w:rPr>
        <w:t xml:space="preserve"> Si on met VRAI pas FAUX donc valeur approché</w:t>
      </w:r>
      <w:r w:rsidR="000D3345" w:rsidRPr="00D9630B">
        <w:rPr>
          <w:rFonts w:ascii="Times New Roman" w:hAnsi="Times New Roman" w:cs="Times New Roman"/>
          <w:sz w:val="27"/>
          <w:szCs w:val="27"/>
        </w:rPr>
        <w:t>e, prend la valeur la + proche. On cherche La, on a Ex et Lin on prendra la valeur de Ex</w:t>
      </w:r>
    </w:p>
    <w:p w14:paraId="3F5AFE7C" w14:textId="3F522349" w:rsidR="00D82233" w:rsidRPr="00D9630B" w:rsidRDefault="008675EC" w:rsidP="00D8223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7"/>
          <w:szCs w:val="27"/>
        </w:rPr>
      </w:pPr>
      <w:r w:rsidRPr="00D9630B">
        <w:rPr>
          <w:rFonts w:ascii="Times New Roman" w:hAnsi="Times New Roman" w:cs="Times New Roman"/>
          <w:sz w:val="27"/>
          <w:szCs w:val="27"/>
        </w:rPr>
        <w:t>Bouton ou commande ne permet pas de copier le contenu</w:t>
      </w:r>
      <w:r w:rsidR="00153801" w:rsidRPr="00D9630B">
        <w:rPr>
          <w:rFonts w:ascii="Times New Roman" w:hAnsi="Times New Roman" w:cs="Times New Roman"/>
          <w:sz w:val="27"/>
          <w:szCs w:val="27"/>
        </w:rPr>
        <w:t xml:space="preserve"> </w:t>
      </w:r>
      <w:r w:rsidRPr="00D9630B">
        <w:rPr>
          <w:rFonts w:ascii="Times New Roman" w:hAnsi="Times New Roman" w:cs="Times New Roman"/>
          <w:sz w:val="27"/>
          <w:szCs w:val="27"/>
        </w:rPr>
        <w:t xml:space="preserve">d'une cellule ou d'un bloc : </w:t>
      </w:r>
      <w:r w:rsidRPr="00D9630B">
        <w:rPr>
          <w:rFonts w:ascii="Times New Roman" w:hAnsi="Times New Roman" w:cs="Times New Roman"/>
        </w:rPr>
        <w:t xml:space="preserve">le bouton </w:t>
      </w:r>
      <w:proofErr w:type="spellStart"/>
      <w:r w:rsidRPr="00D9630B">
        <w:rPr>
          <w:rFonts w:ascii="Times New Roman" w:hAnsi="Times New Roman" w:cs="Times New Roman"/>
        </w:rPr>
        <w:t>ac</w:t>
      </w:r>
      <w:proofErr w:type="spellEnd"/>
      <w:r w:rsidRPr="00D9630B">
        <w:rPr>
          <w:rFonts w:ascii="Times New Roman" w:hAnsi="Times New Roman" w:cs="Times New Roman"/>
        </w:rPr>
        <w:t xml:space="preserve"> les 2 feuille superpose</w:t>
      </w:r>
      <w:bookmarkStart w:id="0" w:name="_GoBack"/>
      <w:bookmarkEnd w:id="0"/>
      <w:r w:rsidRPr="00D9630B">
        <w:rPr>
          <w:rFonts w:ascii="Times New Roman" w:hAnsi="Times New Roman" w:cs="Times New Roman"/>
        </w:rPr>
        <w:t>s, l</w:t>
      </w:r>
      <w:r w:rsidR="00D82233" w:rsidRPr="00D9630B">
        <w:rPr>
          <w:rFonts w:ascii="Times New Roman" w:hAnsi="Times New Roman" w:cs="Times New Roman"/>
        </w:rPr>
        <w:t xml:space="preserve">'option Copier du menu </w:t>
      </w:r>
      <w:proofErr w:type="spellStart"/>
      <w:r w:rsidRPr="00D9630B">
        <w:rPr>
          <w:rFonts w:ascii="Times New Roman" w:hAnsi="Times New Roman" w:cs="Times New Roman"/>
        </w:rPr>
        <w:t>contextual</w:t>
      </w:r>
      <w:proofErr w:type="spellEnd"/>
      <w:r w:rsidRPr="00D9630B">
        <w:rPr>
          <w:rFonts w:ascii="Times New Roman" w:hAnsi="Times New Roman" w:cs="Times New Roman"/>
        </w:rPr>
        <w:t>, l</w:t>
      </w:r>
      <w:r w:rsidR="00D82233" w:rsidRPr="00D9630B">
        <w:rPr>
          <w:rFonts w:ascii="Times New Roman" w:hAnsi="Times New Roman" w:cs="Times New Roman"/>
        </w:rPr>
        <w:t>a combinaison de touches Ctrl et C</w:t>
      </w:r>
      <w:r w:rsidR="00175BC0" w:rsidRPr="00D9630B">
        <w:rPr>
          <w:rFonts w:ascii="Times New Roman" w:hAnsi="Times New Roman" w:cs="Times New Roman"/>
        </w:rPr>
        <w:t xml:space="preserve"> et option C</w:t>
      </w:r>
      <w:r w:rsidRPr="00D9630B">
        <w:rPr>
          <w:rFonts w:ascii="Times New Roman" w:hAnsi="Times New Roman" w:cs="Times New Roman"/>
        </w:rPr>
        <w:t xml:space="preserve">opier </w:t>
      </w:r>
      <w:r w:rsidR="00175BC0" w:rsidRPr="00D9630B">
        <w:rPr>
          <w:rFonts w:ascii="Times New Roman" w:hAnsi="Times New Roman" w:cs="Times New Roman"/>
        </w:rPr>
        <w:t>sous le menu Edition</w:t>
      </w:r>
    </w:p>
    <w:p w14:paraId="1D93FC9C" w14:textId="77777777" w:rsidR="008675EC" w:rsidRDefault="008675EC" w:rsidP="00D8223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7"/>
          <w:szCs w:val="27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703"/>
      </w:tblGrid>
      <w:tr w:rsidR="00B22BC2" w14:paraId="42A9B89F" w14:textId="77777777" w:rsidTr="00B22BC2">
        <w:trPr>
          <w:trHeight w:val="510"/>
        </w:trPr>
        <w:tc>
          <w:tcPr>
            <w:tcW w:w="675" w:type="dxa"/>
          </w:tcPr>
          <w:p w14:paraId="4333D236" w14:textId="159E2256" w:rsidR="00B22BC2" w:rsidRDefault="00D50731" w:rsidP="00D822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0</w:t>
            </w:r>
          </w:p>
        </w:tc>
        <w:tc>
          <w:tcPr>
            <w:tcW w:w="703" w:type="dxa"/>
          </w:tcPr>
          <w:p w14:paraId="3614450C" w14:textId="6E97ED0B" w:rsidR="00B22BC2" w:rsidRDefault="00D50731" w:rsidP="00D822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E</w:t>
            </w:r>
          </w:p>
        </w:tc>
      </w:tr>
      <w:tr w:rsidR="00B22BC2" w14:paraId="5C509B73" w14:textId="77777777" w:rsidTr="00B22BC2">
        <w:trPr>
          <w:trHeight w:val="536"/>
        </w:trPr>
        <w:tc>
          <w:tcPr>
            <w:tcW w:w="675" w:type="dxa"/>
          </w:tcPr>
          <w:p w14:paraId="041C8EBF" w14:textId="556DBADA" w:rsidR="00B22BC2" w:rsidRDefault="00D50731" w:rsidP="00D822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60</w:t>
            </w:r>
          </w:p>
        </w:tc>
        <w:tc>
          <w:tcPr>
            <w:tcW w:w="703" w:type="dxa"/>
          </w:tcPr>
          <w:p w14:paraId="569CE6D7" w14:textId="5E984F42" w:rsidR="00B22BC2" w:rsidRDefault="00D50731" w:rsidP="00D822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D</w:t>
            </w:r>
          </w:p>
        </w:tc>
      </w:tr>
      <w:tr w:rsidR="00D50731" w14:paraId="48AA5FAC" w14:textId="77777777" w:rsidTr="00B22BC2">
        <w:trPr>
          <w:trHeight w:val="536"/>
        </w:trPr>
        <w:tc>
          <w:tcPr>
            <w:tcW w:w="675" w:type="dxa"/>
          </w:tcPr>
          <w:p w14:paraId="1C462005" w14:textId="4B2536F4" w:rsidR="00D50731" w:rsidRDefault="00D50731" w:rsidP="00D822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70</w:t>
            </w:r>
          </w:p>
        </w:tc>
        <w:tc>
          <w:tcPr>
            <w:tcW w:w="703" w:type="dxa"/>
          </w:tcPr>
          <w:p w14:paraId="4947202E" w14:textId="6DBA16F0" w:rsidR="00D50731" w:rsidRDefault="00D50731" w:rsidP="00D822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C</w:t>
            </w:r>
          </w:p>
        </w:tc>
      </w:tr>
    </w:tbl>
    <w:p w14:paraId="63278064" w14:textId="39C725BA" w:rsidR="00D50731" w:rsidRPr="00A864D8" w:rsidRDefault="00D50731" w:rsidP="00D8223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7"/>
          <w:szCs w:val="27"/>
          <w:lang w:val="en-US"/>
        </w:rPr>
      </w:pPr>
      <w:proofErr w:type="spellStart"/>
      <w:r>
        <w:rPr>
          <w:rFonts w:ascii="Times New Roman" w:hAnsi="Times New Roman" w:cs="Times New Roman"/>
          <w:sz w:val="27"/>
          <w:szCs w:val="27"/>
          <w:lang w:val="en-US"/>
        </w:rPr>
        <w:t>Ici</w:t>
      </w:r>
      <w:proofErr w:type="spellEnd"/>
      <w:r>
        <w:rPr>
          <w:rFonts w:ascii="Times New Roman" w:hAnsi="Times New Roman" w:cs="Times New Roman"/>
          <w:sz w:val="27"/>
          <w:szCs w:val="27"/>
          <w:lang w:val="en-US"/>
        </w:rPr>
        <w:t xml:space="preserve"> 0 à 60 </w:t>
      </w:r>
      <w:proofErr w:type="spellStart"/>
      <w:r>
        <w:rPr>
          <w:rFonts w:ascii="Times New Roman" w:hAnsi="Times New Roman" w:cs="Times New Roman"/>
          <w:sz w:val="27"/>
          <w:szCs w:val="27"/>
          <w:lang w:val="en-US"/>
        </w:rPr>
        <w:t>c’est</w:t>
      </w:r>
      <w:proofErr w:type="spellEnd"/>
      <w:r>
        <w:rPr>
          <w:rFonts w:ascii="Times New Roman" w:hAnsi="Times New Roman" w:cs="Times New Roman"/>
          <w:sz w:val="27"/>
          <w:szCs w:val="27"/>
          <w:lang w:val="en-US"/>
        </w:rPr>
        <w:t xml:space="preserve"> E. 60 à 70 </w:t>
      </w:r>
      <w:proofErr w:type="spellStart"/>
      <w:r>
        <w:rPr>
          <w:rFonts w:ascii="Times New Roman" w:hAnsi="Times New Roman" w:cs="Times New Roman"/>
          <w:sz w:val="27"/>
          <w:szCs w:val="27"/>
          <w:lang w:val="en-US"/>
        </w:rPr>
        <w:t>c’est</w:t>
      </w:r>
      <w:proofErr w:type="spellEnd"/>
      <w:r>
        <w:rPr>
          <w:rFonts w:ascii="Times New Roman" w:hAnsi="Times New Roman" w:cs="Times New Roman"/>
          <w:sz w:val="27"/>
          <w:szCs w:val="27"/>
          <w:lang w:val="en-US"/>
        </w:rPr>
        <w:t xml:space="preserve"> D</w:t>
      </w:r>
    </w:p>
    <w:sectPr w:rsidR="00D50731" w:rsidRPr="00A864D8" w:rsidSect="00240FE6">
      <w:pgSz w:w="12240" w:h="15840"/>
      <w:pgMar w:top="720" w:right="907" w:bottom="839" w:left="9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3597B"/>
    <w:multiLevelType w:val="hybridMultilevel"/>
    <w:tmpl w:val="2B248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D10AD"/>
    <w:multiLevelType w:val="hybridMultilevel"/>
    <w:tmpl w:val="F0A8FD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6140D3"/>
    <w:multiLevelType w:val="hybridMultilevel"/>
    <w:tmpl w:val="147C3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4FD"/>
    <w:rsid w:val="00051B12"/>
    <w:rsid w:val="00056892"/>
    <w:rsid w:val="00085209"/>
    <w:rsid w:val="00087142"/>
    <w:rsid w:val="000D3345"/>
    <w:rsid w:val="000E0F69"/>
    <w:rsid w:val="00100B4E"/>
    <w:rsid w:val="0012016A"/>
    <w:rsid w:val="0012556A"/>
    <w:rsid w:val="00153801"/>
    <w:rsid w:val="00175BC0"/>
    <w:rsid w:val="00186500"/>
    <w:rsid w:val="001A23E9"/>
    <w:rsid w:val="001A6477"/>
    <w:rsid w:val="001F7402"/>
    <w:rsid w:val="0020699C"/>
    <w:rsid w:val="00240FE6"/>
    <w:rsid w:val="002C654F"/>
    <w:rsid w:val="003453D5"/>
    <w:rsid w:val="00345B07"/>
    <w:rsid w:val="00362CEC"/>
    <w:rsid w:val="00394BBE"/>
    <w:rsid w:val="003E07BA"/>
    <w:rsid w:val="00496CA5"/>
    <w:rsid w:val="004B10F2"/>
    <w:rsid w:val="004B5624"/>
    <w:rsid w:val="004C64BE"/>
    <w:rsid w:val="00506FD8"/>
    <w:rsid w:val="005128AE"/>
    <w:rsid w:val="005931CF"/>
    <w:rsid w:val="005D6A0A"/>
    <w:rsid w:val="00633DA8"/>
    <w:rsid w:val="006347E5"/>
    <w:rsid w:val="006500D2"/>
    <w:rsid w:val="0065196A"/>
    <w:rsid w:val="00666449"/>
    <w:rsid w:val="00670D05"/>
    <w:rsid w:val="00682BA6"/>
    <w:rsid w:val="006B4C39"/>
    <w:rsid w:val="006C1DB4"/>
    <w:rsid w:val="006C2C47"/>
    <w:rsid w:val="007004CC"/>
    <w:rsid w:val="00784F94"/>
    <w:rsid w:val="007C6450"/>
    <w:rsid w:val="00841AB6"/>
    <w:rsid w:val="00843DDA"/>
    <w:rsid w:val="0086370C"/>
    <w:rsid w:val="008675EC"/>
    <w:rsid w:val="008975A8"/>
    <w:rsid w:val="008B6A5D"/>
    <w:rsid w:val="008B6F5B"/>
    <w:rsid w:val="00931B03"/>
    <w:rsid w:val="00955460"/>
    <w:rsid w:val="00961B48"/>
    <w:rsid w:val="00966063"/>
    <w:rsid w:val="00A864D8"/>
    <w:rsid w:val="00A90C01"/>
    <w:rsid w:val="00AE482B"/>
    <w:rsid w:val="00B22BC2"/>
    <w:rsid w:val="00B3711E"/>
    <w:rsid w:val="00B710A7"/>
    <w:rsid w:val="00B85FCF"/>
    <w:rsid w:val="00BA2E3A"/>
    <w:rsid w:val="00BC27A0"/>
    <w:rsid w:val="00C32192"/>
    <w:rsid w:val="00C564FD"/>
    <w:rsid w:val="00C676A5"/>
    <w:rsid w:val="00C87C36"/>
    <w:rsid w:val="00D50731"/>
    <w:rsid w:val="00D55D1A"/>
    <w:rsid w:val="00D75F8A"/>
    <w:rsid w:val="00D82233"/>
    <w:rsid w:val="00D9630B"/>
    <w:rsid w:val="00DF15FD"/>
    <w:rsid w:val="00EC1BA8"/>
    <w:rsid w:val="00F30C91"/>
    <w:rsid w:val="00F402CD"/>
    <w:rsid w:val="00F43DC6"/>
    <w:rsid w:val="00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610FE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7BA"/>
    <w:pPr>
      <w:ind w:left="720"/>
      <w:contextualSpacing/>
    </w:pPr>
  </w:style>
  <w:style w:type="table" w:styleId="TableGrid">
    <w:name w:val="Table Grid"/>
    <w:basedOn w:val="TableNormal"/>
    <w:uiPriority w:val="59"/>
    <w:rsid w:val="00B22B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7BA"/>
    <w:pPr>
      <w:ind w:left="720"/>
      <w:contextualSpacing/>
    </w:pPr>
  </w:style>
  <w:style w:type="table" w:styleId="TableGrid">
    <w:name w:val="Table Grid"/>
    <w:basedOn w:val="TableNormal"/>
    <w:uiPriority w:val="59"/>
    <w:rsid w:val="00B22B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2</Pages>
  <Words>658</Words>
  <Characters>3753</Characters>
  <Application>Microsoft Macintosh Word</Application>
  <DocSecurity>0</DocSecurity>
  <Lines>31</Lines>
  <Paragraphs>8</Paragraphs>
  <ScaleCrop>false</ScaleCrop>
  <Company>Lycee claudel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 Al Safi</dc:creator>
  <cp:keywords/>
  <dc:description/>
  <cp:lastModifiedBy>Nour Al Safi</cp:lastModifiedBy>
  <cp:revision>7</cp:revision>
  <dcterms:created xsi:type="dcterms:W3CDTF">2013-03-15T12:40:00Z</dcterms:created>
  <dcterms:modified xsi:type="dcterms:W3CDTF">2013-04-23T17:24:00Z</dcterms:modified>
</cp:coreProperties>
</file>