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B44" w:rsidRPr="003C40A0" w:rsidRDefault="00C75B44" w:rsidP="00C75B44">
      <w:pPr>
        <w:spacing w:line="480" w:lineRule="auto"/>
        <w:rPr>
          <w:rFonts w:ascii="Times New Roman" w:hAnsi="Times New Roman"/>
          <w:b/>
          <w:sz w:val="23"/>
          <w:u w:val="single"/>
          <w:lang w:val="en-GB"/>
        </w:rPr>
      </w:pPr>
      <w:bookmarkStart w:id="0" w:name="_GoBack"/>
      <w:bookmarkEnd w:id="0"/>
      <w:r w:rsidRPr="003C40A0">
        <w:rPr>
          <w:rFonts w:ascii="Times New Roman" w:hAnsi="Times New Roman"/>
          <w:b/>
          <w:sz w:val="23"/>
          <w:u w:val="single"/>
          <w:lang w:val="en-GB"/>
        </w:rPr>
        <w:t>Abstract</w:t>
      </w:r>
      <w:r w:rsidRPr="003C40A0">
        <w:rPr>
          <w:rFonts w:ascii="Times New Roman" w:hAnsi="Times New Roman"/>
          <w:b/>
          <w:sz w:val="23"/>
          <w:u w:val="single"/>
          <w:lang w:val="en-GB"/>
        </w:rPr>
        <w:br/>
      </w:r>
      <w:r w:rsidRPr="003C40A0">
        <w:rPr>
          <w:rFonts w:ascii="Times New Roman" w:hAnsi="Times New Roman"/>
          <w:sz w:val="23"/>
          <w:lang w:val="en-GB"/>
        </w:rPr>
        <w:t>In this study, the client has had motivational problems in performing physical activities as part of his daily routine.  The absence of exercise has facilitated the existence of secondary symptoms that are similar to those seen in patients with depression.  A treatment plan has been recommended using effective motivation theories including: cognitive behavioural therapy, goal-setting theory and self-efficacy.  It has been recommended that the client participate in therapy sessions that will help employ the aforementioned theories to improve the client’s self-evaluation and allow him to implement an exercise program into his daily schedule.</w:t>
      </w:r>
    </w:p>
    <w:p w:rsidR="00C75B44" w:rsidRPr="003C40A0" w:rsidRDefault="00C75B44" w:rsidP="00C75B44">
      <w:pPr>
        <w:spacing w:line="480" w:lineRule="auto"/>
        <w:rPr>
          <w:rFonts w:ascii="Times New Roman" w:hAnsi="Times New Roman"/>
          <w:sz w:val="23"/>
          <w:lang w:val="en-GB"/>
        </w:rPr>
      </w:pPr>
      <w:r w:rsidRPr="003C40A0">
        <w:rPr>
          <w:rFonts w:ascii="Times New Roman" w:hAnsi="Times New Roman"/>
          <w:b/>
          <w:sz w:val="23"/>
          <w:u w:val="single"/>
          <w:lang w:val="en-GB"/>
        </w:rPr>
        <w:t>Introduction</w:t>
      </w:r>
      <w:r w:rsidRPr="003C40A0">
        <w:rPr>
          <w:rFonts w:ascii="Times New Roman" w:hAnsi="Times New Roman"/>
          <w:sz w:val="23"/>
          <w:lang w:val="en-GB"/>
        </w:rPr>
        <w:br/>
        <w:t>Human motivation examines the extrinsic and intrinsic factors that elicit a particular behavioural or emotional response.  Individuals will exhibit behaviours that are needed for survival, to reduce pain or maximize pleasure.  Psychologists of all disciplines have postulated several theories of how and why we become motivated to produce these particular behaviours (</w:t>
      </w:r>
      <w:r w:rsidRPr="003C40A0">
        <w:rPr>
          <w:rFonts w:ascii="Times New Roman" w:hAnsi="Times New Roman"/>
          <w:b/>
          <w:sz w:val="23"/>
          <w:lang w:val="en-GB"/>
        </w:rPr>
        <w:t>reference).</w:t>
      </w:r>
      <w:r w:rsidRPr="003C40A0">
        <w:rPr>
          <w:rFonts w:ascii="Times New Roman" w:hAnsi="Times New Roman"/>
          <w:sz w:val="23"/>
          <w:lang w:val="en-GB"/>
        </w:rPr>
        <w:t xml:space="preserve">  Researchers have found evidence to support the existence of a biological basis for motivation; however, similar to most theories in psychology, there seems to be both a biological and an environmental interaction that determines our motivation and emotion.  Since motivation has been characterized as being an interaction between our biology and our environment, we can implement a systematic set of goals, or rules, that will increase our motivation to perform a desired behaviour.</w:t>
      </w:r>
    </w:p>
    <w:p w:rsidR="00C75B44" w:rsidRPr="003C40A0" w:rsidRDefault="00C75B44" w:rsidP="00C75B44">
      <w:pPr>
        <w:spacing w:line="480" w:lineRule="auto"/>
        <w:rPr>
          <w:rFonts w:ascii="Times New Roman" w:hAnsi="Times New Roman"/>
          <w:b/>
          <w:sz w:val="23"/>
          <w:u w:val="single"/>
          <w:lang w:val="en-GB"/>
        </w:rPr>
      </w:pPr>
      <w:r w:rsidRPr="003C40A0">
        <w:rPr>
          <w:rFonts w:ascii="Times New Roman" w:hAnsi="Times New Roman"/>
          <w:b/>
          <w:sz w:val="23"/>
          <w:u w:val="single"/>
          <w:lang w:val="en-GB"/>
        </w:rPr>
        <w:t>Description of Problem</w:t>
      </w:r>
    </w:p>
    <w:p w:rsidR="00C75B44" w:rsidRPr="003C40A0"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 xml:space="preserve">In this study the client is a twenty-four year old male.  He works a part time job and is a full time psychology student at the University of Ottawa. The client has had a significant amount of difficulty with becoming motivated to engage in physical activity.  This behaviour has persisted for at least three years, and he feels it is time to address this issue due to the psychological and physiological effects that have been experienced.  The client displayed symptoms that are congruent with depression including: mood changes, anti-social behaviour, </w:t>
      </w:r>
      <w:r w:rsidRPr="003C40A0">
        <w:rPr>
          <w:rFonts w:ascii="Times New Roman" w:hAnsi="Times New Roman"/>
          <w:sz w:val="23"/>
          <w:lang w:val="en-GB"/>
        </w:rPr>
        <w:lastRenderedPageBreak/>
        <w:t>reduced energy and increase in sleep (</w:t>
      </w:r>
      <w:r w:rsidRPr="003C40A0">
        <w:rPr>
          <w:rFonts w:ascii="Times New Roman" w:hAnsi="Times New Roman"/>
          <w:b/>
          <w:sz w:val="23"/>
          <w:lang w:val="en-GB"/>
        </w:rPr>
        <w:t>DSM-IV</w:t>
      </w:r>
      <w:r w:rsidRPr="003C40A0">
        <w:rPr>
          <w:rFonts w:ascii="Times New Roman" w:hAnsi="Times New Roman"/>
          <w:sz w:val="23"/>
          <w:lang w:val="en-GB"/>
        </w:rPr>
        <w:t>).  He has also reported a difficulty with learning and retaining new information.  Furthermore, the reduction in physical activity has resulted in physical changes in the client.  These physical changes, along with the effect on his behaviour, emotion and cognition, have exasperated the problem</w:t>
      </w:r>
      <w:r>
        <w:rPr>
          <w:rFonts w:ascii="Times New Roman" w:hAnsi="Times New Roman"/>
          <w:sz w:val="23"/>
          <w:lang w:val="en-GB"/>
        </w:rPr>
        <w:t>;</w:t>
      </w:r>
      <w:r w:rsidRPr="003C40A0">
        <w:rPr>
          <w:rFonts w:ascii="Times New Roman" w:hAnsi="Times New Roman"/>
          <w:sz w:val="23"/>
          <w:lang w:val="en-GB"/>
        </w:rPr>
        <w:t xml:space="preserve"> the client has now become a very anxious person.  Therefore, as the lack of exercise persists, the psychological and physiological symptoms will continue to have a negative </w:t>
      </w:r>
      <w:r>
        <w:rPr>
          <w:rFonts w:ascii="Times New Roman" w:hAnsi="Times New Roman"/>
          <w:sz w:val="23"/>
          <w:lang w:val="en-GB"/>
        </w:rPr>
        <w:t>impact</w:t>
      </w:r>
      <w:r w:rsidRPr="003C40A0">
        <w:rPr>
          <w:rFonts w:ascii="Times New Roman" w:hAnsi="Times New Roman"/>
          <w:sz w:val="23"/>
          <w:lang w:val="en-GB"/>
        </w:rPr>
        <w:t xml:space="preserve"> on the client.  A treatment plan is needed to help the client increase his confidence and his motivation </w:t>
      </w:r>
      <w:r>
        <w:rPr>
          <w:rFonts w:ascii="Times New Roman" w:hAnsi="Times New Roman"/>
          <w:sz w:val="23"/>
          <w:lang w:val="en-GB"/>
        </w:rPr>
        <w:t>to engage in</w:t>
      </w:r>
      <w:r w:rsidRPr="003C40A0">
        <w:rPr>
          <w:rFonts w:ascii="Times New Roman" w:hAnsi="Times New Roman"/>
          <w:sz w:val="23"/>
          <w:lang w:val="en-GB"/>
        </w:rPr>
        <w:t xml:space="preserve"> </w:t>
      </w:r>
      <w:r>
        <w:rPr>
          <w:rFonts w:ascii="Times New Roman" w:hAnsi="Times New Roman"/>
          <w:sz w:val="23"/>
          <w:lang w:val="en-GB"/>
        </w:rPr>
        <w:t>physical activity</w:t>
      </w:r>
      <w:r w:rsidRPr="003C40A0">
        <w:rPr>
          <w:rFonts w:ascii="Times New Roman" w:hAnsi="Times New Roman"/>
          <w:sz w:val="23"/>
          <w:lang w:val="en-GB"/>
        </w:rPr>
        <w:t xml:space="preserve">.  </w:t>
      </w:r>
    </w:p>
    <w:p w:rsidR="00C75B44" w:rsidRPr="003C40A0"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 xml:space="preserve">The ultimate goal for the client is to include an exercise program in his daily routine that will help reduce, or eliminate, the behavioural and emotional changes that have been experienced.   The client has reported an issue with becoming motivated to perform the necessary tasks to reach his goal.  Thus, a treatment strategy involving three theories of motivation will be used to aid the client in achieving his goal.  These motivation theories include: Cognitive behavioural therapy, Goal-setting theory and Self-efficacy.  Each component of the treatment plan is designed to target specific problems the client has been experiencing.  Moreover, the three components of the treatment plan will work in parallel to provide optimal support to the client.  </w:t>
      </w:r>
    </w:p>
    <w:p w:rsidR="00C75B44" w:rsidRPr="003C40A0" w:rsidRDefault="00C75B44" w:rsidP="00C75B44">
      <w:pPr>
        <w:spacing w:line="480" w:lineRule="auto"/>
        <w:rPr>
          <w:rFonts w:ascii="Times New Roman" w:hAnsi="Times New Roman"/>
          <w:b/>
          <w:sz w:val="23"/>
          <w:u w:val="single"/>
          <w:lang w:val="en-GB"/>
        </w:rPr>
      </w:pPr>
      <w:r w:rsidRPr="003C40A0">
        <w:rPr>
          <w:rFonts w:ascii="Times New Roman" w:hAnsi="Times New Roman"/>
          <w:b/>
          <w:sz w:val="23"/>
          <w:u w:val="single"/>
          <w:lang w:val="en-GB"/>
        </w:rPr>
        <w:t>Theoretical Overview and Application</w:t>
      </w:r>
    </w:p>
    <w:p w:rsidR="00C75B44" w:rsidRPr="003C40A0"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 xml:space="preserve">Cognitive behavioural therapy (CBT) involves a systematic procedure to achieve </w:t>
      </w:r>
      <w:r>
        <w:rPr>
          <w:rFonts w:ascii="Times New Roman" w:hAnsi="Times New Roman"/>
          <w:sz w:val="23"/>
          <w:lang w:val="en-GB"/>
        </w:rPr>
        <w:t>objectives</w:t>
      </w:r>
      <w:r w:rsidRPr="003C40A0">
        <w:rPr>
          <w:rFonts w:ascii="Times New Roman" w:hAnsi="Times New Roman"/>
          <w:sz w:val="23"/>
          <w:lang w:val="en-GB"/>
        </w:rPr>
        <w:t xml:space="preserve"> that will help control dysfunctional behaviours, emotions and cognitions.  As suggested </w:t>
      </w:r>
      <w:r>
        <w:rPr>
          <w:rFonts w:ascii="Times New Roman" w:hAnsi="Times New Roman"/>
          <w:sz w:val="23"/>
          <w:lang w:val="en-GB"/>
        </w:rPr>
        <w:t>by</w:t>
      </w:r>
      <w:r w:rsidRPr="003C40A0">
        <w:rPr>
          <w:rFonts w:ascii="Times New Roman" w:hAnsi="Times New Roman"/>
          <w:sz w:val="23"/>
          <w:lang w:val="en-GB"/>
        </w:rPr>
        <w:t xml:space="preserve"> the name, CBT uses well-defined behavioural and cognitive therapy techniques to treat the problem (</w:t>
      </w:r>
      <w:r w:rsidRPr="003C40A0">
        <w:rPr>
          <w:rFonts w:ascii="Times New Roman" w:hAnsi="Times New Roman"/>
          <w:b/>
          <w:sz w:val="23"/>
          <w:lang w:val="en-GB"/>
        </w:rPr>
        <w:t>reference – bottom of wiki page)</w:t>
      </w:r>
      <w:r w:rsidRPr="003C40A0">
        <w:rPr>
          <w:rFonts w:ascii="Times New Roman" w:hAnsi="Times New Roman"/>
          <w:sz w:val="23"/>
          <w:lang w:val="en-GB"/>
        </w:rPr>
        <w:t xml:space="preserve">.  Evidence has shown CBT </w:t>
      </w:r>
      <w:r>
        <w:rPr>
          <w:rFonts w:ascii="Times New Roman" w:hAnsi="Times New Roman"/>
          <w:sz w:val="23"/>
          <w:lang w:val="en-GB"/>
        </w:rPr>
        <w:t xml:space="preserve">is </w:t>
      </w:r>
      <w:r w:rsidRPr="003C40A0">
        <w:rPr>
          <w:rFonts w:ascii="Times New Roman" w:hAnsi="Times New Roman"/>
          <w:sz w:val="23"/>
          <w:lang w:val="en-GB"/>
        </w:rPr>
        <w:t xml:space="preserve">effective in treating a variety of psychological symptoms; </w:t>
      </w:r>
      <w:r>
        <w:rPr>
          <w:rFonts w:ascii="Times New Roman" w:hAnsi="Times New Roman"/>
          <w:sz w:val="23"/>
          <w:lang w:val="en-GB"/>
        </w:rPr>
        <w:t>consequently</w:t>
      </w:r>
      <w:r w:rsidRPr="003C40A0">
        <w:rPr>
          <w:rFonts w:ascii="Times New Roman" w:hAnsi="Times New Roman"/>
          <w:sz w:val="23"/>
          <w:lang w:val="en-GB"/>
        </w:rPr>
        <w:t xml:space="preserve">, for this experiment CBT will be used to treat </w:t>
      </w:r>
      <w:r>
        <w:rPr>
          <w:rFonts w:ascii="Times New Roman" w:hAnsi="Times New Roman"/>
          <w:sz w:val="23"/>
          <w:lang w:val="en-GB"/>
        </w:rPr>
        <w:t xml:space="preserve">the </w:t>
      </w:r>
      <w:r w:rsidRPr="003C40A0">
        <w:rPr>
          <w:rFonts w:ascii="Times New Roman" w:hAnsi="Times New Roman"/>
          <w:sz w:val="23"/>
          <w:lang w:val="en-GB"/>
        </w:rPr>
        <w:t xml:space="preserve">social anxiety </w:t>
      </w:r>
      <w:r w:rsidRPr="00821953">
        <w:rPr>
          <w:rFonts w:ascii="Times New Roman" w:hAnsi="Times New Roman"/>
          <w:sz w:val="23"/>
          <w:lang w:val="en-GB"/>
        </w:rPr>
        <w:t xml:space="preserve">and the mood disorder </w:t>
      </w:r>
      <w:r w:rsidRPr="003C40A0">
        <w:rPr>
          <w:rFonts w:ascii="Times New Roman" w:hAnsi="Times New Roman"/>
          <w:sz w:val="23"/>
          <w:lang w:val="en-GB"/>
        </w:rPr>
        <w:t xml:space="preserve">that the client has been experiencing.  </w:t>
      </w:r>
    </w:p>
    <w:p w:rsidR="00C75B44"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 xml:space="preserve"> Social Anxiety disorders can occur through associative learning or classical conditioning.  An individual begins to develop anxious feelings and associates these feelings with a neutral stimulus.  In terms of the client, he has made a negative association with being in public areas, and thus is very anxious when he feels exposed to the public.  Furthermore, the client now avoids situations where he would be exposed to the public, and this avoidant behaviour has negatively reinforced his anxiety (</w:t>
      </w:r>
      <w:r w:rsidRPr="003C40A0">
        <w:rPr>
          <w:rFonts w:ascii="Times New Roman" w:hAnsi="Times New Roman"/>
          <w:b/>
          <w:sz w:val="23"/>
          <w:lang w:val="en-GB"/>
        </w:rPr>
        <w:t>DSM-IV</w:t>
      </w:r>
      <w:r w:rsidRPr="003C40A0">
        <w:rPr>
          <w:rFonts w:ascii="Times New Roman" w:hAnsi="Times New Roman"/>
          <w:sz w:val="23"/>
          <w:lang w:val="en-GB"/>
        </w:rPr>
        <w:t>).  A common technique in CBT is to use exposure therapy, where the patient is exposed to their fear in a controlled manner.  The client is exposed to social situations that trigger intense anxiety and he is taught how to respond appropriately to the situation (</w:t>
      </w:r>
      <w:r w:rsidRPr="003C40A0">
        <w:rPr>
          <w:rFonts w:ascii="Times New Roman" w:hAnsi="Times New Roman"/>
          <w:b/>
          <w:sz w:val="23"/>
          <w:lang w:val="en-GB"/>
        </w:rPr>
        <w:t>REFERENCE</w:t>
      </w:r>
      <w:r w:rsidRPr="003C40A0">
        <w:rPr>
          <w:rFonts w:ascii="Times New Roman" w:hAnsi="Times New Roman"/>
          <w:sz w:val="23"/>
          <w:lang w:val="en-GB"/>
        </w:rPr>
        <w:t xml:space="preserve">).  Moreover, the client will be taught techniques that can help him become calm or relaxed; this may include a breathing technique called </w:t>
      </w:r>
      <w:proofErr w:type="spellStart"/>
      <w:r w:rsidRPr="003C40A0">
        <w:rPr>
          <w:rFonts w:ascii="Times New Roman" w:hAnsi="Times New Roman"/>
          <w:sz w:val="23"/>
          <w:lang w:val="en-GB"/>
        </w:rPr>
        <w:t>centering</w:t>
      </w:r>
      <w:proofErr w:type="spellEnd"/>
      <w:r w:rsidRPr="003C40A0">
        <w:rPr>
          <w:rFonts w:ascii="Times New Roman" w:hAnsi="Times New Roman"/>
          <w:sz w:val="23"/>
          <w:lang w:val="en-GB"/>
        </w:rPr>
        <w:t xml:space="preserve">, where the </w:t>
      </w:r>
      <w:r w:rsidRPr="003C40A0">
        <w:rPr>
          <w:rFonts w:ascii="Times New Roman" w:hAnsi="Times New Roman"/>
          <w:noProof/>
          <w:sz w:val="23"/>
        </w:rPr>
        <w:drawing>
          <wp:anchor distT="0" distB="0" distL="114300" distR="114300" simplePos="0" relativeHeight="251659264" behindDoc="0" locked="0" layoutInCell="1" allowOverlap="1" wp14:anchorId="2C43BECB" wp14:editId="3DFB49DD">
            <wp:simplePos x="0" y="0"/>
            <wp:positionH relativeFrom="column">
              <wp:posOffset>22860</wp:posOffset>
            </wp:positionH>
            <wp:positionV relativeFrom="paragraph">
              <wp:posOffset>3373120</wp:posOffset>
            </wp:positionV>
            <wp:extent cx="5918200" cy="3027680"/>
            <wp:effectExtent l="0" t="0" r="0" b="45720"/>
            <wp:wrapSquare wrapText="bothSides"/>
            <wp:docPr id="8" name="D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r w:rsidRPr="003C40A0">
        <w:rPr>
          <w:rFonts w:ascii="Times New Roman" w:hAnsi="Times New Roman"/>
          <w:sz w:val="23"/>
          <w:lang w:val="en-GB"/>
        </w:rPr>
        <w:t xml:space="preserve">individual takes a deep breath, holds it and slowly exhales.  These coping strategies will help facilitate positive change in terms of the clients anxiety disorder.   </w:t>
      </w:r>
    </w:p>
    <w:p w:rsidR="00C75B44" w:rsidRPr="003C40A0" w:rsidRDefault="00C75B44" w:rsidP="00C75B44">
      <w:pPr>
        <w:ind w:right="-574"/>
        <w:rPr>
          <w:rFonts w:ascii="Times New Roman" w:hAnsi="Times New Roman"/>
          <w:sz w:val="22"/>
        </w:rPr>
      </w:pPr>
      <w:r>
        <w:rPr>
          <w:rFonts w:ascii="Times New Roman" w:hAnsi="Times New Roman"/>
          <w:sz w:val="22"/>
        </w:rPr>
        <w:t xml:space="preserve">Figure 1. </w:t>
      </w:r>
      <w:proofErr w:type="gramStart"/>
      <w:r>
        <w:rPr>
          <w:rFonts w:ascii="Times New Roman" w:hAnsi="Times New Roman"/>
          <w:sz w:val="22"/>
        </w:rPr>
        <w:t>The a</w:t>
      </w:r>
      <w:r w:rsidRPr="003C40A0">
        <w:rPr>
          <w:rFonts w:ascii="Times New Roman" w:hAnsi="Times New Roman"/>
          <w:sz w:val="22"/>
        </w:rPr>
        <w:t>pplication of the Cognitive Behavioural Therapy (CBP).</w:t>
      </w:r>
      <w:proofErr w:type="gramEnd"/>
    </w:p>
    <w:p w:rsidR="00C75B44" w:rsidRDefault="00C75B44" w:rsidP="00C75B44">
      <w:pPr>
        <w:spacing w:line="480" w:lineRule="auto"/>
        <w:rPr>
          <w:rFonts w:ascii="Times New Roman" w:hAnsi="Times New Roman"/>
          <w:sz w:val="23"/>
          <w:lang w:val="en-GB"/>
        </w:rPr>
      </w:pPr>
    </w:p>
    <w:p w:rsidR="00C75B44" w:rsidRPr="003C40A0"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Cognitive behavioural therapy also has intervention strategies that help with mood disorders.  The client has experienced mood changes that are parallel to those seen in patients with major depressive disorder.  Since the client has experienced feelings of worthlessness and has developed very low self-esteem, CBT will implement a system that will strive to increase the client’s self-evaluation. The first component will address the client’s feelings of hopelessness and use supportive counselling to provide a new perspective on life.  The next aspect of CBT regards the client’s overly critical self-evaluation.  When an individual is overly critical about their self-image this will reinforce their symptoms associated with the mood disorder (</w:t>
      </w:r>
      <w:r w:rsidRPr="003C40A0">
        <w:rPr>
          <w:rFonts w:ascii="Times New Roman" w:hAnsi="Times New Roman"/>
          <w:b/>
          <w:sz w:val="23"/>
          <w:lang w:val="en-GB"/>
        </w:rPr>
        <w:t>Reference</w:t>
      </w:r>
      <w:r w:rsidRPr="003C40A0">
        <w:rPr>
          <w:rFonts w:ascii="Times New Roman" w:hAnsi="Times New Roman"/>
          <w:sz w:val="23"/>
          <w:lang w:val="en-GB"/>
        </w:rPr>
        <w:t xml:space="preserve">).  </w:t>
      </w:r>
      <w:r>
        <w:rPr>
          <w:rFonts w:ascii="Times New Roman" w:hAnsi="Times New Roman"/>
          <w:sz w:val="23"/>
          <w:lang w:val="en-GB"/>
        </w:rPr>
        <w:t>CBP</w:t>
      </w:r>
      <w:r w:rsidRPr="003C40A0">
        <w:rPr>
          <w:rFonts w:ascii="Times New Roman" w:hAnsi="Times New Roman"/>
          <w:sz w:val="23"/>
          <w:lang w:val="en-GB"/>
        </w:rPr>
        <w:t xml:space="preserve"> will teach the client to develop positive life goals and create a more positive self-assessment. In order to create a positive self-</w:t>
      </w:r>
      <w:r>
        <w:rPr>
          <w:rFonts w:ascii="Times New Roman" w:hAnsi="Times New Roman"/>
          <w:sz w:val="23"/>
          <w:lang w:val="en-GB"/>
        </w:rPr>
        <w:t>assessment</w:t>
      </w:r>
      <w:r w:rsidRPr="003C40A0">
        <w:rPr>
          <w:rFonts w:ascii="Times New Roman" w:hAnsi="Times New Roman"/>
          <w:sz w:val="23"/>
          <w:lang w:val="en-GB"/>
        </w:rPr>
        <w:t>, the client must build on the positive qualities that he possesses and regard the negative aspects as something he can improve (</w:t>
      </w:r>
      <w:r w:rsidRPr="003C40A0">
        <w:rPr>
          <w:rFonts w:ascii="Times New Roman" w:hAnsi="Times New Roman"/>
          <w:b/>
          <w:sz w:val="23"/>
          <w:lang w:val="en-GB"/>
        </w:rPr>
        <w:t>Reference</w:t>
      </w:r>
      <w:r w:rsidRPr="003C40A0">
        <w:rPr>
          <w:rFonts w:ascii="Times New Roman" w:hAnsi="Times New Roman"/>
          <w:sz w:val="23"/>
          <w:lang w:val="en-GB"/>
        </w:rPr>
        <w:t>).  The last factor in obtaining a positive change in mood is to change the circumstances that cause stress.  This is often done using problem solving strategies and executing a set of goals to help change the area of a person’s life that contributes to their mood disorder.  The client will set goals that will gradually reduce the amount of stress and anxiety in his life (</w:t>
      </w:r>
      <w:r w:rsidRPr="003C40A0">
        <w:rPr>
          <w:rFonts w:ascii="Times New Roman" w:hAnsi="Times New Roman"/>
          <w:b/>
          <w:sz w:val="23"/>
          <w:lang w:val="en-GB"/>
        </w:rPr>
        <w:t>reference</w:t>
      </w:r>
      <w:r w:rsidRPr="003C40A0">
        <w:rPr>
          <w:rFonts w:ascii="Times New Roman" w:hAnsi="Times New Roman"/>
          <w:sz w:val="23"/>
          <w:lang w:val="en-GB"/>
        </w:rPr>
        <w:t xml:space="preserve">).  </w:t>
      </w:r>
    </w:p>
    <w:p w:rsidR="00C75B44" w:rsidRPr="003C40A0" w:rsidDel="00D33927"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 xml:space="preserve">Theories of motivation are readily used to help individuals increase </w:t>
      </w:r>
      <w:r>
        <w:rPr>
          <w:rFonts w:ascii="Times New Roman" w:hAnsi="Times New Roman"/>
          <w:sz w:val="23"/>
          <w:lang w:val="en-GB"/>
        </w:rPr>
        <w:t xml:space="preserve">likelihood of </w:t>
      </w:r>
      <w:r w:rsidRPr="003C40A0">
        <w:rPr>
          <w:rFonts w:ascii="Times New Roman" w:hAnsi="Times New Roman"/>
          <w:sz w:val="23"/>
          <w:lang w:val="en-GB"/>
        </w:rPr>
        <w:t>a behaviour that has been absent from their daily routine.  The client has expressed his concern of an absence of exercise, and stated that it is very difficult to find the motivation to perform physical activity.  Goal-setting theory is a motivation theory that aids people in fulfilling a desired behaviour using a specific set of goals (</w:t>
      </w:r>
      <w:r w:rsidRPr="003C40A0">
        <w:rPr>
          <w:rFonts w:ascii="Times New Roman" w:hAnsi="Times New Roman"/>
          <w:b/>
          <w:sz w:val="23"/>
          <w:lang w:val="en-GB"/>
        </w:rPr>
        <w:t>reference</w:t>
      </w:r>
      <w:r w:rsidRPr="003C40A0">
        <w:rPr>
          <w:rFonts w:ascii="Times New Roman" w:hAnsi="Times New Roman"/>
          <w:sz w:val="23"/>
          <w:lang w:val="en-GB"/>
        </w:rPr>
        <w:t>).  Empirical research provides evidence that goal setting can focus our attention to goal-related activity, increase the amount of effort that is put forth in the activity, and influence persistence to achieve the goal.  However, in order for the goals to aid in increasing motivation and performance, the goals must be very specific and difficult to achieve.  If a goal has vague contingencies then the likelihood of following through is decreased; furthermore, a goal that is easily obtained will result in lower performance and, in some cases, loss of interest in pursuing the overall goal (</w:t>
      </w:r>
      <w:r w:rsidRPr="003C40A0">
        <w:rPr>
          <w:rFonts w:ascii="Times New Roman" w:hAnsi="Times New Roman"/>
          <w:b/>
          <w:sz w:val="23"/>
          <w:lang w:val="en-GB"/>
        </w:rPr>
        <w:t>Reference</w:t>
      </w:r>
      <w:r w:rsidRPr="003C40A0">
        <w:rPr>
          <w:rFonts w:ascii="Times New Roman" w:hAnsi="Times New Roman"/>
          <w:sz w:val="23"/>
          <w:lang w:val="en-GB"/>
        </w:rPr>
        <w:t>).  The client must derive a specific set of goals that will facilitate a pathway to achieving the overall goal, which is implementing exercise into his daily routine. If he develops a specific set of rules, or goals, to follow each day, there is a strong likelihood that the ultimate goal of implementing exercise in his daily schedule will be obtained. Moreover, if he effectively uses Goal-setting theory and he reaches his overall goal, the client can continue to set new goals that will enhance performance, and reduce the probability of relapse (</w:t>
      </w:r>
      <w:r w:rsidRPr="003C40A0">
        <w:rPr>
          <w:rFonts w:ascii="Times New Roman" w:hAnsi="Times New Roman"/>
          <w:b/>
          <w:sz w:val="23"/>
          <w:lang w:val="en-GB"/>
        </w:rPr>
        <w:t>reference</w:t>
      </w:r>
      <w:r w:rsidRPr="003C40A0">
        <w:rPr>
          <w:rFonts w:ascii="Times New Roman" w:hAnsi="Times New Roman"/>
          <w:sz w:val="23"/>
          <w:lang w:val="en-GB"/>
        </w:rPr>
        <w:t>).</w:t>
      </w:r>
    </w:p>
    <w:p w:rsidR="00C75B44" w:rsidRDefault="00C75B44" w:rsidP="00C75B44">
      <w:pPr>
        <w:spacing w:line="480" w:lineRule="auto"/>
        <w:ind w:firstLine="720"/>
        <w:rPr>
          <w:rFonts w:ascii="Times New Roman" w:hAnsi="Times New Roman"/>
          <w:sz w:val="23"/>
          <w:lang w:val="en-GB"/>
        </w:rPr>
      </w:pPr>
    </w:p>
    <w:p w:rsidR="00C75B44" w:rsidRDefault="00C75B44" w:rsidP="00C75B44">
      <w:pPr>
        <w:pStyle w:val="ListParagraph"/>
        <w:ind w:left="1440"/>
      </w:pPr>
    </w:p>
    <w:p w:rsidR="00C75B44" w:rsidRDefault="00C75B44" w:rsidP="00C75B44">
      <w:pPr>
        <w:pStyle w:val="ListParagraph"/>
        <w:ind w:left="1440"/>
      </w:pPr>
      <w:r w:rsidRPr="00237967">
        <w:rPr>
          <w:noProof/>
        </w:rPr>
        <w:drawing>
          <wp:inline distT="0" distB="0" distL="0" distR="0" wp14:anchorId="6C4D6E23" wp14:editId="71872029">
            <wp:extent cx="4427431" cy="3190240"/>
            <wp:effectExtent l="25400" t="0" r="0" b="0"/>
            <wp:docPr id="1" name="Picture 2" descr=":Screen shot 2010-04-09 at 8.35.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0-04-09 at 8.35.39 AM.png"/>
                    <pic:cNvPicPr>
                      <a:picLocks noChangeAspect="1" noChangeArrowheads="1"/>
                    </pic:cNvPicPr>
                  </pic:nvPicPr>
                  <pic:blipFill>
                    <a:blip r:embed="rId10"/>
                    <a:srcRect/>
                    <a:stretch>
                      <a:fillRect/>
                    </a:stretch>
                  </pic:blipFill>
                  <pic:spPr bwMode="auto">
                    <a:xfrm>
                      <a:off x="0" y="0"/>
                      <a:ext cx="4434987" cy="3195685"/>
                    </a:xfrm>
                    <a:prstGeom prst="rect">
                      <a:avLst/>
                    </a:prstGeom>
                    <a:noFill/>
                    <a:ln w="9525">
                      <a:noFill/>
                      <a:miter lim="800000"/>
                      <a:headEnd/>
                      <a:tailEnd/>
                    </a:ln>
                  </pic:spPr>
                </pic:pic>
              </a:graphicData>
            </a:graphic>
          </wp:inline>
        </w:drawing>
      </w:r>
    </w:p>
    <w:p w:rsidR="00C75B44" w:rsidRPr="003C40A0" w:rsidRDefault="00C75B44" w:rsidP="00C75B44">
      <w:pPr>
        <w:rPr>
          <w:rFonts w:ascii="Times New Roman" w:hAnsi="Times New Roman"/>
          <w:sz w:val="22"/>
        </w:rPr>
      </w:pPr>
      <w:r w:rsidRPr="003C40A0">
        <w:rPr>
          <w:rFonts w:ascii="Times New Roman" w:hAnsi="Times New Roman"/>
          <w:sz w:val="22"/>
        </w:rPr>
        <w:t xml:space="preserve">Figure 2. </w:t>
      </w:r>
      <w:proofErr w:type="gramStart"/>
      <w:r w:rsidRPr="003C40A0">
        <w:rPr>
          <w:rFonts w:ascii="Times New Roman" w:hAnsi="Times New Roman"/>
          <w:sz w:val="22"/>
        </w:rPr>
        <w:t>Implementation of Goal-Setting.</w:t>
      </w:r>
      <w:proofErr w:type="gramEnd"/>
      <w:r w:rsidRPr="003C40A0">
        <w:rPr>
          <w:rFonts w:ascii="Times New Roman" w:hAnsi="Times New Roman"/>
          <w:sz w:val="22"/>
        </w:rPr>
        <w:t xml:space="preserve"> Improving self-motivation relates to Goal Setting and Self Assessment strategies. Adapted from </w:t>
      </w:r>
      <w:r w:rsidRPr="003C40A0">
        <w:rPr>
          <w:rFonts w:ascii="Times New Roman" w:hAnsi="Times New Roman"/>
          <w:i/>
          <w:sz w:val="22"/>
        </w:rPr>
        <w:t>Goals and Goal Setting: Possibilities for Teaching and Learning</w:t>
      </w:r>
      <w:r w:rsidRPr="003C40A0">
        <w:rPr>
          <w:rFonts w:ascii="Times New Roman" w:hAnsi="Times New Roman"/>
          <w:sz w:val="22"/>
        </w:rPr>
        <w:t xml:space="preserve"> (Alderman, 1999). </w:t>
      </w:r>
    </w:p>
    <w:p w:rsidR="00C75B44" w:rsidRDefault="00C75B44" w:rsidP="00C75B44">
      <w:pPr>
        <w:spacing w:line="480" w:lineRule="auto"/>
        <w:ind w:firstLine="720"/>
        <w:rPr>
          <w:rFonts w:ascii="Times New Roman" w:hAnsi="Times New Roman"/>
          <w:sz w:val="23"/>
          <w:lang w:val="en-GB"/>
        </w:rPr>
      </w:pPr>
    </w:p>
    <w:p w:rsidR="00C75B44" w:rsidRPr="003C40A0" w:rsidRDefault="00C75B44" w:rsidP="00C75B44">
      <w:pPr>
        <w:spacing w:line="480" w:lineRule="auto"/>
        <w:ind w:firstLine="720"/>
        <w:rPr>
          <w:rFonts w:ascii="Times New Roman" w:hAnsi="Times New Roman"/>
          <w:sz w:val="23"/>
          <w:lang w:val="en-GB"/>
        </w:rPr>
      </w:pPr>
      <w:r w:rsidRPr="003C40A0">
        <w:rPr>
          <w:rFonts w:ascii="Times New Roman" w:hAnsi="Times New Roman"/>
          <w:sz w:val="23"/>
          <w:lang w:val="en-GB"/>
        </w:rPr>
        <w:t>Self-efficacy is characterized by an individual’s belief in their ability to perform in a particular manner that will allow them to obtain a specific goal. Furthermore, self-efficacy has been defined as an individual’s assessment of their ability to perform a specific task, rather than comparing their abilities to another individuals (</w:t>
      </w:r>
      <w:r w:rsidRPr="003C40A0">
        <w:rPr>
          <w:rFonts w:ascii="Times New Roman" w:hAnsi="Times New Roman"/>
          <w:b/>
          <w:sz w:val="23"/>
          <w:lang w:val="en-GB"/>
        </w:rPr>
        <w:t>maybe reference</w:t>
      </w:r>
      <w:r w:rsidRPr="003C40A0">
        <w:rPr>
          <w:rFonts w:ascii="Times New Roman" w:hAnsi="Times New Roman"/>
          <w:sz w:val="23"/>
          <w:lang w:val="en-GB"/>
        </w:rPr>
        <w:t>).  Albert Bandura, 1977, outlined four main sources of self-efficacy</w:t>
      </w:r>
      <w:r>
        <w:rPr>
          <w:rFonts w:ascii="Times New Roman" w:hAnsi="Times New Roman"/>
          <w:sz w:val="23"/>
          <w:lang w:val="en-GB"/>
        </w:rPr>
        <w:t xml:space="preserve"> improvement</w:t>
      </w:r>
      <w:r w:rsidRPr="003C40A0">
        <w:rPr>
          <w:rFonts w:ascii="Times New Roman" w:hAnsi="Times New Roman"/>
          <w:sz w:val="23"/>
          <w:lang w:val="en-GB"/>
        </w:rPr>
        <w:t>: personal accomplishments or successful achievements increase self-efficacy; vicarious experiences or observing another individual succeed at a task will reinforce an individuals belief in their own ability; social persuasion or feedback on a given task can provide motivation to improve performance; and emotional states or a positive mood can improve self-efficacy (</w:t>
      </w:r>
      <w:r w:rsidRPr="003C40A0">
        <w:rPr>
          <w:rFonts w:ascii="Times New Roman" w:hAnsi="Times New Roman"/>
          <w:b/>
          <w:sz w:val="23"/>
          <w:lang w:val="en-GB"/>
        </w:rPr>
        <w:t>Reference</w:t>
      </w:r>
      <w:r w:rsidRPr="003C40A0">
        <w:rPr>
          <w:rFonts w:ascii="Times New Roman" w:hAnsi="Times New Roman"/>
          <w:sz w:val="23"/>
          <w:lang w:val="en-GB"/>
        </w:rPr>
        <w:t>).  Individuals who believe they can perform well on a given task are said to have high self-efficacy, and they will often regard a task as a challenge in which the</w:t>
      </w:r>
      <w:r>
        <w:rPr>
          <w:rFonts w:ascii="Times New Roman" w:hAnsi="Times New Roman"/>
          <w:sz w:val="23"/>
          <w:lang w:val="en-GB"/>
        </w:rPr>
        <w:t>y</w:t>
      </w:r>
      <w:r w:rsidRPr="003C40A0">
        <w:rPr>
          <w:rFonts w:ascii="Times New Roman" w:hAnsi="Times New Roman"/>
          <w:sz w:val="23"/>
          <w:lang w:val="en-GB"/>
        </w:rPr>
        <w:t xml:space="preserve"> can overcome by setting goals. Individuals whom are low in self-efficacy tend to avoid these tasks (</w:t>
      </w:r>
      <w:r w:rsidRPr="003C40A0">
        <w:rPr>
          <w:rFonts w:ascii="Times New Roman" w:hAnsi="Times New Roman"/>
          <w:b/>
          <w:sz w:val="23"/>
          <w:lang w:val="en-GB"/>
        </w:rPr>
        <w:t>Reference</w:t>
      </w:r>
      <w:r w:rsidRPr="003C40A0">
        <w:rPr>
          <w:rFonts w:ascii="Times New Roman" w:hAnsi="Times New Roman"/>
          <w:sz w:val="23"/>
          <w:lang w:val="en-GB"/>
        </w:rPr>
        <w:t xml:space="preserve">).  If the client were to build on his self-efficacy, thus increasing his self-confidence and self-assessment, he would be more likely to view exercise as a challenge that can be overcome.  Moreover, if the client’s self-efficacy were to improve, his belief that he could reach his goals would be reinforced and his performance on tasks that lead to the overall achievement would increase.  </w:t>
      </w:r>
    </w:p>
    <w:p w:rsidR="00C75B44" w:rsidRPr="003C40A0" w:rsidRDefault="00C75B44" w:rsidP="00C75B44">
      <w:pPr>
        <w:spacing w:line="480" w:lineRule="auto"/>
        <w:rPr>
          <w:rFonts w:ascii="Times New Roman" w:hAnsi="Times New Roman"/>
          <w:b/>
          <w:sz w:val="23"/>
          <w:u w:val="single"/>
          <w:lang w:val="en-GB"/>
        </w:rPr>
      </w:pPr>
      <w:r w:rsidRPr="003C40A0">
        <w:rPr>
          <w:rFonts w:ascii="Times New Roman" w:hAnsi="Times New Roman"/>
          <w:b/>
          <w:sz w:val="23"/>
          <w:u w:val="single"/>
          <w:lang w:val="en-GB"/>
        </w:rPr>
        <w:t>Recommendations</w:t>
      </w:r>
    </w:p>
    <w:p w:rsidR="00C75B44" w:rsidRPr="003C40A0" w:rsidRDefault="00C75B44" w:rsidP="00C75B44">
      <w:pPr>
        <w:spacing w:line="480" w:lineRule="auto"/>
        <w:rPr>
          <w:rFonts w:ascii="Times New Roman" w:hAnsi="Times New Roman" w:cs="Helvetica"/>
          <w:sz w:val="23"/>
          <w:lang w:val="en-GB"/>
        </w:rPr>
      </w:pPr>
      <w:r w:rsidRPr="003C40A0">
        <w:rPr>
          <w:rFonts w:ascii="Times New Roman" w:hAnsi="Times New Roman" w:cs="Times New Roman"/>
          <w:sz w:val="23"/>
          <w:szCs w:val="30"/>
          <w:lang w:val="en-GB"/>
        </w:rPr>
        <w:t>The client has reported a lack of physical activity as being the problem he would like to resolve.  However, it is important to note that the client has experienced secondary symptoms, which parallel symptoms of depression, due to the lack of exercise.  The secondary symptoms have been reinforced through avoidance, and thus have to be considered when recommending an effective treatment plan.  In order to resolve the problem, the client will have to implement three systems, and each will be targeted to treat a specific component of the problem.  These three systems include: cognitive behavioural therapy, goal setting and improvement of self-efficacy.  The three components will work together to reduce the client’s anxiety, increase his motivation and create a more positive self-evaluation. </w:t>
      </w:r>
    </w:p>
    <w:p w:rsidR="00C75B44" w:rsidRPr="003C40A0" w:rsidRDefault="00C75B44" w:rsidP="00C75B44">
      <w:pPr>
        <w:widowControl w:val="0"/>
        <w:autoSpaceDE w:val="0"/>
        <w:autoSpaceDN w:val="0"/>
        <w:adjustRightInd w:val="0"/>
        <w:spacing w:after="240" w:line="480" w:lineRule="auto"/>
        <w:ind w:firstLine="960"/>
        <w:rPr>
          <w:rFonts w:ascii="Times New Roman" w:hAnsi="Times New Roman" w:cs="Helvetica"/>
          <w:sz w:val="23"/>
          <w:lang w:val="en-GB"/>
        </w:rPr>
      </w:pPr>
      <w:r w:rsidRPr="003C40A0">
        <w:rPr>
          <w:rFonts w:ascii="Times New Roman" w:hAnsi="Times New Roman" w:cs="Times New Roman"/>
          <w:sz w:val="23"/>
          <w:szCs w:val="30"/>
          <w:lang w:val="en-GB"/>
        </w:rPr>
        <w:t>Cognitive behavioural therapy (CBT) will be used to treat the client’s anxiety and mood disorder.  In order to treat the client’s social anxiety he will participate in exposure therapy, in a controlled environment with a certified counsellor.  The counsellor will gradually expose the client to social situations that will provoke anxious feelings.  The counsellor mediates and provides feedback to the client to help reduce anxiety.  Exposure therapy will continue, and the intensity of the anxiety-provoking stimulus will increase.  The treatment is considered successful when the client is able to approach the anxiety-provoking stimulus on his own without anxious feelings (</w:t>
      </w:r>
      <w:r w:rsidRPr="003C40A0">
        <w:rPr>
          <w:rFonts w:ascii="Times New Roman" w:hAnsi="Times New Roman" w:cs="Times New Roman"/>
          <w:b/>
          <w:bCs/>
          <w:sz w:val="23"/>
          <w:szCs w:val="30"/>
          <w:lang w:val="en-GB"/>
        </w:rPr>
        <w:t xml:space="preserve">De Silva, P.; </w:t>
      </w:r>
      <w:proofErr w:type="spellStart"/>
      <w:r w:rsidRPr="003C40A0">
        <w:rPr>
          <w:rFonts w:ascii="Times New Roman" w:hAnsi="Times New Roman" w:cs="Times New Roman"/>
          <w:b/>
          <w:bCs/>
          <w:sz w:val="23"/>
          <w:szCs w:val="30"/>
          <w:lang w:val="en-GB"/>
        </w:rPr>
        <w:t>Rachman</w:t>
      </w:r>
      <w:proofErr w:type="spellEnd"/>
      <w:r w:rsidRPr="003C40A0">
        <w:rPr>
          <w:rFonts w:ascii="Times New Roman" w:hAnsi="Times New Roman" w:cs="Times New Roman"/>
          <w:b/>
          <w:bCs/>
          <w:sz w:val="23"/>
          <w:szCs w:val="30"/>
          <w:lang w:val="en-GB"/>
        </w:rPr>
        <w:t>, S. (1981). "Is exposure a necessary condition for fear-reduction?</w:t>
      </w:r>
      <w:proofErr w:type="gramStart"/>
      <w:r w:rsidRPr="003C40A0">
        <w:rPr>
          <w:rFonts w:ascii="Times New Roman" w:hAnsi="Times New Roman" w:cs="Times New Roman"/>
          <w:b/>
          <w:bCs/>
          <w:sz w:val="23"/>
          <w:szCs w:val="30"/>
          <w:lang w:val="en-GB"/>
        </w:rPr>
        <w:t>".</w:t>
      </w:r>
      <w:proofErr w:type="gramEnd"/>
      <w:r w:rsidRPr="003C40A0">
        <w:rPr>
          <w:rFonts w:ascii="Times New Roman" w:hAnsi="Times New Roman" w:cs="Times New Roman"/>
          <w:b/>
          <w:bCs/>
          <w:sz w:val="23"/>
          <w:szCs w:val="30"/>
          <w:lang w:val="en-GB"/>
        </w:rPr>
        <w:t xml:space="preserve"> </w:t>
      </w:r>
      <w:proofErr w:type="spellStart"/>
      <w:proofErr w:type="gramStart"/>
      <w:r w:rsidRPr="003C40A0">
        <w:rPr>
          <w:rFonts w:ascii="Times New Roman" w:hAnsi="Times New Roman" w:cs="Times New Roman"/>
          <w:b/>
          <w:bCs/>
          <w:sz w:val="23"/>
          <w:szCs w:val="30"/>
          <w:lang w:val="en-GB"/>
        </w:rPr>
        <w:t>Behav</w:t>
      </w:r>
      <w:proofErr w:type="spellEnd"/>
      <w:r w:rsidRPr="003C40A0">
        <w:rPr>
          <w:rFonts w:ascii="Times New Roman" w:hAnsi="Times New Roman" w:cs="Times New Roman"/>
          <w:b/>
          <w:bCs/>
          <w:sz w:val="23"/>
          <w:szCs w:val="30"/>
          <w:lang w:val="en-GB"/>
        </w:rPr>
        <w:t xml:space="preserve"> Res </w:t>
      </w:r>
      <w:proofErr w:type="spellStart"/>
      <w:r w:rsidRPr="003C40A0">
        <w:rPr>
          <w:rFonts w:ascii="Times New Roman" w:hAnsi="Times New Roman" w:cs="Times New Roman"/>
          <w:b/>
          <w:bCs/>
          <w:sz w:val="23"/>
          <w:szCs w:val="30"/>
          <w:lang w:val="en-GB"/>
        </w:rPr>
        <w:t>Ther</w:t>
      </w:r>
      <w:proofErr w:type="spellEnd"/>
      <w:r w:rsidRPr="003C40A0">
        <w:rPr>
          <w:rFonts w:ascii="Times New Roman" w:hAnsi="Times New Roman" w:cs="Times New Roman"/>
          <w:b/>
          <w:bCs/>
          <w:sz w:val="23"/>
          <w:szCs w:val="30"/>
          <w:lang w:val="en-GB"/>
        </w:rPr>
        <w:t xml:space="preserve"> 19 (3): 227–32.</w:t>
      </w:r>
      <w:r w:rsidRPr="003C40A0">
        <w:rPr>
          <w:rFonts w:ascii="Times New Roman" w:hAnsi="Times New Roman" w:cs="Times New Roman"/>
          <w:sz w:val="23"/>
          <w:szCs w:val="30"/>
          <w:lang w:val="en-GB"/>
        </w:rPr>
        <w:t>).</w:t>
      </w:r>
      <w:proofErr w:type="gramEnd"/>
      <w:r w:rsidRPr="003C40A0">
        <w:rPr>
          <w:rFonts w:ascii="Times New Roman" w:hAnsi="Times New Roman" w:cs="Times New Roman"/>
          <w:sz w:val="23"/>
          <w:szCs w:val="30"/>
          <w:lang w:val="en-GB"/>
        </w:rPr>
        <w:t> </w:t>
      </w:r>
    </w:p>
    <w:p w:rsidR="00C75B44" w:rsidRPr="003C40A0" w:rsidRDefault="00C75B44" w:rsidP="00C75B44">
      <w:pPr>
        <w:spacing w:line="480" w:lineRule="auto"/>
        <w:rPr>
          <w:rFonts w:ascii="Times New Roman" w:hAnsi="Times New Roman" w:cs="Times New Roman"/>
          <w:sz w:val="23"/>
          <w:szCs w:val="30"/>
          <w:lang w:val="en-GB"/>
        </w:rPr>
      </w:pPr>
      <w:r w:rsidRPr="003C40A0">
        <w:rPr>
          <w:rFonts w:ascii="Times New Roman" w:hAnsi="Times New Roman" w:cs="Times New Roman"/>
          <w:sz w:val="23"/>
          <w:szCs w:val="30"/>
          <w:lang w:val="en-GB"/>
        </w:rPr>
        <w:t>The client has exhibited symptoms of depression such as mood disorders. When treating this problem, the counsellor will also use CBT techniques.  Therapy sessions will be used to identify and cope with the stressors that are causing the depression (</w:t>
      </w:r>
      <w:r w:rsidRPr="003C40A0">
        <w:rPr>
          <w:rFonts w:ascii="Times New Roman" w:hAnsi="Times New Roman" w:cs="Times New Roman"/>
          <w:b/>
          <w:bCs/>
          <w:sz w:val="23"/>
          <w:szCs w:val="30"/>
          <w:lang w:val="en-GB"/>
        </w:rPr>
        <w:t>Reference</w:t>
      </w:r>
      <w:r w:rsidRPr="003C40A0">
        <w:rPr>
          <w:rFonts w:ascii="Times New Roman" w:hAnsi="Times New Roman" w:cs="Times New Roman"/>
          <w:sz w:val="23"/>
          <w:szCs w:val="30"/>
          <w:lang w:val="en-GB"/>
        </w:rPr>
        <w:t>).  After the client has identified with the issues causing the mood disorder, he and the counsellor will examine the factors that sustain these depressive feelings including: pessimism, unrealistic expectations and critical self-evaluations (</w:t>
      </w:r>
      <w:r w:rsidRPr="003C40A0">
        <w:rPr>
          <w:rFonts w:ascii="Times New Roman" w:hAnsi="Times New Roman" w:cs="Times New Roman"/>
          <w:b/>
          <w:bCs/>
          <w:sz w:val="23"/>
          <w:szCs w:val="30"/>
          <w:lang w:val="en-GB"/>
        </w:rPr>
        <w:t>Reference</w:t>
      </w:r>
      <w:r w:rsidRPr="003C40A0">
        <w:rPr>
          <w:rFonts w:ascii="Times New Roman" w:hAnsi="Times New Roman" w:cs="Times New Roman"/>
          <w:sz w:val="23"/>
          <w:szCs w:val="30"/>
          <w:lang w:val="en-GB"/>
        </w:rPr>
        <w:t>).  The client will learn coping strategies and problem solving techniques to help identify and reduce stress.  Overall, the client will develop a more positive self-assessment.</w:t>
      </w:r>
    </w:p>
    <w:p w:rsidR="00C75B44" w:rsidRPr="003C40A0" w:rsidRDefault="00C75B44" w:rsidP="00C75B44">
      <w:pPr>
        <w:spacing w:line="480" w:lineRule="auto"/>
        <w:rPr>
          <w:rFonts w:ascii="Times New Roman" w:hAnsi="Times New Roman"/>
          <w:sz w:val="23"/>
          <w:lang w:val="en-GB"/>
        </w:rPr>
      </w:pPr>
      <w:r w:rsidRPr="003C40A0">
        <w:rPr>
          <w:rFonts w:ascii="Times New Roman" w:hAnsi="Times New Roman"/>
          <w:sz w:val="23"/>
          <w:lang w:val="en-GB"/>
        </w:rPr>
        <w:t>After the treatment of the emotional deficits that the client has been experiencing, he is now ready to plan a course of action to implement an exercise regime into his daily routine.  A key aspect of setting goals is to be very specific and precise; therefore, the client will outline exactly what type of physical activity he would like to engage in and the duration of the activity each day.  The client must set challenging but attainable goals and use incremental planning to obtain an overall goal, such as to participate a half marathon.  After the client has selected an activity, he should leave visual cues as a reminder to complete this activity on a daily basis.  For example, if the client chooses to jog for forty-five minutes each day, he should leave his running shoes in a visible place, and not remove them until he completes his task.  The client must keep a record of his performance, this will provide him with feedback and will increase his performance as he continues to set new goals.  Understanding the significance of his goals and knowing he can attain them is very important to maintaining a commitment to achieving the overall goal.</w:t>
      </w:r>
    </w:p>
    <w:p w:rsidR="00C75B44" w:rsidRDefault="00C75B44" w:rsidP="00C75B44">
      <w:pPr>
        <w:spacing w:line="480" w:lineRule="auto"/>
        <w:rPr>
          <w:rFonts w:ascii="Times New Roman" w:hAnsi="Times New Roman"/>
          <w:sz w:val="23"/>
          <w:lang w:val="en-GB"/>
        </w:rPr>
      </w:pPr>
      <w:r w:rsidRPr="003C40A0">
        <w:rPr>
          <w:rFonts w:ascii="Times New Roman" w:hAnsi="Times New Roman"/>
          <w:sz w:val="23"/>
          <w:lang w:val="en-GB"/>
        </w:rPr>
        <w:t>As the client sets goals and improves performance, he can start to build up his self-efficacy. High self-efficacy has been correlated with motivation, self-confidence, persistence and positive emotions (</w:t>
      </w:r>
      <w:r w:rsidRPr="003C40A0">
        <w:rPr>
          <w:rFonts w:ascii="Times New Roman" w:hAnsi="Times New Roman"/>
          <w:b/>
          <w:sz w:val="23"/>
          <w:lang w:val="en-GB"/>
        </w:rPr>
        <w:t>Reference</w:t>
      </w:r>
      <w:r w:rsidRPr="003C40A0">
        <w:rPr>
          <w:rFonts w:ascii="Times New Roman" w:hAnsi="Times New Roman"/>
          <w:sz w:val="23"/>
          <w:lang w:val="en-GB"/>
        </w:rPr>
        <w:t>).  The client will adopt self-efficacy principles to improve his self-evaluation and his confidence in his ability to perform a desired task.  The client will review his performance records and note where he successfully achieved his goal of exercising of day.  The successful personal accomplishments will help increase the client’s self-efficacy; he will feel more confident in his ability to complete his goal the next day.  Reviewing your positive achievements is the most robust way to increase an individual’s self-efficacy (</w:t>
      </w:r>
      <w:r w:rsidRPr="003C40A0">
        <w:rPr>
          <w:rFonts w:ascii="Times New Roman" w:hAnsi="Times New Roman"/>
          <w:b/>
          <w:sz w:val="23"/>
          <w:lang w:val="en-GB"/>
        </w:rPr>
        <w:t>reference</w:t>
      </w:r>
      <w:r w:rsidRPr="003C40A0">
        <w:rPr>
          <w:rFonts w:ascii="Times New Roman" w:hAnsi="Times New Roman"/>
          <w:sz w:val="23"/>
          <w:lang w:val="en-GB"/>
        </w:rPr>
        <w:t xml:space="preserve">).  The client should observe other people performing similar tasks, these individuals serve as models to the client and if their performance is successful this will reinforce the clients belief in his own ability.  As the client begins to feel more comfortable with the exercises, he should join a group session to further engage in this activity.  Feedback and support from others is very beneficial, and it will help build the client’s self-esteem and confidence in his own capabilities.  It is important for the client to remain conscious of his emotional state.  A positive mood will help the </w:t>
      </w:r>
      <w:r w:rsidRPr="003C40A0">
        <w:rPr>
          <w:rFonts w:ascii="Times New Roman" w:hAnsi="Times New Roman"/>
          <w:noProof/>
          <w:sz w:val="23"/>
        </w:rPr>
        <w:drawing>
          <wp:anchor distT="0" distB="0" distL="114300" distR="114300" simplePos="0" relativeHeight="251660288" behindDoc="0" locked="0" layoutInCell="1" allowOverlap="1" wp14:anchorId="67E9B104" wp14:editId="0B38C47E">
            <wp:simplePos x="0" y="0"/>
            <wp:positionH relativeFrom="column">
              <wp:posOffset>22860</wp:posOffset>
            </wp:positionH>
            <wp:positionV relativeFrom="paragraph">
              <wp:posOffset>2971800</wp:posOffset>
            </wp:positionV>
            <wp:extent cx="5501640" cy="2743200"/>
            <wp:effectExtent l="0" t="0" r="60960" b="0"/>
            <wp:wrapSquare wrapText="bothSides"/>
            <wp:docPr id="17" name="D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Pr="003C40A0">
        <w:rPr>
          <w:rFonts w:ascii="Times New Roman" w:hAnsi="Times New Roman"/>
          <w:sz w:val="23"/>
          <w:lang w:val="en-GB"/>
        </w:rPr>
        <w:t>client evoke positive feelings, and a positive mood has been shown to improve self-efficacy (</w:t>
      </w:r>
      <w:r w:rsidRPr="003C40A0">
        <w:rPr>
          <w:rFonts w:ascii="Times New Roman" w:hAnsi="Times New Roman"/>
          <w:b/>
          <w:sz w:val="23"/>
          <w:lang w:val="en-GB"/>
        </w:rPr>
        <w:t>Reference</w:t>
      </w:r>
      <w:r w:rsidRPr="003C40A0">
        <w:rPr>
          <w:rFonts w:ascii="Times New Roman" w:hAnsi="Times New Roman"/>
          <w:sz w:val="23"/>
          <w:lang w:val="en-GB"/>
        </w:rPr>
        <w:t>).</w:t>
      </w:r>
    </w:p>
    <w:p w:rsidR="00C75B44" w:rsidRPr="003C40A0" w:rsidRDefault="00C75B44" w:rsidP="00C75B44">
      <w:pPr>
        <w:rPr>
          <w:rFonts w:ascii="Times New Roman" w:hAnsi="Times New Roman"/>
          <w:sz w:val="22"/>
        </w:rPr>
      </w:pPr>
      <w:r w:rsidRPr="007918B9">
        <w:rPr>
          <w:rFonts w:ascii="Times New Roman" w:hAnsi="Times New Roman"/>
          <w:sz w:val="22"/>
        </w:rPr>
        <w:t xml:space="preserve">Figure 3. </w:t>
      </w:r>
      <w:proofErr w:type="gramStart"/>
      <w:r w:rsidRPr="007918B9">
        <w:rPr>
          <w:rFonts w:ascii="Times New Roman" w:hAnsi="Times New Roman"/>
          <w:sz w:val="22"/>
        </w:rPr>
        <w:t>The process of implementation of the program.</w:t>
      </w:r>
      <w:proofErr w:type="gramEnd"/>
      <w:r w:rsidRPr="007918B9">
        <w:rPr>
          <w:rFonts w:ascii="Times New Roman" w:hAnsi="Times New Roman"/>
          <w:sz w:val="22"/>
        </w:rPr>
        <w:t xml:space="preserve"> </w:t>
      </w:r>
      <w:r w:rsidRPr="007918B9">
        <w:rPr>
          <w:rFonts w:ascii="Times New Roman" w:hAnsi="Times New Roman"/>
          <w:sz w:val="22"/>
          <w:lang w:val="en-GB"/>
        </w:rPr>
        <w:t xml:space="preserve">Each step of the </w:t>
      </w:r>
      <w:r>
        <w:rPr>
          <w:rFonts w:ascii="Times New Roman" w:hAnsi="Times New Roman"/>
          <w:sz w:val="22"/>
          <w:lang w:val="en-GB"/>
        </w:rPr>
        <w:t>program</w:t>
      </w:r>
      <w:r w:rsidRPr="007918B9">
        <w:rPr>
          <w:rFonts w:ascii="Times New Roman" w:hAnsi="Times New Roman"/>
          <w:sz w:val="22"/>
          <w:lang w:val="en-GB"/>
        </w:rPr>
        <w:t xml:space="preserve"> builds off of the previous step, allowing the client to cope with the changes in subtle increments.</w:t>
      </w:r>
      <w:r>
        <w:rPr>
          <w:rFonts w:ascii="Times New Roman" w:hAnsi="Times New Roman"/>
          <w:sz w:val="22"/>
          <w:lang w:val="en-GB"/>
        </w:rPr>
        <w:t xml:space="preserve"> Each step should continue for 4 months for a total of a </w:t>
      </w:r>
      <w:proofErr w:type="gramStart"/>
      <w:r>
        <w:rPr>
          <w:rFonts w:ascii="Times New Roman" w:hAnsi="Times New Roman"/>
          <w:sz w:val="22"/>
          <w:lang w:val="en-GB"/>
        </w:rPr>
        <w:t>12 month</w:t>
      </w:r>
      <w:proofErr w:type="gramEnd"/>
      <w:r>
        <w:rPr>
          <w:rFonts w:ascii="Times New Roman" w:hAnsi="Times New Roman"/>
          <w:sz w:val="22"/>
          <w:lang w:val="en-GB"/>
        </w:rPr>
        <w:t xml:space="preserve"> program. </w:t>
      </w:r>
    </w:p>
    <w:p w:rsidR="00C75B44" w:rsidRDefault="00C75B44" w:rsidP="00C75B44">
      <w:pPr>
        <w:tabs>
          <w:tab w:val="left" w:pos="1664"/>
        </w:tabs>
        <w:spacing w:line="480" w:lineRule="auto"/>
        <w:rPr>
          <w:rFonts w:ascii="Times New Roman" w:hAnsi="Times New Roman"/>
          <w:b/>
          <w:sz w:val="23"/>
          <w:u w:val="single"/>
          <w:lang w:val="en-GB"/>
        </w:rPr>
      </w:pPr>
    </w:p>
    <w:p w:rsidR="00C75B44" w:rsidRPr="003C40A0" w:rsidRDefault="00C75B44" w:rsidP="00C75B44">
      <w:pPr>
        <w:tabs>
          <w:tab w:val="left" w:pos="1664"/>
        </w:tabs>
        <w:spacing w:line="480" w:lineRule="auto"/>
        <w:rPr>
          <w:rFonts w:ascii="Times New Roman" w:hAnsi="Times New Roman"/>
          <w:b/>
          <w:sz w:val="23"/>
          <w:u w:val="single"/>
          <w:lang w:val="en-GB"/>
        </w:rPr>
      </w:pPr>
      <w:r w:rsidRPr="003C40A0">
        <w:rPr>
          <w:rFonts w:ascii="Times New Roman" w:hAnsi="Times New Roman"/>
          <w:b/>
          <w:sz w:val="23"/>
          <w:u w:val="single"/>
          <w:lang w:val="en-GB"/>
        </w:rPr>
        <w:t>Conclusion</w:t>
      </w:r>
    </w:p>
    <w:p w:rsidR="00C75B44" w:rsidRPr="003C40A0" w:rsidRDefault="00C75B44" w:rsidP="00C75B44">
      <w:pPr>
        <w:tabs>
          <w:tab w:val="left" w:pos="1664"/>
        </w:tabs>
        <w:spacing w:line="480" w:lineRule="auto"/>
        <w:rPr>
          <w:rFonts w:ascii="Times New Roman" w:hAnsi="Times New Roman"/>
          <w:sz w:val="23"/>
          <w:lang w:val="en-GB"/>
        </w:rPr>
      </w:pPr>
      <w:r w:rsidRPr="003C40A0">
        <w:rPr>
          <w:rFonts w:ascii="Times New Roman" w:hAnsi="Times New Roman"/>
          <w:sz w:val="23"/>
          <w:lang w:val="en-GB"/>
        </w:rPr>
        <w:t>The treatment plan that has been recommended to the client should be very effective in solving the problem he is experiencing.  The plan is an interaction between three robust theories of motivation and emotion, and it offers a resolution for both the main problem and the secondary symptoms associated with this issue.  Each step of the plan builds off of the previous step; therefore, focusing on one exclusive set of problems at a time.  This allows the client to cope with the changes in subtle increments, thus reducing the overwhelming effect of making radical changes without allowing adaptation.  There are potential issues that can arise during treatment.  Specifically, the CBP, if not implemented properly is susceptible to relapse (</w:t>
      </w:r>
      <w:r w:rsidRPr="003C40A0">
        <w:rPr>
          <w:rFonts w:ascii="Times New Roman" w:hAnsi="Times New Roman"/>
          <w:b/>
          <w:sz w:val="23"/>
          <w:lang w:val="en-GB"/>
        </w:rPr>
        <w:t>reference</w:t>
      </w:r>
      <w:r w:rsidRPr="003C40A0">
        <w:rPr>
          <w:rFonts w:ascii="Times New Roman" w:hAnsi="Times New Roman"/>
          <w:sz w:val="23"/>
          <w:lang w:val="en-GB"/>
        </w:rPr>
        <w:t>).  Figure 4 provides empirical evidence of the probability of relapse in patients who receive CBP compared to the control group whom are not receiving treatment.  From this research we can see the likelihood of relapse is significantly reduced when patients receive CBP.  Another potential problem in the treatment is the premature progression from one treatment component to the next.  For example, if the client were to complete the CBP sessions and start the goal setting before they should have, there is a strong probability that they will not be successful in their goal setting because they have not overcome their anxious feelings.</w:t>
      </w:r>
    </w:p>
    <w:p w:rsidR="00C75B44" w:rsidRPr="003C40A0" w:rsidRDefault="00C75B44" w:rsidP="00C75B44">
      <w:pPr>
        <w:tabs>
          <w:tab w:val="left" w:pos="1664"/>
        </w:tabs>
        <w:spacing w:line="480" w:lineRule="auto"/>
        <w:rPr>
          <w:rFonts w:ascii="Times New Roman" w:hAnsi="Times New Roman"/>
          <w:sz w:val="23"/>
          <w:lang w:val="en-GB"/>
        </w:rPr>
      </w:pPr>
      <w:r w:rsidRPr="003C40A0">
        <w:rPr>
          <w:rFonts w:ascii="Times New Roman" w:hAnsi="Times New Roman"/>
          <w:sz w:val="23"/>
          <w:lang w:val="en-GB"/>
        </w:rPr>
        <w:t xml:space="preserve">The treatment plan recommendation is a sensible procedure for the client; it covers a broad spectrum of motivation theories, and provides a well-rounded solution to the client’s problem. The treatment plan will be implemented within the next three months and is expected to continue over a one-year period.  This will allow the client approximately four months for each component of the treatment plan and after completion the client will have semi-annual appointments to follow up on his progress.  </w:t>
      </w:r>
    </w:p>
    <w:p w:rsidR="00C75B44" w:rsidRDefault="00C75B44" w:rsidP="00C75B44">
      <w:pPr>
        <w:tabs>
          <w:tab w:val="left" w:pos="1664"/>
        </w:tabs>
        <w:spacing w:line="480" w:lineRule="auto"/>
        <w:rPr>
          <w:rFonts w:ascii="Times New Roman" w:hAnsi="Times New Roman"/>
          <w:b/>
          <w:sz w:val="23"/>
          <w:u w:val="single"/>
          <w:lang w:val="en-GB"/>
        </w:rPr>
      </w:pPr>
    </w:p>
    <w:p w:rsidR="00C75B44" w:rsidRDefault="00C75B44" w:rsidP="00C75B44">
      <w:pPr>
        <w:tabs>
          <w:tab w:val="left" w:pos="1664"/>
        </w:tabs>
        <w:spacing w:line="480" w:lineRule="auto"/>
        <w:rPr>
          <w:rFonts w:ascii="Times New Roman" w:hAnsi="Times New Roman"/>
          <w:b/>
          <w:sz w:val="23"/>
          <w:u w:val="single"/>
          <w:lang w:val="en-GB"/>
        </w:rPr>
      </w:pPr>
    </w:p>
    <w:p w:rsidR="00C75B44" w:rsidRPr="003C40A0" w:rsidRDefault="00C75B44" w:rsidP="00C75B44">
      <w:pPr>
        <w:tabs>
          <w:tab w:val="left" w:pos="1664"/>
        </w:tabs>
        <w:spacing w:line="480" w:lineRule="auto"/>
        <w:rPr>
          <w:rFonts w:ascii="Times New Roman" w:hAnsi="Times New Roman"/>
          <w:b/>
          <w:sz w:val="23"/>
          <w:u w:val="single"/>
          <w:lang w:val="en-GB"/>
        </w:rPr>
      </w:pPr>
    </w:p>
    <w:p w:rsidR="00C75B44" w:rsidRPr="003C40A0" w:rsidRDefault="00C75B44" w:rsidP="00C75B44">
      <w:pPr>
        <w:tabs>
          <w:tab w:val="left" w:pos="2688"/>
        </w:tabs>
        <w:spacing w:line="480" w:lineRule="auto"/>
        <w:rPr>
          <w:rFonts w:ascii="Times New Roman" w:hAnsi="Times New Roman"/>
          <w:b/>
          <w:sz w:val="23"/>
          <w:u w:val="single"/>
          <w:lang w:val="en-GB"/>
        </w:rPr>
      </w:pPr>
      <w:r w:rsidRPr="003C40A0">
        <w:rPr>
          <w:rFonts w:ascii="Times New Roman" w:hAnsi="Times New Roman"/>
          <w:b/>
          <w:sz w:val="23"/>
          <w:u w:val="single"/>
          <w:lang w:val="en-GB"/>
        </w:rPr>
        <w:t xml:space="preserve">References </w:t>
      </w:r>
    </w:p>
    <w:p w:rsidR="00C75B44" w:rsidRPr="003C40A0" w:rsidRDefault="00C75B44" w:rsidP="00C75B44">
      <w:pPr>
        <w:spacing w:line="480" w:lineRule="auto"/>
        <w:rPr>
          <w:rFonts w:ascii="Times New Roman" w:hAnsi="Times New Roman"/>
          <w:b/>
          <w:sz w:val="23"/>
          <w:u w:val="single"/>
          <w:lang w:val="en-GB"/>
        </w:rPr>
      </w:pPr>
      <w:r w:rsidRPr="003C40A0">
        <w:rPr>
          <w:rFonts w:ascii="Times New Roman" w:hAnsi="Times New Roman"/>
          <w:b/>
          <w:sz w:val="23"/>
          <w:u w:val="single"/>
          <w:lang w:val="en-GB"/>
        </w:rPr>
        <w:t xml:space="preserve"> </w:t>
      </w:r>
    </w:p>
    <w:p w:rsidR="00775230" w:rsidRDefault="00775230"/>
    <w:sectPr w:rsidR="00775230" w:rsidSect="003C40A0">
      <w:pgSz w:w="12240" w:h="15840"/>
      <w:pgMar w:top="851" w:right="1644" w:bottom="709" w:left="158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B44"/>
    <w:rsid w:val="002909C6"/>
    <w:rsid w:val="00775230"/>
    <w:rsid w:val="00C75B44"/>
    <w:rsid w:val="00F826A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B44"/>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B44"/>
    <w:pPr>
      <w:spacing w:after="0"/>
      <w:ind w:left="720"/>
      <w:contextualSpacing/>
    </w:pPr>
  </w:style>
  <w:style w:type="paragraph" w:styleId="BalloonText">
    <w:name w:val="Balloon Text"/>
    <w:basedOn w:val="Normal"/>
    <w:link w:val="BalloonTextChar"/>
    <w:uiPriority w:val="99"/>
    <w:semiHidden/>
    <w:unhideWhenUsed/>
    <w:rsid w:val="00C75B4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B44"/>
    <w:rPr>
      <w:rFonts w:ascii="Lucida Grande" w:eastAsiaTheme="minorHAnsi"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B44"/>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B44"/>
    <w:pPr>
      <w:spacing w:after="0"/>
      <w:ind w:left="720"/>
      <w:contextualSpacing/>
    </w:pPr>
  </w:style>
  <w:style w:type="paragraph" w:styleId="BalloonText">
    <w:name w:val="Balloon Text"/>
    <w:basedOn w:val="Normal"/>
    <w:link w:val="BalloonTextChar"/>
    <w:uiPriority w:val="99"/>
    <w:semiHidden/>
    <w:unhideWhenUsed/>
    <w:rsid w:val="00C75B4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B44"/>
    <w:rPr>
      <w:rFonts w:ascii="Lucida Grande" w:eastAsiaTheme="minorHAnsi"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4D819B-1C29-C24E-A17D-CFD7E424CB0C}" type="doc">
      <dgm:prSet loTypeId="urn:microsoft.com/office/officeart/2005/8/layout/hierarchy6" loCatId="hierarchy" qsTypeId="urn:microsoft.com/office/officeart/2005/8/quickstyle/simple4" qsCatId="simple" csTypeId="urn:microsoft.com/office/officeart/2005/8/colors/accent1_2" csCatId="accent1" phldr="1"/>
      <dgm:spPr/>
      <dgm:t>
        <a:bodyPr/>
        <a:lstStyle/>
        <a:p>
          <a:endParaRPr lang="en-US"/>
        </a:p>
      </dgm:t>
    </dgm:pt>
    <dgm:pt modelId="{8DC8EFB4-DCDE-2C4F-90F6-C9B5E7CD2751}">
      <dgm:prSet phldrT="[Text]" custT="1"/>
      <dgm:spPr/>
      <dgm:t>
        <a:bodyPr/>
        <a:lstStyle/>
        <a:p>
          <a:r>
            <a:rPr lang="en-US" sz="1200" b="0">
              <a:latin typeface="Times New Roman"/>
              <a:cs typeface="Times New Roman"/>
            </a:rPr>
            <a:t>CBT</a:t>
          </a:r>
        </a:p>
      </dgm:t>
    </dgm:pt>
    <dgm:pt modelId="{0BD03300-8EAE-C143-9970-B2E74C2C2C4C}" type="parTrans" cxnId="{A8B8E087-02B9-4849-BAD7-BFF0F205D0C6}">
      <dgm:prSet/>
      <dgm:spPr/>
      <dgm:t>
        <a:bodyPr/>
        <a:lstStyle/>
        <a:p>
          <a:endParaRPr lang="en-US" b="0">
            <a:latin typeface="Times New Roman"/>
            <a:cs typeface="Times New Roman"/>
          </a:endParaRPr>
        </a:p>
      </dgm:t>
    </dgm:pt>
    <dgm:pt modelId="{1DAF08B3-F303-CF49-AA53-32064FF53D47}" type="sibTrans" cxnId="{A8B8E087-02B9-4849-BAD7-BFF0F205D0C6}">
      <dgm:prSet/>
      <dgm:spPr/>
      <dgm:t>
        <a:bodyPr/>
        <a:lstStyle/>
        <a:p>
          <a:endParaRPr lang="en-US" b="0">
            <a:latin typeface="Times New Roman"/>
            <a:cs typeface="Times New Roman"/>
          </a:endParaRPr>
        </a:p>
      </dgm:t>
    </dgm:pt>
    <dgm:pt modelId="{BFDEC240-5C9B-2940-917C-07B894408C97}">
      <dgm:prSet phldrT="[Text]" custT="1"/>
      <dgm:spPr/>
      <dgm:t>
        <a:bodyPr/>
        <a:lstStyle/>
        <a:p>
          <a:r>
            <a:rPr lang="en-US" sz="1000" b="0">
              <a:latin typeface="Times New Roman"/>
              <a:cs typeface="Times New Roman"/>
            </a:rPr>
            <a:t>Social Anxiety</a:t>
          </a:r>
        </a:p>
      </dgm:t>
    </dgm:pt>
    <dgm:pt modelId="{A8CF7533-A3ED-7746-ABAB-08F5820022BE}" type="parTrans" cxnId="{2CD9AEE0-8771-8645-B009-4F77393C63AE}">
      <dgm:prSet/>
      <dgm:spPr/>
      <dgm:t>
        <a:bodyPr/>
        <a:lstStyle/>
        <a:p>
          <a:endParaRPr lang="en-US" b="0">
            <a:latin typeface="Times New Roman"/>
            <a:cs typeface="Times New Roman"/>
          </a:endParaRPr>
        </a:p>
      </dgm:t>
    </dgm:pt>
    <dgm:pt modelId="{E5264647-4A3A-5A4E-96E4-1CCA1F26A2B5}" type="sibTrans" cxnId="{2CD9AEE0-8771-8645-B009-4F77393C63AE}">
      <dgm:prSet/>
      <dgm:spPr/>
      <dgm:t>
        <a:bodyPr/>
        <a:lstStyle/>
        <a:p>
          <a:endParaRPr lang="en-US" b="0">
            <a:latin typeface="Times New Roman"/>
            <a:cs typeface="Times New Roman"/>
          </a:endParaRPr>
        </a:p>
      </dgm:t>
    </dgm:pt>
    <dgm:pt modelId="{A98CDC27-335C-8A4F-82D0-8F55C9BD3794}">
      <dgm:prSet phldrT="[Text]" custT="1"/>
      <dgm:spPr/>
      <dgm:t>
        <a:bodyPr/>
        <a:lstStyle/>
        <a:p>
          <a:r>
            <a:rPr lang="en-US" sz="800" b="0">
              <a:latin typeface="Times New Roman"/>
              <a:cs typeface="Times New Roman"/>
            </a:rPr>
            <a:t>Associative Learning or Classical Conditioning</a:t>
          </a:r>
        </a:p>
      </dgm:t>
    </dgm:pt>
    <dgm:pt modelId="{F6BD59B2-337B-4F45-B73B-85221E673599}" type="parTrans" cxnId="{318AD0A1-7DD9-F44E-8BB2-5EF84DA14A72}">
      <dgm:prSet/>
      <dgm:spPr/>
      <dgm:t>
        <a:bodyPr/>
        <a:lstStyle/>
        <a:p>
          <a:endParaRPr lang="en-US" b="0">
            <a:latin typeface="Times New Roman"/>
            <a:cs typeface="Times New Roman"/>
          </a:endParaRPr>
        </a:p>
      </dgm:t>
    </dgm:pt>
    <dgm:pt modelId="{F03145FE-E979-2444-AD83-2394657AD95A}" type="sibTrans" cxnId="{318AD0A1-7DD9-F44E-8BB2-5EF84DA14A72}">
      <dgm:prSet/>
      <dgm:spPr/>
      <dgm:t>
        <a:bodyPr/>
        <a:lstStyle/>
        <a:p>
          <a:endParaRPr lang="en-US" b="0">
            <a:latin typeface="Times New Roman"/>
            <a:cs typeface="Times New Roman"/>
          </a:endParaRPr>
        </a:p>
      </dgm:t>
    </dgm:pt>
    <dgm:pt modelId="{4612848E-8CFA-4D45-B383-D87D65039280}">
      <dgm:prSet phldrT="[Text]" custT="1"/>
      <dgm:spPr/>
      <dgm:t>
        <a:bodyPr/>
        <a:lstStyle/>
        <a:p>
          <a:r>
            <a:rPr lang="en-US" sz="1000" b="0">
              <a:latin typeface="Times New Roman"/>
              <a:cs typeface="Times New Roman"/>
            </a:rPr>
            <a:t>Mood Disorder</a:t>
          </a:r>
        </a:p>
      </dgm:t>
    </dgm:pt>
    <dgm:pt modelId="{15CFFB3D-CBB7-A640-8D54-BFEE38BDA7C1}" type="parTrans" cxnId="{C8FDB514-11B4-0F4C-9BDB-E5E23583A0D9}">
      <dgm:prSet/>
      <dgm:spPr/>
      <dgm:t>
        <a:bodyPr/>
        <a:lstStyle/>
        <a:p>
          <a:endParaRPr lang="en-US" b="0">
            <a:latin typeface="Times New Roman"/>
            <a:cs typeface="Times New Roman"/>
          </a:endParaRPr>
        </a:p>
      </dgm:t>
    </dgm:pt>
    <dgm:pt modelId="{D2B6CADF-7987-E041-BF1D-587B5A291878}" type="sibTrans" cxnId="{C8FDB514-11B4-0F4C-9BDB-E5E23583A0D9}">
      <dgm:prSet/>
      <dgm:spPr/>
      <dgm:t>
        <a:bodyPr/>
        <a:lstStyle/>
        <a:p>
          <a:endParaRPr lang="en-US" b="0">
            <a:latin typeface="Times New Roman"/>
            <a:cs typeface="Times New Roman"/>
          </a:endParaRPr>
        </a:p>
      </dgm:t>
    </dgm:pt>
    <dgm:pt modelId="{85D2CE08-02B5-954B-9DF4-8D99508B8C1C}">
      <dgm:prSet phldrT="[Text]" custT="1"/>
      <dgm:spPr/>
      <dgm:t>
        <a:bodyPr/>
        <a:lstStyle/>
        <a:p>
          <a:r>
            <a:rPr lang="en-US" sz="800" b="0">
              <a:latin typeface="Times New Roman"/>
              <a:cs typeface="Times New Roman"/>
            </a:rPr>
            <a:t>Increase Self Evaluation</a:t>
          </a:r>
        </a:p>
      </dgm:t>
    </dgm:pt>
    <dgm:pt modelId="{1746EEE2-A4A3-E146-89D6-FE4BD72E8DD4}" type="parTrans" cxnId="{F1211549-278B-A14C-9EB2-F3D79993C36F}">
      <dgm:prSet/>
      <dgm:spPr/>
      <dgm:t>
        <a:bodyPr/>
        <a:lstStyle/>
        <a:p>
          <a:endParaRPr lang="en-US" b="0">
            <a:latin typeface="Times New Roman"/>
            <a:cs typeface="Times New Roman"/>
          </a:endParaRPr>
        </a:p>
      </dgm:t>
    </dgm:pt>
    <dgm:pt modelId="{93970C51-B914-224D-BD26-CF9F1C30FBFE}" type="sibTrans" cxnId="{F1211549-278B-A14C-9EB2-F3D79993C36F}">
      <dgm:prSet/>
      <dgm:spPr/>
      <dgm:t>
        <a:bodyPr/>
        <a:lstStyle/>
        <a:p>
          <a:endParaRPr lang="en-US" b="0">
            <a:latin typeface="Times New Roman"/>
            <a:cs typeface="Times New Roman"/>
          </a:endParaRPr>
        </a:p>
      </dgm:t>
    </dgm:pt>
    <dgm:pt modelId="{13C1FCFD-5F83-B243-ABBB-ECC51FF2BA01}">
      <dgm:prSet phldrT="[Text]" custT="1"/>
      <dgm:spPr/>
      <dgm:t>
        <a:bodyPr/>
        <a:lstStyle/>
        <a:p>
          <a:r>
            <a:rPr lang="en-US" sz="800" b="0">
              <a:latin typeface="Times New Roman"/>
              <a:cs typeface="Times New Roman"/>
            </a:rPr>
            <a:t>Counselling </a:t>
          </a:r>
        </a:p>
      </dgm:t>
    </dgm:pt>
    <dgm:pt modelId="{49F5D680-D59A-C34D-9FBF-A07E44D32526}" type="parTrans" cxnId="{7D0975AA-CDF8-2E47-9715-374CCABC08E3}">
      <dgm:prSet/>
      <dgm:spPr/>
      <dgm:t>
        <a:bodyPr/>
        <a:lstStyle/>
        <a:p>
          <a:endParaRPr lang="en-US" b="0">
            <a:latin typeface="Times New Roman"/>
            <a:cs typeface="Times New Roman"/>
          </a:endParaRPr>
        </a:p>
      </dgm:t>
    </dgm:pt>
    <dgm:pt modelId="{598051FD-E982-284A-A03D-39B05B7013AB}" type="sibTrans" cxnId="{7D0975AA-CDF8-2E47-9715-374CCABC08E3}">
      <dgm:prSet/>
      <dgm:spPr/>
      <dgm:t>
        <a:bodyPr/>
        <a:lstStyle/>
        <a:p>
          <a:endParaRPr lang="en-US" b="0">
            <a:latin typeface="Times New Roman"/>
            <a:cs typeface="Times New Roman"/>
          </a:endParaRPr>
        </a:p>
      </dgm:t>
    </dgm:pt>
    <dgm:pt modelId="{91EC81F4-A39A-4A40-BAE7-EEA5221BA5CE}">
      <dgm:prSet phldrT="[Text]" custT="1"/>
      <dgm:spPr/>
      <dgm:t>
        <a:bodyPr/>
        <a:lstStyle/>
        <a:p>
          <a:r>
            <a:rPr lang="en-US" sz="800" b="0">
              <a:latin typeface="Times New Roman"/>
              <a:cs typeface="Times New Roman"/>
            </a:rPr>
            <a:t>Life Goals and Assessment</a:t>
          </a:r>
        </a:p>
      </dgm:t>
    </dgm:pt>
    <dgm:pt modelId="{CC8542D1-8112-714C-8A4C-EF5C6D973D85}" type="parTrans" cxnId="{FD73FF77-0145-7448-94A8-DBA1E002B4EA}">
      <dgm:prSet/>
      <dgm:spPr/>
      <dgm:t>
        <a:bodyPr/>
        <a:lstStyle/>
        <a:p>
          <a:endParaRPr lang="en-US" b="0">
            <a:latin typeface="Times New Roman"/>
            <a:cs typeface="Times New Roman"/>
          </a:endParaRPr>
        </a:p>
      </dgm:t>
    </dgm:pt>
    <dgm:pt modelId="{1E71A70B-1880-0C43-8E38-6B69382DF028}" type="sibTrans" cxnId="{FD73FF77-0145-7448-94A8-DBA1E002B4EA}">
      <dgm:prSet/>
      <dgm:spPr/>
      <dgm:t>
        <a:bodyPr/>
        <a:lstStyle/>
        <a:p>
          <a:endParaRPr lang="en-US" b="0">
            <a:latin typeface="Times New Roman"/>
            <a:cs typeface="Times New Roman"/>
          </a:endParaRPr>
        </a:p>
      </dgm:t>
    </dgm:pt>
    <dgm:pt modelId="{C69D3BDF-9919-D748-B200-3F6922B16751}">
      <dgm:prSet phldrT="[Text]" custT="1"/>
      <dgm:spPr/>
      <dgm:t>
        <a:bodyPr/>
        <a:lstStyle/>
        <a:p>
          <a:r>
            <a:rPr lang="en-US" sz="800" b="0">
              <a:latin typeface="Times New Roman"/>
              <a:cs typeface="Times New Roman"/>
            </a:rPr>
            <a:t>Problem Solving Strategies</a:t>
          </a:r>
        </a:p>
      </dgm:t>
    </dgm:pt>
    <dgm:pt modelId="{019FA059-5399-B349-A5AF-C905C03C5347}" type="parTrans" cxnId="{7C36864C-EFA7-CA4A-9A50-D34BBB906E2B}">
      <dgm:prSet/>
      <dgm:spPr/>
      <dgm:t>
        <a:bodyPr/>
        <a:lstStyle/>
        <a:p>
          <a:endParaRPr lang="en-US" b="0">
            <a:latin typeface="Times New Roman"/>
            <a:cs typeface="Times New Roman"/>
          </a:endParaRPr>
        </a:p>
      </dgm:t>
    </dgm:pt>
    <dgm:pt modelId="{A283588B-DFF2-F74F-BC96-66AEFA53B86D}" type="sibTrans" cxnId="{7C36864C-EFA7-CA4A-9A50-D34BBB906E2B}">
      <dgm:prSet/>
      <dgm:spPr/>
      <dgm:t>
        <a:bodyPr/>
        <a:lstStyle/>
        <a:p>
          <a:endParaRPr lang="en-US" b="0">
            <a:latin typeface="Times New Roman"/>
            <a:cs typeface="Times New Roman"/>
          </a:endParaRPr>
        </a:p>
      </dgm:t>
    </dgm:pt>
    <dgm:pt modelId="{175A1AF1-A4A1-4E44-90EB-0E88A058F16E}">
      <dgm:prSet phldrT="[Text]"/>
      <dgm:spPr/>
      <dgm:t>
        <a:bodyPr/>
        <a:lstStyle/>
        <a:p>
          <a:r>
            <a:rPr lang="en-US" b="0">
              <a:latin typeface="Times New Roman"/>
              <a:cs typeface="Times New Roman"/>
            </a:rPr>
            <a:t>Motivation Therapy</a:t>
          </a:r>
        </a:p>
      </dgm:t>
    </dgm:pt>
    <dgm:pt modelId="{1BD7AB46-22DA-BD4C-B6AF-717BBDCB2A77}" type="parTrans" cxnId="{BA45CD80-79A6-2345-BC54-2ECBCCC5AC02}">
      <dgm:prSet/>
      <dgm:spPr/>
      <dgm:t>
        <a:bodyPr/>
        <a:lstStyle/>
        <a:p>
          <a:endParaRPr lang="en-US" b="0">
            <a:latin typeface="Times New Roman"/>
            <a:cs typeface="Times New Roman"/>
          </a:endParaRPr>
        </a:p>
      </dgm:t>
    </dgm:pt>
    <dgm:pt modelId="{02ECE4CE-5FB3-E84B-89E9-AFA19987B56D}" type="sibTrans" cxnId="{BA45CD80-79A6-2345-BC54-2ECBCCC5AC02}">
      <dgm:prSet/>
      <dgm:spPr/>
      <dgm:t>
        <a:bodyPr/>
        <a:lstStyle/>
        <a:p>
          <a:endParaRPr lang="en-US" b="0">
            <a:latin typeface="Times New Roman"/>
            <a:cs typeface="Times New Roman"/>
          </a:endParaRPr>
        </a:p>
      </dgm:t>
    </dgm:pt>
    <dgm:pt modelId="{49D681D8-517F-714C-88B7-364A11A0E65F}">
      <dgm:prSet phldrT="[Text]"/>
      <dgm:spPr/>
      <dgm:t>
        <a:bodyPr/>
        <a:lstStyle/>
        <a:p>
          <a:r>
            <a:rPr lang="en-US" b="0">
              <a:latin typeface="Times New Roman"/>
              <a:cs typeface="Times New Roman"/>
            </a:rPr>
            <a:t>Symptom</a:t>
          </a:r>
        </a:p>
      </dgm:t>
    </dgm:pt>
    <dgm:pt modelId="{F91E583E-7970-904D-B7B1-BD86F818DB0D}" type="parTrans" cxnId="{D8CB7E61-DC2B-1748-9FC5-9D5861F48C12}">
      <dgm:prSet/>
      <dgm:spPr/>
      <dgm:t>
        <a:bodyPr/>
        <a:lstStyle/>
        <a:p>
          <a:endParaRPr lang="en-US" b="0">
            <a:latin typeface="Times New Roman"/>
            <a:cs typeface="Times New Roman"/>
          </a:endParaRPr>
        </a:p>
      </dgm:t>
    </dgm:pt>
    <dgm:pt modelId="{C01B7EF7-C1C9-9B47-B7D3-D5DF6C108F67}" type="sibTrans" cxnId="{D8CB7E61-DC2B-1748-9FC5-9D5861F48C12}">
      <dgm:prSet/>
      <dgm:spPr/>
      <dgm:t>
        <a:bodyPr/>
        <a:lstStyle/>
        <a:p>
          <a:endParaRPr lang="en-US" b="0">
            <a:latin typeface="Times New Roman"/>
            <a:cs typeface="Times New Roman"/>
          </a:endParaRPr>
        </a:p>
      </dgm:t>
    </dgm:pt>
    <dgm:pt modelId="{9F817F96-4D45-5246-9C68-36091459E39F}">
      <dgm:prSet phldrT="[Text]"/>
      <dgm:spPr/>
      <dgm:t>
        <a:bodyPr/>
        <a:lstStyle/>
        <a:p>
          <a:r>
            <a:rPr lang="en-US" b="0">
              <a:latin typeface="Times New Roman"/>
              <a:cs typeface="Times New Roman"/>
            </a:rPr>
            <a:t>Treatment</a:t>
          </a:r>
        </a:p>
      </dgm:t>
    </dgm:pt>
    <dgm:pt modelId="{994FA451-4653-914B-B022-9C1BE251F6FC}" type="parTrans" cxnId="{C0D347F4-AB51-BB46-8208-DF02D1938751}">
      <dgm:prSet/>
      <dgm:spPr/>
      <dgm:t>
        <a:bodyPr/>
        <a:lstStyle/>
        <a:p>
          <a:endParaRPr lang="en-US" b="0">
            <a:latin typeface="Times New Roman"/>
            <a:cs typeface="Times New Roman"/>
          </a:endParaRPr>
        </a:p>
      </dgm:t>
    </dgm:pt>
    <dgm:pt modelId="{434413F5-D8F6-D34F-B65C-F25DDE0AC285}" type="sibTrans" cxnId="{C0D347F4-AB51-BB46-8208-DF02D1938751}">
      <dgm:prSet/>
      <dgm:spPr/>
      <dgm:t>
        <a:bodyPr/>
        <a:lstStyle/>
        <a:p>
          <a:endParaRPr lang="en-US" b="0">
            <a:latin typeface="Times New Roman"/>
            <a:cs typeface="Times New Roman"/>
          </a:endParaRPr>
        </a:p>
      </dgm:t>
    </dgm:pt>
    <dgm:pt modelId="{EF450A62-9C0B-7D4F-BC85-FE649D164A9B}">
      <dgm:prSet phldrT="[Text]" custT="1"/>
      <dgm:spPr/>
      <dgm:t>
        <a:bodyPr/>
        <a:lstStyle/>
        <a:p>
          <a:r>
            <a:rPr lang="en-US" sz="800" b="0">
              <a:latin typeface="Times New Roman"/>
              <a:cs typeface="Times New Roman"/>
            </a:rPr>
            <a:t>Exposure Therapy</a:t>
          </a:r>
        </a:p>
      </dgm:t>
    </dgm:pt>
    <dgm:pt modelId="{E8F4EBC7-8FAA-EB48-9FA9-08002269B79D}" type="parTrans" cxnId="{6236A24A-CDF7-1F45-95DC-6E90C7788610}">
      <dgm:prSet/>
      <dgm:spPr/>
      <dgm:t>
        <a:bodyPr/>
        <a:lstStyle/>
        <a:p>
          <a:endParaRPr lang="en-US"/>
        </a:p>
      </dgm:t>
    </dgm:pt>
    <dgm:pt modelId="{03CCFDCF-EC93-4D4E-AA56-F39E71DDFAED}" type="sibTrans" cxnId="{6236A24A-CDF7-1F45-95DC-6E90C7788610}">
      <dgm:prSet/>
      <dgm:spPr/>
      <dgm:t>
        <a:bodyPr/>
        <a:lstStyle/>
        <a:p>
          <a:endParaRPr lang="en-US"/>
        </a:p>
      </dgm:t>
    </dgm:pt>
    <dgm:pt modelId="{67C6C85F-44DC-EC42-9476-7200F5F45E8A}">
      <dgm:prSet phldrT="[Text]" custT="1"/>
      <dgm:spPr/>
      <dgm:t>
        <a:bodyPr/>
        <a:lstStyle/>
        <a:p>
          <a:r>
            <a:rPr lang="en-US" sz="800" b="0">
              <a:latin typeface="Times New Roman"/>
              <a:cs typeface="Times New Roman"/>
            </a:rPr>
            <a:t>Centering</a:t>
          </a:r>
        </a:p>
      </dgm:t>
    </dgm:pt>
    <dgm:pt modelId="{7E256A25-E0BB-3246-B416-535CE8829E2B}" type="parTrans" cxnId="{AA813EE2-9230-D24E-8F8A-E94BB5419D21}">
      <dgm:prSet/>
      <dgm:spPr/>
      <dgm:t>
        <a:bodyPr/>
        <a:lstStyle/>
        <a:p>
          <a:endParaRPr lang="en-US"/>
        </a:p>
      </dgm:t>
    </dgm:pt>
    <dgm:pt modelId="{70C4BA4B-EA47-B146-832F-820543126613}" type="sibTrans" cxnId="{AA813EE2-9230-D24E-8F8A-E94BB5419D21}">
      <dgm:prSet/>
      <dgm:spPr/>
      <dgm:t>
        <a:bodyPr/>
        <a:lstStyle/>
        <a:p>
          <a:endParaRPr lang="en-US"/>
        </a:p>
      </dgm:t>
    </dgm:pt>
    <dgm:pt modelId="{8D5C15C9-B213-F448-8DEA-59AE7995BCE6}" type="pres">
      <dgm:prSet presAssocID="{F84D819B-1C29-C24E-A17D-CFD7E424CB0C}" presName="mainComposite" presStyleCnt="0">
        <dgm:presLayoutVars>
          <dgm:chPref val="1"/>
          <dgm:dir/>
          <dgm:animOne val="branch"/>
          <dgm:animLvl val="lvl"/>
          <dgm:resizeHandles val="exact"/>
        </dgm:presLayoutVars>
      </dgm:prSet>
      <dgm:spPr/>
      <dgm:t>
        <a:bodyPr/>
        <a:lstStyle/>
        <a:p>
          <a:endParaRPr lang="en-US"/>
        </a:p>
      </dgm:t>
    </dgm:pt>
    <dgm:pt modelId="{39F8C087-07A3-9C49-860B-11E88E69B302}" type="pres">
      <dgm:prSet presAssocID="{F84D819B-1C29-C24E-A17D-CFD7E424CB0C}" presName="hierFlow" presStyleCnt="0"/>
      <dgm:spPr/>
    </dgm:pt>
    <dgm:pt modelId="{AD3F070B-42F9-814A-88C1-307CD5392873}" type="pres">
      <dgm:prSet presAssocID="{F84D819B-1C29-C24E-A17D-CFD7E424CB0C}" presName="firstBuf" presStyleCnt="0"/>
      <dgm:spPr/>
    </dgm:pt>
    <dgm:pt modelId="{85D435EC-A6EF-964A-910E-93C9B17F76FD}" type="pres">
      <dgm:prSet presAssocID="{F84D819B-1C29-C24E-A17D-CFD7E424CB0C}" presName="hierChild1" presStyleCnt="0">
        <dgm:presLayoutVars>
          <dgm:chPref val="1"/>
          <dgm:animOne val="branch"/>
          <dgm:animLvl val="lvl"/>
        </dgm:presLayoutVars>
      </dgm:prSet>
      <dgm:spPr/>
    </dgm:pt>
    <dgm:pt modelId="{7097BA55-8908-BF4B-AD94-954A8594071B}" type="pres">
      <dgm:prSet presAssocID="{8DC8EFB4-DCDE-2C4F-90F6-C9B5E7CD2751}" presName="Name14" presStyleCnt="0"/>
      <dgm:spPr/>
    </dgm:pt>
    <dgm:pt modelId="{524DEED1-4173-B240-B72C-FA61AC59FF7D}" type="pres">
      <dgm:prSet presAssocID="{8DC8EFB4-DCDE-2C4F-90F6-C9B5E7CD2751}" presName="level1Shape" presStyleLbl="node0" presStyleIdx="0" presStyleCnt="1">
        <dgm:presLayoutVars>
          <dgm:chPref val="3"/>
        </dgm:presLayoutVars>
      </dgm:prSet>
      <dgm:spPr/>
      <dgm:t>
        <a:bodyPr/>
        <a:lstStyle/>
        <a:p>
          <a:endParaRPr lang="en-US"/>
        </a:p>
      </dgm:t>
    </dgm:pt>
    <dgm:pt modelId="{A3641145-6066-244E-B1EF-618D0FACDC21}" type="pres">
      <dgm:prSet presAssocID="{8DC8EFB4-DCDE-2C4F-90F6-C9B5E7CD2751}" presName="hierChild2" presStyleCnt="0"/>
      <dgm:spPr/>
    </dgm:pt>
    <dgm:pt modelId="{38B6F579-D873-F745-BB50-12EA0216B5F7}" type="pres">
      <dgm:prSet presAssocID="{A8CF7533-A3ED-7746-ABAB-08F5820022BE}" presName="Name19" presStyleLbl="parChTrans1D2" presStyleIdx="0" presStyleCnt="2"/>
      <dgm:spPr/>
      <dgm:t>
        <a:bodyPr/>
        <a:lstStyle/>
        <a:p>
          <a:endParaRPr lang="en-US"/>
        </a:p>
      </dgm:t>
    </dgm:pt>
    <dgm:pt modelId="{47E76AFE-B41B-1F40-A179-FC9B7B9BB463}" type="pres">
      <dgm:prSet presAssocID="{BFDEC240-5C9B-2940-917C-07B894408C97}" presName="Name21" presStyleCnt="0"/>
      <dgm:spPr/>
    </dgm:pt>
    <dgm:pt modelId="{CA060451-8472-6540-8F84-FC760C897779}" type="pres">
      <dgm:prSet presAssocID="{BFDEC240-5C9B-2940-917C-07B894408C97}" presName="level2Shape" presStyleLbl="node2" presStyleIdx="0" presStyleCnt="2"/>
      <dgm:spPr/>
      <dgm:t>
        <a:bodyPr/>
        <a:lstStyle/>
        <a:p>
          <a:endParaRPr lang="en-US"/>
        </a:p>
      </dgm:t>
    </dgm:pt>
    <dgm:pt modelId="{64E14EDA-4ED2-5947-932F-ADEE4DB3C40E}" type="pres">
      <dgm:prSet presAssocID="{BFDEC240-5C9B-2940-917C-07B894408C97}" presName="hierChild3" presStyleCnt="0"/>
      <dgm:spPr/>
    </dgm:pt>
    <dgm:pt modelId="{EE6017F6-0ABE-3A42-A64B-CBF8FFD89DED}" type="pres">
      <dgm:prSet presAssocID="{F6BD59B2-337B-4F45-B73B-85221E673599}" presName="Name19" presStyleLbl="parChTrans1D3" presStyleIdx="0" presStyleCnt="2"/>
      <dgm:spPr/>
      <dgm:t>
        <a:bodyPr/>
        <a:lstStyle/>
        <a:p>
          <a:endParaRPr lang="en-US"/>
        </a:p>
      </dgm:t>
    </dgm:pt>
    <dgm:pt modelId="{82133B7E-578A-A741-B451-CC469AEDEDD4}" type="pres">
      <dgm:prSet presAssocID="{A98CDC27-335C-8A4F-82D0-8F55C9BD3794}" presName="Name21" presStyleCnt="0"/>
      <dgm:spPr/>
    </dgm:pt>
    <dgm:pt modelId="{1D6E7DA4-3CD2-DC4F-A90E-A817A1A91C54}" type="pres">
      <dgm:prSet presAssocID="{A98CDC27-335C-8A4F-82D0-8F55C9BD3794}" presName="level2Shape" presStyleLbl="node3" presStyleIdx="0" presStyleCnt="2" custScaleX="228941" custLinFactNeighborY="30175"/>
      <dgm:spPr/>
      <dgm:t>
        <a:bodyPr/>
        <a:lstStyle/>
        <a:p>
          <a:endParaRPr lang="en-US"/>
        </a:p>
      </dgm:t>
    </dgm:pt>
    <dgm:pt modelId="{68A4FD97-370D-3D49-9F8B-94A8822C826A}" type="pres">
      <dgm:prSet presAssocID="{A98CDC27-335C-8A4F-82D0-8F55C9BD3794}" presName="hierChild3" presStyleCnt="0"/>
      <dgm:spPr/>
    </dgm:pt>
    <dgm:pt modelId="{625F59E7-4D92-3C48-9C42-B4C954EEFF75}" type="pres">
      <dgm:prSet presAssocID="{E8F4EBC7-8FAA-EB48-9FA9-08002269B79D}" presName="Name19" presStyleLbl="parChTrans1D4" presStyleIdx="0" presStyleCnt="5"/>
      <dgm:spPr/>
      <dgm:t>
        <a:bodyPr/>
        <a:lstStyle/>
        <a:p>
          <a:endParaRPr lang="en-US"/>
        </a:p>
      </dgm:t>
    </dgm:pt>
    <dgm:pt modelId="{FC1EFE17-E4EF-7D45-BDF8-035409EE678C}" type="pres">
      <dgm:prSet presAssocID="{EF450A62-9C0B-7D4F-BC85-FE649D164A9B}" presName="Name21" presStyleCnt="0"/>
      <dgm:spPr/>
    </dgm:pt>
    <dgm:pt modelId="{D4045258-A8D5-564E-8D92-647E19E3D263}" type="pres">
      <dgm:prSet presAssocID="{EF450A62-9C0B-7D4F-BC85-FE649D164A9B}" presName="level2Shape" presStyleLbl="node4" presStyleIdx="0" presStyleCnt="5" custLinFactNeighborY="30175"/>
      <dgm:spPr/>
      <dgm:t>
        <a:bodyPr/>
        <a:lstStyle/>
        <a:p>
          <a:endParaRPr lang="en-US"/>
        </a:p>
      </dgm:t>
    </dgm:pt>
    <dgm:pt modelId="{8225CD9E-C036-3249-8C35-4FAA7756D3C9}" type="pres">
      <dgm:prSet presAssocID="{EF450A62-9C0B-7D4F-BC85-FE649D164A9B}" presName="hierChild3" presStyleCnt="0"/>
      <dgm:spPr/>
    </dgm:pt>
    <dgm:pt modelId="{F90DEA4D-35FF-9F4D-B6E4-0EB542B9F51F}" type="pres">
      <dgm:prSet presAssocID="{7E256A25-E0BB-3246-B416-535CE8829E2B}" presName="Name19" presStyleLbl="parChTrans1D4" presStyleIdx="1" presStyleCnt="5"/>
      <dgm:spPr/>
      <dgm:t>
        <a:bodyPr/>
        <a:lstStyle/>
        <a:p>
          <a:endParaRPr lang="en-US"/>
        </a:p>
      </dgm:t>
    </dgm:pt>
    <dgm:pt modelId="{7CEF4F2A-B49A-F54B-9AB6-B00C2DD59234}" type="pres">
      <dgm:prSet presAssocID="{67C6C85F-44DC-EC42-9476-7200F5F45E8A}" presName="Name21" presStyleCnt="0"/>
      <dgm:spPr/>
    </dgm:pt>
    <dgm:pt modelId="{7352BEE6-5055-4346-A6A2-9F72D1DC03E7}" type="pres">
      <dgm:prSet presAssocID="{67C6C85F-44DC-EC42-9476-7200F5F45E8A}" presName="level2Shape" presStyleLbl="node4" presStyleIdx="1" presStyleCnt="5" custLinFactNeighborY="30175"/>
      <dgm:spPr/>
      <dgm:t>
        <a:bodyPr/>
        <a:lstStyle/>
        <a:p>
          <a:endParaRPr lang="en-US"/>
        </a:p>
      </dgm:t>
    </dgm:pt>
    <dgm:pt modelId="{55119E48-6983-B84A-BC8D-995E7B2448D8}" type="pres">
      <dgm:prSet presAssocID="{67C6C85F-44DC-EC42-9476-7200F5F45E8A}" presName="hierChild3" presStyleCnt="0"/>
      <dgm:spPr/>
    </dgm:pt>
    <dgm:pt modelId="{B7B50B10-CD37-5446-97B4-D5678E6FD31E}" type="pres">
      <dgm:prSet presAssocID="{15CFFB3D-CBB7-A640-8D54-BFEE38BDA7C1}" presName="Name19" presStyleLbl="parChTrans1D2" presStyleIdx="1" presStyleCnt="2"/>
      <dgm:spPr/>
      <dgm:t>
        <a:bodyPr/>
        <a:lstStyle/>
        <a:p>
          <a:endParaRPr lang="en-US"/>
        </a:p>
      </dgm:t>
    </dgm:pt>
    <dgm:pt modelId="{F51484C4-9A6C-964F-B3BE-79171D6A2D6D}" type="pres">
      <dgm:prSet presAssocID="{4612848E-8CFA-4D45-B383-D87D65039280}" presName="Name21" presStyleCnt="0"/>
      <dgm:spPr/>
    </dgm:pt>
    <dgm:pt modelId="{8192EE27-1221-CC4C-A70D-420FC1943C2C}" type="pres">
      <dgm:prSet presAssocID="{4612848E-8CFA-4D45-B383-D87D65039280}" presName="level2Shape" presStyleLbl="node2" presStyleIdx="1" presStyleCnt="2"/>
      <dgm:spPr/>
      <dgm:t>
        <a:bodyPr/>
        <a:lstStyle/>
        <a:p>
          <a:endParaRPr lang="en-US"/>
        </a:p>
      </dgm:t>
    </dgm:pt>
    <dgm:pt modelId="{9C7D913E-E838-F745-9A48-1A429D477600}" type="pres">
      <dgm:prSet presAssocID="{4612848E-8CFA-4D45-B383-D87D65039280}" presName="hierChild3" presStyleCnt="0"/>
      <dgm:spPr/>
    </dgm:pt>
    <dgm:pt modelId="{77C55475-392F-774B-B932-2A6B44399F82}" type="pres">
      <dgm:prSet presAssocID="{1746EEE2-A4A3-E146-89D6-FE4BD72E8DD4}" presName="Name19" presStyleLbl="parChTrans1D3" presStyleIdx="1" presStyleCnt="2"/>
      <dgm:spPr/>
      <dgm:t>
        <a:bodyPr/>
        <a:lstStyle/>
        <a:p>
          <a:endParaRPr lang="en-US"/>
        </a:p>
      </dgm:t>
    </dgm:pt>
    <dgm:pt modelId="{C0603832-D1CA-344C-B904-E97F63A34A67}" type="pres">
      <dgm:prSet presAssocID="{85D2CE08-02B5-954B-9DF4-8D99508B8C1C}" presName="Name21" presStyleCnt="0"/>
      <dgm:spPr/>
    </dgm:pt>
    <dgm:pt modelId="{35538FE8-A3FD-644C-A031-9EF20DE19FC4}" type="pres">
      <dgm:prSet presAssocID="{85D2CE08-02B5-954B-9DF4-8D99508B8C1C}" presName="level2Shape" presStyleLbl="node3" presStyleIdx="1" presStyleCnt="2" custScaleX="159684" custLinFactNeighborY="30175"/>
      <dgm:spPr/>
      <dgm:t>
        <a:bodyPr/>
        <a:lstStyle/>
        <a:p>
          <a:endParaRPr lang="en-US"/>
        </a:p>
      </dgm:t>
    </dgm:pt>
    <dgm:pt modelId="{9CDFCD57-F042-0B45-B692-36304A81B7D7}" type="pres">
      <dgm:prSet presAssocID="{85D2CE08-02B5-954B-9DF4-8D99508B8C1C}" presName="hierChild3" presStyleCnt="0"/>
      <dgm:spPr/>
    </dgm:pt>
    <dgm:pt modelId="{F8E9F756-953C-7142-9696-54CC3977E66D}" type="pres">
      <dgm:prSet presAssocID="{49F5D680-D59A-C34D-9FBF-A07E44D32526}" presName="Name19" presStyleLbl="parChTrans1D4" presStyleIdx="2" presStyleCnt="5"/>
      <dgm:spPr/>
      <dgm:t>
        <a:bodyPr/>
        <a:lstStyle/>
        <a:p>
          <a:endParaRPr lang="en-US"/>
        </a:p>
      </dgm:t>
    </dgm:pt>
    <dgm:pt modelId="{38005680-DB4D-1C43-BE59-4CA5463F282B}" type="pres">
      <dgm:prSet presAssocID="{13C1FCFD-5F83-B243-ABBB-ECC51FF2BA01}" presName="Name21" presStyleCnt="0"/>
      <dgm:spPr/>
    </dgm:pt>
    <dgm:pt modelId="{6077E565-F61E-3D42-822C-E6070B76DBB0}" type="pres">
      <dgm:prSet presAssocID="{13C1FCFD-5F83-B243-ABBB-ECC51FF2BA01}" presName="level2Shape" presStyleLbl="node4" presStyleIdx="2" presStyleCnt="5" custLinFactNeighborY="30175"/>
      <dgm:spPr/>
      <dgm:t>
        <a:bodyPr/>
        <a:lstStyle/>
        <a:p>
          <a:endParaRPr lang="en-US"/>
        </a:p>
      </dgm:t>
    </dgm:pt>
    <dgm:pt modelId="{7899701D-A24F-B542-A260-66DEA46DAC86}" type="pres">
      <dgm:prSet presAssocID="{13C1FCFD-5F83-B243-ABBB-ECC51FF2BA01}" presName="hierChild3" presStyleCnt="0"/>
      <dgm:spPr/>
    </dgm:pt>
    <dgm:pt modelId="{28E82765-9739-E448-A30B-5245667940FD}" type="pres">
      <dgm:prSet presAssocID="{CC8542D1-8112-714C-8A4C-EF5C6D973D85}" presName="Name19" presStyleLbl="parChTrans1D4" presStyleIdx="3" presStyleCnt="5"/>
      <dgm:spPr/>
      <dgm:t>
        <a:bodyPr/>
        <a:lstStyle/>
        <a:p>
          <a:endParaRPr lang="en-US"/>
        </a:p>
      </dgm:t>
    </dgm:pt>
    <dgm:pt modelId="{007DD943-6CCD-ED41-8EDD-FCC3A6F3C964}" type="pres">
      <dgm:prSet presAssocID="{91EC81F4-A39A-4A40-BAE7-EEA5221BA5CE}" presName="Name21" presStyleCnt="0"/>
      <dgm:spPr/>
    </dgm:pt>
    <dgm:pt modelId="{C2B6D0BE-CA7A-A448-87A9-A3C3BEC26FDC}" type="pres">
      <dgm:prSet presAssocID="{91EC81F4-A39A-4A40-BAE7-EEA5221BA5CE}" presName="level2Shape" presStyleLbl="node4" presStyleIdx="3" presStyleCnt="5" custLinFactNeighborY="30175"/>
      <dgm:spPr/>
      <dgm:t>
        <a:bodyPr/>
        <a:lstStyle/>
        <a:p>
          <a:endParaRPr lang="en-US"/>
        </a:p>
      </dgm:t>
    </dgm:pt>
    <dgm:pt modelId="{A61650D2-6F92-E945-B4E3-F04FFE11064F}" type="pres">
      <dgm:prSet presAssocID="{91EC81F4-A39A-4A40-BAE7-EEA5221BA5CE}" presName="hierChild3" presStyleCnt="0"/>
      <dgm:spPr/>
    </dgm:pt>
    <dgm:pt modelId="{E65834A1-C325-8543-A8E7-FB07D048217C}" type="pres">
      <dgm:prSet presAssocID="{019FA059-5399-B349-A5AF-C905C03C5347}" presName="Name19" presStyleLbl="parChTrans1D4" presStyleIdx="4" presStyleCnt="5"/>
      <dgm:spPr/>
      <dgm:t>
        <a:bodyPr/>
        <a:lstStyle/>
        <a:p>
          <a:endParaRPr lang="en-US"/>
        </a:p>
      </dgm:t>
    </dgm:pt>
    <dgm:pt modelId="{ACD955DA-2DA2-8741-BE46-F347CC7C30BC}" type="pres">
      <dgm:prSet presAssocID="{C69D3BDF-9919-D748-B200-3F6922B16751}" presName="Name21" presStyleCnt="0"/>
      <dgm:spPr/>
    </dgm:pt>
    <dgm:pt modelId="{37E0987E-5761-E94C-ACB3-48198108843E}" type="pres">
      <dgm:prSet presAssocID="{C69D3BDF-9919-D748-B200-3F6922B16751}" presName="level2Shape" presStyleLbl="node4" presStyleIdx="4" presStyleCnt="5" custLinFactNeighborY="30175"/>
      <dgm:spPr/>
      <dgm:t>
        <a:bodyPr/>
        <a:lstStyle/>
        <a:p>
          <a:endParaRPr lang="en-US"/>
        </a:p>
      </dgm:t>
    </dgm:pt>
    <dgm:pt modelId="{03042A4C-58FD-5845-8860-1C0A0A379895}" type="pres">
      <dgm:prSet presAssocID="{C69D3BDF-9919-D748-B200-3F6922B16751}" presName="hierChild3" presStyleCnt="0"/>
      <dgm:spPr/>
    </dgm:pt>
    <dgm:pt modelId="{7BE490E6-964F-B243-918D-876D46BF914E}" type="pres">
      <dgm:prSet presAssocID="{F84D819B-1C29-C24E-A17D-CFD7E424CB0C}" presName="bgShapesFlow" presStyleCnt="0"/>
      <dgm:spPr/>
    </dgm:pt>
    <dgm:pt modelId="{20EAD497-9B92-8E4D-B764-4CE33AEE5948}" type="pres">
      <dgm:prSet presAssocID="{175A1AF1-A4A1-4E44-90EB-0E88A058F16E}" presName="rectComp" presStyleCnt="0"/>
      <dgm:spPr/>
    </dgm:pt>
    <dgm:pt modelId="{B23AB31C-AA0F-854E-AAF1-2D2D36699FEC}" type="pres">
      <dgm:prSet presAssocID="{175A1AF1-A4A1-4E44-90EB-0E88A058F16E}" presName="bgRect" presStyleLbl="bgShp" presStyleIdx="0" presStyleCnt="3" custScaleX="97963"/>
      <dgm:spPr/>
      <dgm:t>
        <a:bodyPr/>
        <a:lstStyle/>
        <a:p>
          <a:endParaRPr lang="en-US"/>
        </a:p>
      </dgm:t>
    </dgm:pt>
    <dgm:pt modelId="{50B516C5-734C-F247-8AAE-E5FEE51110E8}" type="pres">
      <dgm:prSet presAssocID="{175A1AF1-A4A1-4E44-90EB-0E88A058F16E}" presName="bgRectTx" presStyleLbl="bgShp" presStyleIdx="0" presStyleCnt="3">
        <dgm:presLayoutVars>
          <dgm:bulletEnabled val="1"/>
        </dgm:presLayoutVars>
      </dgm:prSet>
      <dgm:spPr/>
      <dgm:t>
        <a:bodyPr/>
        <a:lstStyle/>
        <a:p>
          <a:endParaRPr lang="en-US"/>
        </a:p>
      </dgm:t>
    </dgm:pt>
    <dgm:pt modelId="{FDF09586-18F9-0245-A795-5EBC75DD4568}" type="pres">
      <dgm:prSet presAssocID="{175A1AF1-A4A1-4E44-90EB-0E88A058F16E}" presName="spComp" presStyleCnt="0"/>
      <dgm:spPr/>
    </dgm:pt>
    <dgm:pt modelId="{CCDC3C87-5FE7-6343-A039-E7B02ADA806B}" type="pres">
      <dgm:prSet presAssocID="{175A1AF1-A4A1-4E44-90EB-0E88A058F16E}" presName="vSp" presStyleCnt="0"/>
      <dgm:spPr/>
    </dgm:pt>
    <dgm:pt modelId="{F251BA5C-F8A9-D54A-8600-B0C67A7D8613}" type="pres">
      <dgm:prSet presAssocID="{49D681D8-517F-714C-88B7-364A11A0E65F}" presName="rectComp" presStyleCnt="0"/>
      <dgm:spPr/>
    </dgm:pt>
    <dgm:pt modelId="{28DA3473-F907-FB45-85DA-B8204E34268B}" type="pres">
      <dgm:prSet presAssocID="{49D681D8-517F-714C-88B7-364A11A0E65F}" presName="bgRect" presStyleLbl="bgShp" presStyleIdx="1" presStyleCnt="3" custScaleX="97037"/>
      <dgm:spPr/>
      <dgm:t>
        <a:bodyPr/>
        <a:lstStyle/>
        <a:p>
          <a:endParaRPr lang="en-US"/>
        </a:p>
      </dgm:t>
    </dgm:pt>
    <dgm:pt modelId="{B422F952-FCD6-D744-95E2-0E41EF17DA7D}" type="pres">
      <dgm:prSet presAssocID="{49D681D8-517F-714C-88B7-364A11A0E65F}" presName="bgRectTx" presStyleLbl="bgShp" presStyleIdx="1" presStyleCnt="3">
        <dgm:presLayoutVars>
          <dgm:bulletEnabled val="1"/>
        </dgm:presLayoutVars>
      </dgm:prSet>
      <dgm:spPr/>
      <dgm:t>
        <a:bodyPr/>
        <a:lstStyle/>
        <a:p>
          <a:endParaRPr lang="en-US"/>
        </a:p>
      </dgm:t>
    </dgm:pt>
    <dgm:pt modelId="{19C038F6-AEA3-7547-A612-A5237F85D365}" type="pres">
      <dgm:prSet presAssocID="{49D681D8-517F-714C-88B7-364A11A0E65F}" presName="spComp" presStyleCnt="0"/>
      <dgm:spPr/>
    </dgm:pt>
    <dgm:pt modelId="{014E877A-B687-E44B-A32C-339F56BCA712}" type="pres">
      <dgm:prSet presAssocID="{49D681D8-517F-714C-88B7-364A11A0E65F}" presName="vSp" presStyleCnt="0"/>
      <dgm:spPr/>
    </dgm:pt>
    <dgm:pt modelId="{77877EB7-F710-5B4B-AD90-2B7DBD26BA08}" type="pres">
      <dgm:prSet presAssocID="{9F817F96-4D45-5246-9C68-36091459E39F}" presName="rectComp" presStyleCnt="0"/>
      <dgm:spPr/>
    </dgm:pt>
    <dgm:pt modelId="{941C2608-BDA3-E04D-BECD-D6479525B003}" type="pres">
      <dgm:prSet presAssocID="{9F817F96-4D45-5246-9C68-36091459E39F}" presName="bgRect" presStyleLbl="bgShp" presStyleIdx="2" presStyleCnt="3" custScaleX="97963" custScaleY="278850" custLinFactNeighborY="27600"/>
      <dgm:spPr/>
      <dgm:t>
        <a:bodyPr/>
        <a:lstStyle/>
        <a:p>
          <a:endParaRPr lang="en-US"/>
        </a:p>
      </dgm:t>
    </dgm:pt>
    <dgm:pt modelId="{35DEF2D9-D4E5-9F4A-A3E3-7B46E5A0CF9D}" type="pres">
      <dgm:prSet presAssocID="{9F817F96-4D45-5246-9C68-36091459E39F}" presName="bgRectTx" presStyleLbl="bgShp" presStyleIdx="2" presStyleCnt="3">
        <dgm:presLayoutVars>
          <dgm:bulletEnabled val="1"/>
        </dgm:presLayoutVars>
      </dgm:prSet>
      <dgm:spPr/>
      <dgm:t>
        <a:bodyPr/>
        <a:lstStyle/>
        <a:p>
          <a:endParaRPr lang="en-US"/>
        </a:p>
      </dgm:t>
    </dgm:pt>
  </dgm:ptLst>
  <dgm:cxnLst>
    <dgm:cxn modelId="{AA813EE2-9230-D24E-8F8A-E94BB5419D21}" srcId="{A98CDC27-335C-8A4F-82D0-8F55C9BD3794}" destId="{67C6C85F-44DC-EC42-9476-7200F5F45E8A}" srcOrd="1" destOrd="0" parTransId="{7E256A25-E0BB-3246-B416-535CE8829E2B}" sibTransId="{70C4BA4B-EA47-B146-832F-820543126613}"/>
    <dgm:cxn modelId="{F1211549-278B-A14C-9EB2-F3D79993C36F}" srcId="{4612848E-8CFA-4D45-B383-D87D65039280}" destId="{85D2CE08-02B5-954B-9DF4-8D99508B8C1C}" srcOrd="0" destOrd="0" parTransId="{1746EEE2-A4A3-E146-89D6-FE4BD72E8DD4}" sibTransId="{93970C51-B914-224D-BD26-CF9F1C30FBFE}"/>
    <dgm:cxn modelId="{6FCC38F8-F23F-F74C-9A02-2677963534BB}" type="presOf" srcId="{175A1AF1-A4A1-4E44-90EB-0E88A058F16E}" destId="{50B516C5-734C-F247-8AAE-E5FEE51110E8}" srcOrd="1" destOrd="0" presId="urn:microsoft.com/office/officeart/2005/8/layout/hierarchy6"/>
    <dgm:cxn modelId="{B8B4B34A-4407-9945-A807-A6BC3D75773F}" type="presOf" srcId="{EF450A62-9C0B-7D4F-BC85-FE649D164A9B}" destId="{D4045258-A8D5-564E-8D92-647E19E3D263}" srcOrd="0" destOrd="0" presId="urn:microsoft.com/office/officeart/2005/8/layout/hierarchy6"/>
    <dgm:cxn modelId="{96965C99-5682-DC43-9D69-45031456A1E2}" type="presOf" srcId="{7E256A25-E0BB-3246-B416-535CE8829E2B}" destId="{F90DEA4D-35FF-9F4D-B6E4-0EB542B9F51F}" srcOrd="0" destOrd="0" presId="urn:microsoft.com/office/officeart/2005/8/layout/hierarchy6"/>
    <dgm:cxn modelId="{D77A963B-0064-D447-9A35-34EDEC1C645D}" type="presOf" srcId="{9F817F96-4D45-5246-9C68-36091459E39F}" destId="{941C2608-BDA3-E04D-BECD-D6479525B003}" srcOrd="0" destOrd="0" presId="urn:microsoft.com/office/officeart/2005/8/layout/hierarchy6"/>
    <dgm:cxn modelId="{FD73FF77-0145-7448-94A8-DBA1E002B4EA}" srcId="{85D2CE08-02B5-954B-9DF4-8D99508B8C1C}" destId="{91EC81F4-A39A-4A40-BAE7-EEA5221BA5CE}" srcOrd="1" destOrd="0" parTransId="{CC8542D1-8112-714C-8A4C-EF5C6D973D85}" sibTransId="{1E71A70B-1880-0C43-8E38-6B69382DF028}"/>
    <dgm:cxn modelId="{C9EFC5D7-4E3E-B54D-960C-6A2DFC209637}" type="presOf" srcId="{A8CF7533-A3ED-7746-ABAB-08F5820022BE}" destId="{38B6F579-D873-F745-BB50-12EA0216B5F7}" srcOrd="0" destOrd="0" presId="urn:microsoft.com/office/officeart/2005/8/layout/hierarchy6"/>
    <dgm:cxn modelId="{4E8705A0-FA73-D846-877F-B8635629E110}" type="presOf" srcId="{91EC81F4-A39A-4A40-BAE7-EEA5221BA5CE}" destId="{C2B6D0BE-CA7A-A448-87A9-A3C3BEC26FDC}" srcOrd="0" destOrd="0" presId="urn:microsoft.com/office/officeart/2005/8/layout/hierarchy6"/>
    <dgm:cxn modelId="{0F742581-41F9-DC44-B60A-52E68F7098A6}" type="presOf" srcId="{A98CDC27-335C-8A4F-82D0-8F55C9BD3794}" destId="{1D6E7DA4-3CD2-DC4F-A90E-A817A1A91C54}" srcOrd="0" destOrd="0" presId="urn:microsoft.com/office/officeart/2005/8/layout/hierarchy6"/>
    <dgm:cxn modelId="{A5CEE317-7F96-3543-A684-BF2BF67D05A1}" type="presOf" srcId="{F6BD59B2-337B-4F45-B73B-85221E673599}" destId="{EE6017F6-0ABE-3A42-A64B-CBF8FFD89DED}" srcOrd="0" destOrd="0" presId="urn:microsoft.com/office/officeart/2005/8/layout/hierarchy6"/>
    <dgm:cxn modelId="{7D0975AA-CDF8-2E47-9715-374CCABC08E3}" srcId="{85D2CE08-02B5-954B-9DF4-8D99508B8C1C}" destId="{13C1FCFD-5F83-B243-ABBB-ECC51FF2BA01}" srcOrd="0" destOrd="0" parTransId="{49F5D680-D59A-C34D-9FBF-A07E44D32526}" sibTransId="{598051FD-E982-284A-A03D-39B05B7013AB}"/>
    <dgm:cxn modelId="{AEE834A9-2ED8-F24D-B5BE-71DF7D4FC532}" type="presOf" srcId="{85D2CE08-02B5-954B-9DF4-8D99508B8C1C}" destId="{35538FE8-A3FD-644C-A031-9EF20DE19FC4}" srcOrd="0" destOrd="0" presId="urn:microsoft.com/office/officeart/2005/8/layout/hierarchy6"/>
    <dgm:cxn modelId="{CBAF327C-C70E-9C42-A6D6-7C41059001A6}" type="presOf" srcId="{49D681D8-517F-714C-88B7-364A11A0E65F}" destId="{28DA3473-F907-FB45-85DA-B8204E34268B}" srcOrd="0" destOrd="0" presId="urn:microsoft.com/office/officeart/2005/8/layout/hierarchy6"/>
    <dgm:cxn modelId="{C9C3916A-2749-8F49-8EE7-0767A800324D}" type="presOf" srcId="{1746EEE2-A4A3-E146-89D6-FE4BD72E8DD4}" destId="{77C55475-392F-774B-B932-2A6B44399F82}" srcOrd="0" destOrd="0" presId="urn:microsoft.com/office/officeart/2005/8/layout/hierarchy6"/>
    <dgm:cxn modelId="{318AD0A1-7DD9-F44E-8BB2-5EF84DA14A72}" srcId="{BFDEC240-5C9B-2940-917C-07B894408C97}" destId="{A98CDC27-335C-8A4F-82D0-8F55C9BD3794}" srcOrd="0" destOrd="0" parTransId="{F6BD59B2-337B-4F45-B73B-85221E673599}" sibTransId="{F03145FE-E979-2444-AD83-2394657AD95A}"/>
    <dgm:cxn modelId="{894B4610-95FD-8047-8473-15CC62C5A5E9}" type="presOf" srcId="{4612848E-8CFA-4D45-B383-D87D65039280}" destId="{8192EE27-1221-CC4C-A70D-420FC1943C2C}" srcOrd="0" destOrd="0" presId="urn:microsoft.com/office/officeart/2005/8/layout/hierarchy6"/>
    <dgm:cxn modelId="{DD9BDA45-0E42-C743-A383-63C698262910}" type="presOf" srcId="{15CFFB3D-CBB7-A640-8D54-BFEE38BDA7C1}" destId="{B7B50B10-CD37-5446-97B4-D5678E6FD31E}" srcOrd="0" destOrd="0" presId="urn:microsoft.com/office/officeart/2005/8/layout/hierarchy6"/>
    <dgm:cxn modelId="{C8FDB514-11B4-0F4C-9BDB-E5E23583A0D9}" srcId="{8DC8EFB4-DCDE-2C4F-90F6-C9B5E7CD2751}" destId="{4612848E-8CFA-4D45-B383-D87D65039280}" srcOrd="1" destOrd="0" parTransId="{15CFFB3D-CBB7-A640-8D54-BFEE38BDA7C1}" sibTransId="{D2B6CADF-7987-E041-BF1D-587B5A291878}"/>
    <dgm:cxn modelId="{4B2BBB8C-34C3-9B49-ACA2-0239F1DC313F}" type="presOf" srcId="{019FA059-5399-B349-A5AF-C905C03C5347}" destId="{E65834A1-C325-8543-A8E7-FB07D048217C}" srcOrd="0" destOrd="0" presId="urn:microsoft.com/office/officeart/2005/8/layout/hierarchy6"/>
    <dgm:cxn modelId="{CDDC66F3-CEBE-444E-9486-D8AEC88A4F78}" type="presOf" srcId="{175A1AF1-A4A1-4E44-90EB-0E88A058F16E}" destId="{B23AB31C-AA0F-854E-AAF1-2D2D36699FEC}" srcOrd="0" destOrd="0" presId="urn:microsoft.com/office/officeart/2005/8/layout/hierarchy6"/>
    <dgm:cxn modelId="{7C36864C-EFA7-CA4A-9A50-D34BBB906E2B}" srcId="{85D2CE08-02B5-954B-9DF4-8D99508B8C1C}" destId="{C69D3BDF-9919-D748-B200-3F6922B16751}" srcOrd="2" destOrd="0" parTransId="{019FA059-5399-B349-A5AF-C905C03C5347}" sibTransId="{A283588B-DFF2-F74F-BC96-66AEFA53B86D}"/>
    <dgm:cxn modelId="{BBF2FC0D-3BD2-6E41-8883-A40DB60979A0}" type="presOf" srcId="{49F5D680-D59A-C34D-9FBF-A07E44D32526}" destId="{F8E9F756-953C-7142-9696-54CC3977E66D}" srcOrd="0" destOrd="0" presId="urn:microsoft.com/office/officeart/2005/8/layout/hierarchy6"/>
    <dgm:cxn modelId="{A2711191-8595-A340-A9D8-AE0E0A53B07F}" type="presOf" srcId="{8DC8EFB4-DCDE-2C4F-90F6-C9B5E7CD2751}" destId="{524DEED1-4173-B240-B72C-FA61AC59FF7D}" srcOrd="0" destOrd="0" presId="urn:microsoft.com/office/officeart/2005/8/layout/hierarchy6"/>
    <dgm:cxn modelId="{C038F519-ECAE-9A49-B733-DB10DC8A8CE7}" type="presOf" srcId="{BFDEC240-5C9B-2940-917C-07B894408C97}" destId="{CA060451-8472-6540-8F84-FC760C897779}" srcOrd="0" destOrd="0" presId="urn:microsoft.com/office/officeart/2005/8/layout/hierarchy6"/>
    <dgm:cxn modelId="{C0D347F4-AB51-BB46-8208-DF02D1938751}" srcId="{F84D819B-1C29-C24E-A17D-CFD7E424CB0C}" destId="{9F817F96-4D45-5246-9C68-36091459E39F}" srcOrd="3" destOrd="0" parTransId="{994FA451-4653-914B-B022-9C1BE251F6FC}" sibTransId="{434413F5-D8F6-D34F-B65C-F25DDE0AC285}"/>
    <dgm:cxn modelId="{DB3D7498-F0F2-C142-BB7C-AE164F9695B4}" type="presOf" srcId="{F84D819B-1C29-C24E-A17D-CFD7E424CB0C}" destId="{8D5C15C9-B213-F448-8DEA-59AE7995BCE6}" srcOrd="0" destOrd="0" presId="urn:microsoft.com/office/officeart/2005/8/layout/hierarchy6"/>
    <dgm:cxn modelId="{BA45CD80-79A6-2345-BC54-2ECBCCC5AC02}" srcId="{F84D819B-1C29-C24E-A17D-CFD7E424CB0C}" destId="{175A1AF1-A4A1-4E44-90EB-0E88A058F16E}" srcOrd="1" destOrd="0" parTransId="{1BD7AB46-22DA-BD4C-B6AF-717BBDCB2A77}" sibTransId="{02ECE4CE-5FB3-E84B-89E9-AFA19987B56D}"/>
    <dgm:cxn modelId="{A8B8E087-02B9-4849-BAD7-BFF0F205D0C6}" srcId="{F84D819B-1C29-C24E-A17D-CFD7E424CB0C}" destId="{8DC8EFB4-DCDE-2C4F-90F6-C9B5E7CD2751}" srcOrd="0" destOrd="0" parTransId="{0BD03300-8EAE-C143-9970-B2E74C2C2C4C}" sibTransId="{1DAF08B3-F303-CF49-AA53-32064FF53D47}"/>
    <dgm:cxn modelId="{F9C37543-91DF-394F-B732-2009089F31B5}" type="presOf" srcId="{49D681D8-517F-714C-88B7-364A11A0E65F}" destId="{B422F952-FCD6-D744-95E2-0E41EF17DA7D}" srcOrd="1" destOrd="0" presId="urn:microsoft.com/office/officeart/2005/8/layout/hierarchy6"/>
    <dgm:cxn modelId="{02E71F9F-5690-0646-9B02-B4771043237E}" type="presOf" srcId="{E8F4EBC7-8FAA-EB48-9FA9-08002269B79D}" destId="{625F59E7-4D92-3C48-9C42-B4C954EEFF75}" srcOrd="0" destOrd="0" presId="urn:microsoft.com/office/officeart/2005/8/layout/hierarchy6"/>
    <dgm:cxn modelId="{6236A24A-CDF7-1F45-95DC-6E90C7788610}" srcId="{A98CDC27-335C-8A4F-82D0-8F55C9BD3794}" destId="{EF450A62-9C0B-7D4F-BC85-FE649D164A9B}" srcOrd="0" destOrd="0" parTransId="{E8F4EBC7-8FAA-EB48-9FA9-08002269B79D}" sibTransId="{03CCFDCF-EC93-4D4E-AA56-F39E71DDFAED}"/>
    <dgm:cxn modelId="{490A97B4-93CF-724F-8D07-DB4F70B515E0}" type="presOf" srcId="{C69D3BDF-9919-D748-B200-3F6922B16751}" destId="{37E0987E-5761-E94C-ACB3-48198108843E}" srcOrd="0" destOrd="0" presId="urn:microsoft.com/office/officeart/2005/8/layout/hierarchy6"/>
    <dgm:cxn modelId="{D8CB7E61-DC2B-1748-9FC5-9D5861F48C12}" srcId="{F84D819B-1C29-C24E-A17D-CFD7E424CB0C}" destId="{49D681D8-517F-714C-88B7-364A11A0E65F}" srcOrd="2" destOrd="0" parTransId="{F91E583E-7970-904D-B7B1-BD86F818DB0D}" sibTransId="{C01B7EF7-C1C9-9B47-B7D3-D5DF6C108F67}"/>
    <dgm:cxn modelId="{A443B4F1-1A2E-A443-BA90-A58E518A1EDF}" type="presOf" srcId="{CC8542D1-8112-714C-8A4C-EF5C6D973D85}" destId="{28E82765-9739-E448-A30B-5245667940FD}" srcOrd="0" destOrd="0" presId="urn:microsoft.com/office/officeart/2005/8/layout/hierarchy6"/>
    <dgm:cxn modelId="{2B430622-7A51-6E40-A139-87DD3230E7D9}" type="presOf" srcId="{67C6C85F-44DC-EC42-9476-7200F5F45E8A}" destId="{7352BEE6-5055-4346-A6A2-9F72D1DC03E7}" srcOrd="0" destOrd="0" presId="urn:microsoft.com/office/officeart/2005/8/layout/hierarchy6"/>
    <dgm:cxn modelId="{CFE6F98C-9AAF-184E-83BD-3CC5C32EE059}" type="presOf" srcId="{9F817F96-4D45-5246-9C68-36091459E39F}" destId="{35DEF2D9-D4E5-9F4A-A3E3-7B46E5A0CF9D}" srcOrd="1" destOrd="0" presId="urn:microsoft.com/office/officeart/2005/8/layout/hierarchy6"/>
    <dgm:cxn modelId="{2CD9AEE0-8771-8645-B009-4F77393C63AE}" srcId="{8DC8EFB4-DCDE-2C4F-90F6-C9B5E7CD2751}" destId="{BFDEC240-5C9B-2940-917C-07B894408C97}" srcOrd="0" destOrd="0" parTransId="{A8CF7533-A3ED-7746-ABAB-08F5820022BE}" sibTransId="{E5264647-4A3A-5A4E-96E4-1CCA1F26A2B5}"/>
    <dgm:cxn modelId="{A0721175-6768-0349-B57D-99FB9755DF53}" type="presOf" srcId="{13C1FCFD-5F83-B243-ABBB-ECC51FF2BA01}" destId="{6077E565-F61E-3D42-822C-E6070B76DBB0}" srcOrd="0" destOrd="0" presId="urn:microsoft.com/office/officeart/2005/8/layout/hierarchy6"/>
    <dgm:cxn modelId="{A9E6D781-93F4-5747-96B0-D7F16F5AD6E5}" type="presParOf" srcId="{8D5C15C9-B213-F448-8DEA-59AE7995BCE6}" destId="{39F8C087-07A3-9C49-860B-11E88E69B302}" srcOrd="0" destOrd="0" presId="urn:microsoft.com/office/officeart/2005/8/layout/hierarchy6"/>
    <dgm:cxn modelId="{6023E014-B43F-1D44-AE87-89F36442C405}" type="presParOf" srcId="{39F8C087-07A3-9C49-860B-11E88E69B302}" destId="{AD3F070B-42F9-814A-88C1-307CD5392873}" srcOrd="0" destOrd="0" presId="urn:microsoft.com/office/officeart/2005/8/layout/hierarchy6"/>
    <dgm:cxn modelId="{9555E810-64F2-E948-9591-7A9330395F54}" type="presParOf" srcId="{39F8C087-07A3-9C49-860B-11E88E69B302}" destId="{85D435EC-A6EF-964A-910E-93C9B17F76FD}" srcOrd="1" destOrd="0" presId="urn:microsoft.com/office/officeart/2005/8/layout/hierarchy6"/>
    <dgm:cxn modelId="{26366DC2-0F99-EB4B-AE16-1CD08F0E683A}" type="presParOf" srcId="{85D435EC-A6EF-964A-910E-93C9B17F76FD}" destId="{7097BA55-8908-BF4B-AD94-954A8594071B}" srcOrd="0" destOrd="0" presId="urn:microsoft.com/office/officeart/2005/8/layout/hierarchy6"/>
    <dgm:cxn modelId="{3B9EA6C7-F56F-3948-99A3-B17BA40975EA}" type="presParOf" srcId="{7097BA55-8908-BF4B-AD94-954A8594071B}" destId="{524DEED1-4173-B240-B72C-FA61AC59FF7D}" srcOrd="0" destOrd="0" presId="urn:microsoft.com/office/officeart/2005/8/layout/hierarchy6"/>
    <dgm:cxn modelId="{0A449EAE-B42B-3047-B5C7-30EA2B0F1EAD}" type="presParOf" srcId="{7097BA55-8908-BF4B-AD94-954A8594071B}" destId="{A3641145-6066-244E-B1EF-618D0FACDC21}" srcOrd="1" destOrd="0" presId="urn:microsoft.com/office/officeart/2005/8/layout/hierarchy6"/>
    <dgm:cxn modelId="{1FE62FB6-984E-8A4A-934C-B795987FE155}" type="presParOf" srcId="{A3641145-6066-244E-B1EF-618D0FACDC21}" destId="{38B6F579-D873-F745-BB50-12EA0216B5F7}" srcOrd="0" destOrd="0" presId="urn:microsoft.com/office/officeart/2005/8/layout/hierarchy6"/>
    <dgm:cxn modelId="{CFA39623-CA74-5940-8393-20B04BB77F78}" type="presParOf" srcId="{A3641145-6066-244E-B1EF-618D0FACDC21}" destId="{47E76AFE-B41B-1F40-A179-FC9B7B9BB463}" srcOrd="1" destOrd="0" presId="urn:microsoft.com/office/officeart/2005/8/layout/hierarchy6"/>
    <dgm:cxn modelId="{F934B402-276F-024E-9658-3CC7A2129364}" type="presParOf" srcId="{47E76AFE-B41B-1F40-A179-FC9B7B9BB463}" destId="{CA060451-8472-6540-8F84-FC760C897779}" srcOrd="0" destOrd="0" presId="urn:microsoft.com/office/officeart/2005/8/layout/hierarchy6"/>
    <dgm:cxn modelId="{5DD59814-B79E-A646-A8A0-CCB544DCA9F2}" type="presParOf" srcId="{47E76AFE-B41B-1F40-A179-FC9B7B9BB463}" destId="{64E14EDA-4ED2-5947-932F-ADEE4DB3C40E}" srcOrd="1" destOrd="0" presId="urn:microsoft.com/office/officeart/2005/8/layout/hierarchy6"/>
    <dgm:cxn modelId="{8D3855EB-F900-CE49-9D37-782D15236E02}" type="presParOf" srcId="{64E14EDA-4ED2-5947-932F-ADEE4DB3C40E}" destId="{EE6017F6-0ABE-3A42-A64B-CBF8FFD89DED}" srcOrd="0" destOrd="0" presId="urn:microsoft.com/office/officeart/2005/8/layout/hierarchy6"/>
    <dgm:cxn modelId="{FBAD68FF-5398-E746-8379-33F5F677C939}" type="presParOf" srcId="{64E14EDA-4ED2-5947-932F-ADEE4DB3C40E}" destId="{82133B7E-578A-A741-B451-CC469AEDEDD4}" srcOrd="1" destOrd="0" presId="urn:microsoft.com/office/officeart/2005/8/layout/hierarchy6"/>
    <dgm:cxn modelId="{563C2476-5FD3-2E49-BD31-F5E4C36FFC4C}" type="presParOf" srcId="{82133B7E-578A-A741-B451-CC469AEDEDD4}" destId="{1D6E7DA4-3CD2-DC4F-A90E-A817A1A91C54}" srcOrd="0" destOrd="0" presId="urn:microsoft.com/office/officeart/2005/8/layout/hierarchy6"/>
    <dgm:cxn modelId="{37949731-4771-CA4A-9686-33B58B2BE1F0}" type="presParOf" srcId="{82133B7E-578A-A741-B451-CC469AEDEDD4}" destId="{68A4FD97-370D-3D49-9F8B-94A8822C826A}" srcOrd="1" destOrd="0" presId="urn:microsoft.com/office/officeart/2005/8/layout/hierarchy6"/>
    <dgm:cxn modelId="{0943742A-471F-2246-AEAB-527FCBB64842}" type="presParOf" srcId="{68A4FD97-370D-3D49-9F8B-94A8822C826A}" destId="{625F59E7-4D92-3C48-9C42-B4C954EEFF75}" srcOrd="0" destOrd="0" presId="urn:microsoft.com/office/officeart/2005/8/layout/hierarchy6"/>
    <dgm:cxn modelId="{C784FEDC-0841-9E42-BF58-FD5BF36CB019}" type="presParOf" srcId="{68A4FD97-370D-3D49-9F8B-94A8822C826A}" destId="{FC1EFE17-E4EF-7D45-BDF8-035409EE678C}" srcOrd="1" destOrd="0" presId="urn:microsoft.com/office/officeart/2005/8/layout/hierarchy6"/>
    <dgm:cxn modelId="{E966BB46-620A-EB45-B04F-5F4D7C8FA3CC}" type="presParOf" srcId="{FC1EFE17-E4EF-7D45-BDF8-035409EE678C}" destId="{D4045258-A8D5-564E-8D92-647E19E3D263}" srcOrd="0" destOrd="0" presId="urn:microsoft.com/office/officeart/2005/8/layout/hierarchy6"/>
    <dgm:cxn modelId="{5F92AED1-251B-6D4B-9758-0D08787494D7}" type="presParOf" srcId="{FC1EFE17-E4EF-7D45-BDF8-035409EE678C}" destId="{8225CD9E-C036-3249-8C35-4FAA7756D3C9}" srcOrd="1" destOrd="0" presId="urn:microsoft.com/office/officeart/2005/8/layout/hierarchy6"/>
    <dgm:cxn modelId="{67331005-7040-6542-87F6-368B704690DD}" type="presParOf" srcId="{68A4FD97-370D-3D49-9F8B-94A8822C826A}" destId="{F90DEA4D-35FF-9F4D-B6E4-0EB542B9F51F}" srcOrd="2" destOrd="0" presId="urn:microsoft.com/office/officeart/2005/8/layout/hierarchy6"/>
    <dgm:cxn modelId="{62ED4E14-CBD1-B349-9095-1E1ABCBBBE81}" type="presParOf" srcId="{68A4FD97-370D-3D49-9F8B-94A8822C826A}" destId="{7CEF4F2A-B49A-F54B-9AB6-B00C2DD59234}" srcOrd="3" destOrd="0" presId="urn:microsoft.com/office/officeart/2005/8/layout/hierarchy6"/>
    <dgm:cxn modelId="{515AF6D7-E5EE-2443-A7E0-22444203FEBB}" type="presParOf" srcId="{7CEF4F2A-B49A-F54B-9AB6-B00C2DD59234}" destId="{7352BEE6-5055-4346-A6A2-9F72D1DC03E7}" srcOrd="0" destOrd="0" presId="urn:microsoft.com/office/officeart/2005/8/layout/hierarchy6"/>
    <dgm:cxn modelId="{3C765559-A667-1C4A-B807-8CDBBB851864}" type="presParOf" srcId="{7CEF4F2A-B49A-F54B-9AB6-B00C2DD59234}" destId="{55119E48-6983-B84A-BC8D-995E7B2448D8}" srcOrd="1" destOrd="0" presId="urn:microsoft.com/office/officeart/2005/8/layout/hierarchy6"/>
    <dgm:cxn modelId="{BAB8F830-0B1F-BD44-ADC7-C0FD89C16437}" type="presParOf" srcId="{A3641145-6066-244E-B1EF-618D0FACDC21}" destId="{B7B50B10-CD37-5446-97B4-D5678E6FD31E}" srcOrd="2" destOrd="0" presId="urn:microsoft.com/office/officeart/2005/8/layout/hierarchy6"/>
    <dgm:cxn modelId="{1ED22B10-2308-2B45-AEB4-0E5C95409BEA}" type="presParOf" srcId="{A3641145-6066-244E-B1EF-618D0FACDC21}" destId="{F51484C4-9A6C-964F-B3BE-79171D6A2D6D}" srcOrd="3" destOrd="0" presId="urn:microsoft.com/office/officeart/2005/8/layout/hierarchy6"/>
    <dgm:cxn modelId="{0C7BEC80-D060-5B47-947E-3AD0C879F58F}" type="presParOf" srcId="{F51484C4-9A6C-964F-B3BE-79171D6A2D6D}" destId="{8192EE27-1221-CC4C-A70D-420FC1943C2C}" srcOrd="0" destOrd="0" presId="urn:microsoft.com/office/officeart/2005/8/layout/hierarchy6"/>
    <dgm:cxn modelId="{2207882A-A0C5-3445-8BB5-1082B238EE0C}" type="presParOf" srcId="{F51484C4-9A6C-964F-B3BE-79171D6A2D6D}" destId="{9C7D913E-E838-F745-9A48-1A429D477600}" srcOrd="1" destOrd="0" presId="urn:microsoft.com/office/officeart/2005/8/layout/hierarchy6"/>
    <dgm:cxn modelId="{DDD79194-62B7-C645-947F-8EC4E8A43BE1}" type="presParOf" srcId="{9C7D913E-E838-F745-9A48-1A429D477600}" destId="{77C55475-392F-774B-B932-2A6B44399F82}" srcOrd="0" destOrd="0" presId="urn:microsoft.com/office/officeart/2005/8/layout/hierarchy6"/>
    <dgm:cxn modelId="{19190A11-2B62-4143-A874-A09B7FA72218}" type="presParOf" srcId="{9C7D913E-E838-F745-9A48-1A429D477600}" destId="{C0603832-D1CA-344C-B904-E97F63A34A67}" srcOrd="1" destOrd="0" presId="urn:microsoft.com/office/officeart/2005/8/layout/hierarchy6"/>
    <dgm:cxn modelId="{99312784-7F1B-1648-AD85-5ED58E927812}" type="presParOf" srcId="{C0603832-D1CA-344C-B904-E97F63A34A67}" destId="{35538FE8-A3FD-644C-A031-9EF20DE19FC4}" srcOrd="0" destOrd="0" presId="urn:microsoft.com/office/officeart/2005/8/layout/hierarchy6"/>
    <dgm:cxn modelId="{7BA4CB63-253B-3F43-9880-8D2B84005C84}" type="presParOf" srcId="{C0603832-D1CA-344C-B904-E97F63A34A67}" destId="{9CDFCD57-F042-0B45-B692-36304A81B7D7}" srcOrd="1" destOrd="0" presId="urn:microsoft.com/office/officeart/2005/8/layout/hierarchy6"/>
    <dgm:cxn modelId="{6EE4FA40-FEF6-B24F-8E1F-9C53F89C667A}" type="presParOf" srcId="{9CDFCD57-F042-0B45-B692-36304A81B7D7}" destId="{F8E9F756-953C-7142-9696-54CC3977E66D}" srcOrd="0" destOrd="0" presId="urn:microsoft.com/office/officeart/2005/8/layout/hierarchy6"/>
    <dgm:cxn modelId="{E4E4F8BA-C934-0148-A80C-BB168C6DFF7E}" type="presParOf" srcId="{9CDFCD57-F042-0B45-B692-36304A81B7D7}" destId="{38005680-DB4D-1C43-BE59-4CA5463F282B}" srcOrd="1" destOrd="0" presId="urn:microsoft.com/office/officeart/2005/8/layout/hierarchy6"/>
    <dgm:cxn modelId="{D15F754C-543D-534C-BDA7-D8B181EC2181}" type="presParOf" srcId="{38005680-DB4D-1C43-BE59-4CA5463F282B}" destId="{6077E565-F61E-3D42-822C-E6070B76DBB0}" srcOrd="0" destOrd="0" presId="urn:microsoft.com/office/officeart/2005/8/layout/hierarchy6"/>
    <dgm:cxn modelId="{F6317461-5F40-324C-9A18-7A5AAC085341}" type="presParOf" srcId="{38005680-DB4D-1C43-BE59-4CA5463F282B}" destId="{7899701D-A24F-B542-A260-66DEA46DAC86}" srcOrd="1" destOrd="0" presId="urn:microsoft.com/office/officeart/2005/8/layout/hierarchy6"/>
    <dgm:cxn modelId="{07C1B38E-F46B-2146-8746-7712E9C5B38F}" type="presParOf" srcId="{9CDFCD57-F042-0B45-B692-36304A81B7D7}" destId="{28E82765-9739-E448-A30B-5245667940FD}" srcOrd="2" destOrd="0" presId="urn:microsoft.com/office/officeart/2005/8/layout/hierarchy6"/>
    <dgm:cxn modelId="{BB5ABE1F-CB73-0644-8AAF-98BB4277C62E}" type="presParOf" srcId="{9CDFCD57-F042-0B45-B692-36304A81B7D7}" destId="{007DD943-6CCD-ED41-8EDD-FCC3A6F3C964}" srcOrd="3" destOrd="0" presId="urn:microsoft.com/office/officeart/2005/8/layout/hierarchy6"/>
    <dgm:cxn modelId="{BC432A08-E9D7-0A4B-9395-9EA0239751F0}" type="presParOf" srcId="{007DD943-6CCD-ED41-8EDD-FCC3A6F3C964}" destId="{C2B6D0BE-CA7A-A448-87A9-A3C3BEC26FDC}" srcOrd="0" destOrd="0" presId="urn:microsoft.com/office/officeart/2005/8/layout/hierarchy6"/>
    <dgm:cxn modelId="{D12D8B3F-808F-CA4D-84D0-D41464D331BC}" type="presParOf" srcId="{007DD943-6CCD-ED41-8EDD-FCC3A6F3C964}" destId="{A61650D2-6F92-E945-B4E3-F04FFE11064F}" srcOrd="1" destOrd="0" presId="urn:microsoft.com/office/officeart/2005/8/layout/hierarchy6"/>
    <dgm:cxn modelId="{E966011F-DD59-5F42-9AE7-B3165DD3EB6B}" type="presParOf" srcId="{9CDFCD57-F042-0B45-B692-36304A81B7D7}" destId="{E65834A1-C325-8543-A8E7-FB07D048217C}" srcOrd="4" destOrd="0" presId="urn:microsoft.com/office/officeart/2005/8/layout/hierarchy6"/>
    <dgm:cxn modelId="{969EB822-E69E-4C4B-B0F5-999D6F5DF6C5}" type="presParOf" srcId="{9CDFCD57-F042-0B45-B692-36304A81B7D7}" destId="{ACD955DA-2DA2-8741-BE46-F347CC7C30BC}" srcOrd="5" destOrd="0" presId="urn:microsoft.com/office/officeart/2005/8/layout/hierarchy6"/>
    <dgm:cxn modelId="{6438210C-7AFE-3340-BA9E-AC9D9CB2809F}" type="presParOf" srcId="{ACD955DA-2DA2-8741-BE46-F347CC7C30BC}" destId="{37E0987E-5761-E94C-ACB3-48198108843E}" srcOrd="0" destOrd="0" presId="urn:microsoft.com/office/officeart/2005/8/layout/hierarchy6"/>
    <dgm:cxn modelId="{E3C8C8EA-02CF-864B-8F36-F495B4C094AF}" type="presParOf" srcId="{ACD955DA-2DA2-8741-BE46-F347CC7C30BC}" destId="{03042A4C-58FD-5845-8860-1C0A0A379895}" srcOrd="1" destOrd="0" presId="urn:microsoft.com/office/officeart/2005/8/layout/hierarchy6"/>
    <dgm:cxn modelId="{781FA2EB-18C6-E448-A5E1-E6008E117811}" type="presParOf" srcId="{8D5C15C9-B213-F448-8DEA-59AE7995BCE6}" destId="{7BE490E6-964F-B243-918D-876D46BF914E}" srcOrd="1" destOrd="0" presId="urn:microsoft.com/office/officeart/2005/8/layout/hierarchy6"/>
    <dgm:cxn modelId="{3FD0F4A7-5C53-DD43-BA94-5732F4C0A639}" type="presParOf" srcId="{7BE490E6-964F-B243-918D-876D46BF914E}" destId="{20EAD497-9B92-8E4D-B764-4CE33AEE5948}" srcOrd="0" destOrd="0" presId="urn:microsoft.com/office/officeart/2005/8/layout/hierarchy6"/>
    <dgm:cxn modelId="{AD3A1BB5-BE29-6D43-86E1-7DD02523E077}" type="presParOf" srcId="{20EAD497-9B92-8E4D-B764-4CE33AEE5948}" destId="{B23AB31C-AA0F-854E-AAF1-2D2D36699FEC}" srcOrd="0" destOrd="0" presId="urn:microsoft.com/office/officeart/2005/8/layout/hierarchy6"/>
    <dgm:cxn modelId="{1B0D411F-00E3-4C4D-BCED-BDA4776A1175}" type="presParOf" srcId="{20EAD497-9B92-8E4D-B764-4CE33AEE5948}" destId="{50B516C5-734C-F247-8AAE-E5FEE51110E8}" srcOrd="1" destOrd="0" presId="urn:microsoft.com/office/officeart/2005/8/layout/hierarchy6"/>
    <dgm:cxn modelId="{FEDDBDE5-B561-AB44-8AFA-C9B7E3A6DA94}" type="presParOf" srcId="{7BE490E6-964F-B243-918D-876D46BF914E}" destId="{FDF09586-18F9-0245-A795-5EBC75DD4568}" srcOrd="1" destOrd="0" presId="urn:microsoft.com/office/officeart/2005/8/layout/hierarchy6"/>
    <dgm:cxn modelId="{2B69E683-8CD2-0B47-A27A-9F367BC6ACAB}" type="presParOf" srcId="{FDF09586-18F9-0245-A795-5EBC75DD4568}" destId="{CCDC3C87-5FE7-6343-A039-E7B02ADA806B}" srcOrd="0" destOrd="0" presId="urn:microsoft.com/office/officeart/2005/8/layout/hierarchy6"/>
    <dgm:cxn modelId="{5DD338F7-D479-A143-A905-3EAB5693322B}" type="presParOf" srcId="{7BE490E6-964F-B243-918D-876D46BF914E}" destId="{F251BA5C-F8A9-D54A-8600-B0C67A7D8613}" srcOrd="2" destOrd="0" presId="urn:microsoft.com/office/officeart/2005/8/layout/hierarchy6"/>
    <dgm:cxn modelId="{2B589E78-2C5E-6F40-A089-EA07CC494C77}" type="presParOf" srcId="{F251BA5C-F8A9-D54A-8600-B0C67A7D8613}" destId="{28DA3473-F907-FB45-85DA-B8204E34268B}" srcOrd="0" destOrd="0" presId="urn:microsoft.com/office/officeart/2005/8/layout/hierarchy6"/>
    <dgm:cxn modelId="{5F1333EE-0AC5-FF41-9780-C29BD93B6AA8}" type="presParOf" srcId="{F251BA5C-F8A9-D54A-8600-B0C67A7D8613}" destId="{B422F952-FCD6-D744-95E2-0E41EF17DA7D}" srcOrd="1" destOrd="0" presId="urn:microsoft.com/office/officeart/2005/8/layout/hierarchy6"/>
    <dgm:cxn modelId="{DDAB76E7-D972-9C49-8334-D3FC7A92E33F}" type="presParOf" srcId="{7BE490E6-964F-B243-918D-876D46BF914E}" destId="{19C038F6-AEA3-7547-A612-A5237F85D365}" srcOrd="3" destOrd="0" presId="urn:microsoft.com/office/officeart/2005/8/layout/hierarchy6"/>
    <dgm:cxn modelId="{EAA461A4-AE1E-CC41-B4E1-1E991499F960}" type="presParOf" srcId="{19C038F6-AEA3-7547-A612-A5237F85D365}" destId="{014E877A-B687-E44B-A32C-339F56BCA712}" srcOrd="0" destOrd="0" presId="urn:microsoft.com/office/officeart/2005/8/layout/hierarchy6"/>
    <dgm:cxn modelId="{0D6A7CDE-010C-174D-AF7C-144092252B8E}" type="presParOf" srcId="{7BE490E6-964F-B243-918D-876D46BF914E}" destId="{77877EB7-F710-5B4B-AD90-2B7DBD26BA08}" srcOrd="4" destOrd="0" presId="urn:microsoft.com/office/officeart/2005/8/layout/hierarchy6"/>
    <dgm:cxn modelId="{198D7A7A-D31F-994E-A22E-E7C90BAA3F63}" type="presParOf" srcId="{77877EB7-F710-5B4B-AD90-2B7DBD26BA08}" destId="{941C2608-BDA3-E04D-BECD-D6479525B003}" srcOrd="0" destOrd="0" presId="urn:microsoft.com/office/officeart/2005/8/layout/hierarchy6"/>
    <dgm:cxn modelId="{7C4F1528-47D5-D849-AE23-D439D4ACCC9B}" type="presParOf" srcId="{77877EB7-F710-5B4B-AD90-2B7DBD26BA08}" destId="{35DEF2D9-D4E5-9F4A-A3E3-7B46E5A0CF9D}" srcOrd="1" destOrd="0" presId="urn:microsoft.com/office/officeart/2005/8/layout/hierarchy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17ABB1-3888-9748-BD96-ED92D3F290C4}" type="doc">
      <dgm:prSet loTypeId="urn:microsoft.com/office/officeart/2005/8/layout/hProcess4" loCatId="process" qsTypeId="urn:microsoft.com/office/officeart/2005/8/quickstyle/simple4" qsCatId="simple" csTypeId="urn:microsoft.com/office/officeart/2005/8/colors/accent1_2" csCatId="accent1" phldr="1"/>
      <dgm:spPr/>
      <dgm:t>
        <a:bodyPr/>
        <a:lstStyle/>
        <a:p>
          <a:endParaRPr lang="en-US"/>
        </a:p>
      </dgm:t>
    </dgm:pt>
    <dgm:pt modelId="{CB5DBA69-8A52-724D-864A-8F0090A90027}">
      <dgm:prSet phldrT="[Text]"/>
      <dgm:spPr/>
      <dgm:t>
        <a:bodyPr/>
        <a:lstStyle/>
        <a:p>
          <a:r>
            <a:rPr lang="en-US" b="1"/>
            <a:t>Treatment of Emotional Deficits:</a:t>
          </a:r>
        </a:p>
      </dgm:t>
    </dgm:pt>
    <dgm:pt modelId="{8D692621-8F40-6547-87CA-08581BB85EC7}" type="parTrans" cxnId="{641A1AB5-4E7D-F34A-8ABE-3DE6F90D754E}">
      <dgm:prSet/>
      <dgm:spPr/>
      <dgm:t>
        <a:bodyPr/>
        <a:lstStyle/>
        <a:p>
          <a:endParaRPr lang="en-US"/>
        </a:p>
      </dgm:t>
    </dgm:pt>
    <dgm:pt modelId="{E7832E81-4B09-D448-AF90-224DFF73FC47}" type="sibTrans" cxnId="{641A1AB5-4E7D-F34A-8ABE-3DE6F90D754E}">
      <dgm:prSet/>
      <dgm:spPr/>
      <dgm:t>
        <a:bodyPr/>
        <a:lstStyle/>
        <a:p>
          <a:endParaRPr lang="en-US"/>
        </a:p>
      </dgm:t>
    </dgm:pt>
    <dgm:pt modelId="{7899B8CB-A455-8B47-A8C9-0D4D7117905E}">
      <dgm:prSet phldrT="[Text]"/>
      <dgm:spPr/>
      <dgm:t>
        <a:bodyPr/>
        <a:lstStyle/>
        <a:p>
          <a:r>
            <a:rPr lang="en-US"/>
            <a:t>CBT:</a:t>
          </a:r>
        </a:p>
      </dgm:t>
    </dgm:pt>
    <dgm:pt modelId="{1C870D7D-3E1D-9842-BE64-1ECE170398B1}" type="parTrans" cxnId="{76766061-E501-7840-B1E0-DE00449096A8}">
      <dgm:prSet/>
      <dgm:spPr/>
      <dgm:t>
        <a:bodyPr/>
        <a:lstStyle/>
        <a:p>
          <a:endParaRPr lang="en-US"/>
        </a:p>
      </dgm:t>
    </dgm:pt>
    <dgm:pt modelId="{857078AE-196D-684B-BAFB-ACD3F20C0EB7}" type="sibTrans" cxnId="{76766061-E501-7840-B1E0-DE00449096A8}">
      <dgm:prSet/>
      <dgm:spPr/>
      <dgm:t>
        <a:bodyPr/>
        <a:lstStyle/>
        <a:p>
          <a:endParaRPr lang="en-US"/>
        </a:p>
      </dgm:t>
    </dgm:pt>
    <dgm:pt modelId="{770A7565-8ECB-364E-9FB9-03678DA0D735}">
      <dgm:prSet phldrT="[Text]"/>
      <dgm:spPr/>
      <dgm:t>
        <a:bodyPr/>
        <a:lstStyle/>
        <a:p>
          <a:r>
            <a:rPr lang="en-US"/>
            <a:t>Cope with stressors</a:t>
          </a:r>
        </a:p>
      </dgm:t>
    </dgm:pt>
    <dgm:pt modelId="{5609FC7C-A066-E249-95FA-91890F0F360E}" type="parTrans" cxnId="{BEFBE677-F027-8E46-A659-A8A59409E7EC}">
      <dgm:prSet/>
      <dgm:spPr/>
      <dgm:t>
        <a:bodyPr/>
        <a:lstStyle/>
        <a:p>
          <a:endParaRPr lang="en-US"/>
        </a:p>
      </dgm:t>
    </dgm:pt>
    <dgm:pt modelId="{90E3169D-B6B5-4144-B7F1-762C99ACD029}" type="sibTrans" cxnId="{BEFBE677-F027-8E46-A659-A8A59409E7EC}">
      <dgm:prSet/>
      <dgm:spPr/>
      <dgm:t>
        <a:bodyPr/>
        <a:lstStyle/>
        <a:p>
          <a:endParaRPr lang="en-US"/>
        </a:p>
      </dgm:t>
    </dgm:pt>
    <dgm:pt modelId="{78281034-2715-6949-ABCD-4DCADF590A17}">
      <dgm:prSet phldrT="[Text]"/>
      <dgm:spPr/>
      <dgm:t>
        <a:bodyPr/>
        <a:lstStyle/>
        <a:p>
          <a:r>
            <a:rPr lang="en-US" b="1"/>
            <a:t>Implementation of Excercise Routine</a:t>
          </a:r>
        </a:p>
      </dgm:t>
    </dgm:pt>
    <dgm:pt modelId="{10738839-E4F3-1B41-AF2E-96BA3953DF8E}" type="parTrans" cxnId="{81AA3F3D-9D71-C945-B7E1-F26638444613}">
      <dgm:prSet/>
      <dgm:spPr/>
      <dgm:t>
        <a:bodyPr/>
        <a:lstStyle/>
        <a:p>
          <a:endParaRPr lang="en-US"/>
        </a:p>
      </dgm:t>
    </dgm:pt>
    <dgm:pt modelId="{BA53A244-B680-9648-A7DF-289D0419493C}" type="sibTrans" cxnId="{81AA3F3D-9D71-C945-B7E1-F26638444613}">
      <dgm:prSet/>
      <dgm:spPr/>
      <dgm:t>
        <a:bodyPr/>
        <a:lstStyle/>
        <a:p>
          <a:endParaRPr lang="en-US"/>
        </a:p>
      </dgm:t>
    </dgm:pt>
    <dgm:pt modelId="{84175A33-CC62-7846-9CB3-E514F624E1E2}">
      <dgm:prSet phldrT="[Text]"/>
      <dgm:spPr/>
      <dgm:t>
        <a:bodyPr/>
        <a:lstStyle/>
        <a:p>
          <a:r>
            <a:rPr lang="en-US"/>
            <a:t>Goal Setting</a:t>
          </a:r>
        </a:p>
      </dgm:t>
    </dgm:pt>
    <dgm:pt modelId="{82E17BD7-3283-3A4C-B541-308B73ED0AED}" type="parTrans" cxnId="{016D19D8-5358-764E-9D89-BBADF12E6963}">
      <dgm:prSet/>
      <dgm:spPr/>
      <dgm:t>
        <a:bodyPr/>
        <a:lstStyle/>
        <a:p>
          <a:endParaRPr lang="en-US"/>
        </a:p>
      </dgm:t>
    </dgm:pt>
    <dgm:pt modelId="{26784F80-09F6-E14F-8987-BECA9C8A4F81}" type="sibTrans" cxnId="{016D19D8-5358-764E-9D89-BBADF12E6963}">
      <dgm:prSet/>
      <dgm:spPr/>
      <dgm:t>
        <a:bodyPr/>
        <a:lstStyle/>
        <a:p>
          <a:endParaRPr lang="en-US"/>
        </a:p>
      </dgm:t>
    </dgm:pt>
    <dgm:pt modelId="{BA88EAE0-FB82-D840-8707-A28D00F0CF20}">
      <dgm:prSet phldrT="[Text]"/>
      <dgm:spPr/>
      <dgm:t>
        <a:bodyPr/>
        <a:lstStyle/>
        <a:p>
          <a:r>
            <a:rPr lang="en-US"/>
            <a:t>Join group session</a:t>
          </a:r>
        </a:p>
      </dgm:t>
    </dgm:pt>
    <dgm:pt modelId="{2B03F13F-4C98-D741-8EDE-C386088F7F76}" type="parTrans" cxnId="{5CB591A0-821C-1A4D-B218-EAD8225625E2}">
      <dgm:prSet/>
      <dgm:spPr/>
      <dgm:t>
        <a:bodyPr/>
        <a:lstStyle/>
        <a:p>
          <a:endParaRPr lang="en-US"/>
        </a:p>
      </dgm:t>
    </dgm:pt>
    <dgm:pt modelId="{DA931EB7-AF50-7D41-BB95-8109553561FB}" type="sibTrans" cxnId="{5CB591A0-821C-1A4D-B218-EAD8225625E2}">
      <dgm:prSet/>
      <dgm:spPr/>
      <dgm:t>
        <a:bodyPr/>
        <a:lstStyle/>
        <a:p>
          <a:endParaRPr lang="en-US"/>
        </a:p>
      </dgm:t>
    </dgm:pt>
    <dgm:pt modelId="{EC70319B-7AA7-794C-A353-EB3DA91D9670}">
      <dgm:prSet phldrT="[Text]"/>
      <dgm:spPr/>
      <dgm:t>
        <a:bodyPr/>
        <a:lstStyle/>
        <a:p>
          <a:r>
            <a:rPr lang="en-US" i="1"/>
            <a:t>Positive Feedback Reduces Anxiety</a:t>
          </a:r>
        </a:p>
      </dgm:t>
    </dgm:pt>
    <dgm:pt modelId="{874CC327-3AC4-5344-9804-B666E7BCF57E}" type="parTrans" cxnId="{88B1031A-F589-AB45-8706-98EECDC8A33A}">
      <dgm:prSet/>
      <dgm:spPr/>
      <dgm:t>
        <a:bodyPr/>
        <a:lstStyle/>
        <a:p>
          <a:endParaRPr lang="en-US"/>
        </a:p>
      </dgm:t>
    </dgm:pt>
    <dgm:pt modelId="{D769C17E-1E0A-0043-8CE8-8FB97BD1363E}" type="sibTrans" cxnId="{88B1031A-F589-AB45-8706-98EECDC8A33A}">
      <dgm:prSet/>
      <dgm:spPr/>
      <dgm:t>
        <a:bodyPr/>
        <a:lstStyle/>
        <a:p>
          <a:endParaRPr lang="en-US"/>
        </a:p>
      </dgm:t>
    </dgm:pt>
    <dgm:pt modelId="{7704DDDB-74FE-7244-BF01-B74515D3A95C}">
      <dgm:prSet phldrT="[Text]"/>
      <dgm:spPr/>
      <dgm:t>
        <a:bodyPr/>
        <a:lstStyle/>
        <a:p>
          <a:r>
            <a:rPr lang="en-US" i="1"/>
            <a:t>Overall goal: participate in half marathon</a:t>
          </a:r>
        </a:p>
      </dgm:t>
    </dgm:pt>
    <dgm:pt modelId="{3E2C59FE-823C-5D43-A522-7DDA2FF8DD1F}" type="parTrans" cxnId="{795FF9DC-3C87-EF49-A0E7-72DB0BEBFA06}">
      <dgm:prSet/>
      <dgm:spPr/>
      <dgm:t>
        <a:bodyPr/>
        <a:lstStyle/>
        <a:p>
          <a:endParaRPr lang="en-US"/>
        </a:p>
      </dgm:t>
    </dgm:pt>
    <dgm:pt modelId="{2C35E007-A2E8-974B-B6BB-954D2E71C42D}" type="sibTrans" cxnId="{795FF9DC-3C87-EF49-A0E7-72DB0BEBFA06}">
      <dgm:prSet/>
      <dgm:spPr/>
      <dgm:t>
        <a:bodyPr/>
        <a:lstStyle/>
        <a:p>
          <a:endParaRPr lang="en-US"/>
        </a:p>
      </dgm:t>
    </dgm:pt>
    <dgm:pt modelId="{D9C7EAD0-7155-4C4D-9532-710731A0974C}">
      <dgm:prSet phldrT="[Text]"/>
      <dgm:spPr/>
      <dgm:t>
        <a:bodyPr/>
        <a:lstStyle/>
        <a:p>
          <a:r>
            <a:rPr lang="en-US"/>
            <a:t>Keep records &amp; feedback</a:t>
          </a:r>
        </a:p>
      </dgm:t>
    </dgm:pt>
    <dgm:pt modelId="{9D6CD385-58D0-2C4C-A570-D71CF4F7E649}" type="parTrans" cxnId="{8718448C-FDC4-024A-AE25-7D1039C22FC2}">
      <dgm:prSet/>
      <dgm:spPr/>
      <dgm:t>
        <a:bodyPr/>
        <a:lstStyle/>
        <a:p>
          <a:endParaRPr lang="en-US"/>
        </a:p>
      </dgm:t>
    </dgm:pt>
    <dgm:pt modelId="{5B11FA3B-6229-E749-800D-08ECE2EB048A}" type="sibTrans" cxnId="{8718448C-FDC4-024A-AE25-7D1039C22FC2}">
      <dgm:prSet/>
      <dgm:spPr/>
      <dgm:t>
        <a:bodyPr/>
        <a:lstStyle/>
        <a:p>
          <a:endParaRPr lang="en-US"/>
        </a:p>
      </dgm:t>
    </dgm:pt>
    <dgm:pt modelId="{19C09DAE-608C-4349-8EDD-900EA667D7A7}">
      <dgm:prSet phldrT="[Text]"/>
      <dgm:spPr/>
      <dgm:t>
        <a:bodyPr/>
        <a:lstStyle/>
        <a:p>
          <a:r>
            <a:rPr lang="en-US" b="1"/>
            <a:t>Improve self-efficacy and self confidence</a:t>
          </a:r>
        </a:p>
      </dgm:t>
    </dgm:pt>
    <dgm:pt modelId="{093EFDE6-9902-944A-A9B2-E28793B36379}" type="parTrans" cxnId="{8EC49DDA-FA30-0442-ACF6-E31CAFA6AE6D}">
      <dgm:prSet/>
      <dgm:spPr/>
      <dgm:t>
        <a:bodyPr/>
        <a:lstStyle/>
        <a:p>
          <a:endParaRPr lang="en-US"/>
        </a:p>
      </dgm:t>
    </dgm:pt>
    <dgm:pt modelId="{69DAF4DD-7251-4649-AC8E-E0C4888E98C3}" type="sibTrans" cxnId="{8EC49DDA-FA30-0442-ACF6-E31CAFA6AE6D}">
      <dgm:prSet/>
      <dgm:spPr/>
      <dgm:t>
        <a:bodyPr/>
        <a:lstStyle/>
        <a:p>
          <a:endParaRPr lang="en-US"/>
        </a:p>
      </dgm:t>
    </dgm:pt>
    <dgm:pt modelId="{AEB5AAD7-5D45-D147-BF43-869B207E98B0}">
      <dgm:prSet phldrT="[Text]"/>
      <dgm:spPr/>
      <dgm:t>
        <a:bodyPr/>
        <a:lstStyle/>
        <a:p>
          <a:r>
            <a:rPr lang="en-US"/>
            <a:t>Review records and note achievements</a:t>
          </a:r>
        </a:p>
      </dgm:t>
    </dgm:pt>
    <dgm:pt modelId="{D37EE18D-2787-5D47-8AD7-6CE0D336FD83}" type="parTrans" cxnId="{F62A5597-DFF3-5A47-AFE9-34CACCE587EB}">
      <dgm:prSet/>
      <dgm:spPr/>
      <dgm:t>
        <a:bodyPr/>
        <a:lstStyle/>
        <a:p>
          <a:endParaRPr lang="en-US"/>
        </a:p>
      </dgm:t>
    </dgm:pt>
    <dgm:pt modelId="{9D7CDCF4-77AE-AA41-9F3E-0729EE59C91E}" type="sibTrans" cxnId="{F62A5597-DFF3-5A47-AFE9-34CACCE587EB}">
      <dgm:prSet/>
      <dgm:spPr/>
      <dgm:t>
        <a:bodyPr/>
        <a:lstStyle/>
        <a:p>
          <a:endParaRPr lang="en-US"/>
        </a:p>
      </dgm:t>
    </dgm:pt>
    <dgm:pt modelId="{5BE8F664-E6AA-1D43-8107-C68D0DC3CDFC}">
      <dgm:prSet phldrT="[Text]"/>
      <dgm:spPr/>
      <dgm:t>
        <a:bodyPr/>
        <a:lstStyle/>
        <a:p>
          <a:r>
            <a:rPr lang="en-US"/>
            <a:t>Exposure Therapy</a:t>
          </a:r>
        </a:p>
      </dgm:t>
    </dgm:pt>
    <dgm:pt modelId="{1753222D-3A8A-EC42-A1EA-27922D66B7CB}" type="parTrans" cxnId="{5E33DBDD-1DE8-F344-AFDB-3E1F645108BD}">
      <dgm:prSet/>
      <dgm:spPr/>
      <dgm:t>
        <a:bodyPr/>
        <a:lstStyle/>
        <a:p>
          <a:endParaRPr lang="en-US"/>
        </a:p>
      </dgm:t>
    </dgm:pt>
    <dgm:pt modelId="{C9D379D8-BCD5-6142-A11F-18E8C52AECB1}" type="sibTrans" cxnId="{5E33DBDD-1DE8-F344-AFDB-3E1F645108BD}">
      <dgm:prSet/>
      <dgm:spPr/>
      <dgm:t>
        <a:bodyPr/>
        <a:lstStyle/>
        <a:p>
          <a:endParaRPr lang="en-US"/>
        </a:p>
      </dgm:t>
    </dgm:pt>
    <dgm:pt modelId="{D97BDC4A-473A-9644-A1FC-DC292BE87481}">
      <dgm:prSet phldrT="[Text]"/>
      <dgm:spPr/>
      <dgm:t>
        <a:bodyPr/>
        <a:lstStyle/>
        <a:p>
          <a:r>
            <a:rPr lang="en-US"/>
            <a:t>Reduce Relapse</a:t>
          </a:r>
        </a:p>
      </dgm:t>
    </dgm:pt>
    <dgm:pt modelId="{BAB0B925-0F0C-BF43-B6C2-35B3497CAFFA}" type="parTrans" cxnId="{D9DB5F64-7A85-C64A-8ED0-44BC8D1AB8EE}">
      <dgm:prSet/>
      <dgm:spPr/>
      <dgm:t>
        <a:bodyPr/>
        <a:lstStyle/>
        <a:p>
          <a:endParaRPr lang="en-US"/>
        </a:p>
      </dgm:t>
    </dgm:pt>
    <dgm:pt modelId="{451A1B7B-E9F0-C342-8B44-AAB369E5D52F}" type="sibTrans" cxnId="{D9DB5F64-7A85-C64A-8ED0-44BC8D1AB8EE}">
      <dgm:prSet/>
      <dgm:spPr/>
      <dgm:t>
        <a:bodyPr/>
        <a:lstStyle/>
        <a:p>
          <a:endParaRPr lang="en-US"/>
        </a:p>
      </dgm:t>
    </dgm:pt>
    <dgm:pt modelId="{E9232F31-43B5-DF4D-BE4A-08FDF842741C}">
      <dgm:prSet phldrT="[Text]"/>
      <dgm:spPr/>
      <dgm:t>
        <a:bodyPr/>
        <a:lstStyle/>
        <a:p>
          <a:endParaRPr lang="en-US"/>
        </a:p>
      </dgm:t>
    </dgm:pt>
    <dgm:pt modelId="{896E95A1-222D-FD49-B568-BBCF8E2E820C}" type="parTrans" cxnId="{86085041-3BFE-A14F-8905-7B37482CBB8C}">
      <dgm:prSet/>
      <dgm:spPr/>
      <dgm:t>
        <a:bodyPr/>
        <a:lstStyle/>
        <a:p>
          <a:endParaRPr lang="en-US"/>
        </a:p>
      </dgm:t>
    </dgm:pt>
    <dgm:pt modelId="{EB653F6F-AB26-124B-AAA5-4A9B68B701B9}" type="sibTrans" cxnId="{86085041-3BFE-A14F-8905-7B37482CBB8C}">
      <dgm:prSet/>
      <dgm:spPr/>
      <dgm:t>
        <a:bodyPr/>
        <a:lstStyle/>
        <a:p>
          <a:endParaRPr lang="en-US"/>
        </a:p>
      </dgm:t>
    </dgm:pt>
    <dgm:pt modelId="{FF065953-991A-A744-BC3C-7849F1856F2A}" type="pres">
      <dgm:prSet presAssocID="{8817ABB1-3888-9748-BD96-ED92D3F290C4}" presName="Name0" presStyleCnt="0">
        <dgm:presLayoutVars>
          <dgm:dir/>
          <dgm:animLvl val="lvl"/>
          <dgm:resizeHandles val="exact"/>
        </dgm:presLayoutVars>
      </dgm:prSet>
      <dgm:spPr/>
      <dgm:t>
        <a:bodyPr/>
        <a:lstStyle/>
        <a:p>
          <a:endParaRPr lang="en-US"/>
        </a:p>
      </dgm:t>
    </dgm:pt>
    <dgm:pt modelId="{4E2CEB94-05BB-8046-84D1-34BD769A41F2}" type="pres">
      <dgm:prSet presAssocID="{8817ABB1-3888-9748-BD96-ED92D3F290C4}" presName="tSp" presStyleCnt="0"/>
      <dgm:spPr/>
    </dgm:pt>
    <dgm:pt modelId="{5D985143-6B74-2042-BC19-30700297DE04}" type="pres">
      <dgm:prSet presAssocID="{8817ABB1-3888-9748-BD96-ED92D3F290C4}" presName="bSp" presStyleCnt="0"/>
      <dgm:spPr/>
    </dgm:pt>
    <dgm:pt modelId="{19F446AF-9B78-2D42-AD0F-8A8CCFAAFCA5}" type="pres">
      <dgm:prSet presAssocID="{8817ABB1-3888-9748-BD96-ED92D3F290C4}" presName="process" presStyleCnt="0"/>
      <dgm:spPr/>
    </dgm:pt>
    <dgm:pt modelId="{725E1D2F-9D1F-8E48-9807-203B0834CA81}" type="pres">
      <dgm:prSet presAssocID="{CB5DBA69-8A52-724D-864A-8F0090A90027}" presName="composite1" presStyleCnt="0"/>
      <dgm:spPr/>
    </dgm:pt>
    <dgm:pt modelId="{87EB8520-025F-4749-AE71-4521EEF95B71}" type="pres">
      <dgm:prSet presAssocID="{CB5DBA69-8A52-724D-864A-8F0090A90027}" presName="dummyNode1" presStyleLbl="node1" presStyleIdx="0" presStyleCnt="3"/>
      <dgm:spPr/>
    </dgm:pt>
    <dgm:pt modelId="{AC0AB7E6-80CF-894C-8BB9-0A6D0497652B}" type="pres">
      <dgm:prSet presAssocID="{CB5DBA69-8A52-724D-864A-8F0090A90027}" presName="childNode1" presStyleLbl="bgAcc1" presStyleIdx="0" presStyleCnt="3">
        <dgm:presLayoutVars>
          <dgm:bulletEnabled val="1"/>
        </dgm:presLayoutVars>
      </dgm:prSet>
      <dgm:spPr/>
      <dgm:t>
        <a:bodyPr/>
        <a:lstStyle/>
        <a:p>
          <a:endParaRPr lang="en-US"/>
        </a:p>
      </dgm:t>
    </dgm:pt>
    <dgm:pt modelId="{B64E8308-153D-1340-93A5-EE76D5FE8455}" type="pres">
      <dgm:prSet presAssocID="{CB5DBA69-8A52-724D-864A-8F0090A90027}" presName="childNode1tx" presStyleLbl="bgAcc1" presStyleIdx="0" presStyleCnt="3">
        <dgm:presLayoutVars>
          <dgm:bulletEnabled val="1"/>
        </dgm:presLayoutVars>
      </dgm:prSet>
      <dgm:spPr/>
      <dgm:t>
        <a:bodyPr/>
        <a:lstStyle/>
        <a:p>
          <a:endParaRPr lang="en-US"/>
        </a:p>
      </dgm:t>
    </dgm:pt>
    <dgm:pt modelId="{122AC422-BE38-F246-86F3-20A010895959}" type="pres">
      <dgm:prSet presAssocID="{CB5DBA69-8A52-724D-864A-8F0090A90027}" presName="parentNode1" presStyleLbl="node1" presStyleIdx="0" presStyleCnt="3">
        <dgm:presLayoutVars>
          <dgm:chMax val="1"/>
          <dgm:bulletEnabled val="1"/>
        </dgm:presLayoutVars>
      </dgm:prSet>
      <dgm:spPr/>
      <dgm:t>
        <a:bodyPr/>
        <a:lstStyle/>
        <a:p>
          <a:endParaRPr lang="en-US"/>
        </a:p>
      </dgm:t>
    </dgm:pt>
    <dgm:pt modelId="{92ED805D-61A9-8E40-A66C-FA09CD19B153}" type="pres">
      <dgm:prSet presAssocID="{CB5DBA69-8A52-724D-864A-8F0090A90027}" presName="connSite1" presStyleCnt="0"/>
      <dgm:spPr/>
    </dgm:pt>
    <dgm:pt modelId="{90BD80FA-A7DB-D646-9771-B130CB04547C}" type="pres">
      <dgm:prSet presAssocID="{E7832E81-4B09-D448-AF90-224DFF73FC47}" presName="Name9" presStyleLbl="sibTrans2D1" presStyleIdx="0" presStyleCnt="2"/>
      <dgm:spPr/>
      <dgm:t>
        <a:bodyPr/>
        <a:lstStyle/>
        <a:p>
          <a:endParaRPr lang="en-US"/>
        </a:p>
      </dgm:t>
    </dgm:pt>
    <dgm:pt modelId="{811DF9BC-3996-C442-B0B2-A183F45908B8}" type="pres">
      <dgm:prSet presAssocID="{78281034-2715-6949-ABCD-4DCADF590A17}" presName="composite2" presStyleCnt="0"/>
      <dgm:spPr/>
    </dgm:pt>
    <dgm:pt modelId="{25741EA7-E8AD-A544-957E-C0434B1E5E06}" type="pres">
      <dgm:prSet presAssocID="{78281034-2715-6949-ABCD-4DCADF590A17}" presName="dummyNode2" presStyleLbl="node1" presStyleIdx="0" presStyleCnt="3"/>
      <dgm:spPr/>
    </dgm:pt>
    <dgm:pt modelId="{D0BC5E5C-83A3-2B40-8AD5-84F4CEE09897}" type="pres">
      <dgm:prSet presAssocID="{78281034-2715-6949-ABCD-4DCADF590A17}" presName="childNode2" presStyleLbl="bgAcc1" presStyleIdx="1" presStyleCnt="3">
        <dgm:presLayoutVars>
          <dgm:bulletEnabled val="1"/>
        </dgm:presLayoutVars>
      </dgm:prSet>
      <dgm:spPr/>
      <dgm:t>
        <a:bodyPr/>
        <a:lstStyle/>
        <a:p>
          <a:endParaRPr lang="en-US"/>
        </a:p>
      </dgm:t>
    </dgm:pt>
    <dgm:pt modelId="{6ADF4DB3-812F-664E-A1C4-A60A42EBC8B6}" type="pres">
      <dgm:prSet presAssocID="{78281034-2715-6949-ABCD-4DCADF590A17}" presName="childNode2tx" presStyleLbl="bgAcc1" presStyleIdx="1" presStyleCnt="3">
        <dgm:presLayoutVars>
          <dgm:bulletEnabled val="1"/>
        </dgm:presLayoutVars>
      </dgm:prSet>
      <dgm:spPr/>
      <dgm:t>
        <a:bodyPr/>
        <a:lstStyle/>
        <a:p>
          <a:endParaRPr lang="en-US"/>
        </a:p>
      </dgm:t>
    </dgm:pt>
    <dgm:pt modelId="{B6FD26CD-25A3-2A4A-B272-C0B2AF4A57C5}" type="pres">
      <dgm:prSet presAssocID="{78281034-2715-6949-ABCD-4DCADF590A17}" presName="parentNode2" presStyleLbl="node1" presStyleIdx="1" presStyleCnt="3">
        <dgm:presLayoutVars>
          <dgm:chMax val="0"/>
          <dgm:bulletEnabled val="1"/>
        </dgm:presLayoutVars>
      </dgm:prSet>
      <dgm:spPr/>
      <dgm:t>
        <a:bodyPr/>
        <a:lstStyle/>
        <a:p>
          <a:endParaRPr lang="en-US"/>
        </a:p>
      </dgm:t>
    </dgm:pt>
    <dgm:pt modelId="{CBD3CF8A-671A-A64B-924D-F638931C2C53}" type="pres">
      <dgm:prSet presAssocID="{78281034-2715-6949-ABCD-4DCADF590A17}" presName="connSite2" presStyleCnt="0"/>
      <dgm:spPr/>
    </dgm:pt>
    <dgm:pt modelId="{31358D41-F70C-6E40-9C67-F47903F004B1}" type="pres">
      <dgm:prSet presAssocID="{BA53A244-B680-9648-A7DF-289D0419493C}" presName="Name18" presStyleLbl="sibTrans2D1" presStyleIdx="1" presStyleCnt="2"/>
      <dgm:spPr/>
      <dgm:t>
        <a:bodyPr/>
        <a:lstStyle/>
        <a:p>
          <a:endParaRPr lang="en-US"/>
        </a:p>
      </dgm:t>
    </dgm:pt>
    <dgm:pt modelId="{D2B36449-DB26-AD4D-95CD-E59F380E973A}" type="pres">
      <dgm:prSet presAssocID="{19C09DAE-608C-4349-8EDD-900EA667D7A7}" presName="composite1" presStyleCnt="0"/>
      <dgm:spPr/>
    </dgm:pt>
    <dgm:pt modelId="{F8B6B235-5DA2-2143-AEC6-1A12FC0D00E6}" type="pres">
      <dgm:prSet presAssocID="{19C09DAE-608C-4349-8EDD-900EA667D7A7}" presName="dummyNode1" presStyleLbl="node1" presStyleIdx="1" presStyleCnt="3"/>
      <dgm:spPr/>
    </dgm:pt>
    <dgm:pt modelId="{01885DD5-DF1E-D54A-9CB4-007028EC11FC}" type="pres">
      <dgm:prSet presAssocID="{19C09DAE-608C-4349-8EDD-900EA667D7A7}" presName="childNode1" presStyleLbl="bgAcc1" presStyleIdx="2" presStyleCnt="3">
        <dgm:presLayoutVars>
          <dgm:bulletEnabled val="1"/>
        </dgm:presLayoutVars>
      </dgm:prSet>
      <dgm:spPr/>
      <dgm:t>
        <a:bodyPr/>
        <a:lstStyle/>
        <a:p>
          <a:endParaRPr lang="en-US"/>
        </a:p>
      </dgm:t>
    </dgm:pt>
    <dgm:pt modelId="{C7858B8A-DBF7-214F-900F-1B676CEAB9B1}" type="pres">
      <dgm:prSet presAssocID="{19C09DAE-608C-4349-8EDD-900EA667D7A7}" presName="childNode1tx" presStyleLbl="bgAcc1" presStyleIdx="2" presStyleCnt="3">
        <dgm:presLayoutVars>
          <dgm:bulletEnabled val="1"/>
        </dgm:presLayoutVars>
      </dgm:prSet>
      <dgm:spPr/>
      <dgm:t>
        <a:bodyPr/>
        <a:lstStyle/>
        <a:p>
          <a:endParaRPr lang="en-US"/>
        </a:p>
      </dgm:t>
    </dgm:pt>
    <dgm:pt modelId="{48EC7417-C957-A944-A8E0-CADB73C293D8}" type="pres">
      <dgm:prSet presAssocID="{19C09DAE-608C-4349-8EDD-900EA667D7A7}" presName="parentNode1" presStyleLbl="node1" presStyleIdx="2" presStyleCnt="3">
        <dgm:presLayoutVars>
          <dgm:chMax val="1"/>
          <dgm:bulletEnabled val="1"/>
        </dgm:presLayoutVars>
      </dgm:prSet>
      <dgm:spPr/>
      <dgm:t>
        <a:bodyPr/>
        <a:lstStyle/>
        <a:p>
          <a:endParaRPr lang="en-US"/>
        </a:p>
      </dgm:t>
    </dgm:pt>
    <dgm:pt modelId="{CEABDCD1-67C8-F049-AE17-91D9BCCDE124}" type="pres">
      <dgm:prSet presAssocID="{19C09DAE-608C-4349-8EDD-900EA667D7A7}" presName="connSite1" presStyleCnt="0"/>
      <dgm:spPr/>
    </dgm:pt>
  </dgm:ptLst>
  <dgm:cxnLst>
    <dgm:cxn modelId="{0C2F1F1F-4961-D142-8D8A-53F04669B61A}" type="presOf" srcId="{7899B8CB-A455-8B47-A8C9-0D4D7117905E}" destId="{AC0AB7E6-80CF-894C-8BB9-0A6D0497652B}" srcOrd="0" destOrd="0" presId="urn:microsoft.com/office/officeart/2005/8/layout/hProcess4"/>
    <dgm:cxn modelId="{ED46FC82-5C78-D849-8DD2-E1F3FB67FF14}" type="presOf" srcId="{E9232F31-43B5-DF4D-BE4A-08FDF842741C}" destId="{01885DD5-DF1E-D54A-9CB4-007028EC11FC}" srcOrd="0" destOrd="0" presId="urn:microsoft.com/office/officeart/2005/8/layout/hProcess4"/>
    <dgm:cxn modelId="{BF113DF0-65AC-CE42-A76A-80DDC52DFE57}" type="presOf" srcId="{770A7565-8ECB-364E-9FB9-03678DA0D735}" destId="{AC0AB7E6-80CF-894C-8BB9-0A6D0497652B}" srcOrd="0" destOrd="3" presId="urn:microsoft.com/office/officeart/2005/8/layout/hProcess4"/>
    <dgm:cxn modelId="{641A1AB5-4E7D-F34A-8ABE-3DE6F90D754E}" srcId="{8817ABB1-3888-9748-BD96-ED92D3F290C4}" destId="{CB5DBA69-8A52-724D-864A-8F0090A90027}" srcOrd="0" destOrd="0" parTransId="{8D692621-8F40-6547-87CA-08581BB85EC7}" sibTransId="{E7832E81-4B09-D448-AF90-224DFF73FC47}"/>
    <dgm:cxn modelId="{802610E9-A424-3246-BFD6-DE3015FFEC98}" type="presOf" srcId="{D97BDC4A-473A-9644-A1FC-DC292BE87481}" destId="{D0BC5E5C-83A3-2B40-8AD5-84F4CEE09897}" srcOrd="0" destOrd="3" presId="urn:microsoft.com/office/officeart/2005/8/layout/hProcess4"/>
    <dgm:cxn modelId="{86085041-3BFE-A14F-8905-7B37482CBB8C}" srcId="{19C09DAE-608C-4349-8EDD-900EA667D7A7}" destId="{E9232F31-43B5-DF4D-BE4A-08FDF842741C}" srcOrd="0" destOrd="0" parTransId="{896E95A1-222D-FD49-B568-BBCF8E2E820C}" sibTransId="{EB653F6F-AB26-124B-AAA5-4A9B68B701B9}"/>
    <dgm:cxn modelId="{D5923D07-F7F5-7048-95F2-03F714184589}" type="presOf" srcId="{BA53A244-B680-9648-A7DF-289D0419493C}" destId="{31358D41-F70C-6E40-9C67-F47903F004B1}" srcOrd="0" destOrd="0" presId="urn:microsoft.com/office/officeart/2005/8/layout/hProcess4"/>
    <dgm:cxn modelId="{A24A0916-E0B5-624C-9CB8-A96F48A682B9}" type="presOf" srcId="{CB5DBA69-8A52-724D-864A-8F0090A90027}" destId="{122AC422-BE38-F246-86F3-20A010895959}" srcOrd="0" destOrd="0" presId="urn:microsoft.com/office/officeart/2005/8/layout/hProcess4"/>
    <dgm:cxn modelId="{C11611ED-E5A3-BE4C-8A32-07CA470BA3A0}" type="presOf" srcId="{770A7565-8ECB-364E-9FB9-03678DA0D735}" destId="{B64E8308-153D-1340-93A5-EE76D5FE8455}" srcOrd="1" destOrd="3" presId="urn:microsoft.com/office/officeart/2005/8/layout/hProcess4"/>
    <dgm:cxn modelId="{840B1EC8-CC65-934D-89E6-A00C0D80DBEE}" type="presOf" srcId="{19C09DAE-608C-4349-8EDD-900EA667D7A7}" destId="{48EC7417-C957-A944-A8E0-CADB73C293D8}" srcOrd="0" destOrd="0" presId="urn:microsoft.com/office/officeart/2005/8/layout/hProcess4"/>
    <dgm:cxn modelId="{ADFC9976-0F4D-654A-B472-C6F98DE30A82}" type="presOf" srcId="{EC70319B-7AA7-794C-A353-EB3DA91D9670}" destId="{AC0AB7E6-80CF-894C-8BB9-0A6D0497652B}" srcOrd="0" destOrd="2" presId="urn:microsoft.com/office/officeart/2005/8/layout/hProcess4"/>
    <dgm:cxn modelId="{44D5DEEC-681E-6E4D-989C-C706CA743203}" type="presOf" srcId="{8817ABB1-3888-9748-BD96-ED92D3F290C4}" destId="{FF065953-991A-A744-BC3C-7849F1856F2A}" srcOrd="0" destOrd="0" presId="urn:microsoft.com/office/officeart/2005/8/layout/hProcess4"/>
    <dgm:cxn modelId="{4DF4ADA7-CAE5-EB45-87B6-F3B446CA9221}" type="presOf" srcId="{AEB5AAD7-5D45-D147-BF43-869B207E98B0}" destId="{01885DD5-DF1E-D54A-9CB4-007028EC11FC}" srcOrd="0" destOrd="1" presId="urn:microsoft.com/office/officeart/2005/8/layout/hProcess4"/>
    <dgm:cxn modelId="{F62A5597-DFF3-5A47-AFE9-34CACCE587EB}" srcId="{19C09DAE-608C-4349-8EDD-900EA667D7A7}" destId="{AEB5AAD7-5D45-D147-BF43-869B207E98B0}" srcOrd="1" destOrd="0" parTransId="{D37EE18D-2787-5D47-8AD7-6CE0D336FD83}" sibTransId="{9D7CDCF4-77AE-AA41-9F3E-0729EE59C91E}"/>
    <dgm:cxn modelId="{011E2AC9-CBC7-1346-96F4-99CACD3D1761}" type="presOf" srcId="{EC70319B-7AA7-794C-A353-EB3DA91D9670}" destId="{B64E8308-153D-1340-93A5-EE76D5FE8455}" srcOrd="1" destOrd="2" presId="urn:microsoft.com/office/officeart/2005/8/layout/hProcess4"/>
    <dgm:cxn modelId="{655C4482-A067-0047-AC10-E17326E3A5C1}" type="presOf" srcId="{84175A33-CC62-7846-9CB3-E514F624E1E2}" destId="{6ADF4DB3-812F-664E-A1C4-A60A42EBC8B6}" srcOrd="1" destOrd="0" presId="urn:microsoft.com/office/officeart/2005/8/layout/hProcess4"/>
    <dgm:cxn modelId="{8DD27027-99EA-9744-8BF8-03914119D5B4}" type="presOf" srcId="{D97BDC4A-473A-9644-A1FC-DC292BE87481}" destId="{6ADF4DB3-812F-664E-A1C4-A60A42EBC8B6}" srcOrd="1" destOrd="3" presId="urn:microsoft.com/office/officeart/2005/8/layout/hProcess4"/>
    <dgm:cxn modelId="{8EC49DDA-FA30-0442-ACF6-E31CAFA6AE6D}" srcId="{8817ABB1-3888-9748-BD96-ED92D3F290C4}" destId="{19C09DAE-608C-4349-8EDD-900EA667D7A7}" srcOrd="2" destOrd="0" parTransId="{093EFDE6-9902-944A-A9B2-E28793B36379}" sibTransId="{69DAF4DD-7251-4649-AC8E-E0C4888E98C3}"/>
    <dgm:cxn modelId="{751C9AF2-BC82-FE40-8B93-AC01B8A2F7CF}" type="presOf" srcId="{7704DDDB-74FE-7244-BF01-B74515D3A95C}" destId="{6ADF4DB3-812F-664E-A1C4-A60A42EBC8B6}" srcOrd="1" destOrd="1" presId="urn:microsoft.com/office/officeart/2005/8/layout/hProcess4"/>
    <dgm:cxn modelId="{8718448C-FDC4-024A-AE25-7D1039C22FC2}" srcId="{78281034-2715-6949-ABCD-4DCADF590A17}" destId="{D9C7EAD0-7155-4C4D-9532-710731A0974C}" srcOrd="1" destOrd="0" parTransId="{9D6CD385-58D0-2C4C-A570-D71CF4F7E649}" sibTransId="{5B11FA3B-6229-E749-800D-08ECE2EB048A}"/>
    <dgm:cxn modelId="{D9DB5F64-7A85-C64A-8ED0-44BC8D1AB8EE}" srcId="{78281034-2715-6949-ABCD-4DCADF590A17}" destId="{D97BDC4A-473A-9644-A1FC-DC292BE87481}" srcOrd="2" destOrd="0" parTransId="{BAB0B925-0F0C-BF43-B6C2-35B3497CAFFA}" sibTransId="{451A1B7B-E9F0-C342-8B44-AAB369E5D52F}"/>
    <dgm:cxn modelId="{E13AB33B-D294-3042-A694-1FF5FEC98CB9}" type="presOf" srcId="{5BE8F664-E6AA-1D43-8107-C68D0DC3CDFC}" destId="{AC0AB7E6-80CF-894C-8BB9-0A6D0497652B}" srcOrd="0" destOrd="1" presId="urn:microsoft.com/office/officeart/2005/8/layout/hProcess4"/>
    <dgm:cxn modelId="{C712F9AA-5741-564D-B68A-85F41E44854F}" type="presOf" srcId="{D9C7EAD0-7155-4C4D-9532-710731A0974C}" destId="{6ADF4DB3-812F-664E-A1C4-A60A42EBC8B6}" srcOrd="1" destOrd="2" presId="urn:microsoft.com/office/officeart/2005/8/layout/hProcess4"/>
    <dgm:cxn modelId="{FBEBC62E-0183-704D-833D-880B7FB5F1AC}" type="presOf" srcId="{BA88EAE0-FB82-D840-8707-A28D00F0CF20}" destId="{01885DD5-DF1E-D54A-9CB4-007028EC11FC}" srcOrd="0" destOrd="2" presId="urn:microsoft.com/office/officeart/2005/8/layout/hProcess4"/>
    <dgm:cxn modelId="{BA4E3747-2690-9349-B886-22166B3E0639}" type="presOf" srcId="{7899B8CB-A455-8B47-A8C9-0D4D7117905E}" destId="{B64E8308-153D-1340-93A5-EE76D5FE8455}" srcOrd="1" destOrd="0" presId="urn:microsoft.com/office/officeart/2005/8/layout/hProcess4"/>
    <dgm:cxn modelId="{06B704B2-03F4-6E41-BE18-A07D367544FE}" type="presOf" srcId="{D9C7EAD0-7155-4C4D-9532-710731A0974C}" destId="{D0BC5E5C-83A3-2B40-8AD5-84F4CEE09897}" srcOrd="0" destOrd="2" presId="urn:microsoft.com/office/officeart/2005/8/layout/hProcess4"/>
    <dgm:cxn modelId="{81AA3F3D-9D71-C945-B7E1-F26638444613}" srcId="{8817ABB1-3888-9748-BD96-ED92D3F290C4}" destId="{78281034-2715-6949-ABCD-4DCADF590A17}" srcOrd="1" destOrd="0" parTransId="{10738839-E4F3-1B41-AF2E-96BA3953DF8E}" sibTransId="{BA53A244-B680-9648-A7DF-289D0419493C}"/>
    <dgm:cxn modelId="{EE786B14-1D0B-AC40-A51F-F9E6CB153B81}" type="presOf" srcId="{BA88EAE0-FB82-D840-8707-A28D00F0CF20}" destId="{C7858B8A-DBF7-214F-900F-1B676CEAB9B1}" srcOrd="1" destOrd="2" presId="urn:microsoft.com/office/officeart/2005/8/layout/hProcess4"/>
    <dgm:cxn modelId="{016D19D8-5358-764E-9D89-BBADF12E6963}" srcId="{78281034-2715-6949-ABCD-4DCADF590A17}" destId="{84175A33-CC62-7846-9CB3-E514F624E1E2}" srcOrd="0" destOrd="0" parTransId="{82E17BD7-3283-3A4C-B541-308B73ED0AED}" sibTransId="{26784F80-09F6-E14F-8987-BECA9C8A4F81}"/>
    <dgm:cxn modelId="{DED97BBD-4EB6-1841-BC79-A2FC5B3E9490}" type="presOf" srcId="{78281034-2715-6949-ABCD-4DCADF590A17}" destId="{B6FD26CD-25A3-2A4A-B272-C0B2AF4A57C5}" srcOrd="0" destOrd="0" presId="urn:microsoft.com/office/officeart/2005/8/layout/hProcess4"/>
    <dgm:cxn modelId="{88111BB3-D2A4-1548-81CA-9DC08C77B8C4}" type="presOf" srcId="{5BE8F664-E6AA-1D43-8107-C68D0DC3CDFC}" destId="{B64E8308-153D-1340-93A5-EE76D5FE8455}" srcOrd="1" destOrd="1" presId="urn:microsoft.com/office/officeart/2005/8/layout/hProcess4"/>
    <dgm:cxn modelId="{5E33DBDD-1DE8-F344-AFDB-3E1F645108BD}" srcId="{7899B8CB-A455-8B47-A8C9-0D4D7117905E}" destId="{5BE8F664-E6AA-1D43-8107-C68D0DC3CDFC}" srcOrd="0" destOrd="0" parTransId="{1753222D-3A8A-EC42-A1EA-27922D66B7CB}" sibTransId="{C9D379D8-BCD5-6142-A11F-18E8C52AECB1}"/>
    <dgm:cxn modelId="{9BA3DB70-69F3-7D44-8C09-A69C207E6984}" type="presOf" srcId="{7704DDDB-74FE-7244-BF01-B74515D3A95C}" destId="{D0BC5E5C-83A3-2B40-8AD5-84F4CEE09897}" srcOrd="0" destOrd="1" presId="urn:microsoft.com/office/officeart/2005/8/layout/hProcess4"/>
    <dgm:cxn modelId="{88B1031A-F589-AB45-8706-98EECDC8A33A}" srcId="{5BE8F664-E6AA-1D43-8107-C68D0DC3CDFC}" destId="{EC70319B-7AA7-794C-A353-EB3DA91D9670}" srcOrd="0" destOrd="0" parTransId="{874CC327-3AC4-5344-9804-B666E7BCF57E}" sibTransId="{D769C17E-1E0A-0043-8CE8-8FB97BD1363E}"/>
    <dgm:cxn modelId="{795FF9DC-3C87-EF49-A0E7-72DB0BEBFA06}" srcId="{84175A33-CC62-7846-9CB3-E514F624E1E2}" destId="{7704DDDB-74FE-7244-BF01-B74515D3A95C}" srcOrd="0" destOrd="0" parTransId="{3E2C59FE-823C-5D43-A522-7DDA2FF8DD1F}" sibTransId="{2C35E007-A2E8-974B-B6BB-954D2E71C42D}"/>
    <dgm:cxn modelId="{BEFBE677-F027-8E46-A659-A8A59409E7EC}" srcId="{7899B8CB-A455-8B47-A8C9-0D4D7117905E}" destId="{770A7565-8ECB-364E-9FB9-03678DA0D735}" srcOrd="1" destOrd="0" parTransId="{5609FC7C-A066-E249-95FA-91890F0F360E}" sibTransId="{90E3169D-B6B5-4144-B7F1-762C99ACD029}"/>
    <dgm:cxn modelId="{76CD6AB5-56EA-8E41-8C7A-318A9CF28E55}" type="presOf" srcId="{84175A33-CC62-7846-9CB3-E514F624E1E2}" destId="{D0BC5E5C-83A3-2B40-8AD5-84F4CEE09897}" srcOrd="0" destOrd="0" presId="urn:microsoft.com/office/officeart/2005/8/layout/hProcess4"/>
    <dgm:cxn modelId="{51A066E1-84BB-4648-AB2A-A6FAD490BBAD}" type="presOf" srcId="{AEB5AAD7-5D45-D147-BF43-869B207E98B0}" destId="{C7858B8A-DBF7-214F-900F-1B676CEAB9B1}" srcOrd="1" destOrd="1" presId="urn:microsoft.com/office/officeart/2005/8/layout/hProcess4"/>
    <dgm:cxn modelId="{5CB591A0-821C-1A4D-B218-EAD8225625E2}" srcId="{19C09DAE-608C-4349-8EDD-900EA667D7A7}" destId="{BA88EAE0-FB82-D840-8707-A28D00F0CF20}" srcOrd="2" destOrd="0" parTransId="{2B03F13F-4C98-D741-8EDE-C386088F7F76}" sibTransId="{DA931EB7-AF50-7D41-BB95-8109553561FB}"/>
    <dgm:cxn modelId="{97059E2D-2C96-BB4C-8251-A034AA086E29}" type="presOf" srcId="{E9232F31-43B5-DF4D-BE4A-08FDF842741C}" destId="{C7858B8A-DBF7-214F-900F-1B676CEAB9B1}" srcOrd="1" destOrd="0" presId="urn:microsoft.com/office/officeart/2005/8/layout/hProcess4"/>
    <dgm:cxn modelId="{76766061-E501-7840-B1E0-DE00449096A8}" srcId="{CB5DBA69-8A52-724D-864A-8F0090A90027}" destId="{7899B8CB-A455-8B47-A8C9-0D4D7117905E}" srcOrd="0" destOrd="0" parTransId="{1C870D7D-3E1D-9842-BE64-1ECE170398B1}" sibTransId="{857078AE-196D-684B-BAFB-ACD3F20C0EB7}"/>
    <dgm:cxn modelId="{4EDD5FA6-C157-DF48-8A5F-C5BDD4EBCCD2}" type="presOf" srcId="{E7832E81-4B09-D448-AF90-224DFF73FC47}" destId="{90BD80FA-A7DB-D646-9771-B130CB04547C}" srcOrd="0" destOrd="0" presId="urn:microsoft.com/office/officeart/2005/8/layout/hProcess4"/>
    <dgm:cxn modelId="{BD0CE302-168D-3D49-B2E8-40D9B1862C80}" type="presParOf" srcId="{FF065953-991A-A744-BC3C-7849F1856F2A}" destId="{4E2CEB94-05BB-8046-84D1-34BD769A41F2}" srcOrd="0" destOrd="0" presId="urn:microsoft.com/office/officeart/2005/8/layout/hProcess4"/>
    <dgm:cxn modelId="{E69405D1-E7CC-E14E-BE7E-8354F8315170}" type="presParOf" srcId="{FF065953-991A-A744-BC3C-7849F1856F2A}" destId="{5D985143-6B74-2042-BC19-30700297DE04}" srcOrd="1" destOrd="0" presId="urn:microsoft.com/office/officeart/2005/8/layout/hProcess4"/>
    <dgm:cxn modelId="{8CB3299D-6EFF-5C47-BE7F-89BE73908872}" type="presParOf" srcId="{FF065953-991A-A744-BC3C-7849F1856F2A}" destId="{19F446AF-9B78-2D42-AD0F-8A8CCFAAFCA5}" srcOrd="2" destOrd="0" presId="urn:microsoft.com/office/officeart/2005/8/layout/hProcess4"/>
    <dgm:cxn modelId="{8B23E6FF-0DA7-184F-BBAD-88CC9C3D6D65}" type="presParOf" srcId="{19F446AF-9B78-2D42-AD0F-8A8CCFAAFCA5}" destId="{725E1D2F-9D1F-8E48-9807-203B0834CA81}" srcOrd="0" destOrd="0" presId="urn:microsoft.com/office/officeart/2005/8/layout/hProcess4"/>
    <dgm:cxn modelId="{1739F9A9-D958-074B-AFF2-C7963DE294AC}" type="presParOf" srcId="{725E1D2F-9D1F-8E48-9807-203B0834CA81}" destId="{87EB8520-025F-4749-AE71-4521EEF95B71}" srcOrd="0" destOrd="0" presId="urn:microsoft.com/office/officeart/2005/8/layout/hProcess4"/>
    <dgm:cxn modelId="{5382361B-AC60-D44C-813E-436413C21AE5}" type="presParOf" srcId="{725E1D2F-9D1F-8E48-9807-203B0834CA81}" destId="{AC0AB7E6-80CF-894C-8BB9-0A6D0497652B}" srcOrd="1" destOrd="0" presId="urn:microsoft.com/office/officeart/2005/8/layout/hProcess4"/>
    <dgm:cxn modelId="{C9BFAEC0-5CEC-C346-B418-7B49C5202E97}" type="presParOf" srcId="{725E1D2F-9D1F-8E48-9807-203B0834CA81}" destId="{B64E8308-153D-1340-93A5-EE76D5FE8455}" srcOrd="2" destOrd="0" presId="urn:microsoft.com/office/officeart/2005/8/layout/hProcess4"/>
    <dgm:cxn modelId="{8E1BB28A-9AFD-F645-855A-C8193EF9ADC4}" type="presParOf" srcId="{725E1D2F-9D1F-8E48-9807-203B0834CA81}" destId="{122AC422-BE38-F246-86F3-20A010895959}" srcOrd="3" destOrd="0" presId="urn:microsoft.com/office/officeart/2005/8/layout/hProcess4"/>
    <dgm:cxn modelId="{7EE041C5-63F8-6D4A-8701-322967B1EDBB}" type="presParOf" srcId="{725E1D2F-9D1F-8E48-9807-203B0834CA81}" destId="{92ED805D-61A9-8E40-A66C-FA09CD19B153}" srcOrd="4" destOrd="0" presId="urn:microsoft.com/office/officeart/2005/8/layout/hProcess4"/>
    <dgm:cxn modelId="{D3142C13-498A-5147-8360-0EAF6FF42A0A}" type="presParOf" srcId="{19F446AF-9B78-2D42-AD0F-8A8CCFAAFCA5}" destId="{90BD80FA-A7DB-D646-9771-B130CB04547C}" srcOrd="1" destOrd="0" presId="urn:microsoft.com/office/officeart/2005/8/layout/hProcess4"/>
    <dgm:cxn modelId="{14C7EDBE-4145-0244-B086-C822484F2A28}" type="presParOf" srcId="{19F446AF-9B78-2D42-AD0F-8A8CCFAAFCA5}" destId="{811DF9BC-3996-C442-B0B2-A183F45908B8}" srcOrd="2" destOrd="0" presId="urn:microsoft.com/office/officeart/2005/8/layout/hProcess4"/>
    <dgm:cxn modelId="{66D4579D-73F4-7F4A-8D26-60D542E56116}" type="presParOf" srcId="{811DF9BC-3996-C442-B0B2-A183F45908B8}" destId="{25741EA7-E8AD-A544-957E-C0434B1E5E06}" srcOrd="0" destOrd="0" presId="urn:microsoft.com/office/officeart/2005/8/layout/hProcess4"/>
    <dgm:cxn modelId="{9BB11482-8E4B-6149-BD91-B0353C216534}" type="presParOf" srcId="{811DF9BC-3996-C442-B0B2-A183F45908B8}" destId="{D0BC5E5C-83A3-2B40-8AD5-84F4CEE09897}" srcOrd="1" destOrd="0" presId="urn:microsoft.com/office/officeart/2005/8/layout/hProcess4"/>
    <dgm:cxn modelId="{D554E4B8-C841-0F43-A7F4-85D3F0D36736}" type="presParOf" srcId="{811DF9BC-3996-C442-B0B2-A183F45908B8}" destId="{6ADF4DB3-812F-664E-A1C4-A60A42EBC8B6}" srcOrd="2" destOrd="0" presId="urn:microsoft.com/office/officeart/2005/8/layout/hProcess4"/>
    <dgm:cxn modelId="{EA5AC9CE-8C77-7F40-BB18-DA9F91351E29}" type="presParOf" srcId="{811DF9BC-3996-C442-B0B2-A183F45908B8}" destId="{B6FD26CD-25A3-2A4A-B272-C0B2AF4A57C5}" srcOrd="3" destOrd="0" presId="urn:microsoft.com/office/officeart/2005/8/layout/hProcess4"/>
    <dgm:cxn modelId="{19E442F4-9D74-7B47-A9FA-A12B3AAA4E4B}" type="presParOf" srcId="{811DF9BC-3996-C442-B0B2-A183F45908B8}" destId="{CBD3CF8A-671A-A64B-924D-F638931C2C53}" srcOrd="4" destOrd="0" presId="urn:microsoft.com/office/officeart/2005/8/layout/hProcess4"/>
    <dgm:cxn modelId="{73E7E818-FE41-FB4C-A195-EFA99ACB36E3}" type="presParOf" srcId="{19F446AF-9B78-2D42-AD0F-8A8CCFAAFCA5}" destId="{31358D41-F70C-6E40-9C67-F47903F004B1}" srcOrd="3" destOrd="0" presId="urn:microsoft.com/office/officeart/2005/8/layout/hProcess4"/>
    <dgm:cxn modelId="{E7D9D13A-BA57-8C48-BB1E-DC854A160CF0}" type="presParOf" srcId="{19F446AF-9B78-2D42-AD0F-8A8CCFAAFCA5}" destId="{D2B36449-DB26-AD4D-95CD-E59F380E973A}" srcOrd="4" destOrd="0" presId="urn:microsoft.com/office/officeart/2005/8/layout/hProcess4"/>
    <dgm:cxn modelId="{45678D69-A3EF-7843-92FB-DEF13E2A8ECA}" type="presParOf" srcId="{D2B36449-DB26-AD4D-95CD-E59F380E973A}" destId="{F8B6B235-5DA2-2143-AEC6-1A12FC0D00E6}" srcOrd="0" destOrd="0" presId="urn:microsoft.com/office/officeart/2005/8/layout/hProcess4"/>
    <dgm:cxn modelId="{703BB115-02DB-CC44-9F43-62869864E3E8}" type="presParOf" srcId="{D2B36449-DB26-AD4D-95CD-E59F380E973A}" destId="{01885DD5-DF1E-D54A-9CB4-007028EC11FC}" srcOrd="1" destOrd="0" presId="urn:microsoft.com/office/officeart/2005/8/layout/hProcess4"/>
    <dgm:cxn modelId="{672D0BF7-0454-7647-B9F1-F7BF42772EB4}" type="presParOf" srcId="{D2B36449-DB26-AD4D-95CD-E59F380E973A}" destId="{C7858B8A-DBF7-214F-900F-1B676CEAB9B1}" srcOrd="2" destOrd="0" presId="urn:microsoft.com/office/officeart/2005/8/layout/hProcess4"/>
    <dgm:cxn modelId="{8923FB6E-CCD6-874B-A752-AA3DC031502B}" type="presParOf" srcId="{D2B36449-DB26-AD4D-95CD-E59F380E973A}" destId="{48EC7417-C957-A944-A8E0-CADB73C293D8}" srcOrd="3" destOrd="0" presId="urn:microsoft.com/office/officeart/2005/8/layout/hProcess4"/>
    <dgm:cxn modelId="{8550104E-539B-7245-860A-E5EE998896DA}" type="presParOf" srcId="{D2B36449-DB26-AD4D-95CD-E59F380E973A}" destId="{CEABDCD1-67C8-F049-AE17-91D9BCCDE124}" srcOrd="4" destOrd="0" presId="urn:microsoft.com/office/officeart/2005/8/layout/h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1C2608-BDA3-E04D-BECD-D6479525B003}">
      <dsp:nvSpPr>
        <dsp:cNvPr id="0" name=""/>
        <dsp:cNvSpPr/>
      </dsp:nvSpPr>
      <dsp:spPr>
        <a:xfrm>
          <a:off x="60276" y="1538968"/>
          <a:ext cx="5797646" cy="1447227"/>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b="0" kern="1200">
              <a:latin typeface="Times New Roman"/>
              <a:cs typeface="Times New Roman"/>
            </a:rPr>
            <a:t>Treatment</a:t>
          </a:r>
        </a:p>
      </dsp:txBody>
      <dsp:txXfrm>
        <a:off x="60276" y="1538968"/>
        <a:ext cx="1739293" cy="1447227"/>
      </dsp:txXfrm>
    </dsp:sp>
    <dsp:sp modelId="{28DA3473-F907-FB45-85DA-B8204E34268B}">
      <dsp:nvSpPr>
        <dsp:cNvPr id="0" name=""/>
        <dsp:cNvSpPr/>
      </dsp:nvSpPr>
      <dsp:spPr>
        <a:xfrm>
          <a:off x="87678" y="790226"/>
          <a:ext cx="5742843" cy="518998"/>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b="0" kern="1200">
              <a:latin typeface="Times New Roman"/>
              <a:cs typeface="Times New Roman"/>
            </a:rPr>
            <a:t>Symptom</a:t>
          </a:r>
        </a:p>
      </dsp:txBody>
      <dsp:txXfrm>
        <a:off x="87678" y="790226"/>
        <a:ext cx="1722853" cy="518998"/>
      </dsp:txXfrm>
    </dsp:sp>
    <dsp:sp modelId="{B23AB31C-AA0F-854E-AAF1-2D2D36699FEC}">
      <dsp:nvSpPr>
        <dsp:cNvPr id="0" name=""/>
        <dsp:cNvSpPr/>
      </dsp:nvSpPr>
      <dsp:spPr>
        <a:xfrm>
          <a:off x="60276" y="184728"/>
          <a:ext cx="5797646" cy="518998"/>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b="0" kern="1200">
              <a:latin typeface="Times New Roman"/>
              <a:cs typeface="Times New Roman"/>
            </a:rPr>
            <a:t>Motivation Therapy</a:t>
          </a:r>
        </a:p>
      </dsp:txBody>
      <dsp:txXfrm>
        <a:off x="60276" y="184728"/>
        <a:ext cx="1739293" cy="518998"/>
      </dsp:txXfrm>
    </dsp:sp>
    <dsp:sp modelId="{524DEED1-4173-B240-B72C-FA61AC59FF7D}">
      <dsp:nvSpPr>
        <dsp:cNvPr id="0" name=""/>
        <dsp:cNvSpPr/>
      </dsp:nvSpPr>
      <dsp:spPr>
        <a:xfrm>
          <a:off x="3252430" y="227978"/>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Times New Roman"/>
              <a:cs typeface="Times New Roman"/>
            </a:rPr>
            <a:t>CBT</a:t>
          </a:r>
        </a:p>
      </dsp:txBody>
      <dsp:txXfrm>
        <a:off x="3265097" y="240645"/>
        <a:ext cx="623413" cy="407164"/>
      </dsp:txXfrm>
    </dsp:sp>
    <dsp:sp modelId="{38B6F579-D873-F745-BB50-12EA0216B5F7}">
      <dsp:nvSpPr>
        <dsp:cNvPr id="0" name=""/>
        <dsp:cNvSpPr/>
      </dsp:nvSpPr>
      <dsp:spPr>
        <a:xfrm>
          <a:off x="2522589" y="660476"/>
          <a:ext cx="1054215" cy="172999"/>
        </a:xfrm>
        <a:custGeom>
          <a:avLst/>
          <a:gdLst/>
          <a:ahLst/>
          <a:cxnLst/>
          <a:rect l="0" t="0" r="0" b="0"/>
          <a:pathLst>
            <a:path>
              <a:moveTo>
                <a:pt x="1054215" y="0"/>
              </a:moveTo>
              <a:lnTo>
                <a:pt x="1054215" y="86499"/>
              </a:lnTo>
              <a:lnTo>
                <a:pt x="0" y="86499"/>
              </a:lnTo>
              <a:lnTo>
                <a:pt x="0" y="17299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A060451-8472-6540-8F84-FC760C897779}">
      <dsp:nvSpPr>
        <dsp:cNvPr id="0" name=""/>
        <dsp:cNvSpPr/>
      </dsp:nvSpPr>
      <dsp:spPr>
        <a:xfrm>
          <a:off x="2198215" y="833476"/>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0" kern="1200">
              <a:latin typeface="Times New Roman"/>
              <a:cs typeface="Times New Roman"/>
            </a:rPr>
            <a:t>Social Anxiety</a:t>
          </a:r>
        </a:p>
      </dsp:txBody>
      <dsp:txXfrm>
        <a:off x="2210882" y="846143"/>
        <a:ext cx="623413" cy="407164"/>
      </dsp:txXfrm>
    </dsp:sp>
    <dsp:sp modelId="{EE6017F6-0ABE-3A42-A64B-CBF8FFD89DED}">
      <dsp:nvSpPr>
        <dsp:cNvPr id="0" name=""/>
        <dsp:cNvSpPr/>
      </dsp:nvSpPr>
      <dsp:spPr>
        <a:xfrm>
          <a:off x="2476869" y="1265975"/>
          <a:ext cx="91440" cy="303505"/>
        </a:xfrm>
        <a:custGeom>
          <a:avLst/>
          <a:gdLst/>
          <a:ahLst/>
          <a:cxnLst/>
          <a:rect l="0" t="0" r="0" b="0"/>
          <a:pathLst>
            <a:path>
              <a:moveTo>
                <a:pt x="45720" y="0"/>
              </a:moveTo>
              <a:lnTo>
                <a:pt x="45720" y="3035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D6E7DA4-3CD2-DC4F-A90E-A817A1A91C54}">
      <dsp:nvSpPr>
        <dsp:cNvPr id="0" name=""/>
        <dsp:cNvSpPr/>
      </dsp:nvSpPr>
      <dsp:spPr>
        <a:xfrm>
          <a:off x="1779964" y="1569480"/>
          <a:ext cx="1485250"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Associative Learning or Classical Conditioning</a:t>
          </a:r>
        </a:p>
      </dsp:txBody>
      <dsp:txXfrm>
        <a:off x="1792631" y="1582147"/>
        <a:ext cx="1459916" cy="407164"/>
      </dsp:txXfrm>
    </dsp:sp>
    <dsp:sp modelId="{625F59E7-4D92-3C48-9C42-B4C954EEFF75}">
      <dsp:nvSpPr>
        <dsp:cNvPr id="0" name=""/>
        <dsp:cNvSpPr/>
      </dsp:nvSpPr>
      <dsp:spPr>
        <a:xfrm>
          <a:off x="2100903" y="2001979"/>
          <a:ext cx="421686" cy="172999"/>
        </a:xfrm>
        <a:custGeom>
          <a:avLst/>
          <a:gdLst/>
          <a:ahLst/>
          <a:cxnLst/>
          <a:rect l="0" t="0" r="0" b="0"/>
          <a:pathLst>
            <a:path>
              <a:moveTo>
                <a:pt x="421686" y="0"/>
              </a:moveTo>
              <a:lnTo>
                <a:pt x="421686" y="86499"/>
              </a:lnTo>
              <a:lnTo>
                <a:pt x="0" y="86499"/>
              </a:lnTo>
              <a:lnTo>
                <a:pt x="0" y="17299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4045258-A8D5-564E-8D92-647E19E3D263}">
      <dsp:nvSpPr>
        <dsp:cNvPr id="0" name=""/>
        <dsp:cNvSpPr/>
      </dsp:nvSpPr>
      <dsp:spPr>
        <a:xfrm>
          <a:off x="1776529" y="2174979"/>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Exposure Therapy</a:t>
          </a:r>
        </a:p>
      </dsp:txBody>
      <dsp:txXfrm>
        <a:off x="1789196" y="2187646"/>
        <a:ext cx="623413" cy="407164"/>
      </dsp:txXfrm>
    </dsp:sp>
    <dsp:sp modelId="{F90DEA4D-35FF-9F4D-B6E4-0EB542B9F51F}">
      <dsp:nvSpPr>
        <dsp:cNvPr id="0" name=""/>
        <dsp:cNvSpPr/>
      </dsp:nvSpPr>
      <dsp:spPr>
        <a:xfrm>
          <a:off x="2522589" y="2001979"/>
          <a:ext cx="421686" cy="172999"/>
        </a:xfrm>
        <a:custGeom>
          <a:avLst/>
          <a:gdLst/>
          <a:ahLst/>
          <a:cxnLst/>
          <a:rect l="0" t="0" r="0" b="0"/>
          <a:pathLst>
            <a:path>
              <a:moveTo>
                <a:pt x="0" y="0"/>
              </a:moveTo>
              <a:lnTo>
                <a:pt x="0" y="86499"/>
              </a:lnTo>
              <a:lnTo>
                <a:pt x="421686" y="86499"/>
              </a:lnTo>
              <a:lnTo>
                <a:pt x="421686" y="17299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352BEE6-5055-4346-A6A2-9F72D1DC03E7}">
      <dsp:nvSpPr>
        <dsp:cNvPr id="0" name=""/>
        <dsp:cNvSpPr/>
      </dsp:nvSpPr>
      <dsp:spPr>
        <a:xfrm>
          <a:off x="2619901" y="2174979"/>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Centering</a:t>
          </a:r>
        </a:p>
      </dsp:txBody>
      <dsp:txXfrm>
        <a:off x="2632568" y="2187646"/>
        <a:ext cx="623413" cy="407164"/>
      </dsp:txXfrm>
    </dsp:sp>
    <dsp:sp modelId="{B7B50B10-CD37-5446-97B4-D5678E6FD31E}">
      <dsp:nvSpPr>
        <dsp:cNvPr id="0" name=""/>
        <dsp:cNvSpPr/>
      </dsp:nvSpPr>
      <dsp:spPr>
        <a:xfrm>
          <a:off x="3576804" y="660476"/>
          <a:ext cx="1054215" cy="172999"/>
        </a:xfrm>
        <a:custGeom>
          <a:avLst/>
          <a:gdLst/>
          <a:ahLst/>
          <a:cxnLst/>
          <a:rect l="0" t="0" r="0" b="0"/>
          <a:pathLst>
            <a:path>
              <a:moveTo>
                <a:pt x="0" y="0"/>
              </a:moveTo>
              <a:lnTo>
                <a:pt x="0" y="86499"/>
              </a:lnTo>
              <a:lnTo>
                <a:pt x="1054215" y="86499"/>
              </a:lnTo>
              <a:lnTo>
                <a:pt x="1054215" y="17299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192EE27-1221-CC4C-A70D-420FC1943C2C}">
      <dsp:nvSpPr>
        <dsp:cNvPr id="0" name=""/>
        <dsp:cNvSpPr/>
      </dsp:nvSpPr>
      <dsp:spPr>
        <a:xfrm>
          <a:off x="4306646" y="833476"/>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0" kern="1200">
              <a:latin typeface="Times New Roman"/>
              <a:cs typeface="Times New Roman"/>
            </a:rPr>
            <a:t>Mood Disorder</a:t>
          </a:r>
        </a:p>
      </dsp:txBody>
      <dsp:txXfrm>
        <a:off x="4319313" y="846143"/>
        <a:ext cx="623413" cy="407164"/>
      </dsp:txXfrm>
    </dsp:sp>
    <dsp:sp modelId="{77C55475-392F-774B-B932-2A6B44399F82}">
      <dsp:nvSpPr>
        <dsp:cNvPr id="0" name=""/>
        <dsp:cNvSpPr/>
      </dsp:nvSpPr>
      <dsp:spPr>
        <a:xfrm>
          <a:off x="4585300" y="1265975"/>
          <a:ext cx="91440" cy="303505"/>
        </a:xfrm>
        <a:custGeom>
          <a:avLst/>
          <a:gdLst/>
          <a:ahLst/>
          <a:cxnLst/>
          <a:rect l="0" t="0" r="0" b="0"/>
          <a:pathLst>
            <a:path>
              <a:moveTo>
                <a:pt x="45720" y="0"/>
              </a:moveTo>
              <a:lnTo>
                <a:pt x="45720" y="3035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5538FE8-A3FD-644C-A031-9EF20DE19FC4}">
      <dsp:nvSpPr>
        <dsp:cNvPr id="0" name=""/>
        <dsp:cNvSpPr/>
      </dsp:nvSpPr>
      <dsp:spPr>
        <a:xfrm>
          <a:off x="4113047" y="1569480"/>
          <a:ext cx="1035946"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Increase Self Evaluation</a:t>
          </a:r>
        </a:p>
      </dsp:txBody>
      <dsp:txXfrm>
        <a:off x="4125714" y="1582147"/>
        <a:ext cx="1010612" cy="407164"/>
      </dsp:txXfrm>
    </dsp:sp>
    <dsp:sp modelId="{F8E9F756-953C-7142-9696-54CC3977E66D}">
      <dsp:nvSpPr>
        <dsp:cNvPr id="0" name=""/>
        <dsp:cNvSpPr/>
      </dsp:nvSpPr>
      <dsp:spPr>
        <a:xfrm>
          <a:off x="3787648" y="2001979"/>
          <a:ext cx="843372" cy="172999"/>
        </a:xfrm>
        <a:custGeom>
          <a:avLst/>
          <a:gdLst/>
          <a:ahLst/>
          <a:cxnLst/>
          <a:rect l="0" t="0" r="0" b="0"/>
          <a:pathLst>
            <a:path>
              <a:moveTo>
                <a:pt x="843372" y="0"/>
              </a:moveTo>
              <a:lnTo>
                <a:pt x="843372" y="86499"/>
              </a:lnTo>
              <a:lnTo>
                <a:pt x="0" y="86499"/>
              </a:lnTo>
              <a:lnTo>
                <a:pt x="0" y="17299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077E565-F61E-3D42-822C-E6070B76DBB0}">
      <dsp:nvSpPr>
        <dsp:cNvPr id="0" name=""/>
        <dsp:cNvSpPr/>
      </dsp:nvSpPr>
      <dsp:spPr>
        <a:xfrm>
          <a:off x="3463274" y="2174979"/>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Counselling </a:t>
          </a:r>
        </a:p>
      </dsp:txBody>
      <dsp:txXfrm>
        <a:off x="3475941" y="2187646"/>
        <a:ext cx="623413" cy="407164"/>
      </dsp:txXfrm>
    </dsp:sp>
    <dsp:sp modelId="{28E82765-9739-E448-A30B-5245667940FD}">
      <dsp:nvSpPr>
        <dsp:cNvPr id="0" name=""/>
        <dsp:cNvSpPr/>
      </dsp:nvSpPr>
      <dsp:spPr>
        <a:xfrm>
          <a:off x="4585300" y="2001979"/>
          <a:ext cx="91440" cy="172999"/>
        </a:xfrm>
        <a:custGeom>
          <a:avLst/>
          <a:gdLst/>
          <a:ahLst/>
          <a:cxnLst/>
          <a:rect l="0" t="0" r="0" b="0"/>
          <a:pathLst>
            <a:path>
              <a:moveTo>
                <a:pt x="45720" y="0"/>
              </a:moveTo>
              <a:lnTo>
                <a:pt x="45720" y="17299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2B6D0BE-CA7A-A448-87A9-A3C3BEC26FDC}">
      <dsp:nvSpPr>
        <dsp:cNvPr id="0" name=""/>
        <dsp:cNvSpPr/>
      </dsp:nvSpPr>
      <dsp:spPr>
        <a:xfrm>
          <a:off x="4306646" y="2174979"/>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Life Goals and Assessment</a:t>
          </a:r>
        </a:p>
      </dsp:txBody>
      <dsp:txXfrm>
        <a:off x="4319313" y="2187646"/>
        <a:ext cx="623413" cy="407164"/>
      </dsp:txXfrm>
    </dsp:sp>
    <dsp:sp modelId="{E65834A1-C325-8543-A8E7-FB07D048217C}">
      <dsp:nvSpPr>
        <dsp:cNvPr id="0" name=""/>
        <dsp:cNvSpPr/>
      </dsp:nvSpPr>
      <dsp:spPr>
        <a:xfrm>
          <a:off x="4631020" y="2001979"/>
          <a:ext cx="843372" cy="172999"/>
        </a:xfrm>
        <a:custGeom>
          <a:avLst/>
          <a:gdLst/>
          <a:ahLst/>
          <a:cxnLst/>
          <a:rect l="0" t="0" r="0" b="0"/>
          <a:pathLst>
            <a:path>
              <a:moveTo>
                <a:pt x="0" y="0"/>
              </a:moveTo>
              <a:lnTo>
                <a:pt x="0" y="86499"/>
              </a:lnTo>
              <a:lnTo>
                <a:pt x="843372" y="86499"/>
              </a:lnTo>
              <a:lnTo>
                <a:pt x="843372" y="17299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7E0987E-5761-E94C-ACB3-48198108843E}">
      <dsp:nvSpPr>
        <dsp:cNvPr id="0" name=""/>
        <dsp:cNvSpPr/>
      </dsp:nvSpPr>
      <dsp:spPr>
        <a:xfrm>
          <a:off x="5150018" y="2174979"/>
          <a:ext cx="648747" cy="43249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0" kern="1200">
              <a:latin typeface="Times New Roman"/>
              <a:cs typeface="Times New Roman"/>
            </a:rPr>
            <a:t>Problem Solving Strategies</a:t>
          </a:r>
        </a:p>
      </dsp:txBody>
      <dsp:txXfrm>
        <a:off x="5162685" y="2187646"/>
        <a:ext cx="623413" cy="4071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0AB7E6-80CF-894C-8BB9-0A6D0497652B}">
      <dsp:nvSpPr>
        <dsp:cNvPr id="0" name=""/>
        <dsp:cNvSpPr/>
      </dsp:nvSpPr>
      <dsp:spPr>
        <a:xfrm>
          <a:off x="2014" y="753991"/>
          <a:ext cx="1497612" cy="123521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a:t>CBT:</a:t>
          </a:r>
        </a:p>
        <a:p>
          <a:pPr marL="114300" lvl="2" indent="-57150" algn="l" defTabSz="444500">
            <a:lnSpc>
              <a:spcPct val="90000"/>
            </a:lnSpc>
            <a:spcBef>
              <a:spcPct val="0"/>
            </a:spcBef>
            <a:spcAft>
              <a:spcPct val="15000"/>
            </a:spcAft>
            <a:buChar char="••"/>
          </a:pPr>
          <a:r>
            <a:rPr lang="en-US" sz="1000" kern="1200"/>
            <a:t>Exposure Therapy</a:t>
          </a:r>
        </a:p>
        <a:p>
          <a:pPr marL="171450" lvl="3" indent="-57150" algn="l" defTabSz="444500">
            <a:lnSpc>
              <a:spcPct val="90000"/>
            </a:lnSpc>
            <a:spcBef>
              <a:spcPct val="0"/>
            </a:spcBef>
            <a:spcAft>
              <a:spcPct val="15000"/>
            </a:spcAft>
            <a:buChar char="••"/>
          </a:pPr>
          <a:r>
            <a:rPr lang="en-US" sz="1000" i="1" kern="1200"/>
            <a:t>Positive Feedback Reduces Anxiety</a:t>
          </a:r>
        </a:p>
        <a:p>
          <a:pPr marL="114300" lvl="2" indent="-57150" algn="l" defTabSz="444500">
            <a:lnSpc>
              <a:spcPct val="90000"/>
            </a:lnSpc>
            <a:spcBef>
              <a:spcPct val="0"/>
            </a:spcBef>
            <a:spcAft>
              <a:spcPct val="15000"/>
            </a:spcAft>
            <a:buChar char="••"/>
          </a:pPr>
          <a:r>
            <a:rPr lang="en-US" sz="1000" kern="1200"/>
            <a:t>Cope with stressors</a:t>
          </a:r>
        </a:p>
      </dsp:txBody>
      <dsp:txXfrm>
        <a:off x="30440" y="782417"/>
        <a:ext cx="1440760" cy="913675"/>
      </dsp:txXfrm>
    </dsp:sp>
    <dsp:sp modelId="{90BD80FA-A7DB-D646-9771-B130CB04547C}">
      <dsp:nvSpPr>
        <dsp:cNvPr id="0" name=""/>
        <dsp:cNvSpPr/>
      </dsp:nvSpPr>
      <dsp:spPr>
        <a:xfrm>
          <a:off x="842210" y="1043070"/>
          <a:ext cx="1659138" cy="1659138"/>
        </a:xfrm>
        <a:prstGeom prst="leftCircularArrow">
          <a:avLst>
            <a:gd name="adj1" fmla="val 3200"/>
            <a:gd name="adj2" fmla="val 394167"/>
            <a:gd name="adj3" fmla="val 2169678"/>
            <a:gd name="adj4" fmla="val 9024489"/>
            <a:gd name="adj5" fmla="val 3733"/>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22AC422-BE38-F246-86F3-20A010895959}">
      <dsp:nvSpPr>
        <dsp:cNvPr id="0" name=""/>
        <dsp:cNvSpPr/>
      </dsp:nvSpPr>
      <dsp:spPr>
        <a:xfrm>
          <a:off x="334817" y="1724519"/>
          <a:ext cx="1331210" cy="52937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b="1" kern="1200"/>
            <a:t>Treatment of Emotional Deficits:</a:t>
          </a:r>
        </a:p>
      </dsp:txBody>
      <dsp:txXfrm>
        <a:off x="350322" y="1740024"/>
        <a:ext cx="1300200" cy="498368"/>
      </dsp:txXfrm>
    </dsp:sp>
    <dsp:sp modelId="{D0BC5E5C-83A3-2B40-8AD5-84F4CEE09897}">
      <dsp:nvSpPr>
        <dsp:cNvPr id="0" name=""/>
        <dsp:cNvSpPr/>
      </dsp:nvSpPr>
      <dsp:spPr>
        <a:xfrm>
          <a:off x="1918813" y="753991"/>
          <a:ext cx="1497612" cy="123521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a:t>Goal Setting</a:t>
          </a:r>
        </a:p>
        <a:p>
          <a:pPr marL="114300" lvl="2" indent="-57150" algn="l" defTabSz="444500">
            <a:lnSpc>
              <a:spcPct val="90000"/>
            </a:lnSpc>
            <a:spcBef>
              <a:spcPct val="0"/>
            </a:spcBef>
            <a:spcAft>
              <a:spcPct val="15000"/>
            </a:spcAft>
            <a:buChar char="••"/>
          </a:pPr>
          <a:r>
            <a:rPr lang="en-US" sz="1000" i="1" kern="1200"/>
            <a:t>Overall goal: participate in half marathon</a:t>
          </a:r>
        </a:p>
        <a:p>
          <a:pPr marL="57150" lvl="1" indent="-57150" algn="l" defTabSz="444500">
            <a:lnSpc>
              <a:spcPct val="90000"/>
            </a:lnSpc>
            <a:spcBef>
              <a:spcPct val="0"/>
            </a:spcBef>
            <a:spcAft>
              <a:spcPct val="15000"/>
            </a:spcAft>
            <a:buChar char="••"/>
          </a:pPr>
          <a:r>
            <a:rPr lang="en-US" sz="1000" kern="1200"/>
            <a:t>Keep records &amp; feedback</a:t>
          </a:r>
        </a:p>
        <a:p>
          <a:pPr marL="57150" lvl="1" indent="-57150" algn="l" defTabSz="444500">
            <a:lnSpc>
              <a:spcPct val="90000"/>
            </a:lnSpc>
            <a:spcBef>
              <a:spcPct val="0"/>
            </a:spcBef>
            <a:spcAft>
              <a:spcPct val="15000"/>
            </a:spcAft>
            <a:buChar char="••"/>
          </a:pPr>
          <a:r>
            <a:rPr lang="en-US" sz="1000" kern="1200"/>
            <a:t>Reduce Relapse</a:t>
          </a:r>
        </a:p>
      </dsp:txBody>
      <dsp:txXfrm>
        <a:off x="1947239" y="1047106"/>
        <a:ext cx="1440760" cy="913675"/>
      </dsp:txXfrm>
    </dsp:sp>
    <dsp:sp modelId="{31358D41-F70C-6E40-9C67-F47903F004B1}">
      <dsp:nvSpPr>
        <dsp:cNvPr id="0" name=""/>
        <dsp:cNvSpPr/>
      </dsp:nvSpPr>
      <dsp:spPr>
        <a:xfrm>
          <a:off x="2746529" y="-7441"/>
          <a:ext cx="1850500" cy="1850500"/>
        </a:xfrm>
        <a:prstGeom prst="circularArrow">
          <a:avLst>
            <a:gd name="adj1" fmla="val 2869"/>
            <a:gd name="adj2" fmla="val 350664"/>
            <a:gd name="adj3" fmla="val 19473825"/>
            <a:gd name="adj4" fmla="val 12575511"/>
            <a:gd name="adj5" fmla="val 3347"/>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6FD26CD-25A3-2A4A-B272-C0B2AF4A57C5}">
      <dsp:nvSpPr>
        <dsp:cNvPr id="0" name=""/>
        <dsp:cNvSpPr/>
      </dsp:nvSpPr>
      <dsp:spPr>
        <a:xfrm>
          <a:off x="2251615" y="489302"/>
          <a:ext cx="1331210" cy="52937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b="1" kern="1200"/>
            <a:t>Implementation of Excercise Routine</a:t>
          </a:r>
        </a:p>
      </dsp:txBody>
      <dsp:txXfrm>
        <a:off x="2267120" y="504807"/>
        <a:ext cx="1300200" cy="498368"/>
      </dsp:txXfrm>
    </dsp:sp>
    <dsp:sp modelId="{01885DD5-DF1E-D54A-9CB4-007028EC11FC}">
      <dsp:nvSpPr>
        <dsp:cNvPr id="0" name=""/>
        <dsp:cNvSpPr/>
      </dsp:nvSpPr>
      <dsp:spPr>
        <a:xfrm>
          <a:off x="3835612" y="753991"/>
          <a:ext cx="1497612" cy="123521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Review records and note achievements</a:t>
          </a:r>
        </a:p>
        <a:p>
          <a:pPr marL="57150" lvl="1" indent="-57150" algn="l" defTabSz="444500">
            <a:lnSpc>
              <a:spcPct val="90000"/>
            </a:lnSpc>
            <a:spcBef>
              <a:spcPct val="0"/>
            </a:spcBef>
            <a:spcAft>
              <a:spcPct val="15000"/>
            </a:spcAft>
            <a:buChar char="••"/>
          </a:pPr>
          <a:r>
            <a:rPr lang="en-US" sz="1000" kern="1200"/>
            <a:t>Join group session</a:t>
          </a:r>
        </a:p>
      </dsp:txBody>
      <dsp:txXfrm>
        <a:off x="3864038" y="782417"/>
        <a:ext cx="1440760" cy="913675"/>
      </dsp:txXfrm>
    </dsp:sp>
    <dsp:sp modelId="{48EC7417-C957-A944-A8E0-CADB73C293D8}">
      <dsp:nvSpPr>
        <dsp:cNvPr id="0" name=""/>
        <dsp:cNvSpPr/>
      </dsp:nvSpPr>
      <dsp:spPr>
        <a:xfrm>
          <a:off x="4168414" y="1724519"/>
          <a:ext cx="1331210" cy="52937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b="1" kern="1200"/>
            <a:t>Improve self-efficacy and self confidence</a:t>
          </a:r>
        </a:p>
      </dsp:txBody>
      <dsp:txXfrm>
        <a:off x="4183919" y="1740024"/>
        <a:ext cx="1300200" cy="4983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2557</Words>
  <Characters>14577</Characters>
  <Application>Microsoft Macintosh Word</Application>
  <DocSecurity>0</DocSecurity>
  <Lines>121</Lines>
  <Paragraphs>34</Paragraphs>
  <ScaleCrop>false</ScaleCrop>
  <Company/>
  <LinksUpToDate>false</LinksUpToDate>
  <CharactersWithSpaces>17100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St Pierre</dc:creator>
  <cp:keywords/>
  <dc:description/>
  <cp:lastModifiedBy>Melissa Holmberg</cp:lastModifiedBy>
  <cp:revision>2</cp:revision>
  <dcterms:created xsi:type="dcterms:W3CDTF">2014-01-29T15:02:00Z</dcterms:created>
  <dcterms:modified xsi:type="dcterms:W3CDTF">2014-01-29T15:02:00Z</dcterms:modified>
</cp:coreProperties>
</file>