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096B" w:rsidRDefault="001F6E3C" w:rsidP="001F6E3C">
      <w:pPr>
        <w:jc w:val="center"/>
      </w:pPr>
      <w:r>
        <w:rPr>
          <w:u w:val="single"/>
        </w:rPr>
        <w:t>Chapter 1</w:t>
      </w:r>
    </w:p>
    <w:p w:rsidR="001F6E3C" w:rsidRDefault="00A7132F" w:rsidP="001F6E3C">
      <w:pPr>
        <w:pStyle w:val="ListParagraph"/>
        <w:numPr>
          <w:ilvl w:val="0"/>
          <w:numId w:val="1"/>
        </w:numPr>
      </w:pPr>
      <w:r>
        <w:t>Individuals commit crime, but their social background profoundly shape their likelihood of doing so</w:t>
      </w:r>
    </w:p>
    <w:p w:rsidR="00A7132F" w:rsidRDefault="00A7132F" w:rsidP="001F6E3C">
      <w:pPr>
        <w:pStyle w:val="ListParagraph"/>
        <w:numPr>
          <w:ilvl w:val="0"/>
          <w:numId w:val="1"/>
        </w:numPr>
      </w:pPr>
      <w:r>
        <w:rPr>
          <w:b/>
        </w:rPr>
        <w:t>Sociological criminology—</w:t>
      </w:r>
      <w:r>
        <w:t>a sociological understanding of crime and criminal justice</w:t>
      </w:r>
      <w:r>
        <w:sym w:font="Wingdings" w:char="F0E0"/>
      </w:r>
      <w:r>
        <w:t>therefore a structured crim</w:t>
      </w:r>
      <w:r w:rsidR="00504F73">
        <w:t xml:space="preserve">inology, considering </w:t>
      </w:r>
      <w:proofErr w:type="spellStart"/>
      <w:r w:rsidR="00504F73">
        <w:t>social&amp;</w:t>
      </w:r>
      <w:r>
        <w:t>physical</w:t>
      </w:r>
      <w:proofErr w:type="spellEnd"/>
      <w:r>
        <w:t xml:space="preserve"> characteristics of communities and the</w:t>
      </w:r>
      <w:r w:rsidR="00504F73">
        <w:t>ir</w:t>
      </w:r>
      <w:r>
        <w:t xml:space="preserve"> influence of race and ethnicity, social class, and gender.</w:t>
      </w:r>
      <w:r w:rsidR="00504F73">
        <w:t xml:space="preserve"> Also debunks incorrect perceptions about crime and false claims about effectiveness of crime-control strategies</w:t>
      </w:r>
    </w:p>
    <w:p w:rsidR="00EE6A20" w:rsidRDefault="00EE6A20" w:rsidP="001F6E3C">
      <w:pPr>
        <w:pStyle w:val="ListParagraph"/>
        <w:numPr>
          <w:ilvl w:val="0"/>
          <w:numId w:val="1"/>
        </w:numPr>
      </w:pPr>
      <w:r>
        <w:t>THREE CENTRAL QUESTIONS</w:t>
      </w:r>
    </w:p>
    <w:p w:rsidR="00EE6A20" w:rsidRDefault="00EE6A20" w:rsidP="00EE6A20">
      <w:pPr>
        <w:pStyle w:val="ListParagraph"/>
        <w:numPr>
          <w:ilvl w:val="1"/>
          <w:numId w:val="1"/>
        </w:numPr>
      </w:pPr>
      <w:r>
        <w:t>Why do crime rates differ across locations and over time?</w:t>
      </w:r>
    </w:p>
    <w:p w:rsidR="00EE6A20" w:rsidRDefault="00EE6A20" w:rsidP="00EE6A20">
      <w:pPr>
        <w:pStyle w:val="ListParagraph"/>
        <w:numPr>
          <w:ilvl w:val="1"/>
          <w:numId w:val="1"/>
        </w:numPr>
      </w:pPr>
      <w:r>
        <w:t>Why do crime rates differ according to the key dimensions of structured social inequality: race and ethnicity, social class, and gender?</w:t>
      </w:r>
    </w:p>
    <w:p w:rsidR="00EE6A20" w:rsidRDefault="00EE6A20" w:rsidP="00EE6A20">
      <w:pPr>
        <w:pStyle w:val="ListParagraph"/>
        <w:numPr>
          <w:ilvl w:val="1"/>
          <w:numId w:val="1"/>
        </w:numPr>
      </w:pPr>
      <w:r>
        <w:t xml:space="preserve">How and why is the legal response to crime shaped by </w:t>
      </w:r>
      <w:proofErr w:type="gramStart"/>
      <w:r>
        <w:t>“ “</w:t>
      </w:r>
      <w:proofErr w:type="gramEnd"/>
      <w:r>
        <w:t>, and other extralegal variables?</w:t>
      </w:r>
    </w:p>
    <w:p w:rsidR="00EE6A20" w:rsidRDefault="001E7959" w:rsidP="00EE6A20">
      <w:pPr>
        <w:pStyle w:val="ListParagraph"/>
        <w:numPr>
          <w:ilvl w:val="0"/>
          <w:numId w:val="1"/>
        </w:numPr>
      </w:pPr>
      <w:r>
        <w:rPr>
          <w:b/>
        </w:rPr>
        <w:t>Sociological perspective—</w:t>
      </w:r>
      <w:r>
        <w:t xml:space="preserve">stresses that people are social beings more than </w:t>
      </w:r>
      <w:proofErr w:type="gramStart"/>
      <w:r>
        <w:t>individuals</w:t>
      </w:r>
      <w:proofErr w:type="gramEnd"/>
      <w:r>
        <w:sym w:font="Wingdings" w:char="F0E0"/>
      </w:r>
      <w:r>
        <w:t>society shapes their behaviour, attitudes, life chances.</w:t>
      </w:r>
    </w:p>
    <w:p w:rsidR="001E7959" w:rsidRDefault="001E7959" w:rsidP="001E7959">
      <w:pPr>
        <w:pStyle w:val="ListParagraph"/>
        <w:numPr>
          <w:ilvl w:val="1"/>
          <w:numId w:val="1"/>
        </w:numPr>
      </w:pPr>
      <w:r>
        <w:t>Comes from Durkheim who stressed that social forces influence our behaviour and attitudes</w:t>
      </w:r>
      <w:r>
        <w:sym w:font="Wingdings" w:char="F0E0"/>
      </w:r>
      <w:r>
        <w:t>even suicide (individualistic act) has social roots</w:t>
      </w:r>
    </w:p>
    <w:p w:rsidR="001E7959" w:rsidRDefault="001E7959" w:rsidP="00EE6A20">
      <w:pPr>
        <w:pStyle w:val="ListParagraph"/>
        <w:numPr>
          <w:ilvl w:val="0"/>
          <w:numId w:val="1"/>
        </w:numPr>
      </w:pPr>
      <w:r>
        <w:rPr>
          <w:b/>
        </w:rPr>
        <w:t>Social structure—</w:t>
      </w:r>
      <w:r>
        <w:t>how a society is organized in terms of social relationships and social interaction</w:t>
      </w:r>
    </w:p>
    <w:p w:rsidR="00305BDD" w:rsidRDefault="00305BDD" w:rsidP="00305BDD">
      <w:pPr>
        <w:pStyle w:val="ListParagraph"/>
        <w:numPr>
          <w:ilvl w:val="1"/>
          <w:numId w:val="1"/>
        </w:numPr>
      </w:pPr>
      <w:r>
        <w:t>Horizontal:  social and physical characteristics of communities and the networks of social relationships to which an individual belongs</w:t>
      </w:r>
    </w:p>
    <w:p w:rsidR="00305BDD" w:rsidRDefault="00305BDD" w:rsidP="00305BDD">
      <w:pPr>
        <w:pStyle w:val="ListParagraph"/>
        <w:numPr>
          <w:ilvl w:val="1"/>
          <w:numId w:val="1"/>
        </w:numPr>
      </w:pPr>
      <w:r>
        <w:t xml:space="preserve">Vertical: called </w:t>
      </w:r>
      <w:r>
        <w:rPr>
          <w:b/>
        </w:rPr>
        <w:t>Social inequality</w:t>
      </w:r>
      <w:r>
        <w:t>—refers to how a society ranks different groups of people</w:t>
      </w:r>
      <w:r w:rsidR="00853BD8">
        <w:sym w:font="Wingdings" w:char="F0E0"/>
      </w:r>
      <w:r w:rsidR="00853BD8">
        <w:t>U.S based on social class, race and gender</w:t>
      </w:r>
    </w:p>
    <w:p w:rsidR="00305BDD" w:rsidRDefault="00853BD8" w:rsidP="00EE6A20">
      <w:pPr>
        <w:pStyle w:val="ListParagraph"/>
        <w:numPr>
          <w:ilvl w:val="0"/>
          <w:numId w:val="1"/>
        </w:numPr>
      </w:pPr>
      <w:r>
        <w:rPr>
          <w:b/>
        </w:rPr>
        <w:t>Public issues</w:t>
      </w:r>
      <w:r>
        <w:t>—private troubles—personal troubles result from intersections of their personal biography with historical and social conditions</w:t>
      </w:r>
    </w:p>
    <w:p w:rsidR="00853BD8" w:rsidRDefault="00853BD8" w:rsidP="00EE6A20">
      <w:pPr>
        <w:pStyle w:val="ListParagraph"/>
        <w:numPr>
          <w:ilvl w:val="0"/>
          <w:numId w:val="1"/>
        </w:numPr>
      </w:pPr>
      <w:r>
        <w:rPr>
          <w:b/>
        </w:rPr>
        <w:t>Debunking motif</w:t>
      </w:r>
      <w:r>
        <w:t>—research often exposes false claims about reality and taken-for-granted assumptions about social life and social institutions</w:t>
      </w:r>
    </w:p>
    <w:p w:rsidR="007C2212" w:rsidRDefault="007C2212" w:rsidP="007C2212">
      <w:pPr>
        <w:pStyle w:val="ListParagraph"/>
        <w:numPr>
          <w:ilvl w:val="0"/>
          <w:numId w:val="1"/>
        </w:numPr>
        <w:spacing w:before="240"/>
      </w:pPr>
      <w:r>
        <w:t xml:space="preserve">All societies have </w:t>
      </w:r>
      <w:r>
        <w:rPr>
          <w:b/>
        </w:rPr>
        <w:t>norms</w:t>
      </w:r>
      <w:r>
        <w:t xml:space="preserve"> (standards of behaviour)</w:t>
      </w:r>
      <w:r>
        <w:sym w:font="Wingdings" w:char="F0E0"/>
      </w:r>
      <w:r>
        <w:t xml:space="preserve">when violating these, and arouse negative social reactions, </w:t>
      </w:r>
      <w:r>
        <w:rPr>
          <w:b/>
        </w:rPr>
        <w:t>deviance</w:t>
      </w:r>
    </w:p>
    <w:p w:rsidR="007C2212" w:rsidRDefault="007C2212" w:rsidP="007C2212">
      <w:pPr>
        <w:pStyle w:val="ListParagraph"/>
        <w:numPr>
          <w:ilvl w:val="0"/>
          <w:numId w:val="1"/>
        </w:numPr>
        <w:spacing w:before="240"/>
      </w:pPr>
      <w:r>
        <w:t xml:space="preserve">Norms unwritten and informal are </w:t>
      </w:r>
      <w:r>
        <w:rPr>
          <w:b/>
        </w:rPr>
        <w:t>customs</w:t>
      </w:r>
      <w:r>
        <w:t xml:space="preserve"> which are enforced through informal </w:t>
      </w:r>
      <w:r>
        <w:rPr>
          <w:b/>
        </w:rPr>
        <w:t>social control</w:t>
      </w:r>
      <w:r>
        <w:t xml:space="preserve"> (society’s restraint of norm-violating behaviour)</w:t>
      </w:r>
    </w:p>
    <w:p w:rsidR="00713D1F" w:rsidRDefault="00713D1F" w:rsidP="007C2212">
      <w:pPr>
        <w:pStyle w:val="ListParagraph"/>
        <w:numPr>
          <w:ilvl w:val="0"/>
          <w:numId w:val="1"/>
        </w:numPr>
        <w:spacing w:before="240"/>
      </w:pPr>
      <w:r>
        <w:t xml:space="preserve">Formal norms that are written or codified are </w:t>
      </w:r>
      <w:r>
        <w:rPr>
          <w:b/>
        </w:rPr>
        <w:t>laws</w:t>
      </w:r>
    </w:p>
    <w:p w:rsidR="00960BDA" w:rsidRDefault="00013D19" w:rsidP="007C2212">
      <w:pPr>
        <w:pStyle w:val="ListParagraph"/>
        <w:numPr>
          <w:ilvl w:val="0"/>
          <w:numId w:val="1"/>
        </w:numPr>
        <w:spacing w:before="240"/>
      </w:pPr>
      <w:r>
        <w:t>Classical school of criminology thought criminals rationally chose to commit crimes after deciding that the potential rewards outweighed the risks</w:t>
      </w:r>
      <w:r>
        <w:sym w:font="Wingdings" w:char="F0E0"/>
      </w:r>
      <w:r>
        <w:t>therefore legal punishment needed to be severe enough only to deter potential criminals from breaking the law</w:t>
      </w:r>
    </w:p>
    <w:p w:rsidR="00960BDA" w:rsidRDefault="00960BDA" w:rsidP="007C2212">
      <w:pPr>
        <w:pStyle w:val="ListParagraph"/>
        <w:numPr>
          <w:ilvl w:val="0"/>
          <w:numId w:val="1"/>
        </w:numPr>
        <w:spacing w:before="240"/>
      </w:pPr>
      <w:proofErr w:type="spellStart"/>
      <w:r>
        <w:t>Adolphe</w:t>
      </w:r>
      <w:proofErr w:type="spellEnd"/>
      <w:r>
        <w:t xml:space="preserve"> </w:t>
      </w:r>
      <w:proofErr w:type="spellStart"/>
      <w:r>
        <w:t>Quetelet</w:t>
      </w:r>
      <w:proofErr w:type="spellEnd"/>
      <w:r>
        <w:t>: discovered crime rates in France were not stable through location, sex &amp; social class</w:t>
      </w:r>
    </w:p>
    <w:p w:rsidR="00960BDA" w:rsidRDefault="00960BDA" w:rsidP="007C2212">
      <w:pPr>
        <w:pStyle w:val="ListParagraph"/>
        <w:numPr>
          <w:ilvl w:val="0"/>
          <w:numId w:val="1"/>
        </w:numPr>
        <w:spacing w:before="240"/>
      </w:pPr>
      <w:r>
        <w:t>Durkheim: deviance will always exist because the norms are not strong enough to prevent all rule breaking</w:t>
      </w:r>
      <w:r w:rsidR="00045A39">
        <w:sym w:font="Wingdings" w:char="F0E0"/>
      </w:r>
      <w:r w:rsidR="00045A39">
        <w:t>therefore deviance a normal part of every healthy society and needed it for social stability and for change to take place</w:t>
      </w:r>
    </w:p>
    <w:p w:rsidR="00D8148A" w:rsidRDefault="00D8148A" w:rsidP="007C2212">
      <w:pPr>
        <w:pStyle w:val="ListParagraph"/>
        <w:numPr>
          <w:ilvl w:val="0"/>
          <w:numId w:val="1"/>
        </w:numPr>
        <w:spacing w:before="240"/>
      </w:pPr>
      <w:proofErr w:type="spellStart"/>
      <w:r>
        <w:lastRenderedPageBreak/>
        <w:t>DuBois</w:t>
      </w:r>
      <w:proofErr w:type="spellEnd"/>
      <w:r>
        <w:t>: attributed relatively high crime rates of African-Americans to negative social conditions rather than biological problems. Also possibility of racial discrimination in arrest and sentencing</w:t>
      </w:r>
    </w:p>
    <w:p w:rsidR="00D8148A" w:rsidRDefault="00D8148A" w:rsidP="007C2212">
      <w:pPr>
        <w:pStyle w:val="ListParagraph"/>
        <w:numPr>
          <w:ilvl w:val="0"/>
          <w:numId w:val="1"/>
        </w:numPr>
        <w:spacing w:before="240"/>
      </w:pPr>
      <w:proofErr w:type="spellStart"/>
      <w:r>
        <w:rPr>
          <w:b/>
        </w:rPr>
        <w:t>Criminogenic</w:t>
      </w:r>
      <w:proofErr w:type="spellEnd"/>
      <w:r>
        <w:rPr>
          <w:b/>
        </w:rPr>
        <w:t>—</w:t>
      </w:r>
      <w:r>
        <w:t>crime-causing</w:t>
      </w:r>
    </w:p>
    <w:p w:rsidR="00D8148A" w:rsidRDefault="00D8148A" w:rsidP="007C2212">
      <w:pPr>
        <w:pStyle w:val="ListParagraph"/>
        <w:numPr>
          <w:ilvl w:val="0"/>
          <w:numId w:val="1"/>
        </w:numPr>
        <w:spacing w:before="240"/>
      </w:pPr>
      <w:r>
        <w:t>Robert K. Merton—anomie theory of deviance—deviance attributed to the poor’s inability to achieve economic success in a society that highly values it</w:t>
      </w:r>
    </w:p>
    <w:p w:rsidR="00D8148A" w:rsidRDefault="00D8148A" w:rsidP="007C2212">
      <w:pPr>
        <w:pStyle w:val="ListParagraph"/>
        <w:numPr>
          <w:ilvl w:val="0"/>
          <w:numId w:val="1"/>
        </w:numPr>
        <w:spacing w:before="240"/>
      </w:pPr>
      <w:r>
        <w:t xml:space="preserve">1970s new </w:t>
      </w:r>
      <w:r>
        <w:rPr>
          <w:i/>
        </w:rPr>
        <w:t>social control/social bonding theory</w:t>
      </w:r>
      <w:r>
        <w:t xml:space="preserve">—emphasized the </w:t>
      </w:r>
      <w:proofErr w:type="spellStart"/>
      <w:r>
        <w:t>criminogenic</w:t>
      </w:r>
      <w:proofErr w:type="spellEnd"/>
      <w:r>
        <w:t xml:space="preserve"> effects of weak bonds to social institutions</w:t>
      </w:r>
    </w:p>
    <w:p w:rsidR="00D8148A" w:rsidRDefault="00D8148A" w:rsidP="007C2212">
      <w:pPr>
        <w:pStyle w:val="ListParagraph"/>
        <w:numPr>
          <w:ilvl w:val="0"/>
          <w:numId w:val="1"/>
        </w:numPr>
        <w:spacing w:before="240"/>
      </w:pPr>
      <w:r>
        <w:rPr>
          <w:b/>
        </w:rPr>
        <w:t>Labelling &amp; conflict theories</w:t>
      </w:r>
      <w:r>
        <w:t>—emphasize bias and discrimination in the application of criminal labels and in the development of criminal laws</w:t>
      </w:r>
    </w:p>
    <w:p w:rsidR="00D8148A" w:rsidRPr="00D8148A" w:rsidRDefault="00D8148A" w:rsidP="00D8148A">
      <w:pPr>
        <w:pStyle w:val="ListParagraph"/>
        <w:spacing w:before="240"/>
        <w:rPr>
          <w:u w:val="single"/>
        </w:rPr>
      </w:pPr>
      <w:r w:rsidRPr="00D8148A">
        <w:rPr>
          <w:i/>
          <w:u w:val="single"/>
        </w:rPr>
        <w:t>Important Concepts</w:t>
      </w:r>
    </w:p>
    <w:p w:rsidR="00720D1E" w:rsidRPr="00720D1E" w:rsidRDefault="00720D1E" w:rsidP="007C2212">
      <w:pPr>
        <w:pStyle w:val="ListParagraph"/>
        <w:numPr>
          <w:ilvl w:val="0"/>
          <w:numId w:val="1"/>
        </w:numPr>
        <w:spacing w:before="240"/>
        <w:rPr>
          <w:u w:val="single"/>
        </w:rPr>
      </w:pPr>
      <w:r w:rsidRPr="00720D1E">
        <w:rPr>
          <w:b/>
        </w:rPr>
        <w:t xml:space="preserve">Criminology </w:t>
      </w:r>
      <w:r>
        <w:t xml:space="preserve">: the scientific study of the creation of criminal law, of the causes and dynamics of criminal behaviour, and of society’s attempt through the criminal justice system and other efforts to punish, control, and prevent crime </w:t>
      </w:r>
    </w:p>
    <w:p w:rsidR="003647B4" w:rsidRPr="003647B4" w:rsidRDefault="003647B4" w:rsidP="007C2212">
      <w:pPr>
        <w:pStyle w:val="ListParagraph"/>
        <w:numPr>
          <w:ilvl w:val="0"/>
          <w:numId w:val="1"/>
        </w:numPr>
        <w:spacing w:before="240"/>
        <w:rPr>
          <w:u w:val="single"/>
        </w:rPr>
      </w:pPr>
      <w:r>
        <w:rPr>
          <w:b/>
        </w:rPr>
        <w:t>Crime—</w:t>
      </w:r>
      <w:r>
        <w:t>a behaviour that is considered so harmful that it is banned by a criminal law</w:t>
      </w:r>
    </w:p>
    <w:p w:rsidR="003647B4" w:rsidRPr="003647B4" w:rsidRDefault="003647B4" w:rsidP="007C2212">
      <w:pPr>
        <w:pStyle w:val="ListParagraph"/>
        <w:numPr>
          <w:ilvl w:val="0"/>
          <w:numId w:val="1"/>
        </w:numPr>
        <w:spacing w:before="240"/>
        <w:rPr>
          <w:u w:val="single"/>
        </w:rPr>
      </w:pPr>
      <w:r>
        <w:t>Deviance is a relative concept—whether a given behaviour is judged deviant depends not on the behaviour itself but on the circumstances under which it occurs</w:t>
      </w:r>
      <w:r w:rsidR="007F117E">
        <w:t>…and where it happens</w:t>
      </w:r>
      <w:r>
        <w:t xml:space="preserve"> (</w:t>
      </w:r>
      <w:proofErr w:type="spellStart"/>
      <w:r>
        <w:t>I</w:t>
      </w:r>
      <w:r w:rsidR="00E90C36">
        <w:t>.e</w:t>
      </w:r>
      <w:proofErr w:type="spellEnd"/>
      <w:r w:rsidR="00E90C36">
        <w:t xml:space="preserve"> murder/killing someone=crime, but for soldiers=heroic</w:t>
      </w:r>
      <w:r>
        <w:t>)</w:t>
      </w:r>
    </w:p>
    <w:p w:rsidR="00960BDA" w:rsidRPr="00A65C79" w:rsidRDefault="007F117E" w:rsidP="007C2212">
      <w:pPr>
        <w:pStyle w:val="ListParagraph"/>
        <w:numPr>
          <w:ilvl w:val="0"/>
          <w:numId w:val="1"/>
        </w:numPr>
        <w:spacing w:before="240"/>
        <w:rPr>
          <w:u w:val="single"/>
        </w:rPr>
      </w:pPr>
      <w:r>
        <w:t>Deviance relative in: space and time. DEVIANT BEHAVIOUR IS BEHAVIOUR THAT PEOPLE LABEL SO</w:t>
      </w:r>
    </w:p>
    <w:p w:rsidR="00A65C79" w:rsidRPr="000A301F" w:rsidRDefault="00A65C79" w:rsidP="007C2212">
      <w:pPr>
        <w:pStyle w:val="ListParagraph"/>
        <w:numPr>
          <w:ilvl w:val="0"/>
          <w:numId w:val="1"/>
        </w:numPr>
        <w:spacing w:before="240"/>
        <w:rPr>
          <w:u w:val="single"/>
        </w:rPr>
      </w:pPr>
      <w:r>
        <w:rPr>
          <w:b/>
        </w:rPr>
        <w:t>Consensus theory—</w:t>
      </w:r>
      <w:r>
        <w:t>Durkheim—assumes a consensus among people from all walks of life on what the social norms of behaviour are and should be. Laws represent interests of all segments of the public. People obey laws because they view them as appropriate to obey, not because they fear punishment. Punishment of law necessary to ensure continuing social stability</w:t>
      </w:r>
    </w:p>
    <w:p w:rsidR="000A301F" w:rsidRPr="000A301F" w:rsidRDefault="000A301F" w:rsidP="000A301F">
      <w:pPr>
        <w:pStyle w:val="ListParagraph"/>
        <w:numPr>
          <w:ilvl w:val="1"/>
          <w:numId w:val="1"/>
        </w:numPr>
        <w:spacing w:before="240"/>
        <w:rPr>
          <w:u w:val="single"/>
        </w:rPr>
      </w:pPr>
      <w:r>
        <w:t>crime defined as any behaviour that violates a criminal law…criminal law represents and protects the interests of all members of society</w:t>
      </w:r>
    </w:p>
    <w:p w:rsidR="000A301F" w:rsidRPr="00A65C79" w:rsidRDefault="000A301F" w:rsidP="000A301F">
      <w:pPr>
        <w:pStyle w:val="ListParagraph"/>
        <w:numPr>
          <w:ilvl w:val="1"/>
          <w:numId w:val="1"/>
        </w:numPr>
        <w:spacing w:before="240"/>
        <w:rPr>
          <w:u w:val="single"/>
        </w:rPr>
      </w:pPr>
      <w:r>
        <w:t xml:space="preserve">banning of </w:t>
      </w:r>
      <w:r>
        <w:rPr>
          <w:i/>
        </w:rPr>
        <w:t>street crimes</w:t>
      </w:r>
      <w:r>
        <w:t xml:space="preserve"> comes from this theory</w:t>
      </w:r>
    </w:p>
    <w:p w:rsidR="00A65C79" w:rsidRPr="000A301F" w:rsidRDefault="00A65C79" w:rsidP="007C2212">
      <w:pPr>
        <w:pStyle w:val="ListParagraph"/>
        <w:numPr>
          <w:ilvl w:val="0"/>
          <w:numId w:val="1"/>
        </w:numPr>
        <w:spacing w:before="240"/>
        <w:rPr>
          <w:u w:val="single"/>
        </w:rPr>
      </w:pPr>
      <w:r>
        <w:rPr>
          <w:b/>
        </w:rPr>
        <w:t>Conflict theory—</w:t>
      </w:r>
      <w:r>
        <w:t>Marx and Engels—assumes that members of the public disagree on many of society’s norms, with their disagreement reflecting their different positions based on their inequality of wealth and power. Laws represent views of powerful, and help them stay at the top of society’s hierarchy and keep powerless at bottom. Behaviour labelled criminal by laws is conducted by the poor that threatens interests of the powerful. Even if powerful commit harmful behaviours, since they determined the laws, their behaviours are often legal or not harshly punished even if illegal</w:t>
      </w:r>
    </w:p>
    <w:p w:rsidR="000A301F" w:rsidRPr="0088096B" w:rsidRDefault="000A301F" w:rsidP="007C2212">
      <w:pPr>
        <w:pStyle w:val="ListParagraph"/>
        <w:numPr>
          <w:ilvl w:val="0"/>
          <w:numId w:val="1"/>
        </w:numPr>
        <w:spacing w:before="240"/>
        <w:rPr>
          <w:u w:val="single"/>
        </w:rPr>
      </w:pPr>
      <w:r>
        <w:t>Willing to consider behaviours as crimes in the larger sense of the word if they are harmful, even if they are not illegal</w:t>
      </w:r>
    </w:p>
    <w:p w:rsidR="0088096B" w:rsidRDefault="0088096B" w:rsidP="008445E0">
      <w:pPr>
        <w:pStyle w:val="ListParagraph"/>
        <w:spacing w:before="240"/>
        <w:rPr>
          <w:u w:val="single"/>
        </w:rPr>
      </w:pPr>
      <w:r w:rsidRPr="0088096B">
        <w:rPr>
          <w:u w:val="single"/>
        </w:rPr>
        <w:t>Goals of Criminal Law</w:t>
      </w:r>
    </w:p>
    <w:p w:rsidR="0088096B" w:rsidRPr="008445E0" w:rsidRDefault="008445E0" w:rsidP="008445E0">
      <w:pPr>
        <w:pStyle w:val="ListParagraph"/>
        <w:numPr>
          <w:ilvl w:val="1"/>
          <w:numId w:val="1"/>
        </w:numPr>
        <w:spacing w:before="240"/>
        <w:rPr>
          <w:u w:val="single"/>
        </w:rPr>
      </w:pPr>
      <w:r>
        <w:t>To prevent and control crime and criminal behaviour</w:t>
      </w:r>
    </w:p>
    <w:p w:rsidR="008445E0" w:rsidRPr="008445E0" w:rsidRDefault="008445E0" w:rsidP="008445E0">
      <w:pPr>
        <w:pStyle w:val="ListParagraph"/>
        <w:numPr>
          <w:ilvl w:val="1"/>
          <w:numId w:val="1"/>
        </w:numPr>
        <w:spacing w:before="240"/>
        <w:rPr>
          <w:u w:val="single"/>
        </w:rPr>
      </w:pPr>
      <w:r>
        <w:t>To articulate our society’s moral values and concerns</w:t>
      </w:r>
    </w:p>
    <w:p w:rsidR="008445E0" w:rsidRPr="008445E0" w:rsidRDefault="008445E0" w:rsidP="008445E0">
      <w:pPr>
        <w:pStyle w:val="ListParagraph"/>
        <w:numPr>
          <w:ilvl w:val="2"/>
          <w:numId w:val="1"/>
        </w:numPr>
        <w:spacing w:before="240"/>
        <w:rPr>
          <w:u w:val="single"/>
        </w:rPr>
      </w:pPr>
      <w:r>
        <w:t>consensus theory emphasizes</w:t>
      </w:r>
    </w:p>
    <w:p w:rsidR="00F21708" w:rsidRPr="00F21708" w:rsidRDefault="008445E0" w:rsidP="008445E0">
      <w:pPr>
        <w:pStyle w:val="ListParagraph"/>
        <w:numPr>
          <w:ilvl w:val="1"/>
          <w:numId w:val="1"/>
        </w:numPr>
        <w:spacing w:before="240"/>
        <w:rPr>
          <w:u w:val="single"/>
        </w:rPr>
      </w:pPr>
      <w:r>
        <w:t>To protect the rights and freedoms of the nation’s citizenry</w:t>
      </w:r>
    </w:p>
    <w:p w:rsidR="008445E0" w:rsidRPr="008445E0" w:rsidRDefault="00F21708" w:rsidP="00F21708">
      <w:pPr>
        <w:pStyle w:val="ListParagraph"/>
        <w:numPr>
          <w:ilvl w:val="2"/>
          <w:numId w:val="1"/>
        </w:numPr>
        <w:spacing w:before="240"/>
        <w:rPr>
          <w:u w:val="single"/>
        </w:rPr>
      </w:pPr>
      <w:r>
        <w:t>By protecting it from potential governmental abuses of power</w:t>
      </w:r>
      <w:r w:rsidR="008445E0">
        <w:t xml:space="preserve"> </w:t>
      </w:r>
    </w:p>
    <w:p w:rsidR="008445E0" w:rsidRPr="008445E0" w:rsidRDefault="008445E0" w:rsidP="007C2212">
      <w:pPr>
        <w:pStyle w:val="ListParagraph"/>
        <w:numPr>
          <w:ilvl w:val="0"/>
          <w:numId w:val="1"/>
        </w:numPr>
        <w:spacing w:before="240"/>
        <w:rPr>
          <w:u w:val="single"/>
        </w:rPr>
      </w:pPr>
      <w:r>
        <w:rPr>
          <w:b/>
        </w:rPr>
        <w:lastRenderedPageBreak/>
        <w:t>Consensual/victimless crimes—</w:t>
      </w:r>
      <w:r>
        <w:t xml:space="preserve">behaviours that people voluntarily commit and for which there may be no unwilling victims </w:t>
      </w:r>
      <w:proofErr w:type="spellStart"/>
      <w:r>
        <w:t>i.e</w:t>
      </w:r>
      <w:proofErr w:type="spellEnd"/>
      <w:r>
        <w:t xml:space="preserve"> drug users, prostitution</w:t>
      </w:r>
    </w:p>
    <w:p w:rsidR="008445E0" w:rsidRPr="006C4DF0" w:rsidRDefault="006C4DF0" w:rsidP="007C2212">
      <w:pPr>
        <w:pStyle w:val="ListParagraph"/>
        <w:numPr>
          <w:ilvl w:val="0"/>
          <w:numId w:val="1"/>
        </w:numPr>
        <w:spacing w:before="240"/>
        <w:rPr>
          <w:u w:val="single"/>
        </w:rPr>
      </w:pPr>
      <w:r>
        <w:rPr>
          <w:b/>
        </w:rPr>
        <w:t>Mal in se crimes—</w:t>
      </w:r>
      <w:r>
        <w:t>(evil in themselves) behaviours that violate traditional norms and moral codes—includes the violent and property crimes that most concern the public</w:t>
      </w:r>
    </w:p>
    <w:p w:rsidR="006C4DF0" w:rsidRPr="00747A1B" w:rsidRDefault="006C4DF0" w:rsidP="007C2212">
      <w:pPr>
        <w:pStyle w:val="ListParagraph"/>
        <w:numPr>
          <w:ilvl w:val="0"/>
          <w:numId w:val="1"/>
        </w:numPr>
        <w:spacing w:before="240"/>
        <w:rPr>
          <w:u w:val="single"/>
        </w:rPr>
      </w:pPr>
      <w:r>
        <w:rPr>
          <w:b/>
        </w:rPr>
        <w:t xml:space="preserve">Mala </w:t>
      </w:r>
      <w:proofErr w:type="spellStart"/>
      <w:r>
        <w:rPr>
          <w:b/>
        </w:rPr>
        <w:t>prohibita</w:t>
      </w:r>
      <w:proofErr w:type="spellEnd"/>
      <w:r>
        <w:rPr>
          <w:b/>
        </w:rPr>
        <w:t xml:space="preserve"> crimes—</w:t>
      </w:r>
      <w:r>
        <w:t xml:space="preserve">(wrong only because prohibited by law) behaviours that violate contemporary standards only </w:t>
      </w:r>
      <w:proofErr w:type="spellStart"/>
      <w:r>
        <w:t>i.e</w:t>
      </w:r>
      <w:proofErr w:type="spellEnd"/>
      <w:r>
        <w:t xml:space="preserve"> illegal drug use and many white-collar crimes</w:t>
      </w:r>
    </w:p>
    <w:p w:rsidR="00747A1B" w:rsidRPr="00747A1B" w:rsidRDefault="00747A1B" w:rsidP="007C2212">
      <w:pPr>
        <w:pStyle w:val="ListParagraph"/>
        <w:numPr>
          <w:ilvl w:val="0"/>
          <w:numId w:val="1"/>
        </w:numPr>
        <w:spacing w:before="240"/>
        <w:rPr>
          <w:u w:val="single"/>
        </w:rPr>
      </w:pPr>
      <w:r>
        <w:rPr>
          <w:b/>
        </w:rPr>
        <w:t>Felonies—</w:t>
      </w:r>
      <w:r>
        <w:t>crimes punishable by more than one year in prison</w:t>
      </w:r>
    </w:p>
    <w:p w:rsidR="00747A1B" w:rsidRPr="00974E42" w:rsidRDefault="00747A1B" w:rsidP="007C2212">
      <w:pPr>
        <w:pStyle w:val="ListParagraph"/>
        <w:numPr>
          <w:ilvl w:val="0"/>
          <w:numId w:val="1"/>
        </w:numPr>
        <w:spacing w:before="240"/>
        <w:rPr>
          <w:u w:val="single"/>
        </w:rPr>
      </w:pPr>
      <w:r>
        <w:rPr>
          <w:b/>
        </w:rPr>
        <w:t>Misdemeanours—</w:t>
      </w:r>
      <w:r>
        <w:t>crimes punishable by less than one year in prison</w:t>
      </w:r>
    </w:p>
    <w:p w:rsidR="00974E42" w:rsidRPr="00974E42" w:rsidRDefault="00974E42" w:rsidP="007C2212">
      <w:pPr>
        <w:pStyle w:val="ListParagraph"/>
        <w:numPr>
          <w:ilvl w:val="0"/>
          <w:numId w:val="1"/>
        </w:numPr>
        <w:spacing w:before="240"/>
        <w:rPr>
          <w:u w:val="single"/>
        </w:rPr>
      </w:pPr>
      <w:proofErr w:type="spellStart"/>
      <w:r>
        <w:rPr>
          <w:b/>
        </w:rPr>
        <w:t>Actus</w:t>
      </w:r>
      <w:proofErr w:type="spellEnd"/>
      <w:r>
        <w:rPr>
          <w:b/>
        </w:rPr>
        <w:t xml:space="preserve"> </w:t>
      </w:r>
      <w:proofErr w:type="spellStart"/>
      <w:r>
        <w:rPr>
          <w:b/>
        </w:rPr>
        <w:t>reus</w:t>
      </w:r>
      <w:proofErr w:type="spellEnd"/>
      <w:r>
        <w:t>—(actual act) the actual criminal act of which the defendant is accused</w:t>
      </w:r>
    </w:p>
    <w:p w:rsidR="00974E42" w:rsidRPr="00974E42" w:rsidRDefault="00974E42" w:rsidP="00974E42">
      <w:pPr>
        <w:pStyle w:val="ListParagraph"/>
        <w:numPr>
          <w:ilvl w:val="1"/>
          <w:numId w:val="1"/>
        </w:numPr>
        <w:spacing w:before="240"/>
        <w:rPr>
          <w:u w:val="single"/>
        </w:rPr>
      </w:pPr>
      <w:r>
        <w:t>For them to be found guilty, the evidence must indicate beyond a reasonable doubt that he or she committed a criminal act</w:t>
      </w:r>
    </w:p>
    <w:p w:rsidR="00974E42" w:rsidRPr="00727DA4" w:rsidRDefault="00974E42" w:rsidP="007C2212">
      <w:pPr>
        <w:pStyle w:val="ListParagraph"/>
        <w:numPr>
          <w:ilvl w:val="0"/>
          <w:numId w:val="1"/>
        </w:numPr>
        <w:spacing w:before="240"/>
        <w:rPr>
          <w:u w:val="single"/>
        </w:rPr>
      </w:pPr>
      <w:proofErr w:type="spellStart"/>
      <w:r>
        <w:rPr>
          <w:b/>
        </w:rPr>
        <w:t>Mens</w:t>
      </w:r>
      <w:proofErr w:type="spellEnd"/>
      <w:r>
        <w:rPr>
          <w:b/>
        </w:rPr>
        <w:t xml:space="preserve"> </w:t>
      </w:r>
      <w:proofErr w:type="spellStart"/>
      <w:r>
        <w:rPr>
          <w:b/>
        </w:rPr>
        <w:t>rea</w:t>
      </w:r>
      <w:proofErr w:type="spellEnd"/>
      <w:r>
        <w:t>—(guilty mind)—</w:t>
      </w:r>
      <w:r>
        <w:rPr>
          <w:b/>
        </w:rPr>
        <w:t>criminal intent.</w:t>
      </w:r>
      <w:r>
        <w:t xml:space="preserve"> </w:t>
      </w:r>
      <w:r w:rsidR="00727DA4">
        <w:t>The state must show that the defendant intended to commit the act</w:t>
      </w:r>
    </w:p>
    <w:p w:rsidR="00727DA4" w:rsidRPr="00337F63" w:rsidRDefault="00727DA4" w:rsidP="00337F63">
      <w:pPr>
        <w:pStyle w:val="ListParagraph"/>
        <w:numPr>
          <w:ilvl w:val="1"/>
          <w:numId w:val="1"/>
        </w:numPr>
        <w:spacing w:before="240"/>
        <w:rPr>
          <w:u w:val="single"/>
        </w:rPr>
      </w:pPr>
      <w:r w:rsidRPr="00727DA4">
        <w:t>Defendant committed a criminal act knowingly</w:t>
      </w:r>
      <w:r w:rsidR="00423709">
        <w:t xml:space="preserve"> and willingly—was not in fear of his/her life or safety at the time of the crime</w:t>
      </w:r>
    </w:p>
    <w:p w:rsidR="00727DA4" w:rsidRPr="00337F63" w:rsidRDefault="00423709" w:rsidP="00337F63">
      <w:pPr>
        <w:pStyle w:val="ListParagraph"/>
        <w:numPr>
          <w:ilvl w:val="2"/>
          <w:numId w:val="1"/>
        </w:numPr>
        <w:spacing w:before="240"/>
        <w:rPr>
          <w:u w:val="single"/>
        </w:rPr>
      </w:pPr>
      <w:r>
        <w:t>Criminal intent d</w:t>
      </w:r>
      <w:r w:rsidR="00727DA4">
        <w:t>ifficult to prove if defendant is too young or mentally incapable of understanding the nature and consequences of the crime</w:t>
      </w:r>
    </w:p>
    <w:p w:rsidR="00974E42" w:rsidRPr="00337F63" w:rsidRDefault="00337F63" w:rsidP="00337F63">
      <w:pPr>
        <w:pStyle w:val="ListParagraph"/>
        <w:numPr>
          <w:ilvl w:val="1"/>
          <w:numId w:val="1"/>
        </w:numPr>
        <w:spacing w:before="240"/>
        <w:rPr>
          <w:u w:val="single"/>
        </w:rPr>
      </w:pPr>
      <w:r>
        <w:t>A</w:t>
      </w:r>
      <w:r w:rsidR="00540143">
        <w:t>lso covers behaviour when someone acts recklessly or negligently and injures someone else, even though he/she did not intend the injury to happen</w:t>
      </w:r>
    </w:p>
    <w:p w:rsidR="00337F63" w:rsidRDefault="002E0534" w:rsidP="002E0534">
      <w:pPr>
        <w:pStyle w:val="ListParagraph"/>
        <w:spacing w:before="240"/>
        <w:rPr>
          <w:u w:val="single"/>
        </w:rPr>
      </w:pPr>
      <w:r>
        <w:rPr>
          <w:u w:val="single"/>
        </w:rPr>
        <w:t>Legal Defences to Criminal Liability—excuses/justifications as defence</w:t>
      </w:r>
    </w:p>
    <w:p w:rsidR="002E0534" w:rsidRPr="002E0534" w:rsidRDefault="002E0534" w:rsidP="00337F63">
      <w:pPr>
        <w:pStyle w:val="ListParagraph"/>
        <w:numPr>
          <w:ilvl w:val="0"/>
          <w:numId w:val="1"/>
        </w:numPr>
        <w:spacing w:before="240"/>
        <w:rPr>
          <w:u w:val="single"/>
        </w:rPr>
      </w:pPr>
      <w:r>
        <w:rPr>
          <w:b/>
        </w:rPr>
        <w:t>Accident/Mistake—</w:t>
      </w:r>
      <w:proofErr w:type="spellStart"/>
      <w:r w:rsidR="0001316A">
        <w:rPr>
          <w:b/>
        </w:rPr>
        <w:t>i.e</w:t>
      </w:r>
      <w:proofErr w:type="spellEnd"/>
      <w:r w:rsidR="0001316A">
        <w:rPr>
          <w:b/>
        </w:rPr>
        <w:t xml:space="preserve"> </w:t>
      </w:r>
      <w:r w:rsidR="0001316A">
        <w:t>driving car in winter at safe speed but hit ice and hit someone…but if driving too fast for conditions, you’re held responsible</w:t>
      </w:r>
    </w:p>
    <w:p w:rsidR="002E0534" w:rsidRPr="002E0534" w:rsidRDefault="002E0534" w:rsidP="00337F63">
      <w:pPr>
        <w:pStyle w:val="ListParagraph"/>
        <w:numPr>
          <w:ilvl w:val="0"/>
          <w:numId w:val="1"/>
        </w:numPr>
        <w:spacing w:before="240"/>
        <w:rPr>
          <w:u w:val="single"/>
        </w:rPr>
      </w:pPr>
      <w:r>
        <w:rPr>
          <w:b/>
        </w:rPr>
        <w:t>Ignorance—</w:t>
      </w:r>
      <w:r w:rsidR="0001316A">
        <w:t>Mistakes of fact, when someone engages in illegal activity without being aware it is illegal</w:t>
      </w:r>
      <w:r w:rsidR="00D629A5">
        <w:t xml:space="preserve">. </w:t>
      </w:r>
      <w:proofErr w:type="spellStart"/>
      <w:r w:rsidR="00D629A5">
        <w:rPr>
          <w:b/>
        </w:rPr>
        <w:t>I.e</w:t>
      </w:r>
      <w:proofErr w:type="spellEnd"/>
      <w:r w:rsidR="00D629A5">
        <w:t xml:space="preserve"> someone hands you package to be mailed, but you don’t know there’s illegal drugs in it</w:t>
      </w:r>
    </w:p>
    <w:p w:rsidR="002E0534" w:rsidRPr="002E0534" w:rsidRDefault="002E0534" w:rsidP="00337F63">
      <w:pPr>
        <w:pStyle w:val="ListParagraph"/>
        <w:numPr>
          <w:ilvl w:val="0"/>
          <w:numId w:val="1"/>
        </w:numPr>
        <w:spacing w:before="240"/>
        <w:rPr>
          <w:u w:val="single"/>
        </w:rPr>
      </w:pPr>
      <w:r>
        <w:rPr>
          <w:b/>
        </w:rPr>
        <w:t>Duress—</w:t>
      </w:r>
      <w:r w:rsidR="00D629A5">
        <w:t xml:space="preserve">fear for one’s life or safety </w:t>
      </w:r>
      <w:proofErr w:type="spellStart"/>
      <w:r w:rsidR="00D629A5">
        <w:rPr>
          <w:b/>
        </w:rPr>
        <w:t>I.e</w:t>
      </w:r>
      <w:proofErr w:type="spellEnd"/>
      <w:r w:rsidR="00D629A5">
        <w:rPr>
          <w:b/>
        </w:rPr>
        <w:t xml:space="preserve"> </w:t>
      </w:r>
      <w:r w:rsidR="00D629A5">
        <w:t>someone holds a gun to your head forcing you to shoplift</w:t>
      </w:r>
    </w:p>
    <w:p w:rsidR="002E0534" w:rsidRPr="002E0534" w:rsidRDefault="002E0534" w:rsidP="00337F63">
      <w:pPr>
        <w:pStyle w:val="ListParagraph"/>
        <w:numPr>
          <w:ilvl w:val="0"/>
          <w:numId w:val="1"/>
        </w:numPr>
        <w:spacing w:before="240"/>
        <w:rPr>
          <w:u w:val="single"/>
        </w:rPr>
      </w:pPr>
      <w:r>
        <w:rPr>
          <w:b/>
        </w:rPr>
        <w:t>Self-Defence—</w:t>
      </w:r>
      <w:r w:rsidR="00AC7B73">
        <w:t>to prevent an offender from harming you or someone nearby. If you injure your offender more than legit self-defence would reasonably have required, you’re held liable.</w:t>
      </w:r>
    </w:p>
    <w:p w:rsidR="002E0534" w:rsidRPr="002E0534" w:rsidRDefault="002E0534" w:rsidP="00337F63">
      <w:pPr>
        <w:pStyle w:val="ListParagraph"/>
        <w:numPr>
          <w:ilvl w:val="0"/>
          <w:numId w:val="1"/>
        </w:numPr>
        <w:spacing w:before="240"/>
        <w:rPr>
          <w:u w:val="single"/>
        </w:rPr>
      </w:pPr>
      <w:r>
        <w:rPr>
          <w:b/>
        </w:rPr>
        <w:t>Entrapment—</w:t>
      </w:r>
      <w:r w:rsidR="00AC7B73">
        <w:t xml:space="preserve">a situation where someone commits a crime only because law enforcement agents induced the offender to do so. </w:t>
      </w:r>
      <w:proofErr w:type="spellStart"/>
      <w:r w:rsidR="00AC7B73">
        <w:rPr>
          <w:b/>
        </w:rPr>
        <w:t>I.e</w:t>
      </w:r>
      <w:proofErr w:type="spellEnd"/>
      <w:r w:rsidR="00AC7B73">
        <w:t xml:space="preserve"> never done weed before, turn down numerous offers by someone in res but then finally give in and it ends up being undercover narcotics officer</w:t>
      </w:r>
    </w:p>
    <w:p w:rsidR="002E0534" w:rsidRPr="002464F0" w:rsidRDefault="002E0534" w:rsidP="00337F63">
      <w:pPr>
        <w:pStyle w:val="ListParagraph"/>
        <w:numPr>
          <w:ilvl w:val="0"/>
          <w:numId w:val="1"/>
        </w:numPr>
        <w:spacing w:before="240"/>
        <w:rPr>
          <w:u w:val="single"/>
        </w:rPr>
      </w:pPr>
      <w:r>
        <w:rPr>
          <w:b/>
        </w:rPr>
        <w:t>Insanity—</w:t>
      </w:r>
      <w:r w:rsidR="00197BEB">
        <w:t>also diminished capacity. If the defendant does not have the capacity (</w:t>
      </w:r>
      <w:proofErr w:type="spellStart"/>
      <w:r w:rsidR="00197BEB">
        <w:t>e.g</w:t>
      </w:r>
      <w:proofErr w:type="spellEnd"/>
      <w:r w:rsidR="00197BEB">
        <w:t xml:space="preserve"> knowing right from wrong) to have criminal intent at the time he/she commits a criminal act, they don’t have the necessary </w:t>
      </w:r>
      <w:proofErr w:type="spellStart"/>
      <w:r w:rsidR="00197BEB">
        <w:rPr>
          <w:i/>
        </w:rPr>
        <w:t>mens</w:t>
      </w:r>
      <w:proofErr w:type="spellEnd"/>
      <w:r w:rsidR="00197BEB">
        <w:rPr>
          <w:i/>
        </w:rPr>
        <w:t xml:space="preserve"> </w:t>
      </w:r>
      <w:proofErr w:type="spellStart"/>
      <w:r w:rsidR="00197BEB">
        <w:rPr>
          <w:i/>
        </w:rPr>
        <w:t>rea</w:t>
      </w:r>
      <w:proofErr w:type="spellEnd"/>
      <w:r w:rsidR="00197BEB">
        <w:t>(guilty mind) for criminal liability</w:t>
      </w:r>
    </w:p>
    <w:p w:rsidR="002464F0" w:rsidRPr="002E0534" w:rsidRDefault="002464F0" w:rsidP="002464F0">
      <w:pPr>
        <w:pStyle w:val="ListParagraph"/>
        <w:spacing w:before="240"/>
        <w:rPr>
          <w:u w:val="single"/>
        </w:rPr>
      </w:pPr>
      <w:r>
        <w:rPr>
          <w:u w:val="single"/>
        </w:rPr>
        <w:t>Research Methods</w:t>
      </w:r>
    </w:p>
    <w:p w:rsidR="002E0534" w:rsidRPr="006650B3" w:rsidRDefault="006650B3" w:rsidP="00337F63">
      <w:pPr>
        <w:pStyle w:val="ListParagraph"/>
        <w:numPr>
          <w:ilvl w:val="0"/>
          <w:numId w:val="1"/>
        </w:numPr>
        <w:spacing w:before="240"/>
        <w:rPr>
          <w:u w:val="single"/>
        </w:rPr>
      </w:pPr>
      <w:r>
        <w:rPr>
          <w:b/>
        </w:rPr>
        <w:t>Independent variable—</w:t>
      </w:r>
      <w:r>
        <w:t>variable that does the influencing</w:t>
      </w:r>
    </w:p>
    <w:p w:rsidR="006650B3" w:rsidRPr="006650B3" w:rsidRDefault="006650B3" w:rsidP="00337F63">
      <w:pPr>
        <w:pStyle w:val="ListParagraph"/>
        <w:numPr>
          <w:ilvl w:val="0"/>
          <w:numId w:val="1"/>
        </w:numPr>
        <w:spacing w:before="240"/>
        <w:rPr>
          <w:u w:val="single"/>
        </w:rPr>
      </w:pPr>
      <w:r>
        <w:rPr>
          <w:b/>
        </w:rPr>
        <w:t>Dependent variable—</w:t>
      </w:r>
      <w:r>
        <w:t>variable that is influenced</w:t>
      </w:r>
    </w:p>
    <w:p w:rsidR="006650B3" w:rsidRPr="006650B3" w:rsidRDefault="006650B3" w:rsidP="006650B3">
      <w:pPr>
        <w:pStyle w:val="ListParagraph"/>
        <w:numPr>
          <w:ilvl w:val="1"/>
          <w:numId w:val="1"/>
        </w:numPr>
        <w:spacing w:before="240"/>
        <w:rPr>
          <w:u w:val="single"/>
        </w:rPr>
      </w:pPr>
      <w:r>
        <w:t>Research tests whether independent variable is associated with the dependent variable</w:t>
      </w:r>
    </w:p>
    <w:p w:rsidR="00E53FFD" w:rsidRPr="00E53FFD" w:rsidRDefault="00E53FFD" w:rsidP="00E53FFD">
      <w:pPr>
        <w:pStyle w:val="ListParagraph"/>
        <w:numPr>
          <w:ilvl w:val="0"/>
          <w:numId w:val="1"/>
        </w:numPr>
        <w:spacing w:before="240"/>
        <w:rPr>
          <w:u w:val="single"/>
        </w:rPr>
      </w:pPr>
      <w:r>
        <w:t>Surveys: administration of a questionnaire to some group of respondents (random sample of entire population of particular location) who are interviewed face-to-face, by telephone, through the mail, or online</w:t>
      </w:r>
    </w:p>
    <w:p w:rsidR="00E53FFD" w:rsidRPr="00E53FFD" w:rsidRDefault="00E53FFD" w:rsidP="001F2030">
      <w:pPr>
        <w:pStyle w:val="ListParagraph"/>
        <w:numPr>
          <w:ilvl w:val="1"/>
          <w:numId w:val="1"/>
        </w:numPr>
        <w:spacing w:before="240"/>
        <w:rPr>
          <w:u w:val="single"/>
        </w:rPr>
      </w:pPr>
      <w:r>
        <w:lastRenderedPageBreak/>
        <w:t>Enables researcher to gather lots of information about respondents, although often superficial</w:t>
      </w:r>
    </w:p>
    <w:p w:rsidR="00E53FFD" w:rsidRPr="001F2030" w:rsidRDefault="00E53FFD" w:rsidP="001F2030">
      <w:pPr>
        <w:pStyle w:val="ListParagraph"/>
        <w:numPr>
          <w:ilvl w:val="1"/>
          <w:numId w:val="1"/>
        </w:numPr>
        <w:spacing w:before="240"/>
        <w:rPr>
          <w:u w:val="single"/>
        </w:rPr>
      </w:pPr>
      <w:r>
        <w:t xml:space="preserve">To gather 3 types of information: </w:t>
      </w:r>
      <w:r w:rsidR="007832B2">
        <w:t xml:space="preserve">public opinion on crime and the criminal justice system, self-report data on crime and delinquency, and criminal victimization </w:t>
      </w:r>
    </w:p>
    <w:p w:rsidR="001F2030" w:rsidRPr="001F2030" w:rsidRDefault="001F2030" w:rsidP="00337F63">
      <w:pPr>
        <w:pStyle w:val="ListParagraph"/>
        <w:numPr>
          <w:ilvl w:val="0"/>
          <w:numId w:val="1"/>
        </w:numPr>
        <w:spacing w:before="240"/>
        <w:rPr>
          <w:u w:val="single"/>
        </w:rPr>
      </w:pPr>
      <w:r>
        <w:t>Experiments: subjects are assigned either to an experimental group (subject to an experimental condition) or to a control group for comparison</w:t>
      </w:r>
    </w:p>
    <w:p w:rsidR="001F2030" w:rsidRPr="001F2030" w:rsidRDefault="001F2030" w:rsidP="001F2030">
      <w:pPr>
        <w:pStyle w:val="ListParagraph"/>
        <w:numPr>
          <w:ilvl w:val="1"/>
          <w:numId w:val="1"/>
        </w:numPr>
        <w:spacing w:before="240"/>
        <w:rPr>
          <w:u w:val="single"/>
        </w:rPr>
      </w:pPr>
      <w:r>
        <w:t xml:space="preserve">Certain problems: even if experimental effect is found, it could be short-term. Effect found in laboratory setting wouldn’t always be found in real-world setting. Most subjects are younger, lower intelligence college students, not the same for entire population. </w:t>
      </w:r>
    </w:p>
    <w:p w:rsidR="001F2030" w:rsidRPr="00BD40A5" w:rsidRDefault="000E3A90" w:rsidP="00337F63">
      <w:pPr>
        <w:pStyle w:val="ListParagraph"/>
        <w:numPr>
          <w:ilvl w:val="0"/>
          <w:numId w:val="1"/>
        </w:numPr>
        <w:spacing w:before="240"/>
        <w:rPr>
          <w:u w:val="single"/>
        </w:rPr>
      </w:pPr>
      <w:r>
        <w:rPr>
          <w:b/>
        </w:rPr>
        <w:t>Qualitative Research: Observing and Intense Interviewing</w:t>
      </w:r>
      <w:r>
        <w:t xml:space="preserve">: called </w:t>
      </w:r>
      <w:r>
        <w:rPr>
          <w:i/>
        </w:rPr>
        <w:t xml:space="preserve">field studies </w:t>
      </w:r>
      <w:r>
        <w:t xml:space="preserve">or </w:t>
      </w:r>
      <w:r>
        <w:rPr>
          <w:i/>
        </w:rPr>
        <w:t>ethnographies</w:t>
      </w:r>
      <w:r>
        <w:t>.</w:t>
      </w:r>
      <w:r w:rsidR="00C26922">
        <w:t xml:space="preserve"> When observing police and their behaviours, a problem is that they might change their habitual tendencies and behaviours because they’re being watched</w:t>
      </w:r>
      <w:r w:rsidR="00E90A1C">
        <w:t>. When interviewing criminal offenders, with 2-8hr interviews of offenders in jail. Harder to interview those who are still on the streets because they fear interviewer is undercover cop, and interviewers might face legal/moral obligation to report severe crimes.</w:t>
      </w:r>
    </w:p>
    <w:p w:rsidR="00BD40A5" w:rsidRPr="00FE448A" w:rsidRDefault="00BD40A5" w:rsidP="00337F63">
      <w:pPr>
        <w:pStyle w:val="ListParagraph"/>
        <w:numPr>
          <w:ilvl w:val="0"/>
          <w:numId w:val="1"/>
        </w:numPr>
        <w:spacing w:before="240"/>
        <w:rPr>
          <w:i/>
          <w:u w:val="single"/>
        </w:rPr>
      </w:pPr>
      <w:r w:rsidRPr="00BD40A5">
        <w:rPr>
          <w:i/>
        </w:rPr>
        <w:t>Longitudinal studies</w:t>
      </w:r>
      <w:r>
        <w:rPr>
          <w:i/>
        </w:rPr>
        <w:t>:</w:t>
      </w:r>
      <w:r>
        <w:t xml:space="preserve"> when the same group of people are studied over time…problem is some die</w:t>
      </w:r>
    </w:p>
    <w:p w:rsidR="00FE448A" w:rsidRPr="002873E0" w:rsidRDefault="00FE448A" w:rsidP="00337F63">
      <w:pPr>
        <w:pStyle w:val="ListParagraph"/>
        <w:numPr>
          <w:ilvl w:val="0"/>
          <w:numId w:val="1"/>
        </w:numPr>
        <w:spacing w:before="240"/>
        <w:rPr>
          <w:i/>
          <w:u w:val="single"/>
        </w:rPr>
      </w:pPr>
      <w:r>
        <w:rPr>
          <w:b/>
        </w:rPr>
        <w:t>Research Using Existing Data:</w:t>
      </w:r>
      <w:r>
        <w:t xml:space="preserve"> data that has been gathered and reported by government agencies and other sources. Also often combine U.S. Census data with government-produced crime and victimization statistics to assess how the social characteristics of neighbourhoods, cities, and countries affect crime and victimization.</w:t>
      </w:r>
    </w:p>
    <w:p w:rsidR="002873E0" w:rsidRPr="00BD40A5" w:rsidRDefault="002873E0" w:rsidP="00337F63">
      <w:pPr>
        <w:pStyle w:val="ListParagraph"/>
        <w:numPr>
          <w:ilvl w:val="0"/>
          <w:numId w:val="1"/>
        </w:numPr>
        <w:spacing w:before="240"/>
        <w:rPr>
          <w:i/>
          <w:u w:val="single"/>
        </w:rPr>
      </w:pPr>
      <w:r>
        <w:rPr>
          <w:b/>
        </w:rPr>
        <w:t>Comparative and Historical Research:</w:t>
      </w:r>
      <w:r>
        <w:t xml:space="preserve"> cross-cultural or international research, using two of the above methods. Different nations’ varying rates of crime and imprisonment reflect differences in the nations’ social structure and culture</w:t>
      </w:r>
      <w:r w:rsidR="00F14DD1">
        <w:t>. Historical research is important because by looking at crime in history, we can better understand our own situation today and the possibilities for change.</w:t>
      </w:r>
    </w:p>
    <w:sectPr w:rsidR="002873E0" w:rsidRPr="00BD40A5" w:rsidSect="00D806E8">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8DF4F1E"/>
    <w:multiLevelType w:val="hybridMultilevel"/>
    <w:tmpl w:val="125E00B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F26C6B"/>
    <w:rsid w:val="0001316A"/>
    <w:rsid w:val="00013D19"/>
    <w:rsid w:val="00045A39"/>
    <w:rsid w:val="000A301F"/>
    <w:rsid w:val="000E3A90"/>
    <w:rsid w:val="00197BEB"/>
    <w:rsid w:val="001E7959"/>
    <w:rsid w:val="001F2030"/>
    <w:rsid w:val="001F6E3C"/>
    <w:rsid w:val="002464F0"/>
    <w:rsid w:val="002873E0"/>
    <w:rsid w:val="002E0534"/>
    <w:rsid w:val="00305BDD"/>
    <w:rsid w:val="00337F63"/>
    <w:rsid w:val="003647B4"/>
    <w:rsid w:val="003B66C9"/>
    <w:rsid w:val="00423709"/>
    <w:rsid w:val="00504F73"/>
    <w:rsid w:val="00540143"/>
    <w:rsid w:val="006650B3"/>
    <w:rsid w:val="006C4DF0"/>
    <w:rsid w:val="00713D1F"/>
    <w:rsid w:val="00720D1E"/>
    <w:rsid w:val="00727DA4"/>
    <w:rsid w:val="00747A1B"/>
    <w:rsid w:val="007832B2"/>
    <w:rsid w:val="007C2212"/>
    <w:rsid w:val="007F117E"/>
    <w:rsid w:val="008445E0"/>
    <w:rsid w:val="00853BD8"/>
    <w:rsid w:val="0088096B"/>
    <w:rsid w:val="00960BDA"/>
    <w:rsid w:val="00974E42"/>
    <w:rsid w:val="00A30727"/>
    <w:rsid w:val="00A65C79"/>
    <w:rsid w:val="00A7132F"/>
    <w:rsid w:val="00AC7B73"/>
    <w:rsid w:val="00BD40A5"/>
    <w:rsid w:val="00C26922"/>
    <w:rsid w:val="00D629A5"/>
    <w:rsid w:val="00D806E8"/>
    <w:rsid w:val="00D8148A"/>
    <w:rsid w:val="00E53FFD"/>
    <w:rsid w:val="00E90A1C"/>
    <w:rsid w:val="00E90C36"/>
    <w:rsid w:val="00EE6A20"/>
    <w:rsid w:val="00F14DD1"/>
    <w:rsid w:val="00F21708"/>
    <w:rsid w:val="00F26C6B"/>
    <w:rsid w:val="00FE448A"/>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06E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6E3C"/>
    <w:pPr>
      <w:ind w:left="720"/>
      <w:contextualSpacing/>
    </w:p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314</TotalTime>
  <Pages>4</Pages>
  <Words>1550</Words>
  <Characters>8836</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10366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Melissa Commandant</dc:creator>
  <cp:lastModifiedBy>Melissa Commandant</cp:lastModifiedBy>
  <cp:revision>42</cp:revision>
  <dcterms:created xsi:type="dcterms:W3CDTF">2011-10-02T16:07:00Z</dcterms:created>
  <dcterms:modified xsi:type="dcterms:W3CDTF">2011-10-02T21:42:00Z</dcterms:modified>
</cp:coreProperties>
</file>