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16FF31" w14:textId="77777777" w:rsidR="00AA0856" w:rsidRPr="00165DBE" w:rsidRDefault="00AA0856" w:rsidP="00EF513C">
      <w:pPr>
        <w:jc w:val="both"/>
        <w:rPr>
          <w:b/>
          <w:sz w:val="36"/>
          <w:u w:val="single"/>
          <w:lang w:val="fr-FR"/>
        </w:rPr>
      </w:pPr>
      <w:r w:rsidRPr="00165DBE">
        <w:rPr>
          <w:b/>
          <w:sz w:val="36"/>
          <w:u w:val="single"/>
          <w:lang w:val="fr-FR"/>
        </w:rPr>
        <w:t>Première Leçon</w:t>
      </w:r>
    </w:p>
    <w:p w14:paraId="28AE6E4B" w14:textId="77777777" w:rsidR="00370BA6" w:rsidRPr="00165DBE" w:rsidRDefault="00AA0856" w:rsidP="00EF513C">
      <w:pPr>
        <w:jc w:val="both"/>
        <w:rPr>
          <w:sz w:val="28"/>
          <w:lang w:val="fr-FR"/>
        </w:rPr>
      </w:pPr>
      <w:r w:rsidRPr="00165DBE">
        <w:rPr>
          <w:sz w:val="28"/>
          <w:lang w:val="fr-FR"/>
        </w:rPr>
        <w:t xml:space="preserve">Processus d’humanisation : nature, mémoire et culture. </w:t>
      </w:r>
    </w:p>
    <w:p w14:paraId="4148C594" w14:textId="46C9FD80" w:rsidR="00BE4F60" w:rsidRPr="00165DBE" w:rsidRDefault="00AA0856" w:rsidP="00EF513C">
      <w:pPr>
        <w:jc w:val="both"/>
        <w:rPr>
          <w:sz w:val="28"/>
          <w:lang w:val="fr-FR"/>
        </w:rPr>
      </w:pPr>
      <w:r w:rsidRPr="00165DBE">
        <w:rPr>
          <w:sz w:val="28"/>
          <w:lang w:val="fr-FR"/>
        </w:rPr>
        <w:t>Des réalités  objective et subjective : perception, représentation et modes de connaissance.</w:t>
      </w:r>
    </w:p>
    <w:p w14:paraId="1FD0A33F" w14:textId="77777777" w:rsidR="00BE4F60" w:rsidRPr="00165DBE" w:rsidRDefault="00BE4F60" w:rsidP="00EF513C">
      <w:pPr>
        <w:jc w:val="both"/>
        <w:rPr>
          <w:sz w:val="28"/>
          <w:lang w:val="fr-FR"/>
        </w:rPr>
      </w:pPr>
    </w:p>
    <w:p w14:paraId="2213719E" w14:textId="36537C43"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Nature</w:t>
      </w:r>
    </w:p>
    <w:p w14:paraId="5EFA8A0C" w14:textId="77777777" w:rsidR="005E72DA" w:rsidRPr="00165DBE" w:rsidRDefault="00BE4F60" w:rsidP="006C2382">
      <w:pPr>
        <w:jc w:val="both"/>
        <w:rPr>
          <w:sz w:val="28"/>
          <w:lang w:val="fr-FR"/>
        </w:rPr>
      </w:pPr>
      <w:r w:rsidRPr="00165DBE">
        <w:rPr>
          <w:b/>
          <w:sz w:val="28"/>
          <w:lang w:val="fr-FR"/>
        </w:rPr>
        <w:t>Qu’est-ce que c’est la nature?</w:t>
      </w:r>
      <w:r w:rsidR="00551F88" w:rsidRPr="00165DBE">
        <w:rPr>
          <w:sz w:val="28"/>
          <w:lang w:val="fr-FR"/>
        </w:rPr>
        <w:t xml:space="preserve"> L’interaction entre les protistes </w:t>
      </w:r>
      <w:r w:rsidR="00551F88" w:rsidRPr="00165DBE">
        <w:rPr>
          <w:i/>
          <w:sz w:val="28"/>
          <w:lang w:val="fr-FR"/>
        </w:rPr>
        <w:t>(élément naturel unicellulaire d’origine végétale [i.e. algue] ou animale)</w:t>
      </w:r>
      <w:r w:rsidR="00551F88" w:rsidRPr="00165DBE">
        <w:rPr>
          <w:sz w:val="28"/>
          <w:lang w:val="fr-FR"/>
        </w:rPr>
        <w:t>, les bactéries, les champignons, les végétaux, les animaux, et les quatre éléments : le feu</w:t>
      </w:r>
      <w:r w:rsidR="005E72DA" w:rsidRPr="00165DBE">
        <w:rPr>
          <w:sz w:val="28"/>
          <w:lang w:val="fr-FR"/>
        </w:rPr>
        <w:t xml:space="preserve"> (</w:t>
      </w:r>
      <w:r w:rsidR="005E72DA" w:rsidRPr="00165DBE">
        <w:rPr>
          <w:i/>
          <w:sz w:val="28"/>
          <w:lang w:val="fr-FR"/>
        </w:rPr>
        <w:t>positif et négatif [i.e. cuit les aliments])</w:t>
      </w:r>
      <w:r w:rsidR="00551F88" w:rsidRPr="00165DBE">
        <w:rPr>
          <w:i/>
          <w:sz w:val="28"/>
          <w:lang w:val="fr-FR"/>
        </w:rPr>
        <w:t>,</w:t>
      </w:r>
      <w:r w:rsidR="00551F88" w:rsidRPr="00165DBE">
        <w:rPr>
          <w:sz w:val="28"/>
          <w:lang w:val="fr-FR"/>
        </w:rPr>
        <w:t xml:space="preserve"> l’eau</w:t>
      </w:r>
      <w:r w:rsidR="0041421F" w:rsidRPr="00165DBE">
        <w:rPr>
          <w:sz w:val="28"/>
          <w:lang w:val="fr-FR"/>
        </w:rPr>
        <w:t xml:space="preserve"> </w:t>
      </w:r>
      <w:r w:rsidR="0041421F" w:rsidRPr="00165DBE">
        <w:rPr>
          <w:i/>
          <w:sz w:val="28"/>
          <w:lang w:val="fr-FR"/>
        </w:rPr>
        <w:t>(formé de 70%-85% d’H</w:t>
      </w:r>
      <w:r w:rsidR="0041421F" w:rsidRPr="00165DBE">
        <w:rPr>
          <w:i/>
          <w:sz w:val="28"/>
          <w:vertAlign w:val="subscript"/>
          <w:lang w:val="fr-FR"/>
        </w:rPr>
        <w:t>2</w:t>
      </w:r>
      <w:r w:rsidR="0041421F" w:rsidRPr="00165DBE">
        <w:rPr>
          <w:i/>
          <w:sz w:val="28"/>
          <w:lang w:val="fr-FR"/>
        </w:rPr>
        <w:t>O)</w:t>
      </w:r>
      <w:r w:rsidR="00551F88" w:rsidRPr="00165DBE">
        <w:rPr>
          <w:sz w:val="28"/>
          <w:lang w:val="fr-FR"/>
        </w:rPr>
        <w:t xml:space="preserve">, l’air </w:t>
      </w:r>
      <w:r w:rsidR="005E72DA" w:rsidRPr="00165DBE">
        <w:rPr>
          <w:i/>
          <w:sz w:val="28"/>
          <w:lang w:val="fr-FR"/>
        </w:rPr>
        <w:t>(il faut l’oxygène pour vivre)</w:t>
      </w:r>
      <w:r w:rsidR="005E72DA" w:rsidRPr="00165DBE">
        <w:rPr>
          <w:sz w:val="28"/>
          <w:lang w:val="fr-FR"/>
        </w:rPr>
        <w:t xml:space="preserve"> </w:t>
      </w:r>
      <w:r w:rsidR="00551F88" w:rsidRPr="00165DBE">
        <w:rPr>
          <w:sz w:val="28"/>
          <w:lang w:val="fr-FR"/>
        </w:rPr>
        <w:t>et la terre</w:t>
      </w:r>
      <w:r w:rsidR="005E72DA" w:rsidRPr="00165DBE">
        <w:rPr>
          <w:sz w:val="28"/>
          <w:lang w:val="fr-FR"/>
        </w:rPr>
        <w:t xml:space="preserve"> </w:t>
      </w:r>
      <w:r w:rsidR="005E72DA" w:rsidRPr="00165DBE">
        <w:rPr>
          <w:i/>
          <w:sz w:val="28"/>
          <w:lang w:val="fr-FR"/>
        </w:rPr>
        <w:t>(ressources alimentaires nécessaire)</w:t>
      </w:r>
      <w:r w:rsidR="00551F88" w:rsidRPr="00165DBE">
        <w:rPr>
          <w:sz w:val="28"/>
          <w:lang w:val="fr-FR"/>
        </w:rPr>
        <w:t xml:space="preserve">. </w:t>
      </w:r>
    </w:p>
    <w:p w14:paraId="40263B7C" w14:textId="77777777" w:rsidR="004235C2" w:rsidRPr="00165DBE" w:rsidRDefault="004235C2" w:rsidP="00EF513C">
      <w:pPr>
        <w:ind w:firstLine="360"/>
        <w:jc w:val="both"/>
        <w:rPr>
          <w:sz w:val="28"/>
          <w:lang w:val="fr-FR"/>
        </w:rPr>
      </w:pPr>
    </w:p>
    <w:p w14:paraId="4C8ECB6B" w14:textId="77777777" w:rsidR="007E5ECD" w:rsidRPr="00165DBE" w:rsidRDefault="005E72DA" w:rsidP="006C2382">
      <w:pPr>
        <w:jc w:val="both"/>
        <w:rPr>
          <w:sz w:val="28"/>
          <w:lang w:val="fr-FR"/>
        </w:rPr>
      </w:pPr>
      <w:r w:rsidRPr="00165DBE">
        <w:rPr>
          <w:sz w:val="28"/>
          <w:lang w:val="fr-FR"/>
        </w:rPr>
        <w:t xml:space="preserve">Nous venons, à travers la définition de la nature, de nous rappeler des fondements anatomiques et physiologiques de l’être humain. En d’autres termes, nos besoins en air, en eau, en plantes, en viandes d’animaux, etc., montrent notre aspect d’êtres de la nature. Cependant, dans le processus d’hominisation, c’est-à-dire dans notre passage de l’état de nature à notre état de culture, c’est donné une avancée capitale fondamentale à travers notre mémoire individuelle et collective. </w:t>
      </w:r>
    </w:p>
    <w:p w14:paraId="1D1EB8A4" w14:textId="29C2E62A" w:rsidR="007E5ECD" w:rsidRPr="00165DBE" w:rsidRDefault="00D205BB" w:rsidP="00D205BB">
      <w:pPr>
        <w:ind w:firstLine="360"/>
        <w:jc w:val="both"/>
        <w:rPr>
          <w:sz w:val="28"/>
          <w:lang w:val="fr-FR"/>
        </w:rPr>
      </w:pPr>
      <w:r w:rsidRPr="00165DBE">
        <w:rPr>
          <w:sz w:val="28"/>
          <w:lang w:val="fr-FR"/>
        </w:rPr>
        <w:t xml:space="preserve">   </w:t>
      </w:r>
      <w:r w:rsidR="004A6A2D" w:rsidRPr="00165DBE">
        <w:rPr>
          <w:sz w:val="28"/>
          <w:lang w:val="fr-FR"/>
        </w:rPr>
        <w:tab/>
      </w:r>
      <w:r w:rsidR="004A6A2D" w:rsidRPr="00165DBE">
        <w:rPr>
          <w:sz w:val="28"/>
          <w:lang w:val="fr-FR"/>
        </w:rPr>
        <w:tab/>
      </w:r>
      <w:r w:rsidR="007E5ECD" w:rsidRPr="00165DBE">
        <w:rPr>
          <w:sz w:val="28"/>
          <w:lang w:val="fr-FR"/>
        </w:rPr>
        <w:t>NATURE -------------------- mémoire ---------------------&gt; CULTURE</w:t>
      </w:r>
    </w:p>
    <w:p w14:paraId="25CD33DA" w14:textId="3504A1B7" w:rsidR="00D205BB" w:rsidRPr="00165DBE" w:rsidRDefault="00D205BB" w:rsidP="00EF513C">
      <w:pPr>
        <w:ind w:firstLine="360"/>
        <w:jc w:val="both"/>
        <w:rPr>
          <w:sz w:val="28"/>
          <w:lang w:val="fr-FR"/>
        </w:rPr>
      </w:pPr>
      <w:r w:rsidRPr="00165DBE">
        <w:rPr>
          <w:sz w:val="28"/>
          <w:lang w:val="fr-FR"/>
        </w:rPr>
        <w:tab/>
      </w:r>
      <w:r w:rsidRPr="00165DBE">
        <w:rPr>
          <w:sz w:val="28"/>
          <w:lang w:val="fr-FR"/>
        </w:rPr>
        <w:tab/>
      </w:r>
      <w:r w:rsidRPr="00165DBE">
        <w:rPr>
          <w:sz w:val="28"/>
          <w:lang w:val="fr-FR"/>
        </w:rPr>
        <w:tab/>
      </w:r>
      <w:r w:rsidR="004A6A2D" w:rsidRPr="00165DBE">
        <w:rPr>
          <w:sz w:val="28"/>
          <w:lang w:val="fr-FR"/>
        </w:rPr>
        <w:tab/>
      </w:r>
      <w:r w:rsidRPr="00165DBE">
        <w:rPr>
          <w:sz w:val="28"/>
          <w:lang w:val="fr-FR"/>
        </w:rPr>
        <w:t xml:space="preserve">    (Référence p.9 de l’ouvrage)</w:t>
      </w:r>
    </w:p>
    <w:p w14:paraId="3E9E2D37" w14:textId="77777777" w:rsidR="00BE4F60" w:rsidRPr="00165DBE" w:rsidRDefault="005E72DA" w:rsidP="00EF513C">
      <w:pPr>
        <w:jc w:val="both"/>
        <w:rPr>
          <w:sz w:val="28"/>
          <w:lang w:val="fr-FR"/>
        </w:rPr>
      </w:pPr>
      <w:r w:rsidRPr="00165DBE">
        <w:rPr>
          <w:sz w:val="28"/>
          <w:lang w:val="fr-FR"/>
        </w:rPr>
        <w:t xml:space="preserve">Cette mémoire c’est forgé à travers des idées, des notions, des représentations, des pratiques concrètes et des expériences vécues qui se sont transformés et qui se transforme encore en mode de connaissance. Dans cette perspective, nous distinguons les modes de connaissances suivantes : la magie, l’animisme, la religion, la philosophie, la théologie et la science. </w:t>
      </w:r>
      <w:r w:rsidR="007E5ECD" w:rsidRPr="00165DBE">
        <w:rPr>
          <w:sz w:val="28"/>
          <w:lang w:val="fr-FR"/>
        </w:rPr>
        <w:t>Naturellement</w:t>
      </w:r>
      <w:r w:rsidRPr="00165DBE">
        <w:rPr>
          <w:sz w:val="28"/>
          <w:lang w:val="fr-FR"/>
        </w:rPr>
        <w:t xml:space="preserve"> dans notre présent cours, c’est le dernier mode de co</w:t>
      </w:r>
      <w:r w:rsidR="007E5ECD" w:rsidRPr="00165DBE">
        <w:rPr>
          <w:sz w:val="28"/>
          <w:lang w:val="fr-FR"/>
        </w:rPr>
        <w:t>nnaissance qui nous intéresse, c’est-à-dire la science.</w:t>
      </w:r>
    </w:p>
    <w:p w14:paraId="55397550" w14:textId="77777777" w:rsidR="005E72DA" w:rsidRPr="00165DBE" w:rsidRDefault="005E72DA" w:rsidP="00EF513C">
      <w:pPr>
        <w:jc w:val="both"/>
        <w:rPr>
          <w:sz w:val="28"/>
          <w:lang w:val="fr-FR"/>
        </w:rPr>
      </w:pPr>
    </w:p>
    <w:p w14:paraId="18567234" w14:textId="77777777" w:rsidR="00F72ECE" w:rsidRPr="00165DBE" w:rsidRDefault="00BE4F60" w:rsidP="00EF513C">
      <w:pPr>
        <w:pStyle w:val="ListParagraph"/>
        <w:numPr>
          <w:ilvl w:val="0"/>
          <w:numId w:val="3"/>
        </w:numPr>
        <w:jc w:val="both"/>
        <w:rPr>
          <w:sz w:val="28"/>
          <w:u w:val="single"/>
          <w:lang w:val="fr-FR"/>
        </w:rPr>
      </w:pPr>
      <w:r w:rsidRPr="00165DBE">
        <w:rPr>
          <w:sz w:val="28"/>
          <w:u w:val="single"/>
          <w:lang w:val="fr-FR"/>
        </w:rPr>
        <w:t>Naturante</w:t>
      </w:r>
    </w:p>
    <w:p w14:paraId="4DF7AC5F" w14:textId="36E84AA2" w:rsidR="004235C2" w:rsidRPr="00165DBE" w:rsidRDefault="00EF513C" w:rsidP="004235C2">
      <w:pPr>
        <w:jc w:val="both"/>
        <w:rPr>
          <w:sz w:val="28"/>
          <w:lang w:val="fr-FR"/>
        </w:rPr>
      </w:pPr>
      <w:r w:rsidRPr="00165DBE">
        <w:rPr>
          <w:b/>
          <w:sz w:val="28"/>
          <w:lang w:val="fr-FR"/>
        </w:rPr>
        <w:t>Qu’est-ce que la nature naturante?</w:t>
      </w:r>
      <w:r w:rsidRPr="00165DBE">
        <w:rPr>
          <w:sz w:val="28"/>
          <w:lang w:val="fr-FR"/>
        </w:rPr>
        <w:t xml:space="preserve"> C’est un ensemble d’écosystèmes qui n’a jamais subit le processus du travail humain rationnel. L’écosystème est une unité écologique intégrée par le biotope </w:t>
      </w:r>
      <w:r w:rsidRPr="00165DBE">
        <w:rPr>
          <w:i/>
          <w:sz w:val="28"/>
          <w:lang w:val="fr-FR"/>
        </w:rPr>
        <w:t>(milieu physicochimique)</w:t>
      </w:r>
      <w:r w:rsidRPr="00165DBE">
        <w:rPr>
          <w:sz w:val="28"/>
          <w:lang w:val="fr-FR"/>
        </w:rPr>
        <w:t xml:space="preserve"> et la biocénose </w:t>
      </w:r>
      <w:r w:rsidRPr="00165DBE">
        <w:rPr>
          <w:i/>
          <w:sz w:val="28"/>
          <w:lang w:val="fr-FR"/>
        </w:rPr>
        <w:t>(être vivant)</w:t>
      </w:r>
      <w:r w:rsidRPr="00165DBE">
        <w:rPr>
          <w:sz w:val="28"/>
          <w:lang w:val="fr-FR"/>
        </w:rPr>
        <w:t xml:space="preserve">. </w:t>
      </w:r>
    </w:p>
    <w:p w14:paraId="51480DF5" w14:textId="77777777" w:rsidR="004235C2" w:rsidRPr="00165DBE" w:rsidRDefault="004235C2" w:rsidP="004235C2">
      <w:pPr>
        <w:jc w:val="both"/>
        <w:rPr>
          <w:sz w:val="28"/>
          <w:lang w:val="fr-FR"/>
        </w:rPr>
      </w:pPr>
    </w:p>
    <w:p w14:paraId="4767FD32" w14:textId="77777777" w:rsidR="00BE4F60" w:rsidRPr="00165DBE" w:rsidRDefault="00BE4F60" w:rsidP="00EF513C">
      <w:pPr>
        <w:pStyle w:val="ListParagraph"/>
        <w:numPr>
          <w:ilvl w:val="0"/>
          <w:numId w:val="3"/>
        </w:numPr>
        <w:jc w:val="both"/>
        <w:rPr>
          <w:sz w:val="28"/>
          <w:u w:val="single"/>
          <w:lang w:val="fr-FR"/>
        </w:rPr>
      </w:pPr>
      <w:r w:rsidRPr="00165DBE">
        <w:rPr>
          <w:sz w:val="28"/>
          <w:u w:val="single"/>
          <w:lang w:val="fr-FR"/>
        </w:rPr>
        <w:t>Dénaturée</w:t>
      </w:r>
    </w:p>
    <w:p w14:paraId="1B95A9DF" w14:textId="739D3E0C" w:rsidR="004A6A2D" w:rsidRPr="00165DBE" w:rsidRDefault="00D205BB" w:rsidP="004A6A2D">
      <w:pPr>
        <w:jc w:val="both"/>
        <w:rPr>
          <w:sz w:val="28"/>
          <w:lang w:val="fr-FR"/>
        </w:rPr>
      </w:pPr>
      <w:r w:rsidRPr="00165DBE">
        <w:rPr>
          <w:b/>
          <w:sz w:val="28"/>
          <w:lang w:val="fr-FR"/>
        </w:rPr>
        <w:t>Qu’est-ce que la nature dénaturée?</w:t>
      </w:r>
      <w:r w:rsidRPr="00165DBE">
        <w:rPr>
          <w:sz w:val="28"/>
          <w:lang w:val="fr-FR"/>
        </w:rPr>
        <w:t xml:space="preserve"> C’est un ensemble d’écosystèmes qui a déjà subit le processus du travail humain rationnel.</w:t>
      </w:r>
    </w:p>
    <w:p w14:paraId="72625196" w14:textId="77777777" w:rsidR="004A6A2D" w:rsidRPr="00165DBE" w:rsidRDefault="004A6A2D" w:rsidP="004A6A2D">
      <w:pPr>
        <w:jc w:val="both"/>
        <w:rPr>
          <w:sz w:val="28"/>
          <w:lang w:val="fr-FR"/>
        </w:rPr>
      </w:pPr>
    </w:p>
    <w:p w14:paraId="40E0D1D1" w14:textId="77777777" w:rsidR="004A6A2D" w:rsidRPr="00165DBE" w:rsidRDefault="004A6A2D" w:rsidP="004A6A2D">
      <w:pPr>
        <w:jc w:val="both"/>
        <w:rPr>
          <w:sz w:val="28"/>
          <w:lang w:val="fr-FR"/>
        </w:rPr>
      </w:pPr>
    </w:p>
    <w:p w14:paraId="0BDE0F2D" w14:textId="77777777" w:rsidR="004A6A2D" w:rsidRPr="00165DBE" w:rsidRDefault="004A6A2D" w:rsidP="004A6A2D">
      <w:pPr>
        <w:jc w:val="both"/>
        <w:rPr>
          <w:sz w:val="28"/>
          <w:lang w:val="fr-FR"/>
        </w:rPr>
      </w:pPr>
    </w:p>
    <w:p w14:paraId="11906249"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lastRenderedPageBreak/>
        <w:t>Société</w:t>
      </w:r>
    </w:p>
    <w:p w14:paraId="41D24065" w14:textId="40090345" w:rsidR="00D205BB" w:rsidRPr="00165DBE" w:rsidRDefault="008A64D9" w:rsidP="006C2382">
      <w:pPr>
        <w:jc w:val="both"/>
        <w:rPr>
          <w:sz w:val="28"/>
          <w:lang w:val="fr-FR"/>
        </w:rPr>
      </w:pPr>
      <w:r w:rsidRPr="00165DBE">
        <w:rPr>
          <w:sz w:val="28"/>
          <w:lang w:val="fr-FR"/>
        </w:rPr>
        <w:t xml:space="preserve">Les êtres humains sont des êtres de nature et des êtres de culture. Ils sont des êtres de nature parce qu’ils possèdent un corps </w:t>
      </w:r>
      <w:r w:rsidRPr="00165DBE">
        <w:rPr>
          <w:i/>
          <w:sz w:val="28"/>
          <w:lang w:val="fr-FR"/>
        </w:rPr>
        <w:t>(physicochimique)</w:t>
      </w:r>
      <w:r w:rsidRPr="00165DBE">
        <w:rPr>
          <w:sz w:val="28"/>
          <w:lang w:val="fr-FR"/>
        </w:rPr>
        <w:t xml:space="preserve"> qui, pour exister et se reproduire, doit satisfaire cinq types de besoins :</w:t>
      </w:r>
    </w:p>
    <w:p w14:paraId="34CF431C" w14:textId="1F8AD628" w:rsidR="008A64D9" w:rsidRPr="00165DBE" w:rsidRDefault="008A64D9" w:rsidP="008A64D9">
      <w:pPr>
        <w:pStyle w:val="ListParagraph"/>
        <w:numPr>
          <w:ilvl w:val="0"/>
          <w:numId w:val="4"/>
        </w:numPr>
        <w:jc w:val="both"/>
        <w:rPr>
          <w:b/>
          <w:sz w:val="28"/>
          <w:lang w:val="fr-FR"/>
        </w:rPr>
      </w:pPr>
      <w:r w:rsidRPr="00165DBE">
        <w:rPr>
          <w:b/>
          <w:sz w:val="28"/>
          <w:lang w:val="fr-FR"/>
        </w:rPr>
        <w:t>la nourriture</w:t>
      </w:r>
    </w:p>
    <w:p w14:paraId="0E4E693C" w14:textId="31941AC8" w:rsidR="008A64D9" w:rsidRPr="00165DBE" w:rsidRDefault="008A64D9" w:rsidP="008A64D9">
      <w:pPr>
        <w:pStyle w:val="ListParagraph"/>
        <w:numPr>
          <w:ilvl w:val="0"/>
          <w:numId w:val="4"/>
        </w:numPr>
        <w:jc w:val="both"/>
        <w:rPr>
          <w:b/>
          <w:sz w:val="28"/>
          <w:lang w:val="fr-FR"/>
        </w:rPr>
      </w:pPr>
      <w:r w:rsidRPr="00165DBE">
        <w:rPr>
          <w:b/>
          <w:sz w:val="28"/>
          <w:lang w:val="fr-FR"/>
        </w:rPr>
        <w:t>le sommeil</w:t>
      </w:r>
    </w:p>
    <w:p w14:paraId="3101EAA9" w14:textId="4D4A5705" w:rsidR="008A64D9" w:rsidRPr="00165DBE" w:rsidRDefault="008A64D9" w:rsidP="008A64D9">
      <w:pPr>
        <w:pStyle w:val="ListParagraph"/>
        <w:numPr>
          <w:ilvl w:val="0"/>
          <w:numId w:val="4"/>
        </w:numPr>
        <w:jc w:val="both"/>
        <w:rPr>
          <w:b/>
          <w:sz w:val="28"/>
          <w:lang w:val="fr-FR"/>
        </w:rPr>
      </w:pPr>
      <w:r w:rsidRPr="00165DBE">
        <w:rPr>
          <w:b/>
          <w:sz w:val="28"/>
          <w:lang w:val="fr-FR"/>
        </w:rPr>
        <w:t>les vêtements</w:t>
      </w:r>
    </w:p>
    <w:p w14:paraId="4D0B806B" w14:textId="70FDE4D3" w:rsidR="008A64D9" w:rsidRPr="00165DBE" w:rsidRDefault="008A64D9" w:rsidP="008A64D9">
      <w:pPr>
        <w:pStyle w:val="ListParagraph"/>
        <w:numPr>
          <w:ilvl w:val="0"/>
          <w:numId w:val="4"/>
        </w:numPr>
        <w:jc w:val="both"/>
        <w:rPr>
          <w:b/>
          <w:sz w:val="28"/>
          <w:lang w:val="fr-FR"/>
        </w:rPr>
      </w:pPr>
      <w:r w:rsidRPr="00165DBE">
        <w:rPr>
          <w:b/>
          <w:sz w:val="28"/>
          <w:lang w:val="fr-FR"/>
        </w:rPr>
        <w:t>le logement</w:t>
      </w:r>
    </w:p>
    <w:p w14:paraId="7189FCC2" w14:textId="049CE413" w:rsidR="004235C2" w:rsidRPr="00165DBE" w:rsidRDefault="00823B19" w:rsidP="004235C2">
      <w:pPr>
        <w:pStyle w:val="ListParagraph"/>
        <w:numPr>
          <w:ilvl w:val="0"/>
          <w:numId w:val="4"/>
        </w:numPr>
        <w:jc w:val="both"/>
        <w:rPr>
          <w:b/>
          <w:sz w:val="28"/>
          <w:lang w:val="fr-FR"/>
        </w:rPr>
      </w:pPr>
      <w:r w:rsidRPr="00165DBE">
        <w:rPr>
          <w:b/>
          <w:sz w:val="28"/>
          <w:lang w:val="fr-FR"/>
        </w:rPr>
        <w:t>la reproduction sexuelle</w:t>
      </w:r>
    </w:p>
    <w:p w14:paraId="11E650B9" w14:textId="77777777" w:rsidR="004235C2" w:rsidRPr="00165DBE" w:rsidRDefault="004235C2" w:rsidP="004235C2">
      <w:pPr>
        <w:jc w:val="both"/>
        <w:rPr>
          <w:sz w:val="28"/>
          <w:lang w:val="fr-FR"/>
        </w:rPr>
      </w:pPr>
    </w:p>
    <w:p w14:paraId="68F31054" w14:textId="004C9C9C" w:rsidR="00823B19" w:rsidRPr="00165DBE" w:rsidRDefault="00823B19" w:rsidP="006C2382">
      <w:pPr>
        <w:jc w:val="both"/>
        <w:rPr>
          <w:sz w:val="28"/>
          <w:lang w:val="fr-FR"/>
        </w:rPr>
      </w:pPr>
      <w:r w:rsidRPr="00165DBE">
        <w:rPr>
          <w:sz w:val="28"/>
          <w:lang w:val="fr-FR"/>
        </w:rPr>
        <w:t>En même temps, les êtres humains sont des êtres de culture. L’anthropologue français Claude Lévi-Strauss soutien la thèse selon laquelle les civilisations humaines ont toutes créées des « universaux » de la culture qui sont :</w:t>
      </w:r>
    </w:p>
    <w:p w14:paraId="1620C266" w14:textId="6A6DA6D5" w:rsidR="00823B19" w:rsidRPr="00165DBE" w:rsidRDefault="00823B19" w:rsidP="00823B19">
      <w:pPr>
        <w:pStyle w:val="ListParagraph"/>
        <w:numPr>
          <w:ilvl w:val="0"/>
          <w:numId w:val="4"/>
        </w:numPr>
        <w:jc w:val="both"/>
        <w:rPr>
          <w:b/>
          <w:i/>
          <w:sz w:val="28"/>
          <w:lang w:val="fr-FR"/>
        </w:rPr>
      </w:pPr>
      <w:r w:rsidRPr="00165DBE">
        <w:rPr>
          <w:b/>
          <w:sz w:val="28"/>
          <w:lang w:val="fr-FR"/>
        </w:rPr>
        <w:t>le feu</w:t>
      </w:r>
      <w:r w:rsidR="005E79FD" w:rsidRPr="00165DBE">
        <w:rPr>
          <w:sz w:val="28"/>
          <w:lang w:val="fr-FR"/>
        </w:rPr>
        <w:t xml:space="preserve"> </w:t>
      </w:r>
      <w:r w:rsidR="005E79FD" w:rsidRPr="00165DBE">
        <w:rPr>
          <w:i/>
          <w:sz w:val="28"/>
          <w:lang w:val="fr-FR"/>
        </w:rPr>
        <w:t>(plus de viande cru mais cuit, grâce au feu)</w:t>
      </w:r>
    </w:p>
    <w:p w14:paraId="01CE7F9A" w14:textId="0FB3013A" w:rsidR="00823B19" w:rsidRPr="00165DBE" w:rsidRDefault="00823B19" w:rsidP="00823B19">
      <w:pPr>
        <w:pStyle w:val="ListParagraph"/>
        <w:numPr>
          <w:ilvl w:val="0"/>
          <w:numId w:val="4"/>
        </w:numPr>
        <w:jc w:val="both"/>
        <w:rPr>
          <w:sz w:val="28"/>
          <w:lang w:val="fr-FR"/>
        </w:rPr>
      </w:pPr>
      <w:r w:rsidRPr="00165DBE">
        <w:rPr>
          <w:b/>
          <w:sz w:val="28"/>
          <w:lang w:val="fr-FR"/>
        </w:rPr>
        <w:t>l’exogamie</w:t>
      </w:r>
      <w:r w:rsidR="00151AB9" w:rsidRPr="00165DBE">
        <w:rPr>
          <w:sz w:val="28"/>
          <w:lang w:val="fr-FR"/>
        </w:rPr>
        <w:t xml:space="preserve"> </w:t>
      </w:r>
      <w:r w:rsidR="00151AB9" w:rsidRPr="00165DBE">
        <w:rPr>
          <w:i/>
          <w:sz w:val="28"/>
          <w:lang w:val="fr-FR"/>
        </w:rPr>
        <w:t xml:space="preserve">(Accouplement en dehors du clan ou tribu : l’exogamie apparait avec l’interdiction de l’inceste, c’est-à-dire que la mère ne peut pas s’accoupler avec l’enfant male, le père ne peut pas s’accoupler avec son enfant féminine et le frère ne peut pas s’accouplait avec sa sœur, parce que ces tribus ont découvert le totem, qui l’ancêtre commun de ces tribus ; </w:t>
      </w:r>
      <w:r w:rsidR="00151AB9" w:rsidRPr="00165DBE">
        <w:rPr>
          <w:i/>
          <w:sz w:val="28"/>
          <w:u w:val="single"/>
          <w:lang w:val="fr-FR"/>
        </w:rPr>
        <w:t>le totem</w:t>
      </w:r>
      <w:r w:rsidR="00151AB9" w:rsidRPr="00165DBE">
        <w:rPr>
          <w:i/>
          <w:sz w:val="28"/>
          <w:lang w:val="fr-FR"/>
        </w:rPr>
        <w:t xml:space="preserve"> peut être un animal, un arbre, ou un être mystérieux mi-humain mi-animal ; or, les membres féminins de la tribu exogamique possède l’énergie vitale sacrée du totem, c’est-à-dire son sang qui se secret mensuellement dans la menstruation ; il est interdit alors aux membres males de la tribu d’entrer en contact avec ce sang sacré du totem, par contre ils peuvent entrer en contact avec le sang sacré du totem d’une autre tribu : de là provient l’exogamie)</w:t>
      </w:r>
    </w:p>
    <w:p w14:paraId="2DE058A1" w14:textId="64EE8DF3" w:rsidR="00823B19" w:rsidRPr="00165DBE" w:rsidRDefault="00823B19" w:rsidP="00823B19">
      <w:pPr>
        <w:pStyle w:val="ListParagraph"/>
        <w:numPr>
          <w:ilvl w:val="0"/>
          <w:numId w:val="4"/>
        </w:numPr>
        <w:jc w:val="both"/>
        <w:rPr>
          <w:b/>
          <w:sz w:val="28"/>
          <w:lang w:val="fr-FR"/>
        </w:rPr>
      </w:pPr>
      <w:r w:rsidRPr="00165DBE">
        <w:rPr>
          <w:b/>
          <w:sz w:val="28"/>
          <w:lang w:val="fr-FR"/>
        </w:rPr>
        <w:t>la religion</w:t>
      </w:r>
    </w:p>
    <w:p w14:paraId="3DEA69ED" w14:textId="2EC88FDA" w:rsidR="00823B19" w:rsidRPr="00165DBE" w:rsidRDefault="00823B19" w:rsidP="00823B19">
      <w:pPr>
        <w:pStyle w:val="ListParagraph"/>
        <w:numPr>
          <w:ilvl w:val="0"/>
          <w:numId w:val="4"/>
        </w:numPr>
        <w:jc w:val="both"/>
        <w:rPr>
          <w:b/>
          <w:sz w:val="28"/>
          <w:lang w:val="fr-FR"/>
        </w:rPr>
      </w:pPr>
      <w:r w:rsidRPr="00165DBE">
        <w:rPr>
          <w:b/>
          <w:sz w:val="28"/>
          <w:lang w:val="fr-FR"/>
        </w:rPr>
        <w:t>le culte des morts</w:t>
      </w:r>
    </w:p>
    <w:p w14:paraId="22176FE1" w14:textId="79BCEB2C" w:rsidR="004235C2" w:rsidRPr="00165DBE" w:rsidRDefault="004235C2" w:rsidP="00823B19">
      <w:pPr>
        <w:pStyle w:val="ListParagraph"/>
        <w:numPr>
          <w:ilvl w:val="0"/>
          <w:numId w:val="4"/>
        </w:numPr>
        <w:jc w:val="both"/>
        <w:rPr>
          <w:b/>
          <w:sz w:val="28"/>
          <w:lang w:val="fr-FR"/>
        </w:rPr>
      </w:pPr>
      <w:r w:rsidRPr="00165DBE">
        <w:rPr>
          <w:b/>
          <w:sz w:val="28"/>
          <w:lang w:val="fr-FR"/>
        </w:rPr>
        <w:t>l’association en groupe restreint ou élargie</w:t>
      </w:r>
    </w:p>
    <w:p w14:paraId="7C1B212D" w14:textId="58400B1C" w:rsidR="004235C2" w:rsidRPr="00165DBE" w:rsidRDefault="004235C2" w:rsidP="004235C2">
      <w:pPr>
        <w:jc w:val="both"/>
        <w:rPr>
          <w:sz w:val="28"/>
          <w:lang w:val="fr-FR"/>
        </w:rPr>
      </w:pPr>
      <w:r w:rsidRPr="00165DBE">
        <w:rPr>
          <w:sz w:val="28"/>
          <w:lang w:val="fr-FR"/>
        </w:rPr>
        <w:t>Le passage du paléolithique au néolithique s’accomplie à travers la création des « universaux » de la culture.</w:t>
      </w:r>
    </w:p>
    <w:p w14:paraId="5107D414" w14:textId="77777777" w:rsidR="006C2382" w:rsidRPr="00165DBE" w:rsidRDefault="005E79FD" w:rsidP="006C2382">
      <w:pPr>
        <w:jc w:val="both"/>
        <w:rPr>
          <w:sz w:val="28"/>
          <w:lang w:val="fr-FR"/>
        </w:rPr>
      </w:pPr>
      <w:r w:rsidRPr="00165DBE">
        <w:rPr>
          <w:sz w:val="28"/>
          <w:lang w:val="fr-FR"/>
        </w:rPr>
        <w:t>Yves Coppens, anthropologue français, a découvert les fossiles de nos ancêtres au Tchad.</w:t>
      </w:r>
    </w:p>
    <w:p w14:paraId="431FDC48" w14:textId="77777777" w:rsidR="006C2382" w:rsidRPr="00165DBE" w:rsidRDefault="006C2382" w:rsidP="006C2382">
      <w:pPr>
        <w:jc w:val="both"/>
        <w:rPr>
          <w:sz w:val="28"/>
          <w:lang w:val="fr-FR"/>
        </w:rPr>
      </w:pPr>
    </w:p>
    <w:p w14:paraId="4555866C" w14:textId="77777777" w:rsidR="00D215FC" w:rsidRPr="00165DBE" w:rsidRDefault="006C2382" w:rsidP="006C2382">
      <w:pPr>
        <w:jc w:val="both"/>
        <w:rPr>
          <w:sz w:val="28"/>
          <w:lang w:val="fr-FR"/>
        </w:rPr>
      </w:pPr>
      <w:r w:rsidRPr="00165DBE">
        <w:rPr>
          <w:b/>
          <w:sz w:val="28"/>
          <w:lang w:val="fr-FR"/>
        </w:rPr>
        <w:t>Qu’est-ce que c’est la réalité objective?</w:t>
      </w:r>
      <w:r w:rsidRPr="00165DBE">
        <w:rPr>
          <w:sz w:val="28"/>
          <w:lang w:val="fr-FR"/>
        </w:rPr>
        <w:t xml:space="preserve"> </w:t>
      </w:r>
    </w:p>
    <w:p w14:paraId="7C66CC3E" w14:textId="7D12B3A0" w:rsidR="006C2382" w:rsidRPr="00165DBE" w:rsidRDefault="006C2382" w:rsidP="006C2382">
      <w:pPr>
        <w:jc w:val="both"/>
        <w:rPr>
          <w:sz w:val="28"/>
          <w:lang w:val="fr-FR"/>
        </w:rPr>
      </w:pPr>
      <w:r w:rsidRPr="00165DBE">
        <w:rPr>
          <w:sz w:val="28"/>
          <w:lang w:val="fr-FR"/>
        </w:rPr>
        <w:t>C’est un ensemble de choses, de faits, d’évènements et de phénomènes qui existent et évoluent en dehors de notre conscience sociale et individuelle.</w:t>
      </w:r>
    </w:p>
    <w:p w14:paraId="2DF4EFBF" w14:textId="77777777" w:rsidR="00D215FC" w:rsidRPr="00165DBE" w:rsidRDefault="00D215FC" w:rsidP="006C2382">
      <w:pPr>
        <w:jc w:val="both"/>
        <w:rPr>
          <w:sz w:val="28"/>
          <w:lang w:val="fr-FR"/>
        </w:rPr>
      </w:pPr>
    </w:p>
    <w:p w14:paraId="289E3E84" w14:textId="77777777" w:rsidR="00D215FC" w:rsidRPr="00165DBE" w:rsidRDefault="006C2382" w:rsidP="006C2382">
      <w:pPr>
        <w:jc w:val="both"/>
        <w:rPr>
          <w:sz w:val="28"/>
          <w:lang w:val="fr-FR"/>
        </w:rPr>
      </w:pPr>
      <w:r w:rsidRPr="00165DBE">
        <w:rPr>
          <w:b/>
          <w:sz w:val="28"/>
          <w:lang w:val="fr-FR"/>
        </w:rPr>
        <w:t>Qu’est-ce que la réalité subjective?</w:t>
      </w:r>
      <w:r w:rsidRPr="00165DBE">
        <w:rPr>
          <w:sz w:val="28"/>
          <w:lang w:val="fr-FR"/>
        </w:rPr>
        <w:t xml:space="preserve"> </w:t>
      </w:r>
    </w:p>
    <w:p w14:paraId="507C918D" w14:textId="59D11668" w:rsidR="006C2382" w:rsidRPr="00165DBE" w:rsidRDefault="006C2382" w:rsidP="006C2382">
      <w:pPr>
        <w:jc w:val="both"/>
        <w:rPr>
          <w:sz w:val="28"/>
          <w:lang w:val="fr-FR"/>
        </w:rPr>
      </w:pPr>
      <w:r w:rsidRPr="00165DBE">
        <w:rPr>
          <w:sz w:val="28"/>
          <w:lang w:val="fr-FR"/>
        </w:rPr>
        <w:t>C’est un ensemble d’idées, de notions, de concepts, en un mode de représentation qui existent et évoluent à l’intérieur de notre conscience sociale et individuelle.</w:t>
      </w:r>
    </w:p>
    <w:p w14:paraId="41CE99F4" w14:textId="77777777" w:rsidR="00D215FC" w:rsidRPr="00165DBE" w:rsidRDefault="00D215FC" w:rsidP="006C2382">
      <w:pPr>
        <w:jc w:val="both"/>
        <w:rPr>
          <w:b/>
          <w:sz w:val="28"/>
          <w:lang w:val="fr-FR"/>
        </w:rPr>
      </w:pPr>
    </w:p>
    <w:p w14:paraId="2FE33A0D" w14:textId="77777777" w:rsidR="00D215FC" w:rsidRPr="00165DBE" w:rsidRDefault="006C2382" w:rsidP="006C2382">
      <w:pPr>
        <w:jc w:val="both"/>
        <w:rPr>
          <w:sz w:val="28"/>
          <w:lang w:val="fr-FR"/>
        </w:rPr>
      </w:pPr>
      <w:r w:rsidRPr="00165DBE">
        <w:rPr>
          <w:b/>
          <w:sz w:val="28"/>
          <w:lang w:val="fr-FR"/>
        </w:rPr>
        <w:t>Est-ce qu’une réalité peut être à la fois objective et subjective?</w:t>
      </w:r>
      <w:r w:rsidRPr="00165DBE">
        <w:rPr>
          <w:sz w:val="28"/>
          <w:lang w:val="fr-FR"/>
        </w:rPr>
        <w:t xml:space="preserve"> </w:t>
      </w:r>
    </w:p>
    <w:p w14:paraId="488DF2D2" w14:textId="3B36D678" w:rsidR="006C2382" w:rsidRPr="00165DBE" w:rsidRDefault="006C2382" w:rsidP="006C2382">
      <w:pPr>
        <w:jc w:val="both"/>
        <w:rPr>
          <w:sz w:val="28"/>
          <w:lang w:val="fr-FR"/>
        </w:rPr>
      </w:pPr>
      <w:r w:rsidRPr="00165DBE">
        <w:rPr>
          <w:sz w:val="28"/>
          <w:lang w:val="fr-FR"/>
        </w:rPr>
        <w:t>Oui, parce qu’elle peut renvoyer à la fois à des objets et à des sujets pensants</w:t>
      </w:r>
      <w:r w:rsidR="00503232" w:rsidRPr="00165DBE">
        <w:rPr>
          <w:sz w:val="28"/>
          <w:lang w:val="fr-FR"/>
        </w:rPr>
        <w:t>.</w:t>
      </w:r>
    </w:p>
    <w:p w14:paraId="3BEC5C50" w14:textId="77777777" w:rsidR="00227AD3" w:rsidRPr="00165DBE" w:rsidRDefault="00227AD3" w:rsidP="006C2382">
      <w:pPr>
        <w:jc w:val="both"/>
        <w:rPr>
          <w:sz w:val="28"/>
          <w:lang w:val="fr-FR"/>
        </w:rPr>
      </w:pPr>
    </w:p>
    <w:p w14:paraId="759E4DFD" w14:textId="29FBC39E" w:rsidR="00227AD3" w:rsidRPr="00165DBE" w:rsidRDefault="00227AD3" w:rsidP="006C2382">
      <w:pPr>
        <w:jc w:val="both"/>
        <w:rPr>
          <w:sz w:val="28"/>
          <w:lang w:val="fr-FR"/>
        </w:rPr>
      </w:pPr>
      <w:r w:rsidRPr="00165DBE">
        <w:rPr>
          <w:sz w:val="28"/>
          <w:lang w:val="fr-FR"/>
        </w:rPr>
        <w:t xml:space="preserve">Nous distinguons </w:t>
      </w:r>
      <w:r w:rsidRPr="00165DBE">
        <w:rPr>
          <w:b/>
          <w:sz w:val="28"/>
          <w:lang w:val="fr-FR"/>
        </w:rPr>
        <w:t>3 catégories de réalités </w:t>
      </w:r>
      <w:r w:rsidRPr="00165DBE">
        <w:rPr>
          <w:sz w:val="28"/>
          <w:lang w:val="fr-FR"/>
        </w:rPr>
        <w:t>: l’une objective, l’autre subjective et enfin, une autre objective et subjective.</w:t>
      </w:r>
    </w:p>
    <w:p w14:paraId="3A8C42AA" w14:textId="77777777" w:rsidR="00227AD3" w:rsidRPr="00165DBE" w:rsidRDefault="00227AD3" w:rsidP="006C2382">
      <w:pPr>
        <w:jc w:val="both"/>
        <w:rPr>
          <w:sz w:val="28"/>
          <w:lang w:val="fr-FR"/>
        </w:rPr>
      </w:pPr>
    </w:p>
    <w:p w14:paraId="62123B95" w14:textId="77777777" w:rsidR="00D215FC" w:rsidRPr="00165DBE" w:rsidRDefault="00227AD3" w:rsidP="006C2382">
      <w:pPr>
        <w:jc w:val="both"/>
        <w:rPr>
          <w:sz w:val="28"/>
          <w:lang w:val="fr-FR"/>
        </w:rPr>
      </w:pPr>
      <w:r w:rsidRPr="00165DBE">
        <w:rPr>
          <w:b/>
          <w:sz w:val="28"/>
          <w:lang w:val="fr-FR"/>
        </w:rPr>
        <w:t>Qu’est-ce que la perception?</w:t>
      </w:r>
      <w:r w:rsidRPr="00165DBE">
        <w:rPr>
          <w:sz w:val="28"/>
          <w:lang w:val="fr-FR"/>
        </w:rPr>
        <w:t xml:space="preserve"> </w:t>
      </w:r>
    </w:p>
    <w:p w14:paraId="4FF892BA" w14:textId="7084C0BE" w:rsidR="00E55E3F" w:rsidRPr="00165DBE" w:rsidRDefault="00227AD3" w:rsidP="006C2382">
      <w:pPr>
        <w:jc w:val="both"/>
        <w:rPr>
          <w:sz w:val="28"/>
          <w:lang w:val="fr-FR"/>
        </w:rPr>
      </w:pPr>
      <w:r w:rsidRPr="00165DBE">
        <w:rPr>
          <w:i/>
          <w:sz w:val="28"/>
          <w:lang w:val="fr-FR"/>
        </w:rPr>
        <w:t>(Référence p.408)</w:t>
      </w:r>
      <w:r w:rsidRPr="00165DBE">
        <w:rPr>
          <w:sz w:val="28"/>
          <w:lang w:val="fr-FR"/>
        </w:rPr>
        <w:t xml:space="preserve"> Elle est un </w:t>
      </w:r>
      <w:r w:rsidRPr="00165DBE">
        <w:rPr>
          <w:sz w:val="28"/>
          <w:u w:val="single"/>
          <w:lang w:val="fr-FR"/>
        </w:rPr>
        <w:t>processus cognitif</w:t>
      </w:r>
      <w:r w:rsidRPr="00165DBE">
        <w:rPr>
          <w:sz w:val="28"/>
          <w:lang w:val="fr-FR"/>
        </w:rPr>
        <w:t xml:space="preserve"> formé pas trois composantes en interaction permanente : </w:t>
      </w:r>
      <w:r w:rsidRPr="00165DBE">
        <w:rPr>
          <w:b/>
          <w:sz w:val="28"/>
          <w:lang w:val="fr-FR"/>
        </w:rPr>
        <w:t>i</w:t>
      </w:r>
      <w:r w:rsidRPr="00165DBE">
        <w:rPr>
          <w:sz w:val="28"/>
          <w:lang w:val="fr-FR"/>
        </w:rPr>
        <w:t xml:space="preserve">. Un </w:t>
      </w:r>
      <w:r w:rsidRPr="00165DBE">
        <w:rPr>
          <w:sz w:val="28"/>
          <w:u w:val="single"/>
          <w:lang w:val="fr-FR"/>
        </w:rPr>
        <w:t>élément affectif</w:t>
      </w:r>
      <w:r w:rsidRPr="00165DBE">
        <w:rPr>
          <w:sz w:val="28"/>
          <w:lang w:val="fr-FR"/>
        </w:rPr>
        <w:t xml:space="preserve"> ou une sensation; </w:t>
      </w:r>
      <w:r w:rsidRPr="00165DBE">
        <w:rPr>
          <w:b/>
          <w:sz w:val="28"/>
          <w:lang w:val="fr-FR"/>
        </w:rPr>
        <w:t>ii</w:t>
      </w:r>
      <w:r w:rsidRPr="00165DBE">
        <w:rPr>
          <w:sz w:val="28"/>
          <w:lang w:val="fr-FR"/>
        </w:rPr>
        <w:t xml:space="preserve">. Un </w:t>
      </w:r>
      <w:r w:rsidRPr="00165DBE">
        <w:rPr>
          <w:sz w:val="28"/>
          <w:u w:val="single"/>
          <w:lang w:val="fr-FR"/>
        </w:rPr>
        <w:t>sentiment d’extériorité</w:t>
      </w:r>
      <w:r w:rsidRPr="00165DBE">
        <w:rPr>
          <w:sz w:val="28"/>
          <w:lang w:val="fr-FR"/>
        </w:rPr>
        <w:t xml:space="preserve">; </w:t>
      </w:r>
      <w:r w:rsidRPr="00165DBE">
        <w:rPr>
          <w:b/>
          <w:sz w:val="28"/>
          <w:lang w:val="fr-FR"/>
        </w:rPr>
        <w:t>iii</w:t>
      </w:r>
      <w:r w:rsidRPr="00165DBE">
        <w:rPr>
          <w:sz w:val="28"/>
          <w:lang w:val="fr-FR"/>
        </w:rPr>
        <w:t xml:space="preserve">. Un </w:t>
      </w:r>
      <w:r w:rsidRPr="00165DBE">
        <w:rPr>
          <w:sz w:val="28"/>
          <w:u w:val="single"/>
          <w:lang w:val="fr-FR"/>
        </w:rPr>
        <w:t>élément de connaissance</w:t>
      </w:r>
      <w:r w:rsidRPr="00165DBE">
        <w:rPr>
          <w:sz w:val="28"/>
          <w:lang w:val="fr-FR"/>
        </w:rPr>
        <w:t xml:space="preserve"> </w:t>
      </w:r>
      <w:r w:rsidR="00A40524" w:rsidRPr="00165DBE">
        <w:rPr>
          <w:i/>
          <w:sz w:val="28"/>
          <w:lang w:val="fr-FR"/>
        </w:rPr>
        <w:t>(subjectif)</w:t>
      </w:r>
      <w:r w:rsidR="00A40524" w:rsidRPr="00165DBE">
        <w:rPr>
          <w:sz w:val="28"/>
          <w:lang w:val="fr-FR"/>
        </w:rPr>
        <w:t xml:space="preserve"> </w:t>
      </w:r>
      <w:r w:rsidRPr="00165DBE">
        <w:rPr>
          <w:sz w:val="28"/>
          <w:lang w:val="fr-FR"/>
        </w:rPr>
        <w:t>qui nous permet de nommer, de déterminer, d’identifier une réalité subjective ou objective.</w:t>
      </w:r>
      <w:r w:rsidR="00A40524" w:rsidRPr="00165DBE">
        <w:rPr>
          <w:sz w:val="28"/>
          <w:lang w:val="fr-FR"/>
        </w:rPr>
        <w:t xml:space="preserve"> Il y a deux sens qui nous ont permis d’observer les objets : la vue et le touché. </w:t>
      </w:r>
    </w:p>
    <w:p w14:paraId="258B77FC" w14:textId="77777777" w:rsidR="00A40524" w:rsidRPr="00165DBE" w:rsidRDefault="00A40524" w:rsidP="006C2382">
      <w:pPr>
        <w:jc w:val="both"/>
        <w:rPr>
          <w:sz w:val="28"/>
          <w:lang w:val="fr-FR"/>
        </w:rPr>
      </w:pPr>
      <w:r w:rsidRPr="00165DBE">
        <w:rPr>
          <w:sz w:val="28"/>
          <w:lang w:val="fr-FR"/>
        </w:rPr>
        <w:t xml:space="preserve">Les trois composantes de la perception se rattachent à trois courants philosophiques importants : </w:t>
      </w:r>
    </w:p>
    <w:p w14:paraId="31E64B6D" w14:textId="4F52E931" w:rsidR="00227AD3" w:rsidRPr="00165DBE" w:rsidRDefault="00A40524" w:rsidP="00A40524">
      <w:pPr>
        <w:pStyle w:val="ListParagraph"/>
        <w:numPr>
          <w:ilvl w:val="0"/>
          <w:numId w:val="4"/>
        </w:numPr>
        <w:jc w:val="both"/>
        <w:rPr>
          <w:sz w:val="28"/>
          <w:u w:val="single"/>
          <w:lang w:val="fr-FR"/>
        </w:rPr>
      </w:pPr>
      <w:r w:rsidRPr="00165DBE">
        <w:rPr>
          <w:sz w:val="28"/>
          <w:lang w:val="fr-FR"/>
        </w:rPr>
        <w:t xml:space="preserve">La première composante renvoi au </w:t>
      </w:r>
      <w:r w:rsidRPr="00165DBE">
        <w:rPr>
          <w:sz w:val="28"/>
          <w:u w:val="single"/>
          <w:lang w:val="fr-FR"/>
        </w:rPr>
        <w:t>sensualisme</w:t>
      </w:r>
      <w:r w:rsidRPr="00165DBE">
        <w:rPr>
          <w:sz w:val="28"/>
          <w:lang w:val="fr-FR"/>
        </w:rPr>
        <w:t xml:space="preserve"> du philosophe anglais John Locke qui soutient que nos </w:t>
      </w:r>
      <w:r w:rsidRPr="00165DBE">
        <w:rPr>
          <w:sz w:val="28"/>
          <w:u w:val="single"/>
          <w:lang w:val="fr-FR"/>
        </w:rPr>
        <w:t>idée</w:t>
      </w:r>
      <w:r w:rsidR="0009483C" w:rsidRPr="00165DBE">
        <w:rPr>
          <w:sz w:val="28"/>
          <w:u w:val="single"/>
          <w:lang w:val="fr-FR"/>
        </w:rPr>
        <w:t xml:space="preserve">s </w:t>
      </w:r>
      <w:proofErr w:type="gramStart"/>
      <w:r w:rsidR="0009483C" w:rsidRPr="00165DBE">
        <w:rPr>
          <w:sz w:val="28"/>
          <w:u w:val="single"/>
          <w:lang w:val="fr-FR"/>
        </w:rPr>
        <w:t>proviennent</w:t>
      </w:r>
      <w:proofErr w:type="gramEnd"/>
      <w:r w:rsidR="0009483C" w:rsidRPr="00165DBE">
        <w:rPr>
          <w:sz w:val="28"/>
          <w:u w:val="single"/>
          <w:lang w:val="fr-FR"/>
        </w:rPr>
        <w:t xml:space="preserve"> de nos sensations</w:t>
      </w:r>
      <w:r w:rsidR="0009483C" w:rsidRPr="00165DBE">
        <w:rPr>
          <w:sz w:val="28"/>
          <w:lang w:val="fr-FR"/>
        </w:rPr>
        <w:t>.</w:t>
      </w:r>
    </w:p>
    <w:p w14:paraId="15167F41" w14:textId="0514BA77" w:rsidR="00A40524" w:rsidRPr="00165DBE" w:rsidRDefault="00A40524" w:rsidP="00A40524">
      <w:pPr>
        <w:pStyle w:val="ListParagraph"/>
        <w:numPr>
          <w:ilvl w:val="0"/>
          <w:numId w:val="4"/>
        </w:numPr>
        <w:jc w:val="both"/>
        <w:rPr>
          <w:sz w:val="28"/>
          <w:lang w:val="fr-FR"/>
        </w:rPr>
      </w:pPr>
      <w:r w:rsidRPr="00165DBE">
        <w:rPr>
          <w:sz w:val="28"/>
          <w:lang w:val="fr-FR"/>
        </w:rPr>
        <w:t xml:space="preserve">La deuxième composante renvoi au </w:t>
      </w:r>
      <w:r w:rsidRPr="00165DBE">
        <w:rPr>
          <w:sz w:val="28"/>
          <w:u w:val="single"/>
          <w:lang w:val="fr-FR"/>
        </w:rPr>
        <w:t>matérialisme</w:t>
      </w:r>
      <w:r w:rsidRPr="00165DBE">
        <w:rPr>
          <w:sz w:val="28"/>
          <w:lang w:val="fr-FR"/>
        </w:rPr>
        <w:t xml:space="preserve"> du philosophe grec Aristote qui affirme que les </w:t>
      </w:r>
      <w:r w:rsidRPr="00165DBE">
        <w:rPr>
          <w:sz w:val="28"/>
          <w:u w:val="single"/>
          <w:lang w:val="fr-FR"/>
        </w:rPr>
        <w:t xml:space="preserve">idées </w:t>
      </w:r>
      <w:proofErr w:type="gramStart"/>
      <w:r w:rsidRPr="00165DBE">
        <w:rPr>
          <w:sz w:val="28"/>
          <w:u w:val="single"/>
          <w:lang w:val="fr-FR"/>
        </w:rPr>
        <w:t>prennent</w:t>
      </w:r>
      <w:proofErr w:type="gramEnd"/>
      <w:r w:rsidRPr="00165DBE">
        <w:rPr>
          <w:sz w:val="28"/>
          <w:u w:val="single"/>
          <w:lang w:val="fr-FR"/>
        </w:rPr>
        <w:t xml:space="preserve"> leurs sources dans les pratiques, dans les objets qui nous entourent</w:t>
      </w:r>
      <w:r w:rsidRPr="00165DBE">
        <w:rPr>
          <w:sz w:val="28"/>
          <w:lang w:val="fr-FR"/>
        </w:rPr>
        <w:t>.</w:t>
      </w:r>
    </w:p>
    <w:p w14:paraId="3AC8E627" w14:textId="6E5337F0" w:rsidR="0009483C" w:rsidRPr="00165DBE" w:rsidRDefault="00A40524" w:rsidP="00A40524">
      <w:pPr>
        <w:pStyle w:val="ListParagraph"/>
        <w:numPr>
          <w:ilvl w:val="0"/>
          <w:numId w:val="4"/>
        </w:numPr>
        <w:jc w:val="both"/>
        <w:rPr>
          <w:sz w:val="28"/>
          <w:u w:val="single"/>
          <w:lang w:val="fr-FR"/>
        </w:rPr>
      </w:pPr>
      <w:r w:rsidRPr="00165DBE">
        <w:rPr>
          <w:sz w:val="28"/>
          <w:lang w:val="fr-FR"/>
        </w:rPr>
        <w:t xml:space="preserve">La troisième composante appartient à la philosophie idéaliste de Platon et de Hegel; ces deux philosophes soutiennent la </w:t>
      </w:r>
      <w:r w:rsidRPr="00165DBE">
        <w:rPr>
          <w:sz w:val="28"/>
          <w:u w:val="single"/>
          <w:lang w:val="fr-FR"/>
        </w:rPr>
        <w:t xml:space="preserve">thèse selon laquelle </w:t>
      </w:r>
      <w:r w:rsidR="0009483C" w:rsidRPr="00165DBE">
        <w:rPr>
          <w:sz w:val="28"/>
          <w:u w:val="single"/>
          <w:lang w:val="fr-FR"/>
        </w:rPr>
        <w:t>l’esprit créé des idées</w:t>
      </w:r>
      <w:r w:rsidR="0009483C" w:rsidRPr="00165DBE">
        <w:rPr>
          <w:sz w:val="28"/>
          <w:lang w:val="fr-FR"/>
        </w:rPr>
        <w:t xml:space="preserve">. </w:t>
      </w:r>
    </w:p>
    <w:p w14:paraId="0744BA8B" w14:textId="72B510D4" w:rsidR="00370BA6" w:rsidRPr="00165DBE" w:rsidRDefault="0009483C" w:rsidP="00370BA6">
      <w:pPr>
        <w:jc w:val="both"/>
        <w:rPr>
          <w:rFonts w:cs="Calibri"/>
          <w:sz w:val="28"/>
          <w:szCs w:val="32"/>
          <w:lang w:val="fr-FR"/>
        </w:rPr>
      </w:pPr>
      <w:r w:rsidRPr="00165DBE">
        <w:rPr>
          <w:sz w:val="28"/>
          <w:lang w:val="fr-FR"/>
        </w:rPr>
        <w:t>Les trois courants philosophiques ont torts parce que nos idées proviennent de l’interrelation entre les trois composantes de nos perceptions sans la p</w:t>
      </w:r>
      <w:r w:rsidR="00796BFD" w:rsidRPr="00165DBE">
        <w:rPr>
          <w:sz w:val="28"/>
          <w:lang w:val="fr-FR"/>
        </w:rPr>
        <w:t>rimauté de l’une sur les autres</w:t>
      </w:r>
      <w:r w:rsidR="00796BFD" w:rsidRPr="00165DBE">
        <w:rPr>
          <w:rFonts w:ascii="Calibri" w:hAnsi="Calibri" w:cs="Calibri"/>
          <w:sz w:val="32"/>
          <w:szCs w:val="32"/>
          <w:lang w:val="fr-FR"/>
        </w:rPr>
        <w:t xml:space="preserve"> </w:t>
      </w:r>
      <w:r w:rsidR="00796BFD" w:rsidRPr="00165DBE">
        <w:rPr>
          <w:rFonts w:cs="Calibri"/>
          <w:i/>
          <w:sz w:val="28"/>
          <w:szCs w:val="32"/>
          <w:lang w:val="fr-FR"/>
        </w:rPr>
        <w:t>(référence p.22 - les phases de la méthode scientifique)</w:t>
      </w:r>
      <w:r w:rsidR="00796BFD" w:rsidRPr="00165DBE">
        <w:rPr>
          <w:rFonts w:cs="Calibri"/>
          <w:sz w:val="28"/>
          <w:szCs w:val="32"/>
          <w:lang w:val="fr-FR"/>
        </w:rPr>
        <w:t>.</w:t>
      </w:r>
    </w:p>
    <w:p w14:paraId="103E327F" w14:textId="77777777" w:rsidR="00370BA6" w:rsidRPr="00165DBE" w:rsidRDefault="00370BA6" w:rsidP="00370BA6">
      <w:pPr>
        <w:jc w:val="both"/>
        <w:rPr>
          <w:rFonts w:cs="Calibri"/>
          <w:sz w:val="28"/>
          <w:szCs w:val="32"/>
          <w:lang w:val="fr-FR"/>
        </w:rPr>
      </w:pPr>
    </w:p>
    <w:p w14:paraId="198F722E" w14:textId="77777777" w:rsidR="00D215FC" w:rsidRPr="00165DBE" w:rsidRDefault="00370BA6" w:rsidP="00370BA6">
      <w:pPr>
        <w:jc w:val="both"/>
        <w:rPr>
          <w:rFonts w:cs="Calibri"/>
          <w:sz w:val="28"/>
          <w:szCs w:val="32"/>
          <w:lang w:val="fr-FR"/>
        </w:rPr>
      </w:pPr>
      <w:r w:rsidRPr="00165DBE">
        <w:rPr>
          <w:rFonts w:cs="Calibri"/>
          <w:b/>
          <w:sz w:val="28"/>
          <w:szCs w:val="32"/>
          <w:lang w:val="fr-FR"/>
        </w:rPr>
        <w:t>Qu’est-ce que la représentation d’un objet?</w:t>
      </w:r>
      <w:r w:rsidRPr="00165DBE">
        <w:rPr>
          <w:rFonts w:cs="Calibri"/>
          <w:sz w:val="28"/>
          <w:szCs w:val="32"/>
          <w:lang w:val="fr-FR"/>
        </w:rPr>
        <w:t xml:space="preserve"> </w:t>
      </w:r>
    </w:p>
    <w:p w14:paraId="4A6B4FB7" w14:textId="2F1C0C57" w:rsidR="00370BA6" w:rsidRPr="00165DBE" w:rsidRDefault="00370BA6" w:rsidP="00370BA6">
      <w:pPr>
        <w:jc w:val="both"/>
        <w:rPr>
          <w:rFonts w:cs="Calibri"/>
          <w:sz w:val="28"/>
          <w:szCs w:val="32"/>
          <w:lang w:val="fr-FR"/>
        </w:rPr>
      </w:pPr>
      <w:r w:rsidRPr="00165DBE">
        <w:rPr>
          <w:rFonts w:cs="Calibri"/>
          <w:sz w:val="28"/>
          <w:szCs w:val="32"/>
          <w:lang w:val="fr-FR"/>
        </w:rPr>
        <w:t xml:space="preserve">C’est la perception adéquate authentique qui constitue le fondement d’une représentation adéquate authentique. </w:t>
      </w:r>
    </w:p>
    <w:p w14:paraId="357982DB" w14:textId="77777777" w:rsidR="000E2E55" w:rsidRPr="00165DBE" w:rsidRDefault="000E2E55" w:rsidP="00370BA6">
      <w:pPr>
        <w:jc w:val="both"/>
        <w:rPr>
          <w:rFonts w:cs="Calibri"/>
          <w:sz w:val="28"/>
          <w:szCs w:val="32"/>
          <w:lang w:val="fr-FR"/>
        </w:rPr>
      </w:pPr>
    </w:p>
    <w:p w14:paraId="16CDF956" w14:textId="77777777" w:rsidR="007944E4" w:rsidRPr="00165DBE" w:rsidRDefault="000E2E55" w:rsidP="00370BA6">
      <w:pPr>
        <w:jc w:val="both"/>
        <w:rPr>
          <w:rFonts w:cs="Calibri"/>
          <w:sz w:val="28"/>
          <w:szCs w:val="32"/>
          <w:lang w:val="fr-FR"/>
        </w:rPr>
      </w:pPr>
      <w:r w:rsidRPr="00165DBE">
        <w:rPr>
          <w:rFonts w:cs="Calibri"/>
          <w:b/>
          <w:sz w:val="28"/>
          <w:szCs w:val="32"/>
          <w:lang w:val="fr-FR"/>
        </w:rPr>
        <w:t>Pourquoi la perception est le fondement</w:t>
      </w:r>
      <w:r w:rsidR="00E55E3F" w:rsidRPr="00165DBE">
        <w:rPr>
          <w:rFonts w:cs="Calibri"/>
          <w:b/>
          <w:sz w:val="28"/>
          <w:szCs w:val="32"/>
          <w:lang w:val="fr-FR"/>
        </w:rPr>
        <w:t xml:space="preserve"> de la représentation?</w:t>
      </w:r>
      <w:r w:rsidR="00E55E3F" w:rsidRPr="00165DBE">
        <w:rPr>
          <w:rFonts w:cs="Calibri"/>
          <w:sz w:val="28"/>
          <w:szCs w:val="32"/>
          <w:lang w:val="fr-FR"/>
        </w:rPr>
        <w:t xml:space="preserve"> </w:t>
      </w:r>
    </w:p>
    <w:p w14:paraId="3F4CD096" w14:textId="76E3160E" w:rsidR="00E55E3F" w:rsidRPr="00165DBE" w:rsidRDefault="00E55E3F" w:rsidP="00370BA6">
      <w:pPr>
        <w:jc w:val="both"/>
        <w:rPr>
          <w:rFonts w:cs="Calibri"/>
          <w:sz w:val="28"/>
          <w:szCs w:val="32"/>
          <w:lang w:val="fr-FR"/>
        </w:rPr>
      </w:pPr>
      <w:r w:rsidRPr="00165DBE">
        <w:rPr>
          <w:rFonts w:cs="Calibri"/>
          <w:sz w:val="28"/>
          <w:szCs w:val="32"/>
          <w:lang w:val="fr-FR"/>
        </w:rPr>
        <w:t>C’est que la perception dans sa troisième composante, l’élément de connaissance, conduit l’esprit humain à saisir une partie pour la totalité de la réalité objective et de la réalité subjective</w:t>
      </w:r>
      <w:r w:rsidR="007967FC" w:rsidRPr="00165DBE">
        <w:rPr>
          <w:rFonts w:cs="Calibri"/>
          <w:sz w:val="28"/>
          <w:szCs w:val="32"/>
          <w:lang w:val="fr-FR"/>
        </w:rPr>
        <w:t xml:space="preserve"> car la représentation est une lecture ou une relecture de la réalité objective ou de la réalité subjective. En effet, représenter se compose de mots : « </w:t>
      </w:r>
      <w:proofErr w:type="spellStart"/>
      <w:r w:rsidR="007967FC" w:rsidRPr="00165DBE">
        <w:rPr>
          <w:rFonts w:cs="Calibri"/>
          <w:sz w:val="28"/>
          <w:szCs w:val="32"/>
          <w:lang w:val="fr-FR"/>
        </w:rPr>
        <w:t>re</w:t>
      </w:r>
      <w:proofErr w:type="spellEnd"/>
      <w:r w:rsidR="007967FC" w:rsidRPr="00165DBE">
        <w:rPr>
          <w:rFonts w:cs="Calibri"/>
          <w:sz w:val="28"/>
          <w:szCs w:val="32"/>
          <w:lang w:val="fr-FR"/>
        </w:rPr>
        <w:t> » qui signifie « à nouveau » et « présenter » qui signifie « montrer ». Donc, face à une partie de la réalité objective ou la réalité subjective, l’esprit humain se rappelle de la nature, de l’identité des objets ou des sujets pensants. Par exemple, en ce qui concerne un objet, un ordinateur, notre perception a pu l’identifier en le distinguant d’une machine à écrire à cause de ces caractéristiques particulières : un écran virtuel, un clavier et les connaissances numérisées planifiées par son créateur. Pour ce qui est de la distinction de l’homme et de la femme en tant que sujets pensants, nous relevons trois caractéristiques particulières qui leur correspondent : la femme possède une hormone, une poitrine prééminente prénommée « sein » pouvant allaiter et un utérus; au contraire, dans le cas de l’homme, il est doté de la</w:t>
      </w:r>
      <w:r w:rsidR="004A6A2D" w:rsidRPr="00165DBE">
        <w:rPr>
          <w:rFonts w:cs="Calibri"/>
          <w:sz w:val="28"/>
          <w:szCs w:val="32"/>
          <w:lang w:val="fr-FR"/>
        </w:rPr>
        <w:t xml:space="preserve"> testostérone, d’une poitrine plate et d’un pénis.</w:t>
      </w:r>
    </w:p>
    <w:p w14:paraId="67962C7C" w14:textId="77777777" w:rsidR="007967FC" w:rsidRPr="00165DBE" w:rsidRDefault="007967FC" w:rsidP="00370BA6">
      <w:pPr>
        <w:jc w:val="both"/>
        <w:rPr>
          <w:rFonts w:cs="Calibri"/>
          <w:sz w:val="28"/>
          <w:szCs w:val="32"/>
          <w:lang w:val="fr-FR"/>
        </w:rPr>
      </w:pPr>
    </w:p>
    <w:p w14:paraId="1ED311D5" w14:textId="77777777" w:rsidR="004036B1" w:rsidRPr="00165DBE" w:rsidRDefault="004036B1" w:rsidP="00370BA6">
      <w:pPr>
        <w:jc w:val="both"/>
        <w:rPr>
          <w:rFonts w:cs="Calibri"/>
          <w:b/>
          <w:sz w:val="28"/>
          <w:szCs w:val="32"/>
          <w:lang w:val="fr-FR"/>
        </w:rPr>
      </w:pPr>
      <w:r w:rsidRPr="00165DBE">
        <w:rPr>
          <w:rFonts w:cs="Calibri"/>
          <w:b/>
          <w:sz w:val="28"/>
          <w:szCs w:val="32"/>
          <w:lang w:val="fr-FR"/>
        </w:rPr>
        <w:t>Modes de la connaissance de la réalité (1</w:t>
      </w:r>
      <w:r w:rsidRPr="00165DBE">
        <w:rPr>
          <w:rFonts w:cs="Calibri"/>
          <w:b/>
          <w:sz w:val="28"/>
          <w:szCs w:val="32"/>
          <w:vertAlign w:val="superscript"/>
          <w:lang w:val="fr-FR"/>
        </w:rPr>
        <w:t>ère</w:t>
      </w:r>
      <w:r w:rsidRPr="00165DBE">
        <w:rPr>
          <w:rFonts w:cs="Calibri"/>
          <w:b/>
          <w:sz w:val="28"/>
          <w:szCs w:val="32"/>
          <w:lang w:val="fr-FR"/>
        </w:rPr>
        <w:t xml:space="preserve"> question de l’examen)</w:t>
      </w:r>
    </w:p>
    <w:p w14:paraId="05870A9A" w14:textId="32283681" w:rsidR="00370BA6" w:rsidRPr="00165DBE" w:rsidRDefault="004036B1" w:rsidP="00370BA6">
      <w:pPr>
        <w:jc w:val="both"/>
        <w:rPr>
          <w:rFonts w:cs="Calibri"/>
          <w:sz w:val="28"/>
          <w:szCs w:val="32"/>
          <w:lang w:val="fr-FR"/>
        </w:rPr>
      </w:pPr>
      <w:r w:rsidRPr="00165DBE">
        <w:rPr>
          <w:rFonts w:cs="Calibri"/>
          <w:sz w:val="28"/>
          <w:szCs w:val="32"/>
          <w:lang w:val="fr-FR"/>
        </w:rPr>
        <w:t>Les civilisations humaines ont expérimenté six modes de connaissance de la réalité objective et de la réalité subjective : la magie, l’animisme, la religion, la philosophie, la théologie, et la science</w:t>
      </w:r>
      <w:r w:rsidRPr="00165DBE">
        <w:rPr>
          <w:rFonts w:cs="Calibri"/>
          <w:i/>
          <w:sz w:val="28"/>
          <w:szCs w:val="32"/>
          <w:lang w:val="fr-FR"/>
        </w:rPr>
        <w:t xml:space="preserve"> (important)</w:t>
      </w:r>
      <w:r w:rsidRPr="00165DBE">
        <w:rPr>
          <w:rFonts w:cs="Calibri"/>
          <w:sz w:val="28"/>
          <w:szCs w:val="32"/>
          <w:lang w:val="fr-FR"/>
        </w:rPr>
        <w:t xml:space="preserve">. </w:t>
      </w:r>
    </w:p>
    <w:p w14:paraId="40DC4B68" w14:textId="0BBF60A2" w:rsidR="00DF444A" w:rsidRPr="00165DBE" w:rsidRDefault="00BF184D" w:rsidP="00DF444A">
      <w:pPr>
        <w:pStyle w:val="ListParagraph"/>
        <w:numPr>
          <w:ilvl w:val="0"/>
          <w:numId w:val="4"/>
        </w:numPr>
        <w:jc w:val="both"/>
        <w:rPr>
          <w:rFonts w:cs="Calibri"/>
          <w:sz w:val="28"/>
          <w:szCs w:val="32"/>
          <w:lang w:val="fr-FR"/>
        </w:rPr>
      </w:pPr>
      <w:r w:rsidRPr="00165DBE">
        <w:rPr>
          <w:rFonts w:cs="Calibri"/>
          <w:sz w:val="28"/>
          <w:szCs w:val="32"/>
          <w:u w:val="single"/>
          <w:lang w:val="fr-FR"/>
        </w:rPr>
        <w:t>Mode de connaissance magique</w:t>
      </w:r>
      <w:r w:rsidR="00DF444A" w:rsidRPr="00165DBE">
        <w:rPr>
          <w:rFonts w:cs="Calibri"/>
          <w:sz w:val="28"/>
          <w:szCs w:val="32"/>
          <w:lang w:val="fr-FR"/>
        </w:rPr>
        <w:t xml:space="preserve"> </w:t>
      </w:r>
      <w:r w:rsidRPr="00165DBE">
        <w:rPr>
          <w:rFonts w:cs="Calibri"/>
          <w:sz w:val="28"/>
          <w:szCs w:val="32"/>
          <w:lang w:val="fr-FR"/>
        </w:rPr>
        <w:t xml:space="preserve">: les ancêtres ont inventé le mode de connaissance magique parce qu’ils avaient peur de certains plantes anthropophages, des animaux anthropophages et des évènements violents de la nature comme le vent, la pluie, les tempêtes, les cyclones, etc. Donc face à ces éléments incompréhensibles la nature, nos ancêtres ont essayé de les dominer par des formules occultes, merveilleuses, etc. Par exemple, de nos jours, il y a des shamans qui sont des individus qui possède des connaissances magiques et/ou animistes </w:t>
      </w:r>
      <w:r w:rsidR="00DF444A" w:rsidRPr="00165DBE">
        <w:rPr>
          <w:rFonts w:cs="Calibri"/>
          <w:i/>
          <w:sz w:val="28"/>
          <w:szCs w:val="32"/>
          <w:lang w:val="fr-FR"/>
        </w:rPr>
        <w:t>(peut faire pleuvoir)</w:t>
      </w:r>
      <w:r w:rsidR="003F77C2" w:rsidRPr="00165DBE">
        <w:rPr>
          <w:rFonts w:cs="Calibri"/>
          <w:sz w:val="28"/>
          <w:szCs w:val="32"/>
          <w:lang w:val="fr-FR"/>
        </w:rPr>
        <w:t>; p.11</w:t>
      </w:r>
    </w:p>
    <w:p w14:paraId="46675591" w14:textId="38AEB9BB" w:rsidR="00DF444A" w:rsidRPr="00165DBE" w:rsidRDefault="00DF444A" w:rsidP="00DF444A">
      <w:pPr>
        <w:pStyle w:val="ListParagraph"/>
        <w:numPr>
          <w:ilvl w:val="0"/>
          <w:numId w:val="4"/>
        </w:numPr>
        <w:jc w:val="both"/>
        <w:rPr>
          <w:rFonts w:cs="Calibri"/>
          <w:sz w:val="28"/>
          <w:szCs w:val="32"/>
          <w:lang w:val="fr-FR"/>
        </w:rPr>
      </w:pPr>
      <w:r w:rsidRPr="00165DBE">
        <w:rPr>
          <w:rFonts w:cs="Calibri"/>
          <w:sz w:val="28"/>
          <w:szCs w:val="32"/>
          <w:u w:val="single"/>
          <w:lang w:val="fr-FR"/>
        </w:rPr>
        <w:t>Mode de connaissance animiste</w:t>
      </w:r>
      <w:r w:rsidRPr="00165DBE">
        <w:rPr>
          <w:rFonts w:cs="Calibri"/>
          <w:sz w:val="28"/>
          <w:szCs w:val="32"/>
          <w:lang w:val="fr-FR"/>
        </w:rPr>
        <w:t xml:space="preserve"> : p.12</w:t>
      </w:r>
    </w:p>
    <w:p w14:paraId="221806C3" w14:textId="55119583" w:rsidR="00DF444A" w:rsidRPr="00165DBE" w:rsidRDefault="00DF444A" w:rsidP="00BF184D">
      <w:pPr>
        <w:pStyle w:val="ListParagraph"/>
        <w:numPr>
          <w:ilvl w:val="0"/>
          <w:numId w:val="4"/>
        </w:numPr>
        <w:jc w:val="both"/>
        <w:rPr>
          <w:rFonts w:cs="Calibri"/>
          <w:sz w:val="28"/>
          <w:szCs w:val="32"/>
          <w:u w:val="single"/>
          <w:lang w:val="fr-FR"/>
        </w:rPr>
      </w:pPr>
      <w:r w:rsidRPr="00165DBE">
        <w:rPr>
          <w:rFonts w:cs="Calibri"/>
          <w:sz w:val="28"/>
          <w:szCs w:val="32"/>
          <w:u w:val="single"/>
          <w:lang w:val="fr-FR"/>
        </w:rPr>
        <w:t>Mode de connaissance religieux</w:t>
      </w:r>
      <w:r w:rsidRPr="00165DBE">
        <w:rPr>
          <w:rFonts w:cs="Calibri"/>
          <w:sz w:val="28"/>
          <w:szCs w:val="32"/>
          <w:lang w:val="fr-FR"/>
        </w:rPr>
        <w:t> : p.13</w:t>
      </w:r>
    </w:p>
    <w:p w14:paraId="054712EA" w14:textId="1407692B" w:rsidR="004572AC" w:rsidRPr="00165DBE" w:rsidRDefault="003F77C2" w:rsidP="00BF184D">
      <w:pPr>
        <w:pStyle w:val="ListParagraph"/>
        <w:numPr>
          <w:ilvl w:val="0"/>
          <w:numId w:val="4"/>
        </w:numPr>
        <w:jc w:val="both"/>
        <w:rPr>
          <w:rFonts w:cs="Calibri"/>
          <w:sz w:val="28"/>
          <w:szCs w:val="32"/>
          <w:u w:val="single"/>
          <w:lang w:val="fr-FR"/>
        </w:rPr>
      </w:pPr>
      <w:r w:rsidRPr="00165DBE">
        <w:rPr>
          <w:rFonts w:cs="Calibri"/>
          <w:sz w:val="28"/>
          <w:szCs w:val="32"/>
          <w:u w:val="single"/>
          <w:lang w:val="fr-FR"/>
        </w:rPr>
        <w:t>Mode de connaissance philosophique</w:t>
      </w:r>
      <w:r w:rsidRPr="00165DBE">
        <w:rPr>
          <w:rFonts w:cs="Calibri"/>
          <w:sz w:val="28"/>
          <w:szCs w:val="32"/>
          <w:lang w:val="fr-FR"/>
        </w:rPr>
        <w:t> : Socrate est le premier philosophe grec qui a enseigné sa doctrine à travers ses discours : il n’a rien écrit. Emmanuel Kant est un philosophe allemand c</w:t>
      </w:r>
      <w:r w:rsidR="005B6E50" w:rsidRPr="00165DBE">
        <w:rPr>
          <w:rFonts w:cs="Calibri"/>
          <w:sz w:val="28"/>
          <w:szCs w:val="32"/>
          <w:lang w:val="fr-FR"/>
        </w:rPr>
        <w:t>onsidéré comme un métaphysicien. U</w:t>
      </w:r>
      <w:r w:rsidRPr="00165DBE">
        <w:rPr>
          <w:rFonts w:cs="Calibri"/>
          <w:sz w:val="28"/>
          <w:szCs w:val="32"/>
          <w:lang w:val="fr-FR"/>
        </w:rPr>
        <w:t xml:space="preserve">n métaphysicien est un philosophe qui étudie la nature et la reproduction des idées, des théories et l’existence et la nature de Dieu à travers ses réflexions. La métaphysique donne naissance à un courant philosophique important, </w:t>
      </w:r>
      <w:r w:rsidRPr="00165DBE">
        <w:rPr>
          <w:rFonts w:cs="Calibri"/>
          <w:sz w:val="28"/>
          <w:szCs w:val="32"/>
          <w:u w:val="single"/>
          <w:lang w:val="fr-FR"/>
        </w:rPr>
        <w:t>l’idéalisme</w:t>
      </w:r>
      <w:r w:rsidRPr="00165DBE">
        <w:rPr>
          <w:rFonts w:cs="Calibri"/>
          <w:sz w:val="28"/>
          <w:szCs w:val="32"/>
          <w:lang w:val="fr-FR"/>
        </w:rPr>
        <w:t>, qui affirme la pr</w:t>
      </w:r>
      <w:r w:rsidR="005B6E50" w:rsidRPr="00165DBE">
        <w:rPr>
          <w:rFonts w:cs="Calibri"/>
          <w:sz w:val="28"/>
          <w:szCs w:val="32"/>
          <w:lang w:val="fr-FR"/>
        </w:rPr>
        <w:t xml:space="preserve">imauté des idées sur la matière. Par conséquent. Le deuxième courant en philosophie, </w:t>
      </w:r>
      <w:r w:rsidR="005B6E50" w:rsidRPr="00165DBE">
        <w:rPr>
          <w:rFonts w:cs="Calibri"/>
          <w:sz w:val="28"/>
          <w:szCs w:val="32"/>
          <w:u w:val="single"/>
          <w:lang w:val="fr-FR"/>
        </w:rPr>
        <w:t>le matérialisme</w:t>
      </w:r>
      <w:r w:rsidR="005B6E50" w:rsidRPr="00165DBE">
        <w:rPr>
          <w:rFonts w:cs="Calibri"/>
          <w:sz w:val="28"/>
          <w:szCs w:val="32"/>
          <w:lang w:val="fr-FR"/>
        </w:rPr>
        <w:t xml:space="preserve">, opposé à l’idéalisme affirme la primauté ou la dominance de la matière sur les idées. L’idéalisme défend la thèse selon laquelle c’est l’idée qui créé la matière. Par contre, le matérialisme défend la thèse selon laquelle c’est la matière qui créé l’idée. Dans l’Antiquité Grecque, c’est Aristote le philosophe matérialiste. De son côté, </w:t>
      </w:r>
      <w:r w:rsidR="005B6E50" w:rsidRPr="00165DBE">
        <w:rPr>
          <w:rFonts w:cs="Calibri"/>
          <w:sz w:val="28"/>
          <w:szCs w:val="32"/>
          <w:u w:val="single"/>
          <w:lang w:val="fr-FR"/>
        </w:rPr>
        <w:t>l’existentialisme</w:t>
      </w:r>
      <w:r w:rsidR="005B6E50" w:rsidRPr="00165DBE">
        <w:rPr>
          <w:rFonts w:cs="Calibri"/>
          <w:sz w:val="28"/>
          <w:szCs w:val="32"/>
          <w:lang w:val="fr-FR"/>
        </w:rPr>
        <w:t xml:space="preserve"> affirme la dominance de l’existence humaine sur l’être (sur la nature humaine) en soutenant la thèse selon laquelle l’existence précède l’être. En effet le philosophe Jean-Paul Sart</w:t>
      </w:r>
      <w:r w:rsidR="004572AC" w:rsidRPr="00165DBE">
        <w:rPr>
          <w:rFonts w:cs="Calibri"/>
          <w:sz w:val="28"/>
          <w:szCs w:val="32"/>
          <w:lang w:val="fr-FR"/>
        </w:rPr>
        <w:t>re</w:t>
      </w:r>
      <w:r w:rsidR="005B6E50" w:rsidRPr="00165DBE">
        <w:rPr>
          <w:rFonts w:cs="Calibri"/>
          <w:sz w:val="28"/>
          <w:szCs w:val="32"/>
          <w:lang w:val="fr-FR"/>
        </w:rPr>
        <w:t xml:space="preserve"> affirme dans son ouvrage « l’Être et le Néant » : je serais quand je ne serais pas; </w:t>
      </w:r>
      <w:r w:rsidRPr="00165DBE">
        <w:rPr>
          <w:rFonts w:cs="Calibri"/>
          <w:sz w:val="28"/>
          <w:szCs w:val="32"/>
          <w:lang w:val="fr-FR"/>
        </w:rPr>
        <w:t>p.13</w:t>
      </w:r>
      <w:r w:rsidR="005B6E50" w:rsidRPr="00165DBE">
        <w:rPr>
          <w:rFonts w:cs="Calibri"/>
          <w:sz w:val="28"/>
          <w:szCs w:val="32"/>
          <w:lang w:val="fr-FR"/>
        </w:rPr>
        <w:t>-14</w:t>
      </w:r>
    </w:p>
    <w:p w14:paraId="2EEB378E" w14:textId="29E3ECD0" w:rsidR="00EA181C" w:rsidRPr="00165DBE" w:rsidRDefault="00EA181C" w:rsidP="00EA181C">
      <w:pPr>
        <w:jc w:val="both"/>
        <w:rPr>
          <w:rFonts w:cs="Calibri"/>
          <w:sz w:val="28"/>
          <w:szCs w:val="32"/>
          <w:lang w:val="fr-FR"/>
        </w:rPr>
      </w:pPr>
      <w:r w:rsidRPr="00165DBE">
        <w:rPr>
          <w:rFonts w:cs="Calibri"/>
          <w:b/>
          <w:sz w:val="28"/>
          <w:szCs w:val="32"/>
          <w:lang w:val="fr-FR"/>
        </w:rPr>
        <w:tab/>
        <w:t>Qu’est-ce que la matière?</w:t>
      </w:r>
      <w:r w:rsidRPr="00165DBE">
        <w:rPr>
          <w:rFonts w:cs="Calibri"/>
          <w:sz w:val="28"/>
          <w:szCs w:val="32"/>
          <w:lang w:val="fr-FR"/>
        </w:rPr>
        <w:t xml:space="preserve"> C’est ce qui constitue la substance des corps.</w:t>
      </w:r>
    </w:p>
    <w:p w14:paraId="2800B75D" w14:textId="1801B19C" w:rsidR="004572AC" w:rsidRPr="00165DBE" w:rsidRDefault="004572AC" w:rsidP="004572AC">
      <w:pPr>
        <w:pStyle w:val="ListParagraph"/>
        <w:numPr>
          <w:ilvl w:val="0"/>
          <w:numId w:val="4"/>
        </w:numPr>
        <w:jc w:val="both"/>
        <w:rPr>
          <w:rFonts w:cs="Calibri"/>
          <w:sz w:val="28"/>
          <w:szCs w:val="32"/>
          <w:lang w:val="fr-FR"/>
        </w:rPr>
      </w:pPr>
      <w:r w:rsidRPr="00165DBE">
        <w:rPr>
          <w:rFonts w:cs="Calibri"/>
          <w:sz w:val="28"/>
          <w:szCs w:val="32"/>
          <w:u w:val="single"/>
          <w:lang w:val="fr-FR"/>
        </w:rPr>
        <w:t>Mode de connaissance théologique</w:t>
      </w:r>
      <w:r w:rsidRPr="00165DBE">
        <w:rPr>
          <w:rFonts w:cs="Calibri"/>
          <w:sz w:val="28"/>
          <w:szCs w:val="32"/>
          <w:lang w:val="fr-FR"/>
        </w:rPr>
        <w:t> : [</w:t>
      </w:r>
      <w:proofErr w:type="spellStart"/>
      <w:r w:rsidRPr="00165DBE">
        <w:rPr>
          <w:rFonts w:cs="Calibri"/>
          <w:sz w:val="28"/>
          <w:szCs w:val="32"/>
          <w:lang w:val="fr-FR"/>
        </w:rPr>
        <w:t>theos</w:t>
      </w:r>
      <w:proofErr w:type="spellEnd"/>
      <w:r w:rsidRPr="00165DBE">
        <w:rPr>
          <w:rFonts w:cs="Calibri"/>
          <w:sz w:val="28"/>
          <w:szCs w:val="32"/>
          <w:lang w:val="fr-FR"/>
        </w:rPr>
        <w:t>=Dieu + logos=étude/science] Les trois religions monothéistes sont : le judaïsme, le christianisme et l’islam; p.15</w:t>
      </w:r>
    </w:p>
    <w:p w14:paraId="6DCECC42" w14:textId="70ED9897" w:rsidR="004572AC" w:rsidRPr="00165DBE" w:rsidRDefault="00595320" w:rsidP="004572AC">
      <w:pPr>
        <w:pStyle w:val="ListParagraph"/>
        <w:numPr>
          <w:ilvl w:val="0"/>
          <w:numId w:val="4"/>
        </w:numPr>
        <w:jc w:val="both"/>
        <w:rPr>
          <w:rFonts w:cs="Calibri"/>
          <w:sz w:val="28"/>
          <w:szCs w:val="32"/>
          <w:lang w:val="fr-FR"/>
        </w:rPr>
      </w:pPr>
      <w:r w:rsidRPr="00165DBE">
        <w:rPr>
          <w:rFonts w:cs="Calibri"/>
          <w:sz w:val="28"/>
          <w:szCs w:val="32"/>
          <w:u w:val="single"/>
          <w:lang w:val="fr-FR"/>
        </w:rPr>
        <w:t>Mode de connaissance scientifique</w:t>
      </w:r>
      <w:r w:rsidRPr="00165DBE">
        <w:rPr>
          <w:rFonts w:cs="Calibri"/>
          <w:sz w:val="28"/>
          <w:szCs w:val="32"/>
          <w:lang w:val="fr-FR"/>
        </w:rPr>
        <w:t> : La connaissance de Dieu, des dieux, des déesses et des esprits, c’est la méthode expérimentale qui permet aux théoriciens de découvrir la vérité sur les évènements, sur les faits et les phénomènes de la nature et de la société. Par conséquent, à la page 22, nous pouvons analyser et comprendre les divers phases de la méthode scientifiques; p. 16</w:t>
      </w:r>
    </w:p>
    <w:p w14:paraId="17B108C2" w14:textId="239CD4FA" w:rsidR="00DF444A" w:rsidRPr="00165DBE" w:rsidRDefault="00DF444A" w:rsidP="00DF444A">
      <w:pPr>
        <w:jc w:val="both"/>
        <w:rPr>
          <w:rFonts w:cs="Calibri"/>
          <w:sz w:val="28"/>
          <w:szCs w:val="32"/>
          <w:lang w:val="fr-FR"/>
        </w:rPr>
      </w:pPr>
      <w:r w:rsidRPr="00165DBE">
        <w:rPr>
          <w:rFonts w:cs="Calibri"/>
          <w:sz w:val="28"/>
          <w:szCs w:val="32"/>
          <w:lang w:val="fr-FR"/>
        </w:rPr>
        <w:t>Une croyance est un élément de connaissance magique, animiste, religieux et/ou philosophique, dans lequel nous avons foi et qui peut nous guider dans nos idées, dans nos pensées, dans nos représentation et dans nos actions.</w:t>
      </w:r>
      <w:r w:rsidR="00D207EE" w:rsidRPr="00165DBE">
        <w:rPr>
          <w:rFonts w:cs="Calibri"/>
          <w:sz w:val="28"/>
          <w:szCs w:val="32"/>
          <w:lang w:val="fr-FR"/>
        </w:rPr>
        <w:t xml:space="preserve"> Les croyances ne peuvent pas nous donner l’authenticité et la véracité de l’existence des esprits.</w:t>
      </w:r>
    </w:p>
    <w:p w14:paraId="5A3F5E6F" w14:textId="77777777" w:rsidR="004036B1" w:rsidRPr="00165DBE" w:rsidRDefault="004036B1" w:rsidP="00370BA6">
      <w:pPr>
        <w:jc w:val="both"/>
        <w:rPr>
          <w:lang w:val="fr-FR"/>
        </w:rPr>
      </w:pPr>
    </w:p>
    <w:p w14:paraId="781395E3"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Structure</w:t>
      </w:r>
    </w:p>
    <w:p w14:paraId="226A2E10" w14:textId="77777777" w:rsidR="00F72ECE" w:rsidRPr="00165DBE" w:rsidRDefault="00F72ECE" w:rsidP="00EF513C">
      <w:pPr>
        <w:jc w:val="both"/>
        <w:rPr>
          <w:b/>
          <w:sz w:val="28"/>
          <w:u w:val="single"/>
          <w:lang w:val="fr-FR"/>
        </w:rPr>
      </w:pPr>
    </w:p>
    <w:p w14:paraId="5E75D462"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Histoire</w:t>
      </w:r>
    </w:p>
    <w:p w14:paraId="696192C2" w14:textId="77777777" w:rsidR="00F72ECE" w:rsidRPr="00165DBE" w:rsidRDefault="00F72ECE" w:rsidP="00EF513C">
      <w:pPr>
        <w:pStyle w:val="ListParagraph"/>
        <w:ind w:left="1080"/>
        <w:jc w:val="both"/>
        <w:rPr>
          <w:b/>
          <w:sz w:val="28"/>
          <w:u w:val="single"/>
          <w:lang w:val="fr-FR"/>
        </w:rPr>
      </w:pPr>
    </w:p>
    <w:p w14:paraId="5F48108A"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Culture créée par des Agents d’ « Hégémonie » (Gramsci) et de contrainte (addition des 4 points précédents)</w:t>
      </w:r>
    </w:p>
    <w:p w14:paraId="6AAF65D5" w14:textId="77777777" w:rsidR="00F72ECE" w:rsidRPr="00165DBE" w:rsidRDefault="00F72ECE" w:rsidP="00EF513C">
      <w:pPr>
        <w:jc w:val="both"/>
        <w:rPr>
          <w:b/>
          <w:sz w:val="28"/>
          <w:u w:val="single"/>
          <w:lang w:val="fr-FR"/>
        </w:rPr>
      </w:pPr>
    </w:p>
    <w:p w14:paraId="65E28534"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Hégémonie</w:t>
      </w:r>
    </w:p>
    <w:p w14:paraId="3E1CFA27" w14:textId="77777777" w:rsidR="00F72ECE" w:rsidRPr="00165DBE" w:rsidRDefault="00F72ECE" w:rsidP="00EF513C">
      <w:pPr>
        <w:jc w:val="both"/>
        <w:rPr>
          <w:b/>
          <w:sz w:val="28"/>
          <w:u w:val="single"/>
          <w:lang w:val="fr-FR"/>
        </w:rPr>
      </w:pPr>
    </w:p>
    <w:p w14:paraId="78B570F9" w14:textId="77777777" w:rsidR="00BE4F60" w:rsidRPr="00165DBE" w:rsidRDefault="00BE4F60" w:rsidP="00EF513C">
      <w:pPr>
        <w:pStyle w:val="ListParagraph"/>
        <w:numPr>
          <w:ilvl w:val="0"/>
          <w:numId w:val="2"/>
        </w:numPr>
        <w:jc w:val="both"/>
        <w:rPr>
          <w:b/>
          <w:sz w:val="28"/>
          <w:u w:val="single"/>
          <w:lang w:val="fr-FR"/>
        </w:rPr>
      </w:pPr>
      <w:r w:rsidRPr="00165DBE">
        <w:rPr>
          <w:b/>
          <w:sz w:val="28"/>
          <w:u w:val="single"/>
          <w:lang w:val="fr-FR"/>
        </w:rPr>
        <w:t>Contrainte</w:t>
      </w:r>
    </w:p>
    <w:p w14:paraId="63BBF33F" w14:textId="77777777" w:rsidR="00BE4F60" w:rsidRPr="00165DBE" w:rsidRDefault="00BE4F60" w:rsidP="00EF513C">
      <w:pPr>
        <w:jc w:val="both"/>
        <w:rPr>
          <w:b/>
          <w:sz w:val="28"/>
          <w:u w:val="single"/>
          <w:lang w:val="fr-FR"/>
        </w:rPr>
      </w:pPr>
    </w:p>
    <w:p w14:paraId="2F2BB081" w14:textId="046E683D" w:rsidR="001D2A2F" w:rsidRPr="00165DBE" w:rsidRDefault="001D2A2F" w:rsidP="00EF513C">
      <w:pPr>
        <w:jc w:val="both"/>
        <w:rPr>
          <w:b/>
          <w:sz w:val="36"/>
          <w:u w:val="single"/>
          <w:lang w:val="fr-FR"/>
        </w:rPr>
      </w:pPr>
      <w:r w:rsidRPr="00165DBE">
        <w:rPr>
          <w:b/>
          <w:sz w:val="36"/>
          <w:u w:val="single"/>
          <w:lang w:val="fr-FR"/>
        </w:rPr>
        <w:t>Deuxième Leçon</w:t>
      </w:r>
    </w:p>
    <w:p w14:paraId="2F913750" w14:textId="77777777" w:rsidR="001D2A2F" w:rsidRPr="00165DBE" w:rsidRDefault="001D2A2F" w:rsidP="00EF513C">
      <w:pPr>
        <w:jc w:val="both"/>
        <w:rPr>
          <w:b/>
          <w:sz w:val="36"/>
          <w:u w:val="single"/>
          <w:lang w:val="fr-FR"/>
        </w:rPr>
      </w:pPr>
    </w:p>
    <w:p w14:paraId="2FD6601B" w14:textId="630EAC43" w:rsidR="001D2A2F" w:rsidRPr="00165DBE" w:rsidRDefault="001D2A2F" w:rsidP="001D2A2F">
      <w:pPr>
        <w:pStyle w:val="ListParagraph"/>
        <w:numPr>
          <w:ilvl w:val="0"/>
          <w:numId w:val="5"/>
        </w:numPr>
        <w:jc w:val="both"/>
        <w:rPr>
          <w:b/>
          <w:sz w:val="28"/>
          <w:u w:val="single"/>
          <w:lang w:val="fr-FR"/>
        </w:rPr>
      </w:pPr>
      <w:r w:rsidRPr="00165DBE">
        <w:rPr>
          <w:b/>
          <w:sz w:val="28"/>
          <w:u w:val="single"/>
          <w:lang w:val="fr-FR"/>
        </w:rPr>
        <w:t>Définition générale de la sociologie</w:t>
      </w:r>
    </w:p>
    <w:p w14:paraId="3176AD19" w14:textId="77777777" w:rsidR="005F599A" w:rsidRPr="00165DBE" w:rsidRDefault="001D2A2F" w:rsidP="001D2A2F">
      <w:pPr>
        <w:jc w:val="both"/>
        <w:rPr>
          <w:sz w:val="28"/>
          <w:lang w:val="fr-FR"/>
        </w:rPr>
      </w:pPr>
      <w:r w:rsidRPr="00165DBE">
        <w:rPr>
          <w:sz w:val="28"/>
          <w:lang w:val="fr-FR"/>
        </w:rPr>
        <w:t xml:space="preserve">Nous entendons généralement par sociologie, la science de la société. </w:t>
      </w:r>
    </w:p>
    <w:p w14:paraId="15EC915C" w14:textId="30DB63E9" w:rsidR="001D2A2F" w:rsidRPr="00165DBE" w:rsidRDefault="001D2A2F" w:rsidP="001D2A2F">
      <w:pPr>
        <w:jc w:val="both"/>
        <w:rPr>
          <w:sz w:val="28"/>
          <w:lang w:val="fr-FR"/>
        </w:rPr>
      </w:pPr>
      <w:r w:rsidRPr="00165DBE">
        <w:rPr>
          <w:i/>
          <w:sz w:val="28"/>
          <w:lang w:val="fr-FR"/>
        </w:rPr>
        <w:t>[Souligne 2</w:t>
      </w:r>
      <w:r w:rsidRPr="00165DBE">
        <w:rPr>
          <w:i/>
          <w:sz w:val="28"/>
          <w:vertAlign w:val="superscript"/>
          <w:lang w:val="fr-FR"/>
        </w:rPr>
        <w:t>ème</w:t>
      </w:r>
      <w:r w:rsidRPr="00165DBE">
        <w:rPr>
          <w:i/>
          <w:sz w:val="28"/>
          <w:lang w:val="fr-FR"/>
        </w:rPr>
        <w:t xml:space="preserve"> paragraphe, p.27, premières 3 phrases / p.28 premières 5 phrases / p.28, deuxième paragraphe, premières 9 phrases]</w:t>
      </w:r>
      <w:r w:rsidRPr="00165DBE">
        <w:rPr>
          <w:sz w:val="28"/>
          <w:lang w:val="fr-FR"/>
        </w:rPr>
        <w:t xml:space="preserve">. </w:t>
      </w:r>
    </w:p>
    <w:p w14:paraId="5E717E1F" w14:textId="77777777" w:rsidR="00E90752" w:rsidRPr="00165DBE" w:rsidRDefault="00E90752" w:rsidP="001D2A2F">
      <w:pPr>
        <w:jc w:val="both"/>
        <w:rPr>
          <w:b/>
          <w:sz w:val="28"/>
          <w:lang w:val="fr-FR"/>
        </w:rPr>
      </w:pPr>
    </w:p>
    <w:p w14:paraId="464A4E1B" w14:textId="77777777" w:rsidR="00E90752" w:rsidRPr="00165DBE" w:rsidRDefault="001D2A2F" w:rsidP="001D2A2F">
      <w:pPr>
        <w:jc w:val="both"/>
        <w:rPr>
          <w:sz w:val="28"/>
          <w:lang w:val="fr-FR"/>
        </w:rPr>
      </w:pPr>
      <w:r w:rsidRPr="00165DBE">
        <w:rPr>
          <w:b/>
          <w:sz w:val="28"/>
          <w:lang w:val="fr-FR"/>
        </w:rPr>
        <w:t>Quel est le jugement de fait? Quel est le jugement de valeur?</w:t>
      </w:r>
      <w:r w:rsidRPr="00165DBE">
        <w:rPr>
          <w:sz w:val="28"/>
          <w:lang w:val="fr-FR"/>
        </w:rPr>
        <w:t xml:space="preserve"> </w:t>
      </w:r>
    </w:p>
    <w:p w14:paraId="3278C6DB" w14:textId="77777777" w:rsidR="00E90752" w:rsidRPr="00165DBE" w:rsidRDefault="00E90752" w:rsidP="001D2A2F">
      <w:pPr>
        <w:jc w:val="both"/>
        <w:rPr>
          <w:sz w:val="28"/>
          <w:lang w:val="fr-FR"/>
        </w:rPr>
      </w:pPr>
    </w:p>
    <w:p w14:paraId="513204F0" w14:textId="0EE6B7E3" w:rsidR="001D2A2F" w:rsidRPr="00165DBE" w:rsidRDefault="00E90752" w:rsidP="001D2A2F">
      <w:pPr>
        <w:jc w:val="both"/>
        <w:rPr>
          <w:sz w:val="28"/>
          <w:lang w:val="fr-FR"/>
        </w:rPr>
      </w:pPr>
      <w:r w:rsidRPr="00165DBE">
        <w:rPr>
          <w:sz w:val="28"/>
          <w:lang w:val="fr-FR"/>
        </w:rPr>
        <w:t>Le procédé de l’induction nous permet d’observer concrètement des individus, des objets, des faits, des évènements, ou identifier leurs caractéristiques communes respectives en vue de généraliser chaque catégorie. Par exemple, tous les individus possédant une hormone féminine, dénommée œstrogène, une poitrine proéminente pouvant allaité, puis un utérus, appartiennent au genre féminin appelé la femme. Ensemble, le procédé d’induction part du concret, du particulier pour arriver à l’abstrait, au général.</w:t>
      </w:r>
      <w:r w:rsidR="005F599A" w:rsidRPr="00165DBE">
        <w:rPr>
          <w:sz w:val="28"/>
          <w:lang w:val="fr-FR"/>
        </w:rPr>
        <w:t xml:space="preserve"> Par contre, le procédé de la déduction part de l’abstrait, du général pour aboutir au concret, au particulier. Par exemple, le concept de l’homme se définie à partir d’au moins trois caractéristiques particulières distinctes de la femme : l’homme est un être humain doté d’une poitrine plate, d’une hormone, la testostérone, et d’un pénis. Donc, en observant des individus qui possèdent ces trois caractéristiques concrètes, nous les qualifions d’homme. </w:t>
      </w:r>
    </w:p>
    <w:p w14:paraId="5FBAA22D" w14:textId="7BA83850" w:rsidR="001D2A2F" w:rsidRPr="00165DBE" w:rsidRDefault="005F599A" w:rsidP="001D2A2F">
      <w:pPr>
        <w:jc w:val="both"/>
        <w:rPr>
          <w:i/>
          <w:sz w:val="28"/>
          <w:lang w:val="fr-FR"/>
        </w:rPr>
      </w:pPr>
      <w:r w:rsidRPr="00165DBE">
        <w:rPr>
          <w:i/>
          <w:sz w:val="28"/>
          <w:lang w:val="fr-FR"/>
        </w:rPr>
        <w:t>[Souligne reste du 2</w:t>
      </w:r>
      <w:r w:rsidRPr="00165DBE">
        <w:rPr>
          <w:i/>
          <w:sz w:val="28"/>
          <w:vertAlign w:val="superscript"/>
          <w:lang w:val="fr-FR"/>
        </w:rPr>
        <w:t>ème</w:t>
      </w:r>
      <w:r w:rsidRPr="00165DBE">
        <w:rPr>
          <w:i/>
          <w:sz w:val="28"/>
          <w:lang w:val="fr-FR"/>
        </w:rPr>
        <w:t xml:space="preserve"> paragraphe, p.28 </w:t>
      </w:r>
    </w:p>
    <w:p w14:paraId="767BC01B" w14:textId="77777777" w:rsidR="00843A80" w:rsidRPr="00165DBE" w:rsidRDefault="00843A80" w:rsidP="001D2A2F">
      <w:pPr>
        <w:jc w:val="both"/>
        <w:rPr>
          <w:sz w:val="28"/>
          <w:lang w:val="fr-FR"/>
        </w:rPr>
      </w:pPr>
    </w:p>
    <w:p w14:paraId="345082BA" w14:textId="77777777" w:rsidR="007944E4" w:rsidRPr="00165DBE" w:rsidRDefault="00843A80" w:rsidP="001D2A2F">
      <w:pPr>
        <w:jc w:val="both"/>
        <w:rPr>
          <w:sz w:val="28"/>
          <w:lang w:val="fr-FR"/>
        </w:rPr>
      </w:pPr>
      <w:r w:rsidRPr="00165DBE">
        <w:rPr>
          <w:b/>
          <w:sz w:val="28"/>
          <w:lang w:val="fr-FR"/>
        </w:rPr>
        <w:t>Qu’est-ce que la science?</w:t>
      </w:r>
      <w:r w:rsidRPr="00165DBE">
        <w:rPr>
          <w:sz w:val="28"/>
          <w:lang w:val="fr-FR"/>
        </w:rPr>
        <w:t xml:space="preserve"> </w:t>
      </w:r>
    </w:p>
    <w:p w14:paraId="06B307A1" w14:textId="77777777" w:rsidR="007944E4" w:rsidRPr="00165DBE" w:rsidRDefault="00843A80" w:rsidP="001D2A2F">
      <w:pPr>
        <w:jc w:val="both"/>
        <w:rPr>
          <w:sz w:val="28"/>
          <w:lang w:val="fr-FR"/>
        </w:rPr>
      </w:pPr>
      <w:r w:rsidRPr="00165DBE">
        <w:rPr>
          <w:sz w:val="28"/>
          <w:lang w:val="fr-FR"/>
        </w:rPr>
        <w:t>C’est un ensemble de théories basées sur des concepts acceptés par la communauté scientifique. Ces théories sont destinées à expliquer, comprendre, transformer et/ou décrire la réalité objective et/ou la réalité subjective. La science possède quatre caractéristiques fondamentales : l’objectivité, l’universalité, la cumulativité et la progressivité. Elle est objective parce qu’elle utilise</w:t>
      </w:r>
      <w:r w:rsidR="00B6365B" w:rsidRPr="00165DBE">
        <w:rPr>
          <w:sz w:val="28"/>
          <w:lang w:val="fr-FR"/>
        </w:rPr>
        <w:t xml:space="preserve"> les procédés de la déduction et de l’induction basé sur la méthode expérimentale. En d’autres termes, la connaissance scientifique est indépendante des valeurs et de la philosophie des théoriciens ou des théoriciennes qui la pratiquent.</w:t>
      </w:r>
      <w:r w:rsidR="007944E4" w:rsidRPr="00165DBE">
        <w:rPr>
          <w:sz w:val="28"/>
          <w:lang w:val="fr-FR"/>
        </w:rPr>
        <w:t xml:space="preserve"> </w:t>
      </w:r>
    </w:p>
    <w:p w14:paraId="66663F7F" w14:textId="77777777" w:rsidR="003D25AB" w:rsidRPr="00165DBE" w:rsidRDefault="007944E4" w:rsidP="001D2A2F">
      <w:pPr>
        <w:jc w:val="both"/>
        <w:rPr>
          <w:sz w:val="28"/>
          <w:lang w:val="fr-FR"/>
        </w:rPr>
      </w:pPr>
      <w:r w:rsidRPr="00165DBE">
        <w:rPr>
          <w:sz w:val="28"/>
          <w:lang w:val="fr-FR"/>
        </w:rPr>
        <w:t>Elle est universelle parce que ses théories peuvent être reprises et reproductibles à n’importe quel endroit selon les moments historiques, sur la planète Terre.</w:t>
      </w:r>
      <w:r w:rsidR="00D215FC" w:rsidRPr="00165DBE">
        <w:rPr>
          <w:sz w:val="28"/>
          <w:lang w:val="fr-FR"/>
        </w:rPr>
        <w:t xml:space="preserve"> </w:t>
      </w:r>
    </w:p>
    <w:p w14:paraId="0485CE56" w14:textId="5A05DE89" w:rsidR="00843A80" w:rsidRPr="00165DBE" w:rsidRDefault="003D25AB" w:rsidP="001D2A2F">
      <w:pPr>
        <w:jc w:val="both"/>
        <w:rPr>
          <w:sz w:val="28"/>
          <w:lang w:val="fr-FR"/>
        </w:rPr>
      </w:pPr>
      <w:r w:rsidRPr="00165DBE">
        <w:rPr>
          <w:sz w:val="28"/>
          <w:lang w:val="fr-FR"/>
        </w:rPr>
        <w:t xml:space="preserve">Elle est cumulative parce que les recherches théoriques dans n’importe quelle discipline doivent s’inspirer des recherches antérieures. En d’autres termes, toutes les recherches scientifiques doivent partir de théories ou de concepts déjà établis. On les nomment des acquis du savoir spécialiser. </w:t>
      </w:r>
    </w:p>
    <w:p w14:paraId="417E87CF" w14:textId="19472AD6" w:rsidR="003D25AB" w:rsidRPr="00165DBE" w:rsidRDefault="003D25AB" w:rsidP="001D2A2F">
      <w:pPr>
        <w:jc w:val="both"/>
        <w:rPr>
          <w:sz w:val="28"/>
          <w:lang w:val="fr-FR"/>
        </w:rPr>
      </w:pPr>
      <w:r w:rsidRPr="00165DBE">
        <w:rPr>
          <w:sz w:val="28"/>
          <w:lang w:val="fr-FR"/>
        </w:rPr>
        <w:t xml:space="preserve">Enfin, la science est progressive parce qu’à partir des théories ou des concepts établis, les recherches proposent de nouvelles hypothèses pour créer de nouveaux concepts et/ou de nouvelles théories. Il s’agit ici du fondement même de l’avancement des connaissances scientifiques. </w:t>
      </w:r>
    </w:p>
    <w:p w14:paraId="1BBEDDCD" w14:textId="77777777" w:rsidR="004258E2" w:rsidRPr="00165DBE" w:rsidRDefault="004258E2" w:rsidP="001D2A2F">
      <w:pPr>
        <w:jc w:val="both"/>
        <w:rPr>
          <w:sz w:val="28"/>
          <w:lang w:val="fr-FR"/>
        </w:rPr>
      </w:pPr>
    </w:p>
    <w:p w14:paraId="044FB733" w14:textId="5DEE169E" w:rsidR="004258E2" w:rsidRPr="00165DBE" w:rsidRDefault="004258E2" w:rsidP="001D2A2F">
      <w:pPr>
        <w:jc w:val="both"/>
        <w:rPr>
          <w:sz w:val="28"/>
          <w:lang w:val="fr-FR"/>
        </w:rPr>
      </w:pPr>
      <w:r w:rsidRPr="00165DBE">
        <w:rPr>
          <w:b/>
          <w:sz w:val="28"/>
          <w:lang w:val="fr-FR"/>
        </w:rPr>
        <w:t>Qu’est-ce que la société?</w:t>
      </w:r>
    </w:p>
    <w:p w14:paraId="4EB3916F" w14:textId="77777777" w:rsidR="00C141D1" w:rsidRPr="00165DBE" w:rsidRDefault="004258E2" w:rsidP="00C141D1">
      <w:pPr>
        <w:jc w:val="both"/>
        <w:rPr>
          <w:sz w:val="28"/>
          <w:lang w:val="fr-FR"/>
        </w:rPr>
      </w:pPr>
      <w:r w:rsidRPr="00165DBE">
        <w:rPr>
          <w:sz w:val="28"/>
          <w:lang w:val="fr-FR"/>
        </w:rPr>
        <w:t>Elle se définit comme un processus d’articulation de rapports économiques, de rapports idéologiques, de rapports politiques, de rapports juridiques et de rapports écologiques en interaction continue pacifique et/ou conflictuelle. p.411</w:t>
      </w:r>
      <w:r w:rsidR="00C141D1" w:rsidRPr="00165DBE">
        <w:rPr>
          <w:sz w:val="28"/>
          <w:lang w:val="fr-FR"/>
        </w:rPr>
        <w:t xml:space="preserve"> Un processus implique une évolution donc un commencement, un développement et une fin qui peut annoncer une nouvelle réalité objective et/ou une nouvelle réalité subjective. En d’autres termes le processus implique une dynamique c’est à dire un changement permanent. </w:t>
      </w:r>
    </w:p>
    <w:p w14:paraId="7265E6B4" w14:textId="77777777" w:rsidR="00C141D1" w:rsidRPr="00165DBE" w:rsidRDefault="00C141D1" w:rsidP="00C141D1">
      <w:pPr>
        <w:jc w:val="both"/>
        <w:rPr>
          <w:sz w:val="28"/>
          <w:lang w:val="fr-FR"/>
        </w:rPr>
      </w:pPr>
    </w:p>
    <w:p w14:paraId="59DF25F1" w14:textId="77777777" w:rsidR="00C141D1" w:rsidRPr="00165DBE" w:rsidRDefault="00C141D1" w:rsidP="00C141D1">
      <w:pPr>
        <w:jc w:val="both"/>
        <w:rPr>
          <w:b/>
          <w:sz w:val="28"/>
          <w:lang w:val="fr-FR"/>
        </w:rPr>
      </w:pPr>
      <w:r w:rsidRPr="00165DBE">
        <w:rPr>
          <w:b/>
          <w:sz w:val="28"/>
          <w:lang w:val="fr-FR"/>
        </w:rPr>
        <w:t>Qu’est-ce que c’est qu’une articulation ?</w:t>
      </w:r>
    </w:p>
    <w:p w14:paraId="60BF677D" w14:textId="0C243E5A" w:rsidR="00C141D1" w:rsidRPr="00165DBE" w:rsidRDefault="00C141D1" w:rsidP="00C141D1">
      <w:pPr>
        <w:jc w:val="both"/>
        <w:rPr>
          <w:sz w:val="28"/>
          <w:lang w:val="fr-FR"/>
        </w:rPr>
      </w:pPr>
      <w:r w:rsidRPr="00165DBE">
        <w:rPr>
          <w:sz w:val="28"/>
          <w:lang w:val="fr-FR"/>
        </w:rPr>
        <w:t>Dans le sens anatomique d’articulation nous pouvons la considérée comme une jonction d’éléments (au moins deux) liés une charnière. Dans son sens sociologique l’articulation veux dire une imbrication, un enchevêtrement, donc une ligature de deux, trois ou plusieurs éléments d’une réalité objective et ou d’une réalité subjective. En d’autres termes, ces cinq types de rapports articulé, imbriqués, enchevêtrés ne peuvent jamais être séparés dans la dynamique sociétale. Un rapport, un lien entre des éléments, ou les composants d’une réalité objective ou subjective.</w:t>
      </w:r>
    </w:p>
    <w:p w14:paraId="4A50784F" w14:textId="77777777" w:rsidR="00C141D1" w:rsidRPr="00165DBE" w:rsidRDefault="00C141D1" w:rsidP="00C141D1">
      <w:pPr>
        <w:jc w:val="both"/>
        <w:rPr>
          <w:sz w:val="28"/>
          <w:lang w:val="fr-FR"/>
        </w:rPr>
      </w:pPr>
    </w:p>
    <w:p w14:paraId="29F2178E" w14:textId="77777777" w:rsidR="00C141D1" w:rsidRPr="00165DBE" w:rsidRDefault="00C141D1" w:rsidP="00C141D1">
      <w:pPr>
        <w:jc w:val="both"/>
        <w:rPr>
          <w:b/>
          <w:sz w:val="28"/>
          <w:lang w:val="fr-FR"/>
        </w:rPr>
      </w:pPr>
      <w:r w:rsidRPr="00165DBE">
        <w:rPr>
          <w:b/>
          <w:sz w:val="28"/>
          <w:lang w:val="fr-FR"/>
        </w:rPr>
        <w:t>Qu’est-ce que c’est que l’économie ?</w:t>
      </w:r>
    </w:p>
    <w:p w14:paraId="477E60B4" w14:textId="2DFD0EEA" w:rsidR="00C141D1" w:rsidRPr="00165DBE" w:rsidRDefault="00C141D1" w:rsidP="00C141D1">
      <w:pPr>
        <w:jc w:val="both"/>
        <w:rPr>
          <w:sz w:val="28"/>
          <w:lang w:val="fr-FR"/>
        </w:rPr>
      </w:pPr>
      <w:r w:rsidRPr="00165DBE">
        <w:rPr>
          <w:sz w:val="28"/>
          <w:lang w:val="fr-FR"/>
        </w:rPr>
        <w:t>Elle vient de deux mots grecs ‘’</w:t>
      </w:r>
      <w:proofErr w:type="spellStart"/>
      <w:r w:rsidRPr="00165DBE">
        <w:rPr>
          <w:sz w:val="28"/>
          <w:lang w:val="fr-FR"/>
        </w:rPr>
        <w:t>oikos</w:t>
      </w:r>
      <w:proofErr w:type="spellEnd"/>
      <w:r w:rsidRPr="00165DBE">
        <w:rPr>
          <w:sz w:val="28"/>
          <w:lang w:val="fr-FR"/>
        </w:rPr>
        <w:t>’’ qui signifie maison, habitat et ‘’</w:t>
      </w:r>
      <w:proofErr w:type="spellStart"/>
      <w:r w:rsidRPr="00165DBE">
        <w:rPr>
          <w:sz w:val="28"/>
          <w:lang w:val="fr-FR"/>
        </w:rPr>
        <w:t>nomos</w:t>
      </w:r>
      <w:proofErr w:type="spellEnd"/>
      <w:r w:rsidRPr="00165DBE">
        <w:rPr>
          <w:sz w:val="28"/>
          <w:lang w:val="fr-FR"/>
        </w:rPr>
        <w:t xml:space="preserve">’’ qui signifie norme, loi. Dans cette perspective, l’économie est la science qui étudie le triple processus de production, d’échange et de consommation de biens matériels et de services sociaux rares. Ces biens matériels et services sociaux rares se dénomment biens économiques ou marchandises. La marchandise est un produit qui possède quatre caractéristiques à savoir : une valeur, une valeur d’usage, une valeur d’échange et une rareté. La valeur est la quantité de travail humain nécessaire pour fabriquer un produit semi-fini ou fini. Les épis de blé en pieds constituent une matière brute. Par contre les grains de blés récoltés représentent la matière première. C’est-à-dire qu’elles ont subi un premier type de travail humain rationnel. </w:t>
      </w:r>
    </w:p>
    <w:p w14:paraId="6578B964" w14:textId="77777777" w:rsidR="00C141D1" w:rsidRPr="00165DBE" w:rsidRDefault="00C141D1" w:rsidP="00C141D1">
      <w:pPr>
        <w:jc w:val="both"/>
        <w:rPr>
          <w:sz w:val="28"/>
          <w:lang w:val="fr-FR"/>
        </w:rPr>
      </w:pPr>
    </w:p>
    <w:p w14:paraId="5650A31E" w14:textId="77777777" w:rsidR="00C141D1" w:rsidRPr="00165DBE" w:rsidRDefault="00C141D1" w:rsidP="00C141D1">
      <w:pPr>
        <w:jc w:val="both"/>
        <w:rPr>
          <w:b/>
          <w:sz w:val="28"/>
          <w:lang w:val="fr-FR"/>
        </w:rPr>
      </w:pPr>
      <w:r w:rsidRPr="00165DBE">
        <w:rPr>
          <w:b/>
          <w:sz w:val="28"/>
          <w:lang w:val="fr-FR"/>
        </w:rPr>
        <w:t>Qu’est-ce qu’un rapport économique ?</w:t>
      </w:r>
    </w:p>
    <w:p w14:paraId="11E69161" w14:textId="54079059" w:rsidR="004258E2" w:rsidRPr="00165DBE" w:rsidRDefault="00C141D1" w:rsidP="00C141D1">
      <w:pPr>
        <w:jc w:val="both"/>
        <w:rPr>
          <w:sz w:val="28"/>
          <w:lang w:val="fr-FR"/>
        </w:rPr>
      </w:pPr>
      <w:r w:rsidRPr="00165DBE">
        <w:rPr>
          <w:sz w:val="28"/>
          <w:lang w:val="fr-FR"/>
        </w:rPr>
        <w:t>C’est une relation ou un lien qui s’établit entre au moins deux agents sociaux dans le triple processus de production, d’échange et de consommation des marchandises.  La valeur d’usage est la qualité d’une marchandise de satisfaire trois types de besoins, deux ou un type. La valeur d’échange est la capacité d’une marchandise d’être vendue et achetée. La rareté d’une marchandise signifie qu’elle est limitée dans le temps et dans l’espace c’est-à-dire qu’elle est non-abondante.</w:t>
      </w:r>
    </w:p>
    <w:p w14:paraId="599C2736" w14:textId="77777777" w:rsidR="001D2A2F" w:rsidRPr="00165DBE" w:rsidRDefault="001D2A2F" w:rsidP="005F599A">
      <w:pPr>
        <w:jc w:val="both"/>
        <w:rPr>
          <w:b/>
          <w:sz w:val="28"/>
          <w:u w:val="single"/>
          <w:lang w:val="fr-FR"/>
        </w:rPr>
      </w:pPr>
    </w:p>
    <w:p w14:paraId="4EA58767" w14:textId="14200FB6" w:rsidR="00C141D1" w:rsidRPr="00165DBE" w:rsidRDefault="00C141D1" w:rsidP="005F599A">
      <w:pPr>
        <w:jc w:val="both"/>
        <w:rPr>
          <w:b/>
          <w:sz w:val="28"/>
          <w:lang w:val="fr-FR"/>
        </w:rPr>
      </w:pPr>
      <w:r w:rsidRPr="00165DBE">
        <w:rPr>
          <w:b/>
          <w:sz w:val="28"/>
          <w:lang w:val="fr-FR"/>
        </w:rPr>
        <w:t>Pourquoi les capitalistes et les travailleurs salariés doivent-ils produire des marchandises?</w:t>
      </w:r>
    </w:p>
    <w:p w14:paraId="0CE04E14" w14:textId="73F1DA67" w:rsidR="00C141D1" w:rsidRPr="00165DBE" w:rsidRDefault="00C141D1" w:rsidP="005F599A">
      <w:pPr>
        <w:jc w:val="both"/>
        <w:rPr>
          <w:sz w:val="28"/>
          <w:lang w:val="fr-FR"/>
        </w:rPr>
      </w:pPr>
      <w:r w:rsidRPr="00165DBE">
        <w:rPr>
          <w:sz w:val="28"/>
          <w:lang w:val="fr-FR"/>
        </w:rPr>
        <w:t>C’est à cause de sa rareté de sa non-abondance, de sa restriction dans le temps et dans l’espace.</w:t>
      </w:r>
    </w:p>
    <w:p w14:paraId="38CEC1EB" w14:textId="77777777" w:rsidR="00546A60" w:rsidRPr="00165DBE" w:rsidRDefault="00546A60" w:rsidP="005F599A">
      <w:pPr>
        <w:jc w:val="both"/>
        <w:rPr>
          <w:sz w:val="28"/>
          <w:lang w:val="fr-FR"/>
        </w:rPr>
      </w:pPr>
    </w:p>
    <w:p w14:paraId="6EF23673" w14:textId="28A4333F" w:rsidR="00546A60" w:rsidRPr="00165DBE" w:rsidRDefault="00546A60" w:rsidP="005F599A">
      <w:pPr>
        <w:jc w:val="both"/>
        <w:rPr>
          <w:b/>
          <w:sz w:val="28"/>
          <w:lang w:val="fr-FR"/>
        </w:rPr>
      </w:pPr>
      <w:r w:rsidRPr="00165DBE">
        <w:rPr>
          <w:b/>
          <w:sz w:val="28"/>
          <w:lang w:val="fr-FR"/>
        </w:rPr>
        <w:t>Rapport idéologique</w:t>
      </w:r>
    </w:p>
    <w:p w14:paraId="07BA711B" w14:textId="77777777" w:rsidR="008E628A" w:rsidRPr="00165DBE" w:rsidRDefault="00546A60" w:rsidP="005F599A">
      <w:pPr>
        <w:jc w:val="both"/>
        <w:rPr>
          <w:sz w:val="28"/>
          <w:lang w:val="fr-FR"/>
        </w:rPr>
      </w:pPr>
      <w:r w:rsidRPr="00165DBE">
        <w:rPr>
          <w:sz w:val="28"/>
          <w:lang w:val="fr-FR"/>
        </w:rPr>
        <w:t>L’idéologie se définie comme un ensemble d’idées, de représentations, de notions, et de concepts qui nous permettent d’expliquer, de comprendre et/ou de transformer la réalité objective et la réalité subjective. En d’autres termes, l’idéologie est une vision de la nature et/ou de la société. Chaque</w:t>
      </w:r>
      <w:r w:rsidR="00FD5476" w:rsidRPr="00165DBE">
        <w:rPr>
          <w:sz w:val="28"/>
          <w:lang w:val="fr-FR"/>
        </w:rPr>
        <w:t xml:space="preserve"> mode</w:t>
      </w:r>
      <w:r w:rsidRPr="00165DBE">
        <w:rPr>
          <w:sz w:val="28"/>
          <w:lang w:val="fr-FR"/>
        </w:rPr>
        <w:t xml:space="preserve"> de connaissance corre</w:t>
      </w:r>
      <w:r w:rsidR="00FD5476" w:rsidRPr="00165DBE">
        <w:rPr>
          <w:sz w:val="28"/>
          <w:lang w:val="fr-FR"/>
        </w:rPr>
        <w:t xml:space="preserve">spond avec un type d’idéologie (i.e. baobab et oiseau dans le ciel). Le rapport idéologique est une relation qui s’établie entre les producteurs d’idées, de représentations, de notions, et de concepts, et les consommateurs de ces mêmes idées, représentations, notions et concepts. </w:t>
      </w:r>
    </w:p>
    <w:p w14:paraId="7E42C59F" w14:textId="1691CA0A" w:rsidR="00FD5476" w:rsidRPr="00165DBE" w:rsidRDefault="00FD5476" w:rsidP="005F599A">
      <w:pPr>
        <w:jc w:val="both"/>
        <w:rPr>
          <w:sz w:val="28"/>
          <w:lang w:val="fr-FR"/>
        </w:rPr>
      </w:pPr>
      <w:r w:rsidRPr="00165DBE">
        <w:rPr>
          <w:sz w:val="28"/>
          <w:lang w:val="fr-FR"/>
        </w:rPr>
        <w:t>Le premier exemple concerne le rapport entre les professeurs et les étudiants dans les universités. C’est un lien intellectuel de type scientifique et technique. Le deuxième exemple se réfère entre les rabais juifs, les Imanes musulmanes et les prêtres chrétiens et leurs fidèles. C’est un rapport de type religieux monothéiste.</w:t>
      </w:r>
    </w:p>
    <w:p w14:paraId="7200A212" w14:textId="77777777" w:rsidR="008E628A" w:rsidRPr="00165DBE" w:rsidRDefault="008E628A" w:rsidP="005F599A">
      <w:pPr>
        <w:jc w:val="both"/>
        <w:rPr>
          <w:sz w:val="28"/>
          <w:lang w:val="fr-FR"/>
        </w:rPr>
      </w:pPr>
    </w:p>
    <w:p w14:paraId="1D566E79" w14:textId="311352B9" w:rsidR="008E628A" w:rsidRPr="00165DBE" w:rsidRDefault="008E628A" w:rsidP="005F599A">
      <w:pPr>
        <w:jc w:val="both"/>
        <w:rPr>
          <w:b/>
          <w:sz w:val="28"/>
          <w:lang w:val="fr-FR"/>
        </w:rPr>
      </w:pPr>
      <w:r w:rsidRPr="00165DBE">
        <w:rPr>
          <w:b/>
          <w:sz w:val="28"/>
          <w:lang w:val="fr-FR"/>
        </w:rPr>
        <w:t>Qu’est-ce que la politique?</w:t>
      </w:r>
    </w:p>
    <w:p w14:paraId="27F304FE" w14:textId="513A4B89" w:rsidR="008E628A" w:rsidRPr="00165DBE" w:rsidRDefault="008E628A" w:rsidP="005F599A">
      <w:pPr>
        <w:jc w:val="both"/>
        <w:rPr>
          <w:sz w:val="28"/>
          <w:lang w:val="fr-FR"/>
        </w:rPr>
      </w:pPr>
      <w:r w:rsidRPr="00165DBE">
        <w:rPr>
          <w:sz w:val="28"/>
          <w:lang w:val="fr-FR"/>
        </w:rPr>
        <w:t>Nous en retenons deux définitions principales, à savoir : la première d’Aristote en temps que science de l’État, la deuxième de Maurice Duverger en qualité de science du pouvoir qui peut être économique, idéologie, étatique et juridique.</w:t>
      </w:r>
    </w:p>
    <w:p w14:paraId="17D8DB05" w14:textId="11702A93" w:rsidR="008E628A" w:rsidRPr="00165DBE" w:rsidRDefault="008E628A" w:rsidP="005F599A">
      <w:pPr>
        <w:jc w:val="both"/>
        <w:rPr>
          <w:b/>
          <w:sz w:val="28"/>
          <w:lang w:val="fr-FR"/>
        </w:rPr>
      </w:pPr>
    </w:p>
    <w:p w14:paraId="171E1229" w14:textId="0B7AF0A1" w:rsidR="008E628A" w:rsidRPr="00165DBE" w:rsidRDefault="008E628A" w:rsidP="005F599A">
      <w:pPr>
        <w:jc w:val="both"/>
        <w:rPr>
          <w:b/>
          <w:sz w:val="28"/>
          <w:lang w:val="fr-FR"/>
        </w:rPr>
      </w:pPr>
      <w:r w:rsidRPr="00165DBE">
        <w:rPr>
          <w:b/>
          <w:sz w:val="28"/>
          <w:lang w:val="fr-FR"/>
        </w:rPr>
        <w:t>Qu’est-ce que le rapport politique?</w:t>
      </w:r>
    </w:p>
    <w:p w14:paraId="0FA0160F" w14:textId="16582C80" w:rsidR="008E628A" w:rsidRPr="00165DBE" w:rsidRDefault="008E628A" w:rsidP="005F599A">
      <w:pPr>
        <w:jc w:val="both"/>
        <w:rPr>
          <w:sz w:val="28"/>
          <w:lang w:val="fr-FR"/>
        </w:rPr>
      </w:pPr>
      <w:r w:rsidRPr="00165DBE">
        <w:rPr>
          <w:sz w:val="28"/>
          <w:lang w:val="fr-FR"/>
        </w:rPr>
        <w:t xml:space="preserve">p.411 : </w:t>
      </w:r>
      <w:r w:rsidR="003E1397" w:rsidRPr="00165DBE">
        <w:rPr>
          <w:sz w:val="28"/>
          <w:lang w:val="fr-FR"/>
        </w:rPr>
        <w:t>c’est un lien de domination entre les capitalistes et les travailleurs salariés (pouvoir économique), de domination entre les producteurs d’idées de représentation, notions, concepts, et les consommateurs de ces représentations… mêmes (pouvoir idéologique), entre les gouvernements et les gouvernés (pouvoir étatique), et enfin entre les spécialistes du droit et les demandeurs, les plaignants (pouvoir juridique).</w:t>
      </w:r>
    </w:p>
    <w:p w14:paraId="50A2FE96" w14:textId="781F1CBB" w:rsidR="00554D90" w:rsidRPr="00165DBE" w:rsidRDefault="003E1397" w:rsidP="005F599A">
      <w:pPr>
        <w:jc w:val="both"/>
        <w:rPr>
          <w:sz w:val="28"/>
          <w:lang w:val="fr-FR"/>
        </w:rPr>
      </w:pPr>
      <w:r w:rsidRPr="00165DBE">
        <w:rPr>
          <w:sz w:val="28"/>
          <w:lang w:val="fr-FR"/>
        </w:rPr>
        <w:t>Le premier exemple concernant le pouvoir étatique se réfère aux liens entre les citoyens</w:t>
      </w:r>
      <w:r w:rsidR="00554D90" w:rsidRPr="00165DBE">
        <w:rPr>
          <w:sz w:val="28"/>
          <w:lang w:val="fr-FR"/>
        </w:rPr>
        <w:t xml:space="preserve"> et les représentants de l’État.</w:t>
      </w:r>
    </w:p>
    <w:p w14:paraId="334BA5A9" w14:textId="77EB2E74" w:rsidR="00554D90" w:rsidRPr="00165DBE" w:rsidRDefault="00554D90" w:rsidP="005F599A">
      <w:pPr>
        <w:jc w:val="both"/>
        <w:rPr>
          <w:sz w:val="28"/>
          <w:lang w:val="fr-FR"/>
        </w:rPr>
      </w:pPr>
      <w:r w:rsidRPr="00165DBE">
        <w:rPr>
          <w:sz w:val="28"/>
          <w:lang w:val="fr-FR"/>
        </w:rPr>
        <w:t>[</w:t>
      </w:r>
      <w:proofErr w:type="gramStart"/>
      <w:r w:rsidRPr="00165DBE">
        <w:rPr>
          <w:sz w:val="28"/>
          <w:lang w:val="fr-FR"/>
        </w:rPr>
        <w:t>liberté</w:t>
      </w:r>
      <w:proofErr w:type="gramEnd"/>
      <w:r w:rsidRPr="00165DBE">
        <w:rPr>
          <w:sz w:val="28"/>
          <w:lang w:val="fr-FR"/>
        </w:rPr>
        <w:t> : la capacité de choisir]</w:t>
      </w:r>
    </w:p>
    <w:p w14:paraId="14622216" w14:textId="77777777" w:rsidR="00554D90" w:rsidRPr="00165DBE" w:rsidRDefault="00554D90" w:rsidP="005F599A">
      <w:pPr>
        <w:jc w:val="both"/>
        <w:rPr>
          <w:sz w:val="28"/>
          <w:lang w:val="fr-FR"/>
        </w:rPr>
      </w:pPr>
    </w:p>
    <w:p w14:paraId="13C268E8" w14:textId="746BEFAD" w:rsidR="00554D90" w:rsidRPr="00165DBE" w:rsidRDefault="00554D90" w:rsidP="005F599A">
      <w:pPr>
        <w:jc w:val="both"/>
        <w:rPr>
          <w:sz w:val="28"/>
          <w:lang w:val="fr-FR"/>
        </w:rPr>
      </w:pPr>
      <w:r w:rsidRPr="00165DBE">
        <w:rPr>
          <w:b/>
          <w:sz w:val="28"/>
          <w:lang w:val="fr-FR"/>
        </w:rPr>
        <w:t>Qu’est-ce que la rapport juridique?</w:t>
      </w:r>
    </w:p>
    <w:p w14:paraId="27334304" w14:textId="5823F85C" w:rsidR="001A4A88" w:rsidRPr="00165DBE" w:rsidRDefault="00554D90" w:rsidP="001A4A88">
      <w:pPr>
        <w:jc w:val="both"/>
        <w:rPr>
          <w:sz w:val="28"/>
          <w:lang w:val="fr-FR"/>
        </w:rPr>
      </w:pPr>
      <w:r w:rsidRPr="00165DBE">
        <w:rPr>
          <w:sz w:val="28"/>
          <w:lang w:val="fr-FR"/>
        </w:rPr>
        <w:t>Il s’établie entre ces deux</w:t>
      </w:r>
      <w:r w:rsidR="001A4A88" w:rsidRPr="00165DBE">
        <w:rPr>
          <w:sz w:val="28"/>
          <w:lang w:val="fr-FR"/>
        </w:rPr>
        <w:t xml:space="preserve"> catégories de citoyens et citoyennes, c’est-à-dire des spécialistes du droit et les demandeurs et demanderesses ou les plaignants et les plaignantes. </w:t>
      </w:r>
    </w:p>
    <w:p w14:paraId="76FBC692" w14:textId="77777777" w:rsidR="001A4A88" w:rsidRPr="00165DBE" w:rsidRDefault="001A4A88" w:rsidP="001A4A88">
      <w:pPr>
        <w:jc w:val="both"/>
        <w:rPr>
          <w:sz w:val="28"/>
          <w:lang w:val="fr-FR"/>
        </w:rPr>
      </w:pPr>
    </w:p>
    <w:p w14:paraId="749EC8F1" w14:textId="77777777" w:rsidR="001A4A88" w:rsidRPr="00165DBE" w:rsidRDefault="001A4A88" w:rsidP="001A4A88">
      <w:pPr>
        <w:jc w:val="both"/>
        <w:rPr>
          <w:b/>
          <w:sz w:val="28"/>
          <w:lang w:val="fr-FR"/>
        </w:rPr>
      </w:pPr>
      <w:r w:rsidRPr="00165DBE">
        <w:rPr>
          <w:b/>
          <w:sz w:val="28"/>
          <w:lang w:val="fr-FR"/>
        </w:rPr>
        <w:t>Qu’est-ce que le rapport écologique ?</w:t>
      </w:r>
    </w:p>
    <w:p w14:paraId="0A8FB340" w14:textId="203BF07C" w:rsidR="001A4A88" w:rsidRPr="00165DBE" w:rsidRDefault="001A4A88" w:rsidP="001A4A88">
      <w:pPr>
        <w:jc w:val="both"/>
        <w:rPr>
          <w:sz w:val="28"/>
          <w:lang w:val="fr-FR"/>
        </w:rPr>
      </w:pPr>
      <w:r w:rsidRPr="00165DBE">
        <w:rPr>
          <w:sz w:val="28"/>
          <w:lang w:val="fr-FR"/>
        </w:rPr>
        <w:t xml:space="preserve">C’est une relation qui se noue entre les êtres humains et les écosystèmes naturels ou dénaturés, c’est-à-dire d’une façon ordonnée ou désordonnée. En effet, l’écologie sociale étudie les relations ordonnées ou désordonnées entre les êtres humains et les écosystèmes. </w:t>
      </w:r>
    </w:p>
    <w:p w14:paraId="36857933" w14:textId="77777777" w:rsidR="001A4A88" w:rsidRPr="00165DBE" w:rsidRDefault="001A4A88" w:rsidP="001A4A88">
      <w:pPr>
        <w:jc w:val="both"/>
        <w:rPr>
          <w:sz w:val="28"/>
          <w:lang w:val="fr-FR"/>
        </w:rPr>
      </w:pPr>
    </w:p>
    <w:p w14:paraId="45DC4EBB" w14:textId="77777777" w:rsidR="001A4A88" w:rsidRPr="00165DBE" w:rsidRDefault="001A4A88" w:rsidP="001A4A88">
      <w:pPr>
        <w:jc w:val="both"/>
        <w:rPr>
          <w:b/>
          <w:sz w:val="28"/>
          <w:lang w:val="fr-FR"/>
        </w:rPr>
      </w:pPr>
      <w:r w:rsidRPr="00165DBE">
        <w:rPr>
          <w:b/>
          <w:sz w:val="28"/>
          <w:lang w:val="fr-FR"/>
        </w:rPr>
        <w:t>Qu’est-ce que la définition spécifique de sociologie ?</w:t>
      </w:r>
    </w:p>
    <w:p w14:paraId="2FC5236B" w14:textId="77777777" w:rsidR="001A4A88" w:rsidRPr="00165DBE" w:rsidRDefault="001A4A88" w:rsidP="001A4A88">
      <w:pPr>
        <w:jc w:val="both"/>
        <w:rPr>
          <w:sz w:val="28"/>
          <w:lang w:val="fr-FR"/>
        </w:rPr>
      </w:pPr>
      <w:r w:rsidRPr="00165DBE">
        <w:rPr>
          <w:sz w:val="28"/>
          <w:lang w:val="fr-FR"/>
        </w:rPr>
        <w:t>La spécificité est un ensemble de caractéristiques ou de traits qui distingue une partie ou la globalité des composantes de la réalité objective et ou de la réalité subjective. Au niveau de la spécificité des êtres humains, deux concepts définissent, délimitent, circonscrivent des caractéristiques particulières, distinctes, de l’homme et de la femme, au niveau anatomique et au niveau hormonal. En ce qui concerne la femme, au niveau anatomique elle se distingue de l’homme par une poitrine proéminente pouvant allaiter et par un utérus et au niveau hormonal par son estrogène or sa progestérone. Par contre, l’homme au niveau anatomique se distingue de la femme par sa poitrine plate qui ne peut pas allaiter et par son pénis et au niveau hormonal il se différencie de la femme par sa testostérone. Nous entendons spécifiquement par sociologie la science des phénomènes sociaux totaux</w:t>
      </w:r>
    </w:p>
    <w:p w14:paraId="39875D30" w14:textId="77777777" w:rsidR="001A4A88" w:rsidRPr="00165DBE" w:rsidRDefault="001A4A88" w:rsidP="001A4A88">
      <w:pPr>
        <w:jc w:val="both"/>
        <w:rPr>
          <w:sz w:val="28"/>
          <w:lang w:val="fr-FR"/>
        </w:rPr>
      </w:pPr>
    </w:p>
    <w:p w14:paraId="63B59C1F" w14:textId="725EFE4C" w:rsidR="001A4A88" w:rsidRPr="00165DBE" w:rsidRDefault="001A4A88" w:rsidP="001A4A88">
      <w:pPr>
        <w:jc w:val="center"/>
        <w:rPr>
          <w:sz w:val="28"/>
          <w:lang w:val="fr-FR"/>
        </w:rPr>
      </w:pPr>
      <w:r w:rsidRPr="00165DBE">
        <w:rPr>
          <w:noProof/>
          <w:sz w:val="28"/>
          <w:lang w:val="fr-FR"/>
        </w:rPr>
        <mc:AlternateContent>
          <mc:Choice Requires="wps">
            <w:drawing>
              <wp:anchor distT="0" distB="0" distL="114300" distR="114300" simplePos="0" relativeHeight="251659264" behindDoc="0" locked="0" layoutInCell="1" allowOverlap="1" wp14:anchorId="3B223E96" wp14:editId="2EAD90F9">
                <wp:simplePos x="0" y="0"/>
                <wp:positionH relativeFrom="column">
                  <wp:posOffset>1600200</wp:posOffset>
                </wp:positionH>
                <wp:positionV relativeFrom="paragraph">
                  <wp:posOffset>167640</wp:posOffset>
                </wp:positionV>
                <wp:extent cx="1714500" cy="0"/>
                <wp:effectExtent l="0" t="101600" r="38100" b="177800"/>
                <wp:wrapNone/>
                <wp:docPr id="1" name="Straight Arrow Connector 1"/>
                <wp:cNvGraphicFramePr/>
                <a:graphic xmlns:a="http://schemas.openxmlformats.org/drawingml/2006/main">
                  <a:graphicData uri="http://schemas.microsoft.com/office/word/2010/wordprocessingShape">
                    <wps:wsp>
                      <wps:cNvCnPr/>
                      <wps:spPr>
                        <a:xfrm>
                          <a:off x="0" y="0"/>
                          <a:ext cx="1714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126pt;margin-top:13.2pt;width:13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" strokecolor="#4f81bd [3204]" strokeweight="2pt">
                <v:stroke endarrow="open"/>
                <v:shadow on="t" opacity="24903f" mv:blur="40000f" origin=",.5" offset="0,20000emu"/>
              </v:shape>
            </w:pict>
          </mc:Fallback>
        </mc:AlternateContent>
      </w:r>
      <w:r w:rsidRPr="00165DBE">
        <w:rPr>
          <w:sz w:val="28"/>
          <w:lang w:val="fr-FR"/>
        </w:rPr>
        <w:t xml:space="preserve">Phénomène  </w:t>
      </w:r>
      <w:r w:rsidRPr="00165DBE">
        <w:rPr>
          <w:sz w:val="28"/>
          <w:lang w:val="fr-FR"/>
        </w:rPr>
        <w:tab/>
      </w:r>
      <w:r w:rsidRPr="00165DBE">
        <w:rPr>
          <w:sz w:val="28"/>
          <w:lang w:val="fr-FR"/>
        </w:rPr>
        <w:tab/>
      </w:r>
      <w:r w:rsidRPr="00165DBE">
        <w:rPr>
          <w:sz w:val="28"/>
          <w:lang w:val="fr-FR"/>
        </w:rPr>
        <w:tab/>
      </w:r>
      <w:r w:rsidRPr="00165DBE">
        <w:rPr>
          <w:sz w:val="28"/>
          <w:lang w:val="fr-FR"/>
        </w:rPr>
        <w:tab/>
        <w:t xml:space="preserve">   La Révolution (14 Juillet 1789)</w:t>
      </w:r>
    </w:p>
    <w:p w14:paraId="2A216ECC" w14:textId="77777777" w:rsidR="001A4A88" w:rsidRPr="00165DBE" w:rsidRDefault="001A4A88" w:rsidP="001A4A88">
      <w:pPr>
        <w:jc w:val="both"/>
        <w:rPr>
          <w:sz w:val="28"/>
          <w:lang w:val="fr-FR"/>
        </w:rPr>
      </w:pPr>
    </w:p>
    <w:p w14:paraId="493336CA" w14:textId="45E80D9C" w:rsidR="001A4A88" w:rsidRPr="00165DBE" w:rsidRDefault="001A4A88" w:rsidP="001A4A88">
      <w:pPr>
        <w:jc w:val="both"/>
        <w:rPr>
          <w:sz w:val="28"/>
          <w:lang w:val="fr-FR"/>
        </w:rPr>
      </w:pPr>
      <w:r w:rsidRPr="00165DBE">
        <w:rPr>
          <w:sz w:val="28"/>
          <w:lang w:val="fr-FR"/>
        </w:rPr>
        <w:t>Un évènement est une circonstance unique qui se produit dans un temps relativement court et dans un espace précis. En d’autres termes, l’évènement émerge une fois dans l’histoire d’une société. L‘acte d’Union du haut et du bas Canada s’est produit en 1940 à partir du rapport de Lord Durham. (p346-349)</w:t>
      </w:r>
    </w:p>
    <w:p w14:paraId="779E0997" w14:textId="4CC9C1F1" w:rsidR="001A4A88" w:rsidRPr="00165DBE" w:rsidRDefault="001A4A88" w:rsidP="001A4A88">
      <w:pPr>
        <w:jc w:val="both"/>
        <w:rPr>
          <w:sz w:val="28"/>
          <w:lang w:val="fr-FR"/>
        </w:rPr>
      </w:pPr>
      <w:r w:rsidRPr="00165DBE">
        <w:rPr>
          <w:sz w:val="28"/>
          <w:lang w:val="fr-FR"/>
        </w:rPr>
        <w:t>Un fait est composé de plusieurs évènements comme les Révolutions Anglaises, Françaises, Haïtiennes, Russes, Chinoises, Cubaines, etc.</w:t>
      </w:r>
    </w:p>
    <w:p w14:paraId="539F7BF2" w14:textId="77777777" w:rsidR="001A4A88" w:rsidRPr="00165DBE" w:rsidRDefault="001A4A88" w:rsidP="001A4A88">
      <w:pPr>
        <w:jc w:val="both"/>
        <w:rPr>
          <w:sz w:val="28"/>
          <w:lang w:val="fr-FR"/>
        </w:rPr>
      </w:pPr>
    </w:p>
    <w:p w14:paraId="2862D2D3" w14:textId="2A4A63F2" w:rsidR="001A4A88" w:rsidRPr="00165DBE" w:rsidRDefault="001A4A88" w:rsidP="001A4A88">
      <w:pPr>
        <w:jc w:val="both"/>
        <w:rPr>
          <w:sz w:val="28"/>
          <w:lang w:val="fr-FR"/>
        </w:rPr>
      </w:pPr>
      <w:r w:rsidRPr="00165DBE">
        <w:rPr>
          <w:sz w:val="28"/>
          <w:lang w:val="fr-FR"/>
        </w:rPr>
        <w:t xml:space="preserve">Nous retenons le concept du phénomène de la Révolution. </w:t>
      </w:r>
    </w:p>
    <w:p w14:paraId="08444404" w14:textId="74B6266D" w:rsidR="00E84046" w:rsidRPr="00165DBE" w:rsidRDefault="00E84046" w:rsidP="001A4A88">
      <w:pPr>
        <w:jc w:val="both"/>
        <w:rPr>
          <w:sz w:val="28"/>
          <w:lang w:val="fr-FR"/>
        </w:rPr>
      </w:pPr>
      <w:r w:rsidRPr="00165DBE">
        <w:rPr>
          <w:b/>
          <w:sz w:val="28"/>
          <w:lang w:val="fr-FR"/>
        </w:rPr>
        <w:t>Qu’est-ce que c’est que la Révolution?</w:t>
      </w:r>
      <w:r w:rsidRPr="00165DBE">
        <w:rPr>
          <w:sz w:val="28"/>
          <w:lang w:val="fr-FR"/>
        </w:rPr>
        <w:t xml:space="preserve"> C’est un processus historique de transformation structurelle aux niveaux économique, idéologique, politique, et juridique. S’il se produit un fait historique qui ne répond pas, qui ne correspond pas à ces quatre niveaux de transformation structurelle, nous ne pouvons pas le considérer comme une Révolution à partir de ces quatre caractéristiques du phénomène de la Révolution. </w:t>
      </w:r>
    </w:p>
    <w:p w14:paraId="35249058" w14:textId="7BCC9E9B" w:rsidR="00EC4221" w:rsidRPr="00165DBE" w:rsidRDefault="00EC4221" w:rsidP="001A4A88">
      <w:pPr>
        <w:jc w:val="both"/>
        <w:rPr>
          <w:sz w:val="28"/>
          <w:lang w:val="fr-FR"/>
        </w:rPr>
      </w:pPr>
      <w:r w:rsidRPr="00165DBE">
        <w:rPr>
          <w:sz w:val="28"/>
          <w:lang w:val="fr-FR"/>
        </w:rPr>
        <w:t xml:space="preserve">En ce qui concerne la dynamique d’un phénomène (un fait précis), Hegel différencie son apparence et son essence. L’apparence de ce phénomène, c’est-à-dire de ce fait précis historiquement déterminé, se lit par exemple dans la révolution française dans les divers évènements qui la compose. </w:t>
      </w:r>
    </w:p>
    <w:p w14:paraId="24E38191" w14:textId="77777777" w:rsidR="004001B3" w:rsidRPr="00165DBE" w:rsidRDefault="004001B3" w:rsidP="001A4A88">
      <w:pPr>
        <w:jc w:val="both"/>
        <w:rPr>
          <w:sz w:val="28"/>
          <w:lang w:val="fr-FR"/>
        </w:rPr>
      </w:pPr>
    </w:p>
    <w:p w14:paraId="529CB3F6" w14:textId="3E12B142" w:rsidR="00EC7F4C" w:rsidRPr="00165DBE" w:rsidRDefault="00EC7F4C" w:rsidP="001A4A88">
      <w:pPr>
        <w:jc w:val="both"/>
        <w:rPr>
          <w:sz w:val="28"/>
          <w:lang w:val="fr-FR"/>
        </w:rPr>
      </w:pPr>
      <w:r w:rsidRPr="00165DBE">
        <w:rPr>
          <w:sz w:val="28"/>
          <w:lang w:val="fr-FR"/>
        </w:rPr>
        <w:t>De plus, l’apparence de la révolution française va continuer à se lire dans d’autres évènements importants comme la décapitation du roi Louis XVI, de la reine Marie-Antoinette, des révolutionnaires Danton et Robespierre (et d’autres), jusqu’à la conspiration des égos avec Gracchus Baboeuf. En somme, la révolution française de 1789 symbolise trois moments par lesquels passent les régimes politiques de la modernité, à savoir : le libéralisme avec Danton, la social-démocratie avec Robespierre, et le communisme avec Baboeuf. Par contre, l’Ace de naissance de la République française en tant que système politique se rencontre dans la constitution de 1791 avec son Préambule dénommé, la Déclaration des Droit de l’Homme et du Citoyen. Le premier article de cette déclaration stipule : « </w:t>
      </w:r>
      <w:r w:rsidR="00BE58B5" w:rsidRPr="00165DBE">
        <w:rPr>
          <w:sz w:val="28"/>
          <w:lang w:val="fr-FR"/>
        </w:rPr>
        <w:t>tous les hommes naissent libres et égaux en droits fondamentaux. »</w:t>
      </w:r>
      <w:r w:rsidRPr="00165DBE">
        <w:rPr>
          <w:sz w:val="28"/>
          <w:lang w:val="fr-FR"/>
        </w:rPr>
        <w:t xml:space="preserve">  </w:t>
      </w:r>
    </w:p>
    <w:p w14:paraId="46EE58DD" w14:textId="77777777" w:rsidR="004001B3" w:rsidRPr="00165DBE" w:rsidRDefault="004001B3" w:rsidP="001A4A88">
      <w:pPr>
        <w:jc w:val="both"/>
        <w:rPr>
          <w:sz w:val="28"/>
          <w:lang w:val="fr-FR"/>
        </w:rPr>
      </w:pPr>
    </w:p>
    <w:p w14:paraId="6E26F78E" w14:textId="194754FB" w:rsidR="00BE58B5" w:rsidRPr="00165DBE" w:rsidRDefault="00BE58B5" w:rsidP="001A4A88">
      <w:pPr>
        <w:jc w:val="both"/>
        <w:rPr>
          <w:sz w:val="28"/>
          <w:lang w:val="fr-FR"/>
        </w:rPr>
      </w:pPr>
      <w:r w:rsidRPr="00165DBE">
        <w:rPr>
          <w:sz w:val="28"/>
          <w:lang w:val="fr-FR"/>
        </w:rPr>
        <w:t xml:space="preserve">En ce qui concerne l’essence de la révolution française, elle se rencontre justement, une fois l’apparence dévoilée, dans les mesures suivantes : au niveau économique, dans l’abolition des redevances féodales, au niveau politique, dans le remplacement de la monarchie absolue par la République, au niveau juridique, par l’apparition et l’évolution progressive de deux classes sociales fondamentales de propriétaires (capitalistes) et de non-propriétaires (travailleurs salariés), et enfin au niveau idéologique, par la vision marchande des rapports sociaux basés fondamentalement sur les investissements et la production capitalistes. </w:t>
      </w:r>
    </w:p>
    <w:p w14:paraId="43EE2E82" w14:textId="77777777" w:rsidR="000A5D7B" w:rsidRPr="00165DBE" w:rsidRDefault="000A5D7B" w:rsidP="001A4A88">
      <w:pPr>
        <w:jc w:val="both"/>
        <w:rPr>
          <w:sz w:val="28"/>
          <w:lang w:val="fr-FR"/>
        </w:rPr>
      </w:pPr>
    </w:p>
    <w:p w14:paraId="34F477FB" w14:textId="77777777" w:rsidR="000A5D7B" w:rsidRPr="00165DBE" w:rsidRDefault="000A5D7B" w:rsidP="000A5D7B">
      <w:pPr>
        <w:jc w:val="both"/>
        <w:rPr>
          <w:b/>
          <w:sz w:val="28"/>
          <w:lang w:val="fr-FR"/>
        </w:rPr>
      </w:pPr>
      <w:r w:rsidRPr="00165DBE">
        <w:rPr>
          <w:b/>
          <w:sz w:val="28"/>
          <w:lang w:val="fr-FR"/>
        </w:rPr>
        <w:t>Qu’est la fonction du phénomène de la production ?</w:t>
      </w:r>
    </w:p>
    <w:p w14:paraId="21ABA297" w14:textId="3BE28C1C" w:rsidR="000A5D7B" w:rsidRPr="00165DBE" w:rsidRDefault="000A5D7B" w:rsidP="000A5D7B">
      <w:pPr>
        <w:jc w:val="both"/>
        <w:rPr>
          <w:sz w:val="28"/>
          <w:lang w:val="fr-FR"/>
        </w:rPr>
      </w:pPr>
      <w:r w:rsidRPr="00165DBE">
        <w:rPr>
          <w:sz w:val="28"/>
          <w:lang w:val="fr-FR"/>
        </w:rPr>
        <w:t>Elle est double : elle fabrique des marchandises et elle permet la reproduction matérielle de la société. (33-35) Le fondement global de la conflictualité entre les capitaliste et les travailleurs salariés réside dans la contradiction entre le profit maximum (pour les capitalistes) et le salaire maximum (pour les salariés)</w:t>
      </w:r>
    </w:p>
    <w:p w14:paraId="237B11F6" w14:textId="77777777" w:rsidR="000A5D7B" w:rsidRPr="00165DBE" w:rsidRDefault="000A5D7B" w:rsidP="001A4A88">
      <w:pPr>
        <w:jc w:val="both"/>
        <w:rPr>
          <w:sz w:val="28"/>
          <w:lang w:val="fr-FR"/>
        </w:rPr>
      </w:pPr>
    </w:p>
    <w:p w14:paraId="08812E75" w14:textId="43D41DCD" w:rsidR="00E60231" w:rsidRPr="00165DBE" w:rsidRDefault="00E60231" w:rsidP="00E60231">
      <w:pPr>
        <w:jc w:val="both"/>
        <w:rPr>
          <w:sz w:val="28"/>
          <w:lang w:val="fr-FR"/>
        </w:rPr>
      </w:pPr>
    </w:p>
    <w:p w14:paraId="63D655E8" w14:textId="199EE5A2" w:rsidR="000A5D7B" w:rsidRPr="00165DBE" w:rsidRDefault="000A5D7B" w:rsidP="000A5D7B">
      <w:pPr>
        <w:jc w:val="both"/>
        <w:rPr>
          <w:b/>
          <w:sz w:val="36"/>
          <w:u w:val="single"/>
          <w:lang w:val="fr-FR"/>
        </w:rPr>
      </w:pPr>
      <w:r w:rsidRPr="00165DBE">
        <w:rPr>
          <w:b/>
          <w:sz w:val="36"/>
          <w:u w:val="single"/>
          <w:lang w:val="fr-FR"/>
        </w:rPr>
        <w:t>Troisième Leçon</w:t>
      </w:r>
    </w:p>
    <w:p w14:paraId="3073C196" w14:textId="77777777" w:rsidR="000A5D7B" w:rsidRPr="00165DBE" w:rsidRDefault="000A5D7B" w:rsidP="00E60231">
      <w:pPr>
        <w:jc w:val="both"/>
        <w:rPr>
          <w:sz w:val="28"/>
          <w:lang w:val="fr-FR"/>
        </w:rPr>
      </w:pPr>
    </w:p>
    <w:p w14:paraId="5F44A28D" w14:textId="77777777" w:rsidR="0086041C" w:rsidRPr="00165DBE" w:rsidRDefault="0086041C" w:rsidP="0086041C">
      <w:pPr>
        <w:jc w:val="both"/>
        <w:rPr>
          <w:b/>
          <w:sz w:val="28"/>
          <w:lang w:val="fr-FR"/>
        </w:rPr>
      </w:pPr>
      <w:r w:rsidRPr="00165DBE">
        <w:rPr>
          <w:b/>
          <w:sz w:val="28"/>
          <w:lang w:val="fr-FR"/>
        </w:rPr>
        <w:t>Qu’est-ce que c’est les concepts de la femme, de l’homme et de la Révolution?</w:t>
      </w:r>
    </w:p>
    <w:p w14:paraId="671CE312" w14:textId="77777777" w:rsidR="0086041C" w:rsidRPr="00165DBE" w:rsidRDefault="0086041C" w:rsidP="0086041C">
      <w:pPr>
        <w:jc w:val="both"/>
        <w:rPr>
          <w:sz w:val="28"/>
          <w:lang w:val="fr-FR"/>
        </w:rPr>
      </w:pPr>
    </w:p>
    <w:p w14:paraId="25207AD5" w14:textId="6B3A8A63" w:rsidR="0086041C" w:rsidRPr="00165DBE" w:rsidRDefault="0086041C" w:rsidP="0086041C">
      <w:pPr>
        <w:jc w:val="both"/>
        <w:rPr>
          <w:sz w:val="28"/>
          <w:lang w:val="fr-FR"/>
        </w:rPr>
      </w:pPr>
      <w:r w:rsidRPr="00165DBE">
        <w:rPr>
          <w:sz w:val="28"/>
          <w:lang w:val="fr-FR"/>
        </w:rPr>
        <w:t xml:space="preserve">p. 22 : 7.4 : p.23 : a) : Souligner toutes les définitions ici… +bas de la page 31 ‘’quand à la notion de culture ‘’ </w:t>
      </w:r>
    </w:p>
    <w:p w14:paraId="6A1502C3" w14:textId="77777777" w:rsidR="0086041C" w:rsidRPr="00165DBE" w:rsidRDefault="0086041C" w:rsidP="0086041C">
      <w:pPr>
        <w:jc w:val="both"/>
        <w:rPr>
          <w:sz w:val="28"/>
          <w:lang w:val="fr-FR"/>
        </w:rPr>
      </w:pPr>
    </w:p>
    <w:p w14:paraId="695E1FAE" w14:textId="75419807" w:rsidR="0086041C" w:rsidRPr="00165DBE" w:rsidRDefault="0086041C" w:rsidP="0086041C">
      <w:pPr>
        <w:jc w:val="both"/>
        <w:rPr>
          <w:sz w:val="28"/>
          <w:lang w:val="fr-FR"/>
        </w:rPr>
      </w:pPr>
      <w:r w:rsidRPr="00165DBE">
        <w:rPr>
          <w:sz w:val="28"/>
          <w:lang w:val="fr-FR"/>
        </w:rPr>
        <w:t>Nous retenons de ces trois catégories de définitions, la réelle. Concept (définition réelle) :</w:t>
      </w:r>
    </w:p>
    <w:p w14:paraId="19B6E28D" w14:textId="669F74ED" w:rsidR="0086041C" w:rsidRPr="00165DBE" w:rsidRDefault="0086041C" w:rsidP="0086041C">
      <w:pPr>
        <w:rPr>
          <w:sz w:val="28"/>
          <w:lang w:val="fr-FR"/>
        </w:rPr>
      </w:pPr>
      <w:r w:rsidRPr="00165DBE">
        <w:rPr>
          <w:sz w:val="28"/>
          <w:lang w:val="fr-FR"/>
        </w:rPr>
        <w:t>- 1) Idée : i) abstraite, ii) générale</w:t>
      </w:r>
    </w:p>
    <w:p w14:paraId="504C8FD6" w14:textId="4F9B6C4B" w:rsidR="0086041C" w:rsidRPr="00165DBE" w:rsidRDefault="0086041C" w:rsidP="0086041C">
      <w:pPr>
        <w:rPr>
          <w:sz w:val="28"/>
          <w:lang w:val="fr-FR"/>
        </w:rPr>
      </w:pPr>
      <w:r w:rsidRPr="00165DBE">
        <w:rPr>
          <w:sz w:val="28"/>
          <w:lang w:val="fr-FR"/>
        </w:rPr>
        <w:t>- 2) Fonctions : identifier, décrire, expliquer, faire comprendre, conserve et/ou changer.</w:t>
      </w:r>
    </w:p>
    <w:p w14:paraId="2436DD3C" w14:textId="18965316" w:rsidR="0086041C" w:rsidRPr="00165DBE" w:rsidRDefault="0086041C" w:rsidP="0086041C">
      <w:pPr>
        <w:rPr>
          <w:sz w:val="28"/>
          <w:lang w:val="fr-FR"/>
        </w:rPr>
      </w:pPr>
      <w:r w:rsidRPr="00165DBE">
        <w:rPr>
          <w:sz w:val="28"/>
          <w:lang w:val="fr-FR"/>
        </w:rPr>
        <w:t>- 3) Partie ou totalité de : i) réalité objective et/ou ii) subjective.</w:t>
      </w:r>
    </w:p>
    <w:p w14:paraId="67D20E20" w14:textId="77777777" w:rsidR="0086041C" w:rsidRPr="00165DBE" w:rsidRDefault="0086041C" w:rsidP="0086041C">
      <w:pPr>
        <w:jc w:val="both"/>
        <w:rPr>
          <w:sz w:val="28"/>
          <w:lang w:val="fr-FR"/>
        </w:rPr>
      </w:pPr>
    </w:p>
    <w:p w14:paraId="40BD504B" w14:textId="147F0860" w:rsidR="0086041C" w:rsidRPr="00165DBE" w:rsidRDefault="0086041C" w:rsidP="0086041C">
      <w:pPr>
        <w:jc w:val="both"/>
        <w:rPr>
          <w:sz w:val="28"/>
          <w:lang w:val="fr-FR"/>
        </w:rPr>
      </w:pPr>
      <w:r w:rsidRPr="00165DBE">
        <w:rPr>
          <w:sz w:val="28"/>
          <w:lang w:val="fr-FR"/>
        </w:rPr>
        <w:t xml:space="preserve">Nous esquissons deux remarques générales à propos de la définition du concept. La première est que tous les êtres humains pensent, réfléchissent, sentent et interagissent entre eux à partir des concepts peu importe leur degré de formation intellectuelle, lettrée ou illettrée, alphabétisée ou </w:t>
      </w:r>
      <w:proofErr w:type="spellStart"/>
      <w:r w:rsidRPr="00165DBE">
        <w:rPr>
          <w:sz w:val="28"/>
          <w:lang w:val="fr-FR"/>
        </w:rPr>
        <w:t>analphabétisée</w:t>
      </w:r>
      <w:proofErr w:type="spellEnd"/>
      <w:r w:rsidRPr="00165DBE">
        <w:rPr>
          <w:sz w:val="28"/>
          <w:lang w:val="fr-FR"/>
        </w:rPr>
        <w:t xml:space="preserve">. </w:t>
      </w:r>
    </w:p>
    <w:p w14:paraId="5C558FCA" w14:textId="597A1787" w:rsidR="0086041C" w:rsidRPr="00165DBE" w:rsidRDefault="0086041C" w:rsidP="0086041C">
      <w:pPr>
        <w:jc w:val="both"/>
        <w:rPr>
          <w:sz w:val="28"/>
          <w:lang w:val="fr-FR"/>
        </w:rPr>
      </w:pPr>
      <w:r w:rsidRPr="00165DBE">
        <w:rPr>
          <w:sz w:val="28"/>
          <w:lang w:val="fr-FR"/>
        </w:rPr>
        <w:t xml:space="preserve">Sans les concepts nous ne pouvons pas évoluer concrètement dans une société. L’abstraction constitue une réalité non concrète. La généralité signifie la qualité d’une réalité objective ou d’un réalité subjective qu’on peut retrouver dans la majorité des cas. C’est en ce sens que le philosophe grec </w:t>
      </w:r>
      <w:r w:rsidR="009C4527" w:rsidRPr="00165DBE">
        <w:rPr>
          <w:sz w:val="28"/>
          <w:lang w:val="fr-FR"/>
        </w:rPr>
        <w:t>affirme : ‘’</w:t>
      </w:r>
      <w:r w:rsidRPr="00165DBE">
        <w:rPr>
          <w:sz w:val="28"/>
          <w:lang w:val="fr-FR"/>
        </w:rPr>
        <w:t>Il n’y a de science que du général</w:t>
      </w:r>
      <w:r w:rsidR="009C4527" w:rsidRPr="00165DBE">
        <w:rPr>
          <w:sz w:val="28"/>
          <w:lang w:val="fr-FR"/>
        </w:rPr>
        <w:t>.</w:t>
      </w:r>
      <w:r w:rsidRPr="00165DBE">
        <w:rPr>
          <w:sz w:val="28"/>
          <w:lang w:val="fr-FR"/>
        </w:rPr>
        <w:t xml:space="preserve">’’ </w:t>
      </w:r>
    </w:p>
    <w:p w14:paraId="597A1E0F" w14:textId="77777777" w:rsidR="0086041C" w:rsidRPr="00165DBE" w:rsidRDefault="0086041C" w:rsidP="0086041C">
      <w:pPr>
        <w:jc w:val="both"/>
        <w:rPr>
          <w:sz w:val="28"/>
          <w:lang w:val="fr-FR"/>
        </w:rPr>
      </w:pPr>
    </w:p>
    <w:p w14:paraId="7B1D4B59" w14:textId="391D0C06" w:rsidR="0086041C" w:rsidRPr="00165DBE" w:rsidRDefault="009C4527" w:rsidP="0086041C">
      <w:pPr>
        <w:jc w:val="both"/>
        <w:rPr>
          <w:b/>
          <w:sz w:val="28"/>
          <w:lang w:val="fr-FR"/>
        </w:rPr>
      </w:pPr>
      <w:r w:rsidRPr="00165DBE">
        <w:rPr>
          <w:b/>
          <w:sz w:val="28"/>
          <w:lang w:val="fr-FR"/>
        </w:rPr>
        <w:t>Qu’e</w:t>
      </w:r>
      <w:r w:rsidR="0086041C" w:rsidRPr="00165DBE">
        <w:rPr>
          <w:b/>
          <w:sz w:val="28"/>
          <w:lang w:val="fr-FR"/>
        </w:rPr>
        <w:t>st-ce que c’est que la fonction?</w:t>
      </w:r>
    </w:p>
    <w:p w14:paraId="380DDF1B" w14:textId="411BA1E1" w:rsidR="0086041C" w:rsidRPr="00165DBE" w:rsidRDefault="0086041C" w:rsidP="0086041C">
      <w:pPr>
        <w:jc w:val="both"/>
        <w:rPr>
          <w:sz w:val="28"/>
          <w:lang w:val="fr-FR"/>
        </w:rPr>
      </w:pPr>
      <w:r w:rsidRPr="00165DBE">
        <w:rPr>
          <w:sz w:val="28"/>
          <w:lang w:val="fr-FR"/>
        </w:rPr>
        <w:t xml:space="preserve">Elle est le rôle que peut jouer ou remplir un concept. Prenons l’exemple de la fonction d’identification : </w:t>
      </w:r>
      <w:r w:rsidR="009C4527" w:rsidRPr="00165DBE">
        <w:rPr>
          <w:sz w:val="28"/>
          <w:lang w:val="fr-FR"/>
        </w:rPr>
        <w:t>e</w:t>
      </w:r>
      <w:r w:rsidRPr="00165DBE">
        <w:rPr>
          <w:sz w:val="28"/>
          <w:lang w:val="fr-FR"/>
        </w:rPr>
        <w:t xml:space="preserve">lle nous permet de nous situer et de situer les sujets et les objets </w:t>
      </w:r>
      <w:r w:rsidR="009C4527" w:rsidRPr="00165DBE">
        <w:rPr>
          <w:sz w:val="28"/>
          <w:lang w:val="fr-FR"/>
        </w:rPr>
        <w:t xml:space="preserve">dans le </w:t>
      </w:r>
      <w:r w:rsidRPr="00165DBE">
        <w:rPr>
          <w:sz w:val="28"/>
          <w:lang w:val="fr-FR"/>
        </w:rPr>
        <w:t xml:space="preserve">temps et dans un espace. Le concept permet par exemple d’identifier un fait précis, libre de toutes particularités de temps et de lieu donc le phénomène de </w:t>
      </w:r>
      <w:r w:rsidR="009C4527" w:rsidRPr="00165DBE">
        <w:rPr>
          <w:sz w:val="28"/>
          <w:lang w:val="fr-FR"/>
        </w:rPr>
        <w:t>la femme, de l’homme ou de la R</w:t>
      </w:r>
      <w:r w:rsidRPr="00165DBE">
        <w:rPr>
          <w:sz w:val="28"/>
          <w:lang w:val="fr-FR"/>
        </w:rPr>
        <w:t>évolution. En d’autres termes l’homme et la femme sont des phénomènes biologiques et la Révolution est un phén</w:t>
      </w:r>
      <w:r w:rsidR="009C4527" w:rsidRPr="00165DBE">
        <w:rPr>
          <w:sz w:val="28"/>
          <w:lang w:val="fr-FR"/>
        </w:rPr>
        <w:t xml:space="preserve">omène de transformation </w:t>
      </w:r>
      <w:r w:rsidRPr="00165DBE">
        <w:rPr>
          <w:sz w:val="28"/>
          <w:lang w:val="fr-FR"/>
        </w:rPr>
        <w:t xml:space="preserve">structurelle. </w:t>
      </w:r>
    </w:p>
    <w:p w14:paraId="0734D22C" w14:textId="77777777" w:rsidR="0086041C" w:rsidRPr="00165DBE" w:rsidRDefault="0086041C" w:rsidP="0086041C">
      <w:pPr>
        <w:jc w:val="both"/>
        <w:rPr>
          <w:sz w:val="28"/>
          <w:lang w:val="fr-FR"/>
        </w:rPr>
      </w:pPr>
    </w:p>
    <w:p w14:paraId="7B5B7A02" w14:textId="55311AEB" w:rsidR="0086041C" w:rsidRPr="00165DBE" w:rsidRDefault="0086041C" w:rsidP="0086041C">
      <w:pPr>
        <w:jc w:val="both"/>
        <w:rPr>
          <w:sz w:val="28"/>
          <w:lang w:val="fr-FR"/>
        </w:rPr>
      </w:pPr>
      <w:r w:rsidRPr="00165DBE">
        <w:rPr>
          <w:sz w:val="28"/>
          <w:lang w:val="fr-FR"/>
        </w:rPr>
        <w:t>Page : 24. Haut : ‘’Il est une lecture…’’</w:t>
      </w:r>
      <w:r w:rsidR="009C4527" w:rsidRPr="00165DBE">
        <w:rPr>
          <w:sz w:val="28"/>
          <w:lang w:val="fr-FR"/>
        </w:rPr>
        <w:t xml:space="preserve"> …</w:t>
      </w:r>
      <w:r w:rsidRPr="00165DBE">
        <w:rPr>
          <w:sz w:val="28"/>
          <w:lang w:val="fr-FR"/>
        </w:rPr>
        <w:t xml:space="preserve"> ‘’Justement…</w:t>
      </w:r>
      <w:r w:rsidR="009C4527" w:rsidRPr="00165DBE">
        <w:rPr>
          <w:sz w:val="28"/>
          <w:lang w:val="fr-FR"/>
        </w:rPr>
        <w:t> »</w:t>
      </w:r>
    </w:p>
    <w:p w14:paraId="7F64A585" w14:textId="77777777" w:rsidR="0086041C" w:rsidRPr="00165DBE" w:rsidRDefault="0086041C" w:rsidP="0086041C">
      <w:pPr>
        <w:jc w:val="both"/>
        <w:rPr>
          <w:sz w:val="28"/>
          <w:lang w:val="fr-FR"/>
        </w:rPr>
      </w:pPr>
    </w:p>
    <w:p w14:paraId="45E8FF69" w14:textId="77777777" w:rsidR="009C4527" w:rsidRPr="00165DBE" w:rsidRDefault="0086041C" w:rsidP="0086041C">
      <w:pPr>
        <w:jc w:val="both"/>
        <w:rPr>
          <w:sz w:val="28"/>
          <w:lang w:val="fr-FR"/>
        </w:rPr>
      </w:pPr>
      <w:r w:rsidRPr="00165DBE">
        <w:rPr>
          <w:sz w:val="28"/>
          <w:lang w:val="fr-FR"/>
        </w:rPr>
        <w:t xml:space="preserve">Pour comprendre, expliquer le concept de classes sociales nous allons analyser à deux niveaux : celui de l’abstraction et de la généralité et celui de l’extension ou de la particularité. </w:t>
      </w:r>
    </w:p>
    <w:p w14:paraId="2B3CF364" w14:textId="6F21DB72" w:rsidR="0086041C" w:rsidRPr="00165DBE" w:rsidRDefault="0086041C" w:rsidP="0086041C">
      <w:pPr>
        <w:jc w:val="both"/>
        <w:rPr>
          <w:sz w:val="28"/>
          <w:lang w:val="fr-FR"/>
        </w:rPr>
      </w:pPr>
      <w:r w:rsidRPr="00165DBE">
        <w:rPr>
          <w:sz w:val="28"/>
          <w:lang w:val="fr-FR"/>
        </w:rPr>
        <w:t>Quand on se trouve au niveau de l’abstraction du concept il s’agit de son noyau co</w:t>
      </w:r>
      <w:r w:rsidR="009C4527" w:rsidRPr="00165DBE">
        <w:rPr>
          <w:sz w:val="28"/>
          <w:lang w:val="fr-FR"/>
        </w:rPr>
        <w:t xml:space="preserve">mpréhensif ou sa compréhension </w:t>
      </w:r>
      <w:r w:rsidRPr="00165DBE">
        <w:rPr>
          <w:sz w:val="28"/>
          <w:lang w:val="fr-FR"/>
        </w:rPr>
        <w:t xml:space="preserve">(souligne all the </w:t>
      </w:r>
      <w:proofErr w:type="spellStart"/>
      <w:r w:rsidRPr="00165DBE">
        <w:rPr>
          <w:sz w:val="28"/>
          <w:lang w:val="fr-FR"/>
        </w:rPr>
        <w:t>little</w:t>
      </w:r>
      <w:proofErr w:type="spellEnd"/>
      <w:r w:rsidRPr="00165DBE">
        <w:rPr>
          <w:sz w:val="28"/>
          <w:lang w:val="fr-FR"/>
        </w:rPr>
        <w:t xml:space="preserve"> i</w:t>
      </w:r>
      <w:proofErr w:type="gramStart"/>
      <w:r w:rsidRPr="00165DBE">
        <w:rPr>
          <w:sz w:val="28"/>
          <w:lang w:val="fr-FR"/>
        </w:rPr>
        <w:t>= ,</w:t>
      </w:r>
      <w:proofErr w:type="gramEnd"/>
      <w:r w:rsidRPr="00165DBE">
        <w:rPr>
          <w:sz w:val="28"/>
          <w:lang w:val="fr-FR"/>
        </w:rPr>
        <w:t xml:space="preserve">… </w:t>
      </w:r>
      <w:proofErr w:type="spellStart"/>
      <w:r w:rsidRPr="00165DBE">
        <w:rPr>
          <w:sz w:val="28"/>
          <w:lang w:val="fr-FR"/>
        </w:rPr>
        <w:t>except</w:t>
      </w:r>
      <w:proofErr w:type="spellEnd"/>
      <w:r w:rsidRPr="00165DBE">
        <w:rPr>
          <w:sz w:val="28"/>
          <w:lang w:val="fr-FR"/>
        </w:rPr>
        <w:t xml:space="preserve"> for…).</w:t>
      </w:r>
    </w:p>
    <w:p w14:paraId="41F69BC9" w14:textId="1217EBB4" w:rsidR="0086041C" w:rsidRPr="00165DBE" w:rsidRDefault="0086041C" w:rsidP="0086041C">
      <w:pPr>
        <w:jc w:val="both"/>
        <w:rPr>
          <w:sz w:val="28"/>
          <w:lang w:val="fr-FR"/>
        </w:rPr>
      </w:pPr>
      <w:r w:rsidRPr="00165DBE">
        <w:rPr>
          <w:sz w:val="28"/>
          <w:lang w:val="fr-FR"/>
        </w:rPr>
        <w:t>Les deux groupes fondamentaux du capitalisme naissent, se reproduisent et évoluent dans les deux phases de cette organisation sociale historiquement déterminée. À savoir :</w:t>
      </w:r>
    </w:p>
    <w:p w14:paraId="58780DD0" w14:textId="02BB3C3B" w:rsidR="0086041C" w:rsidRPr="00165DBE" w:rsidRDefault="009C4527" w:rsidP="0086041C">
      <w:pPr>
        <w:jc w:val="both"/>
        <w:rPr>
          <w:sz w:val="28"/>
          <w:lang w:val="fr-FR"/>
        </w:rPr>
      </w:pPr>
      <w:r w:rsidRPr="00165DBE">
        <w:rPr>
          <w:sz w:val="28"/>
          <w:lang w:val="fr-FR"/>
        </w:rPr>
        <w:t>i) La première qui va de 16e siècle à 1980 dénommée le capitalisme moderne.</w:t>
      </w:r>
    </w:p>
    <w:p w14:paraId="19C56E9D" w14:textId="47A441C5" w:rsidR="0086041C" w:rsidRPr="00165DBE" w:rsidRDefault="0086041C" w:rsidP="0086041C">
      <w:pPr>
        <w:jc w:val="both"/>
        <w:rPr>
          <w:sz w:val="28"/>
          <w:lang w:val="fr-FR"/>
        </w:rPr>
      </w:pPr>
      <w:r w:rsidRPr="00165DBE">
        <w:rPr>
          <w:sz w:val="28"/>
          <w:lang w:val="fr-FR"/>
        </w:rPr>
        <w:t>ii) Et la deuxième qui s’échelonne de 1980 à nos jours</w:t>
      </w:r>
      <w:r w:rsidR="009C4527" w:rsidRPr="00165DBE">
        <w:rPr>
          <w:sz w:val="28"/>
          <w:lang w:val="fr-FR"/>
        </w:rPr>
        <w:t xml:space="preserve"> appelée le capitaliste avancé, </w:t>
      </w:r>
      <w:r w:rsidRPr="00165DBE">
        <w:rPr>
          <w:sz w:val="28"/>
          <w:lang w:val="fr-FR"/>
        </w:rPr>
        <w:t xml:space="preserve">néolibérale, ou mondialisé. </w:t>
      </w:r>
    </w:p>
    <w:p w14:paraId="46313E73" w14:textId="77777777" w:rsidR="0086041C" w:rsidRPr="00165DBE" w:rsidRDefault="0086041C" w:rsidP="0086041C">
      <w:pPr>
        <w:jc w:val="both"/>
        <w:rPr>
          <w:sz w:val="28"/>
          <w:lang w:val="fr-FR"/>
        </w:rPr>
      </w:pPr>
    </w:p>
    <w:p w14:paraId="232A4A65" w14:textId="037BEC00" w:rsidR="0086041C" w:rsidRPr="00165DBE" w:rsidRDefault="009C4527" w:rsidP="0086041C">
      <w:pPr>
        <w:jc w:val="both"/>
        <w:rPr>
          <w:sz w:val="28"/>
          <w:lang w:val="fr-FR"/>
        </w:rPr>
      </w:pPr>
      <w:r w:rsidRPr="00165DBE">
        <w:rPr>
          <w:sz w:val="28"/>
          <w:lang w:val="fr-FR"/>
        </w:rPr>
        <w:t xml:space="preserve">Caractéristiques : </w:t>
      </w:r>
    </w:p>
    <w:p w14:paraId="2EDEA452" w14:textId="77777777" w:rsidR="00C14AFC" w:rsidRPr="00165DBE" w:rsidRDefault="0086041C" w:rsidP="0086041C">
      <w:pPr>
        <w:jc w:val="both"/>
        <w:rPr>
          <w:sz w:val="28"/>
          <w:lang w:val="fr-FR"/>
        </w:rPr>
      </w:pPr>
      <w:r w:rsidRPr="00165DBE">
        <w:rPr>
          <w:sz w:val="28"/>
          <w:lang w:val="fr-FR"/>
        </w:rPr>
        <w:t xml:space="preserve">- La propriété et la non propriété des moyens de productions </w:t>
      </w:r>
      <w:r w:rsidR="00C14AFC" w:rsidRPr="00165DBE">
        <w:rPr>
          <w:sz w:val="28"/>
          <w:lang w:val="fr-FR"/>
        </w:rPr>
        <w:t xml:space="preserve">et d’échanges </w:t>
      </w:r>
      <w:r w:rsidRPr="00165DBE">
        <w:rPr>
          <w:sz w:val="28"/>
          <w:lang w:val="fr-FR"/>
        </w:rPr>
        <w:t>: La propriété c’est la capacité ou la qualité ou le pouvoir d’un être humain, ‘’d’us</w:t>
      </w:r>
      <w:r w:rsidR="009C4527" w:rsidRPr="00165DBE">
        <w:rPr>
          <w:sz w:val="28"/>
          <w:lang w:val="fr-FR"/>
        </w:rPr>
        <w:t xml:space="preserve">er et d’abuser d’un bien meuble (peut bouger –on </w:t>
      </w:r>
      <w:proofErr w:type="spellStart"/>
      <w:r w:rsidR="009C4527" w:rsidRPr="00165DBE">
        <w:rPr>
          <w:sz w:val="28"/>
          <w:lang w:val="fr-FR"/>
        </w:rPr>
        <w:t>its</w:t>
      </w:r>
      <w:proofErr w:type="spellEnd"/>
      <w:r w:rsidR="009C4527" w:rsidRPr="00165DBE">
        <w:rPr>
          <w:sz w:val="28"/>
          <w:lang w:val="fr-FR"/>
        </w:rPr>
        <w:t xml:space="preserve"> </w:t>
      </w:r>
      <w:proofErr w:type="spellStart"/>
      <w:r w:rsidR="009C4527" w:rsidRPr="00165DBE">
        <w:rPr>
          <w:sz w:val="28"/>
          <w:lang w:val="fr-FR"/>
        </w:rPr>
        <w:t>own</w:t>
      </w:r>
      <w:proofErr w:type="spellEnd"/>
      <w:r w:rsidR="009C4527" w:rsidRPr="00165DBE">
        <w:rPr>
          <w:sz w:val="28"/>
          <w:lang w:val="fr-FR"/>
        </w:rPr>
        <w:t xml:space="preserve">) ou d’un bien immeuble (fixe)’’ </w:t>
      </w:r>
      <w:r w:rsidRPr="00165DBE">
        <w:rPr>
          <w:sz w:val="28"/>
          <w:lang w:val="fr-FR"/>
        </w:rPr>
        <w:t xml:space="preserve">(Droit Romain). Dès que les êtres humains n’entrent pas dans le déplacement d’un bien, il est considéré comme immeuble, sauf dans le cas des êtres humains considérés comme esclaves qui sont doués de capacités de réflexion et qui sont considérés comme des biens meubles. Cependant, à la disparition du système d’esclavage, tous les êtres humains ne sont pas considérés comme biens meubles. Pour que les êtres humains puissent asservir et </w:t>
      </w:r>
      <w:r w:rsidR="009C4527" w:rsidRPr="00165DBE">
        <w:rPr>
          <w:sz w:val="28"/>
          <w:lang w:val="fr-FR"/>
        </w:rPr>
        <w:t>assujettir</w:t>
      </w:r>
      <w:r w:rsidRPr="00165DBE">
        <w:rPr>
          <w:sz w:val="28"/>
          <w:lang w:val="fr-FR"/>
        </w:rPr>
        <w:t xml:space="preserve"> des autres, il faut qu’ils possèdent à la foi un pouvoir économique et un pouvoir militaire. Les moyens de production et d’échange sont : des usines, des banques, des maga</w:t>
      </w:r>
      <w:r w:rsidR="00C14AFC" w:rsidRPr="00165DBE">
        <w:rPr>
          <w:sz w:val="28"/>
          <w:lang w:val="fr-FR"/>
        </w:rPr>
        <w:t>sins, des terres agricoles etc. I</w:t>
      </w:r>
      <w:r w:rsidRPr="00165DBE">
        <w:rPr>
          <w:sz w:val="28"/>
          <w:lang w:val="fr-FR"/>
        </w:rPr>
        <w:t xml:space="preserve">ls servent à la production </w:t>
      </w:r>
      <w:r w:rsidR="00C14AFC" w:rsidRPr="00165DBE">
        <w:rPr>
          <w:sz w:val="28"/>
          <w:lang w:val="fr-FR"/>
        </w:rPr>
        <w:t>et à l’é</w:t>
      </w:r>
      <w:r w:rsidRPr="00165DBE">
        <w:rPr>
          <w:sz w:val="28"/>
          <w:lang w:val="fr-FR"/>
        </w:rPr>
        <w:t xml:space="preserve">change de biens économiques </w:t>
      </w:r>
      <w:proofErr w:type="spellStart"/>
      <w:r w:rsidRPr="00165DBE">
        <w:rPr>
          <w:sz w:val="28"/>
          <w:lang w:val="fr-FR"/>
        </w:rPr>
        <w:t>càd</w:t>
      </w:r>
      <w:proofErr w:type="spellEnd"/>
      <w:r w:rsidRPr="00165DBE">
        <w:rPr>
          <w:sz w:val="28"/>
          <w:lang w:val="fr-FR"/>
        </w:rPr>
        <w:t xml:space="preserve"> de marchandises sous </w:t>
      </w:r>
      <w:r w:rsidR="00C14AFC" w:rsidRPr="00165DBE">
        <w:rPr>
          <w:sz w:val="28"/>
          <w:lang w:val="fr-FR"/>
        </w:rPr>
        <w:t>la</w:t>
      </w:r>
      <w:r w:rsidRPr="00165DBE">
        <w:rPr>
          <w:sz w:val="28"/>
          <w:lang w:val="fr-FR"/>
        </w:rPr>
        <w:t xml:space="preserve"> double forme de produits semi-fini ou de produits fini (bien matériels et services sociaux rares)</w:t>
      </w:r>
      <w:r w:rsidR="00C14AFC" w:rsidRPr="00165DBE">
        <w:rPr>
          <w:sz w:val="28"/>
          <w:lang w:val="fr-FR"/>
        </w:rPr>
        <w:t>.</w:t>
      </w:r>
      <w:r w:rsidRPr="00165DBE">
        <w:rPr>
          <w:sz w:val="28"/>
          <w:lang w:val="fr-FR"/>
        </w:rPr>
        <w:t xml:space="preserve"> En opérationnalisant</w:t>
      </w:r>
      <w:r w:rsidR="00C14AFC" w:rsidRPr="00165DBE">
        <w:rPr>
          <w:sz w:val="28"/>
          <w:lang w:val="fr-FR"/>
        </w:rPr>
        <w:t xml:space="preserve"> </w:t>
      </w:r>
      <w:r w:rsidRPr="00165DBE">
        <w:rPr>
          <w:sz w:val="28"/>
          <w:lang w:val="fr-FR"/>
        </w:rPr>
        <w:t xml:space="preserve">cette caractéristique de la propriété et de la non-propriété </w:t>
      </w:r>
      <w:r w:rsidR="00C14AFC" w:rsidRPr="00165DBE">
        <w:rPr>
          <w:sz w:val="28"/>
          <w:lang w:val="fr-FR"/>
        </w:rPr>
        <w:t>etc.</w:t>
      </w:r>
      <w:r w:rsidRPr="00165DBE">
        <w:rPr>
          <w:sz w:val="28"/>
          <w:lang w:val="fr-FR"/>
        </w:rPr>
        <w:t>, nous observons deux groupes d’individus différents dans la réalité concrè</w:t>
      </w:r>
      <w:r w:rsidR="00C14AFC" w:rsidRPr="00165DBE">
        <w:rPr>
          <w:sz w:val="28"/>
          <w:lang w:val="fr-FR"/>
        </w:rPr>
        <w:t xml:space="preserve">te qui y correspondent à savoir : </w:t>
      </w:r>
    </w:p>
    <w:p w14:paraId="4AE84D37" w14:textId="39C10868" w:rsidR="00C14AFC" w:rsidRPr="00165DBE" w:rsidRDefault="00C14AFC" w:rsidP="0086041C">
      <w:pPr>
        <w:jc w:val="both"/>
        <w:rPr>
          <w:sz w:val="28"/>
          <w:lang w:val="fr-FR"/>
        </w:rPr>
      </w:pPr>
      <w:r w:rsidRPr="00165DBE">
        <w:rPr>
          <w:sz w:val="28"/>
          <w:lang w:val="fr-FR"/>
        </w:rPr>
        <w:t>Les capitalistes : propriétaires</w:t>
      </w:r>
      <w:r w:rsidR="0086041C" w:rsidRPr="00165DBE">
        <w:rPr>
          <w:sz w:val="28"/>
          <w:lang w:val="fr-FR"/>
        </w:rPr>
        <w:t xml:space="preserve"> des moyens de </w:t>
      </w:r>
      <w:r w:rsidRPr="00165DBE">
        <w:rPr>
          <w:sz w:val="28"/>
          <w:lang w:val="fr-FR"/>
        </w:rPr>
        <w:t>production et d’change.</w:t>
      </w:r>
    </w:p>
    <w:p w14:paraId="3D6C5AFE" w14:textId="77777777" w:rsidR="00C14AFC" w:rsidRPr="00165DBE" w:rsidRDefault="00C14AFC" w:rsidP="0086041C">
      <w:pPr>
        <w:jc w:val="both"/>
        <w:rPr>
          <w:sz w:val="28"/>
          <w:lang w:val="fr-FR"/>
        </w:rPr>
      </w:pPr>
      <w:r w:rsidRPr="00165DBE">
        <w:rPr>
          <w:sz w:val="28"/>
          <w:lang w:val="fr-FR"/>
        </w:rPr>
        <w:t>L</w:t>
      </w:r>
      <w:r w:rsidR="0086041C" w:rsidRPr="00165DBE">
        <w:rPr>
          <w:sz w:val="28"/>
          <w:lang w:val="fr-FR"/>
        </w:rPr>
        <w:t xml:space="preserve">es salariés non propriétaires des moyens de production et d’échange. </w:t>
      </w:r>
    </w:p>
    <w:p w14:paraId="6CB2A12B" w14:textId="7224740E" w:rsidR="0086041C" w:rsidRPr="00165DBE" w:rsidRDefault="0086041C" w:rsidP="0086041C">
      <w:pPr>
        <w:jc w:val="both"/>
        <w:rPr>
          <w:sz w:val="28"/>
          <w:lang w:val="fr-FR"/>
        </w:rPr>
      </w:pPr>
      <w:r w:rsidRPr="00165DBE">
        <w:rPr>
          <w:sz w:val="28"/>
          <w:lang w:val="fr-FR"/>
        </w:rPr>
        <w:t xml:space="preserve">C’est au niveau économique d’abord qu’on peut distinguer le groupe dominant des capitalistes et le groupe dominé des salariés. La domination économique des capitalistes se base donc sur leur propriété de ces moyens et de leur capacité à acheter la force </w:t>
      </w:r>
      <w:r w:rsidR="00C14AFC" w:rsidRPr="00165DBE">
        <w:rPr>
          <w:sz w:val="28"/>
          <w:lang w:val="fr-FR"/>
        </w:rPr>
        <w:t>de travail des salariés.</w:t>
      </w:r>
    </w:p>
    <w:p w14:paraId="5FFDDBF5" w14:textId="5471AD87" w:rsidR="0086041C" w:rsidRPr="00165DBE" w:rsidRDefault="0086041C" w:rsidP="0086041C">
      <w:pPr>
        <w:jc w:val="both"/>
        <w:rPr>
          <w:sz w:val="28"/>
          <w:lang w:val="fr-FR"/>
        </w:rPr>
      </w:pPr>
      <w:r w:rsidRPr="00165DBE">
        <w:rPr>
          <w:sz w:val="28"/>
          <w:lang w:val="fr-FR"/>
        </w:rPr>
        <w:t>- L</w:t>
      </w:r>
      <w:r w:rsidR="00C14AFC" w:rsidRPr="00165DBE">
        <w:rPr>
          <w:sz w:val="28"/>
          <w:lang w:val="fr-FR"/>
        </w:rPr>
        <w:t>a contradiction des terrains : e</w:t>
      </w:r>
      <w:r w:rsidRPr="00165DBE">
        <w:rPr>
          <w:sz w:val="28"/>
          <w:lang w:val="fr-FR"/>
        </w:rPr>
        <w:t>n ce qui concerne la contradiction des terrains entre ces deux groupes du capitalisme, nous constatons que le capitaliste recherche le profit maximum et le travailleur salarié</w:t>
      </w:r>
      <w:r w:rsidR="00C14AFC" w:rsidRPr="00165DBE">
        <w:rPr>
          <w:sz w:val="28"/>
          <w:lang w:val="fr-FR"/>
        </w:rPr>
        <w:t>,</w:t>
      </w:r>
      <w:r w:rsidRPr="00165DBE">
        <w:rPr>
          <w:sz w:val="28"/>
          <w:lang w:val="fr-FR"/>
        </w:rPr>
        <w:t xml:space="preserve"> le salaire maximum. </w:t>
      </w:r>
    </w:p>
    <w:p w14:paraId="2D557B11" w14:textId="53CD97EF" w:rsidR="00C14AFC" w:rsidRPr="00165DBE" w:rsidRDefault="00C14AFC" w:rsidP="00E60231">
      <w:pPr>
        <w:jc w:val="both"/>
        <w:rPr>
          <w:sz w:val="28"/>
          <w:lang w:val="fr-FR"/>
        </w:rPr>
      </w:pPr>
    </w:p>
    <w:p w14:paraId="114A8751" w14:textId="77777777" w:rsidR="00C14AFC" w:rsidRPr="00165DBE" w:rsidRDefault="00C14AFC" w:rsidP="00E60231">
      <w:pPr>
        <w:jc w:val="both"/>
        <w:rPr>
          <w:sz w:val="28"/>
          <w:lang w:val="fr-FR"/>
        </w:rPr>
      </w:pPr>
    </w:p>
    <w:p w14:paraId="73E91AF1" w14:textId="4608368D" w:rsidR="00C14AFC" w:rsidRPr="00165DBE" w:rsidRDefault="00C14AFC" w:rsidP="00C14AFC">
      <w:pPr>
        <w:jc w:val="both"/>
        <w:rPr>
          <w:b/>
          <w:sz w:val="36"/>
          <w:u w:val="single"/>
          <w:lang w:val="fr-FR"/>
        </w:rPr>
      </w:pPr>
      <w:r w:rsidRPr="00165DBE">
        <w:rPr>
          <w:b/>
          <w:sz w:val="36"/>
          <w:u w:val="single"/>
          <w:lang w:val="fr-FR"/>
        </w:rPr>
        <w:t>Quatrième Leçon</w:t>
      </w:r>
    </w:p>
    <w:p w14:paraId="41BDBAEF" w14:textId="77777777" w:rsidR="00E60231" w:rsidRPr="00165DBE" w:rsidRDefault="00E60231" w:rsidP="00E60231">
      <w:pPr>
        <w:jc w:val="both"/>
        <w:rPr>
          <w:sz w:val="28"/>
          <w:lang w:val="fr-FR"/>
        </w:rPr>
      </w:pPr>
    </w:p>
    <w:p w14:paraId="1D7B7CF0" w14:textId="77777777" w:rsidR="00C14AFC" w:rsidRPr="00165DBE" w:rsidRDefault="00C14AFC" w:rsidP="00C14AFC">
      <w:pPr>
        <w:jc w:val="both"/>
        <w:rPr>
          <w:sz w:val="28"/>
          <w:lang w:val="fr-FR"/>
        </w:rPr>
      </w:pPr>
      <w:r w:rsidRPr="00165DBE">
        <w:rPr>
          <w:sz w:val="28"/>
          <w:lang w:val="fr-FR"/>
        </w:rPr>
        <w:t xml:space="preserve">L’histoire et la philosophie sont les fondements de la sociologie. </w:t>
      </w:r>
    </w:p>
    <w:p w14:paraId="2574CD85" w14:textId="77777777" w:rsidR="00C14AFC" w:rsidRPr="00165DBE" w:rsidRDefault="00C14AFC" w:rsidP="00C14AFC">
      <w:pPr>
        <w:jc w:val="both"/>
        <w:rPr>
          <w:sz w:val="28"/>
          <w:lang w:val="fr-FR"/>
        </w:rPr>
      </w:pPr>
      <w:r w:rsidRPr="00165DBE">
        <w:rPr>
          <w:sz w:val="28"/>
          <w:lang w:val="fr-FR"/>
        </w:rPr>
        <w:t xml:space="preserve">Si pour Michelet, l’histoire est la résurrection intégrale du passé, c’est que son travail consiste à rendre vivant des faits déjà produits, donc apparemment morts. Dans cette perspective il utilise deux sources d’informations essentielles : les documents écrits et la tradition orale. L’importance de l’histoire est fondamentale pour les individus et les sociétés parce que ce mode de connaissance leur permet de se situer dans l’espace et dans le temps et de ne pas répéter les erreurs du passé.  Au niveau historique, la conjoncture c’est l’ensemble des évènements qui se déroule en même temps et dans une période courte c’est-à-dire une ou deux années.  </w:t>
      </w:r>
    </w:p>
    <w:p w14:paraId="0CFD21FD" w14:textId="77777777" w:rsidR="00C14AFC" w:rsidRPr="00165DBE" w:rsidRDefault="00C14AFC" w:rsidP="00C14AFC">
      <w:pPr>
        <w:jc w:val="both"/>
        <w:rPr>
          <w:sz w:val="28"/>
          <w:lang w:val="fr-FR"/>
        </w:rPr>
      </w:pPr>
      <w:r w:rsidRPr="00165DBE">
        <w:rPr>
          <w:sz w:val="28"/>
          <w:lang w:val="fr-FR"/>
        </w:rPr>
        <w:t xml:space="preserve">Au niveau de l’anthropologie culturelle il est intéressant de définir la méthode de l’observation participante.  Elle consiste à aller vivre dans un groupe d’individus, dans plusieurs groupes d’individus, dans une institution ou dans des institutions ou dans une société globale soit pour les étudier respectivement, soit pour les aider à rendre plus clairs leurs prises de conscience de certains problèmes précis.  </w:t>
      </w:r>
    </w:p>
    <w:p w14:paraId="660DA300" w14:textId="77777777" w:rsidR="00C14AFC" w:rsidRPr="00165DBE" w:rsidRDefault="00C14AFC" w:rsidP="00C14AFC">
      <w:pPr>
        <w:jc w:val="both"/>
        <w:rPr>
          <w:sz w:val="28"/>
          <w:lang w:val="fr-FR"/>
        </w:rPr>
      </w:pPr>
    </w:p>
    <w:p w14:paraId="44219517" w14:textId="29FC6D08" w:rsidR="00C14AFC" w:rsidRPr="00165DBE" w:rsidRDefault="00C14AFC" w:rsidP="00E60231">
      <w:pPr>
        <w:jc w:val="both"/>
        <w:rPr>
          <w:sz w:val="28"/>
          <w:lang w:val="fr-FR"/>
        </w:rPr>
      </w:pPr>
      <w:r w:rsidRPr="00165DBE">
        <w:rPr>
          <w:sz w:val="28"/>
          <w:lang w:val="fr-FR"/>
        </w:rPr>
        <w:t>p.37-41</w:t>
      </w:r>
    </w:p>
    <w:p w14:paraId="34332AC4" w14:textId="77777777" w:rsidR="00C14AFC" w:rsidRPr="00165DBE" w:rsidRDefault="00C14AFC" w:rsidP="00E60231">
      <w:pPr>
        <w:jc w:val="both"/>
        <w:rPr>
          <w:sz w:val="28"/>
          <w:lang w:val="fr-FR"/>
        </w:rPr>
      </w:pPr>
    </w:p>
    <w:p w14:paraId="53EF9EDA" w14:textId="77777777" w:rsidR="00C14AFC" w:rsidRPr="00165DBE" w:rsidRDefault="00C14AFC" w:rsidP="00E60231">
      <w:pPr>
        <w:jc w:val="both"/>
        <w:rPr>
          <w:sz w:val="28"/>
          <w:lang w:val="fr-FR"/>
        </w:rPr>
      </w:pPr>
    </w:p>
    <w:p w14:paraId="1458DDAE" w14:textId="32029F70" w:rsidR="00C14AFC" w:rsidRPr="00165DBE" w:rsidRDefault="00C14AFC" w:rsidP="00C14AFC">
      <w:pPr>
        <w:jc w:val="both"/>
        <w:rPr>
          <w:b/>
          <w:sz w:val="36"/>
          <w:u w:val="single"/>
          <w:lang w:val="fr-FR"/>
        </w:rPr>
      </w:pPr>
      <w:r w:rsidRPr="00165DBE">
        <w:rPr>
          <w:b/>
          <w:sz w:val="36"/>
          <w:u w:val="single"/>
          <w:lang w:val="fr-FR"/>
        </w:rPr>
        <w:t>Cinquième Leçon</w:t>
      </w:r>
    </w:p>
    <w:p w14:paraId="2AADEDF5" w14:textId="77777777" w:rsidR="00C14AFC" w:rsidRPr="00165DBE" w:rsidRDefault="00C14AFC" w:rsidP="00E60231">
      <w:pPr>
        <w:jc w:val="both"/>
        <w:rPr>
          <w:sz w:val="28"/>
          <w:lang w:val="fr-FR"/>
        </w:rPr>
      </w:pPr>
    </w:p>
    <w:p w14:paraId="028F5B68" w14:textId="77777777" w:rsidR="007F4BFC" w:rsidRPr="00165DBE" w:rsidRDefault="007F4BFC" w:rsidP="007F4BFC">
      <w:pPr>
        <w:jc w:val="both"/>
        <w:rPr>
          <w:sz w:val="28"/>
          <w:lang w:val="fr-FR"/>
        </w:rPr>
      </w:pPr>
      <w:r w:rsidRPr="00165DBE">
        <w:rPr>
          <w:sz w:val="28"/>
          <w:lang w:val="fr-FR"/>
        </w:rPr>
        <w:t>(p43-44)</w:t>
      </w:r>
    </w:p>
    <w:p w14:paraId="18457E6E" w14:textId="3D0FF224" w:rsidR="007F4BFC" w:rsidRPr="00165DBE" w:rsidRDefault="007F4BFC" w:rsidP="007F4BFC">
      <w:pPr>
        <w:jc w:val="both"/>
        <w:rPr>
          <w:sz w:val="28"/>
          <w:lang w:val="fr-FR"/>
        </w:rPr>
      </w:pPr>
      <w:r w:rsidRPr="00165DBE">
        <w:rPr>
          <w:sz w:val="28"/>
          <w:lang w:val="fr-FR"/>
        </w:rPr>
        <w:t>En ce qui concerne le processus de socialisation, les philosophes depuis l’antiquité jusqu’à nos jours et aussi les scientifiques en sciences sociales, en biologie, en écologie sociale etc. cherchent le ‘’nature’’ de l’être humain. C’est-à-dire ses caractéristiques essentielles qui la distinguent des animaux. Dans cette recherche permanente, le philosophe grec Aristote a donné encore aujourd’hui la meilleure définition de l’être humain à savoir : un animal rationnel, social et politique.</w:t>
      </w:r>
    </w:p>
    <w:p w14:paraId="78919104" w14:textId="77777777" w:rsidR="007F4BFC" w:rsidRPr="00165DBE" w:rsidRDefault="007F4BFC" w:rsidP="007F4BFC">
      <w:pPr>
        <w:jc w:val="both"/>
        <w:rPr>
          <w:sz w:val="28"/>
          <w:lang w:val="fr-FR"/>
        </w:rPr>
      </w:pPr>
    </w:p>
    <w:p w14:paraId="63D6FA53" w14:textId="77777777" w:rsidR="007F4BFC" w:rsidRPr="00165DBE" w:rsidRDefault="007F4BFC" w:rsidP="007F4BFC">
      <w:pPr>
        <w:jc w:val="both"/>
        <w:rPr>
          <w:sz w:val="28"/>
          <w:lang w:val="fr-FR"/>
        </w:rPr>
      </w:pPr>
      <w:r w:rsidRPr="00165DBE">
        <w:rPr>
          <w:sz w:val="28"/>
          <w:lang w:val="fr-FR"/>
        </w:rPr>
        <w:t xml:space="preserve">Les trois milieux sociaux et institutionnels qui constituent les fondements de notre apprentissage sont : la famille, l’école et le lieu de travail. </w:t>
      </w:r>
    </w:p>
    <w:p w14:paraId="037530B5" w14:textId="77777777" w:rsidR="007F4BFC" w:rsidRPr="00165DBE" w:rsidRDefault="007F4BFC" w:rsidP="007F4BFC">
      <w:pPr>
        <w:jc w:val="both"/>
        <w:rPr>
          <w:sz w:val="28"/>
          <w:lang w:val="fr-FR"/>
        </w:rPr>
      </w:pPr>
    </w:p>
    <w:p w14:paraId="518F74DA" w14:textId="356ED942" w:rsidR="007F4BFC" w:rsidRPr="00165DBE" w:rsidRDefault="007F4BFC" w:rsidP="007F4BFC">
      <w:pPr>
        <w:jc w:val="both"/>
        <w:rPr>
          <w:sz w:val="28"/>
          <w:lang w:val="fr-FR"/>
        </w:rPr>
      </w:pPr>
      <w:r w:rsidRPr="00165DBE">
        <w:rPr>
          <w:sz w:val="28"/>
          <w:lang w:val="fr-FR"/>
        </w:rPr>
        <w:t xml:space="preserve">Au niveau de la définition du philosophe grec Aristote de l’être humain nous retenons une caractéristique fondamentale, la rationalité, qui nous distingue des animaux. En effet la base de notre rationalité c’est la pensé, notre capacité de réfléchir abstraitement  et d’innover des moyens de productions et d’échange d’une façon continue pour améliorer nos conditions de vie matérielles et spirituelles. Cependant, la rationalité humaine se dévoile sous deux modalités : la conscience et la conscience morale : la conscience est la capacité de l’être humain à distinguer le vrai du faux, la vérité de l’erreur (au niveau scientifique, c’est la méthode expérimentale qui nous permet de réaliser cette distinction). En ce qui concerne la conscience morale, elle permet aux êtres humains de différencier le juste et l’injuste, l’utile du nuisible, le bien du mal. </w:t>
      </w:r>
    </w:p>
    <w:p w14:paraId="41C2ED3E" w14:textId="77777777" w:rsidR="007F4BFC" w:rsidRPr="00165DBE" w:rsidRDefault="007F4BFC" w:rsidP="007F4BFC">
      <w:pPr>
        <w:jc w:val="both"/>
        <w:rPr>
          <w:sz w:val="28"/>
          <w:lang w:val="fr-FR"/>
        </w:rPr>
      </w:pPr>
    </w:p>
    <w:p w14:paraId="3C2DFDD6" w14:textId="2395B80F" w:rsidR="007F4BFC" w:rsidRPr="00165DBE" w:rsidRDefault="007F4BFC" w:rsidP="007F4BFC">
      <w:pPr>
        <w:jc w:val="both"/>
        <w:rPr>
          <w:b/>
          <w:sz w:val="28"/>
          <w:lang w:val="fr-FR"/>
        </w:rPr>
      </w:pPr>
      <w:r w:rsidRPr="00165DBE">
        <w:rPr>
          <w:b/>
          <w:sz w:val="28"/>
          <w:lang w:val="fr-FR"/>
        </w:rPr>
        <w:t>Des deux types de conscience, quel en est le plus important? Pour améliorer les conditions d’existences matérielles et spirituelles des êtres humains, quel est le type de conscience est le plus important?</w:t>
      </w:r>
    </w:p>
    <w:p w14:paraId="4B6FD2A2" w14:textId="77777777" w:rsidR="007F4BFC" w:rsidRPr="00165DBE" w:rsidRDefault="007F4BFC" w:rsidP="007F4BFC">
      <w:pPr>
        <w:jc w:val="both"/>
        <w:rPr>
          <w:sz w:val="28"/>
          <w:lang w:val="fr-FR"/>
        </w:rPr>
      </w:pPr>
      <w:r w:rsidRPr="00165DBE">
        <w:rPr>
          <w:sz w:val="28"/>
          <w:lang w:val="fr-FR"/>
        </w:rPr>
        <w:t>C’est la conscience morale.</w:t>
      </w:r>
    </w:p>
    <w:p w14:paraId="41DA32BF" w14:textId="77777777" w:rsidR="007F4BFC" w:rsidRPr="00165DBE" w:rsidRDefault="007F4BFC" w:rsidP="007F4BFC">
      <w:pPr>
        <w:jc w:val="both"/>
        <w:rPr>
          <w:sz w:val="28"/>
          <w:lang w:val="fr-FR"/>
        </w:rPr>
      </w:pPr>
    </w:p>
    <w:p w14:paraId="1BF06D2A" w14:textId="0C4F7433" w:rsidR="007F4BFC" w:rsidRPr="00165DBE" w:rsidRDefault="007F4BFC" w:rsidP="007F4BFC">
      <w:pPr>
        <w:jc w:val="both"/>
        <w:rPr>
          <w:b/>
          <w:sz w:val="28"/>
          <w:lang w:val="fr-FR"/>
        </w:rPr>
      </w:pPr>
      <w:r w:rsidRPr="00165DBE">
        <w:rPr>
          <w:b/>
          <w:sz w:val="28"/>
          <w:lang w:val="fr-FR"/>
        </w:rPr>
        <w:t>Pourquoi les êtres humains doivent-ils nécessairement se socialiser dans ses trois institutions fondamentales, à savoir la famille (élargie, nucléaire ou monoparentale), l’école (maternelle, primaire, secondaire, universitaire) et les organismes de travail (dans le privé et ou dans le public)?</w:t>
      </w:r>
    </w:p>
    <w:p w14:paraId="5F298CDC" w14:textId="77777777" w:rsidR="007F4BFC" w:rsidRPr="00165DBE" w:rsidRDefault="007F4BFC" w:rsidP="007F4BFC">
      <w:pPr>
        <w:jc w:val="both"/>
        <w:rPr>
          <w:sz w:val="28"/>
          <w:lang w:val="fr-FR"/>
        </w:rPr>
      </w:pPr>
      <w:r w:rsidRPr="00165DBE">
        <w:rPr>
          <w:sz w:val="28"/>
          <w:lang w:val="fr-FR"/>
        </w:rPr>
        <w:t>Les êtres humains sont obligés de ses socialiser dans ses institutions citées parce qu’ils y apprennent des sentiments, des idées, des pensées, des comportements, des valeurs, des règles etc. qui leur permettent de s’intégrer à la société dans laquelle ils évoluent. D’ailleurs les êtres humains commencent leur socialisation de la vie utérine jusqu’au lit de mort. La socialisation est un ‘’éternel recommencement’’</w:t>
      </w:r>
    </w:p>
    <w:p w14:paraId="5E1CA76A" w14:textId="77777777" w:rsidR="007F4BFC" w:rsidRPr="00165DBE" w:rsidRDefault="007F4BFC" w:rsidP="007F4BFC">
      <w:pPr>
        <w:jc w:val="both"/>
        <w:rPr>
          <w:b/>
          <w:sz w:val="28"/>
          <w:lang w:val="fr-FR"/>
        </w:rPr>
      </w:pPr>
    </w:p>
    <w:p w14:paraId="7198B5B4" w14:textId="014A711B" w:rsidR="007F4BFC" w:rsidRPr="00165DBE" w:rsidRDefault="007F4BFC" w:rsidP="007F4BFC">
      <w:pPr>
        <w:jc w:val="both"/>
        <w:rPr>
          <w:b/>
          <w:sz w:val="28"/>
          <w:lang w:val="fr-FR"/>
        </w:rPr>
      </w:pPr>
      <w:r w:rsidRPr="00165DBE">
        <w:rPr>
          <w:b/>
          <w:sz w:val="28"/>
          <w:lang w:val="fr-FR"/>
        </w:rPr>
        <w:t xml:space="preserve">Quelle est la différence entre le privé et le publique? </w:t>
      </w:r>
    </w:p>
    <w:p w14:paraId="0A7FA53E" w14:textId="5B07FB74" w:rsidR="007F4BFC" w:rsidRPr="00165DBE" w:rsidRDefault="007F4BFC" w:rsidP="007F4BFC">
      <w:pPr>
        <w:jc w:val="both"/>
        <w:rPr>
          <w:sz w:val="28"/>
          <w:lang w:val="fr-FR"/>
        </w:rPr>
      </w:pPr>
      <w:r w:rsidRPr="00165DBE">
        <w:rPr>
          <w:sz w:val="28"/>
          <w:lang w:val="fr-FR"/>
        </w:rPr>
        <w:t>Le privé c’est tous les comportements, les pensées, les idées qui se rapportent aux individus, aux particuliers. Par contre le public se sont tous les comportements, les pensées, les idées qui concernent les liens des citoyens et des citoyennes avec l’État. Par exemple, le mariage est public et privé car c’est la décision de deux personnes</w:t>
      </w:r>
    </w:p>
    <w:p w14:paraId="5C468055" w14:textId="77777777" w:rsidR="007F4BFC" w:rsidRPr="00165DBE" w:rsidRDefault="007F4BFC" w:rsidP="007F4BFC">
      <w:pPr>
        <w:jc w:val="both"/>
        <w:rPr>
          <w:sz w:val="28"/>
          <w:lang w:val="fr-FR"/>
        </w:rPr>
      </w:pPr>
    </w:p>
    <w:p w14:paraId="4BEA231F" w14:textId="77777777" w:rsidR="007F4BFC" w:rsidRPr="00165DBE" w:rsidRDefault="007F4BFC" w:rsidP="007F4BFC">
      <w:pPr>
        <w:jc w:val="both"/>
        <w:rPr>
          <w:b/>
          <w:sz w:val="28"/>
          <w:lang w:val="fr-FR"/>
        </w:rPr>
      </w:pPr>
      <w:r w:rsidRPr="00165DBE">
        <w:rPr>
          <w:b/>
          <w:sz w:val="28"/>
          <w:lang w:val="fr-FR"/>
        </w:rPr>
        <w:t>Qu’est-ce que c’est l’obsolescence?</w:t>
      </w:r>
    </w:p>
    <w:p w14:paraId="3C8C7DE9" w14:textId="0C8FCFB7" w:rsidR="007F4BFC" w:rsidRPr="00165DBE" w:rsidRDefault="007F4BFC" w:rsidP="00E60231">
      <w:pPr>
        <w:jc w:val="both"/>
        <w:rPr>
          <w:sz w:val="28"/>
          <w:lang w:val="fr-FR"/>
        </w:rPr>
      </w:pPr>
      <w:r w:rsidRPr="00165DBE">
        <w:rPr>
          <w:sz w:val="28"/>
          <w:lang w:val="fr-FR"/>
        </w:rPr>
        <w:t>C’est la fin de la durée utile d’un produit semi-fini ou fini. Par contre l’obsolescence programmée est la planification de la durée de vie utile par une entreprise au niveau technique ou technologique.</w:t>
      </w:r>
    </w:p>
    <w:p w14:paraId="04412B4A" w14:textId="74C72E3B" w:rsidR="00E60231" w:rsidRPr="00165DBE" w:rsidRDefault="0025057C" w:rsidP="00E60231">
      <w:pPr>
        <w:jc w:val="both"/>
        <w:rPr>
          <w:sz w:val="28"/>
          <w:lang w:val="fr-FR"/>
        </w:rPr>
      </w:pPr>
      <w:r w:rsidRPr="00165DBE">
        <w:rPr>
          <w:sz w:val="28"/>
          <w:lang w:val="fr-FR"/>
        </w:rPr>
        <w:t xml:space="preserve">L’obsolescence programmée manifeste la tendance </w:t>
      </w:r>
      <w:r w:rsidR="00315CEB" w:rsidRPr="00165DBE">
        <w:rPr>
          <w:sz w:val="28"/>
          <w:lang w:val="fr-FR"/>
        </w:rPr>
        <w:t>des industriels des verres de contactes, dans ce cas qui nous intéresse, de maximiser leurs profits. Donc, si les industries ne fonctionnent pas en général durant une période déterminée (1-3 ans au maximum) selon un rythme de production déterminé, elles</w:t>
      </w:r>
      <w:r w:rsidR="006561F6" w:rsidRPr="00165DBE">
        <w:rPr>
          <w:sz w:val="28"/>
          <w:lang w:val="fr-FR"/>
        </w:rPr>
        <w:t xml:space="preserve"> risquent de déclarer déficit. À cause de l’ambivalence du privé et du public qu’on rencontre dans les rapports juridiques et les rapports écologiques, nous pouvons affirmer que la société civile et la société politique, relève à la fois du privé et du public.</w:t>
      </w:r>
      <w:r w:rsidR="00851561" w:rsidRPr="00165DBE">
        <w:rPr>
          <w:sz w:val="28"/>
          <w:lang w:val="fr-FR"/>
        </w:rPr>
        <w:t xml:space="preserve"> Dans le processus éducatif familial, les parents d’une famille nucléaire ou d’une famille monoparentale doivent obligatoirement limiter les désires incontrôlés de leurs enfants au niveau matériel et spirituel.</w:t>
      </w:r>
      <w:r w:rsidR="00EA4636" w:rsidRPr="00165DBE">
        <w:rPr>
          <w:sz w:val="28"/>
          <w:lang w:val="fr-FR"/>
        </w:rPr>
        <w:t xml:space="preserve"> La base de votre personnalité, la base de votre comportement, la base de votre désire, la base de vos idées, de vos pensées et de vos sentiments, se trouvent, et se retrouvent, dans les normes éducatives imposées par les parents (les parents doivent exercer une autorité morale sur leurs enfants).</w:t>
      </w:r>
    </w:p>
    <w:p w14:paraId="17B62C00" w14:textId="77777777" w:rsidR="007F4BFC" w:rsidRPr="00165DBE" w:rsidRDefault="007F4BFC" w:rsidP="00E60231">
      <w:pPr>
        <w:jc w:val="both"/>
        <w:rPr>
          <w:sz w:val="28"/>
          <w:lang w:val="fr-FR"/>
        </w:rPr>
      </w:pPr>
    </w:p>
    <w:p w14:paraId="42C2BDCA" w14:textId="43F7B44A" w:rsidR="007F4BFC" w:rsidRPr="00165DBE" w:rsidRDefault="007F4BFC" w:rsidP="00E60231">
      <w:pPr>
        <w:jc w:val="both"/>
        <w:rPr>
          <w:sz w:val="28"/>
          <w:lang w:val="fr-FR"/>
        </w:rPr>
      </w:pPr>
      <w:r w:rsidRPr="00165DBE">
        <w:rPr>
          <w:sz w:val="28"/>
          <w:lang w:val="fr-FR"/>
        </w:rPr>
        <w:t>p.43-53</w:t>
      </w:r>
    </w:p>
    <w:p w14:paraId="55D00995" w14:textId="77777777" w:rsidR="007F4BFC" w:rsidRPr="00165DBE" w:rsidRDefault="007F4BFC" w:rsidP="007F4BFC">
      <w:pPr>
        <w:jc w:val="both"/>
        <w:rPr>
          <w:sz w:val="28"/>
          <w:lang w:val="fr-FR"/>
        </w:rPr>
      </w:pPr>
    </w:p>
    <w:p w14:paraId="290C7033" w14:textId="77777777" w:rsidR="007F4BFC" w:rsidRPr="00165DBE" w:rsidRDefault="007F4BFC" w:rsidP="007F4BFC">
      <w:pPr>
        <w:jc w:val="both"/>
        <w:rPr>
          <w:sz w:val="28"/>
          <w:lang w:val="fr-FR"/>
        </w:rPr>
      </w:pPr>
    </w:p>
    <w:p w14:paraId="3F6AACC2" w14:textId="77777777" w:rsidR="007F4BFC" w:rsidRPr="00165DBE" w:rsidRDefault="007F4BFC" w:rsidP="007F4BFC">
      <w:pPr>
        <w:jc w:val="both"/>
        <w:rPr>
          <w:b/>
          <w:sz w:val="36"/>
          <w:u w:val="single"/>
          <w:lang w:val="fr-FR"/>
        </w:rPr>
      </w:pPr>
      <w:r w:rsidRPr="00165DBE">
        <w:rPr>
          <w:b/>
          <w:sz w:val="36"/>
          <w:u w:val="single"/>
          <w:lang w:val="fr-FR"/>
        </w:rPr>
        <w:t>Sixième Leçon</w:t>
      </w:r>
    </w:p>
    <w:p w14:paraId="1343AFA7" w14:textId="77777777" w:rsidR="007F4BFC" w:rsidRPr="00165DBE" w:rsidRDefault="007F4BFC" w:rsidP="007F4BFC">
      <w:pPr>
        <w:jc w:val="both"/>
        <w:rPr>
          <w:b/>
          <w:sz w:val="36"/>
          <w:u w:val="single"/>
          <w:lang w:val="fr-FR"/>
        </w:rPr>
      </w:pPr>
    </w:p>
    <w:p w14:paraId="4179E63C" w14:textId="7A72701B" w:rsidR="007F4BFC" w:rsidRPr="00165DBE" w:rsidRDefault="007F4BFC" w:rsidP="00B539B1">
      <w:pPr>
        <w:jc w:val="both"/>
        <w:rPr>
          <w:b/>
          <w:sz w:val="28"/>
          <w:szCs w:val="28"/>
          <w:u w:val="single"/>
          <w:lang w:val="fr-FR"/>
        </w:rPr>
      </w:pPr>
      <w:r w:rsidRPr="00165DBE">
        <w:rPr>
          <w:rFonts w:cs="Arial"/>
          <w:color w:val="000000"/>
          <w:sz w:val="28"/>
          <w:szCs w:val="28"/>
          <w:lang w:val="fr-FR"/>
        </w:rPr>
        <w:t>Une institution religieuse comporte des rapports idéologiques entre la hiérarchie et les fidèles.</w:t>
      </w:r>
    </w:p>
    <w:p w14:paraId="7C8250F4" w14:textId="59497C01"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Dans une société concrète que nous pouvons dénommée à partir du début du 20</w:t>
      </w:r>
      <w:r w:rsidRPr="00165DBE">
        <w:rPr>
          <w:rFonts w:asciiTheme="minorHAnsi" w:hAnsiTheme="minorHAnsi" w:cs="Arial"/>
          <w:color w:val="000000"/>
          <w:sz w:val="28"/>
          <w:szCs w:val="28"/>
          <w:vertAlign w:val="superscript"/>
          <w:lang w:val="fr-FR"/>
        </w:rPr>
        <w:t>e</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s</w:t>
      </w:r>
      <w:r w:rsidR="00B539B1" w:rsidRPr="00165DBE">
        <w:rPr>
          <w:rFonts w:asciiTheme="minorHAnsi" w:hAnsiTheme="minorHAnsi" w:cs="Arial"/>
          <w:color w:val="000000"/>
          <w:sz w:val="28"/>
          <w:szCs w:val="28"/>
          <w:lang w:val="fr-FR"/>
        </w:rPr>
        <w:t>iècle : ‘’État-Nation’’ (État : l</w:t>
      </w:r>
      <w:r w:rsidRPr="00165DBE">
        <w:rPr>
          <w:rFonts w:asciiTheme="minorHAnsi" w:hAnsiTheme="minorHAnsi" w:cs="Arial"/>
          <w:color w:val="000000"/>
          <w:sz w:val="28"/>
          <w:szCs w:val="28"/>
          <w:lang w:val="fr-FR"/>
        </w:rPr>
        <w:t>a séparation des trois pouvoirs exécutifs, législatifs et judiciaires, comme l’as dit Montesquieu dan</w:t>
      </w:r>
      <w:r w:rsidR="00B539B1" w:rsidRPr="00165DBE">
        <w:rPr>
          <w:rFonts w:asciiTheme="minorHAnsi" w:hAnsiTheme="minorHAnsi" w:cs="Arial"/>
          <w:color w:val="000000"/>
          <w:sz w:val="28"/>
          <w:szCs w:val="28"/>
          <w:lang w:val="fr-FR"/>
        </w:rPr>
        <w:t xml:space="preserve">s ‘’l’Esprit de lois’’; Nation : </w:t>
      </w:r>
      <w:r w:rsidRPr="00165DBE">
        <w:rPr>
          <w:rFonts w:asciiTheme="minorHAnsi" w:hAnsiTheme="minorHAnsi" w:cs="Arial"/>
          <w:color w:val="000000"/>
          <w:sz w:val="28"/>
          <w:szCs w:val="28"/>
          <w:lang w:val="fr-FR"/>
        </w:rPr>
        <w:t>est un ensemble de groupes ethniques), c’est l’État qui constitue la plus grande institution de la structure et qui</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contrôle</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la communauté citoyenne par la législation (pouvoir législatif ou Parlement) en vue d’arriver à</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une cohésion sociale.</w:t>
      </w:r>
    </w:p>
    <w:p w14:paraId="2E689395" w14:textId="73271172"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En ce qui concerne l’éducation morale</w:t>
      </w:r>
      <w:r w:rsidR="00B539B1" w:rsidRPr="00165DBE">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 elle est le fondement du processus de socialisation et est dispensée par trois types de familles à savoir : élargie, nucléaire et ou monoparentale. C’est justement cette éducation morale qui permet de maintenir l’ordre social c’est-à-dire la structure sociale.</w:t>
      </w:r>
    </w:p>
    <w:p w14:paraId="7CF2872D"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Quant à l’anomie, elle signifie un état de désobéissance aux règles et ou aux normes établies parce que la structure sociale est</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en crise de changement,</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partielle ou totale. Sans les normes sociales il n’est pas possible de structurer les rapports aux cinq niveaux. Nous retenons trois normes fondamentales qui permettent la reproduction de l’institution universitaire : l’inscription des étudiants et étudiantes, la création et la transmission des connaissances scientifiques et techniques, et l’application des évaluations des étudiants et des professeurs.</w:t>
      </w:r>
    </w:p>
    <w:p w14:paraId="7F38D78F"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Une norme se crée au niveau individuel quand des agents sociaux en interrelation font face à des situations nouvelles et appliquent des solutions nouvelles qui se reproduisent au niveau interpersonnel. Au niveau politique une norme se forme quand les agents ont appris comment penser, comment agir, comment sentir des autres.</w:t>
      </w:r>
    </w:p>
    <w:p w14:paraId="598C7A0C" w14:textId="77777777" w:rsidR="00B539B1"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Sans les normes de pensées, de représentations, et d’action, il ne saurait exister de processus de socialisation des individus. En effet, c’est au sein des grandes institutions comme la famille, l’école (maternelle, primaire, secondaire, collégiale, universitaire), de la religion (polythéiste, monothéiste ou sans Dieu), dans les lieux de travails, dans les clubs sociaux et sportifs etc. que les individus apprennent à penser, à réfléchir, à se représenter la réalité objective et la réalité subjective et à agir ou pouvoir s’intégré à la société.</w:t>
      </w:r>
    </w:p>
    <w:p w14:paraId="2D64EAB7" w14:textId="77777777" w:rsidR="00B539B1"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Principe moral par exemple : la fidélité.</w:t>
      </w:r>
    </w:p>
    <w:p w14:paraId="398E6BB2" w14:textId="77777777" w:rsid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Con</w:t>
      </w:r>
      <w:r w:rsidR="00165DBE">
        <w:rPr>
          <w:rFonts w:asciiTheme="minorHAnsi" w:hAnsiTheme="minorHAnsi" w:cs="Arial"/>
          <w:color w:val="000000"/>
          <w:sz w:val="28"/>
          <w:szCs w:val="28"/>
          <w:lang w:val="fr-FR"/>
        </w:rPr>
        <w:t xml:space="preserve">vention : relève de la coutume </w:t>
      </w:r>
      <w:r w:rsidRPr="00165DBE">
        <w:rPr>
          <w:rFonts w:asciiTheme="minorHAnsi" w:hAnsiTheme="minorHAnsi" w:cs="Arial"/>
          <w:color w:val="000000"/>
          <w:sz w:val="28"/>
          <w:szCs w:val="28"/>
          <w:lang w:val="fr-FR"/>
        </w:rPr>
        <w:t>(</w:t>
      </w:r>
      <w:r w:rsidR="00165DBE" w:rsidRPr="00165DBE">
        <w:rPr>
          <w:rFonts w:asciiTheme="minorHAnsi" w:hAnsiTheme="minorHAnsi" w:cs="Arial"/>
          <w:color w:val="000000"/>
          <w:sz w:val="28"/>
          <w:szCs w:val="28"/>
          <w:lang w:val="fr-FR"/>
        </w:rPr>
        <w:t>Ex</w:t>
      </w:r>
      <w:r w:rsidRPr="00165DBE">
        <w:rPr>
          <w:rFonts w:asciiTheme="minorHAnsi" w:hAnsiTheme="minorHAnsi" w:cs="Arial"/>
          <w:color w:val="000000"/>
          <w:sz w:val="28"/>
          <w:szCs w:val="28"/>
          <w:lang w:val="fr-FR"/>
        </w:rPr>
        <w:t> : mariage capital conven</w:t>
      </w:r>
      <w:r w:rsidR="00165DBE">
        <w:rPr>
          <w:rFonts w:asciiTheme="minorHAnsi" w:hAnsiTheme="minorHAnsi" w:cs="Arial"/>
          <w:color w:val="000000"/>
          <w:sz w:val="28"/>
          <w:szCs w:val="28"/>
          <w:lang w:val="fr-FR"/>
        </w:rPr>
        <w:t>tionnel=père et mère et enfants</w:t>
      </w:r>
      <w:r w:rsidRPr="00165DBE">
        <w:rPr>
          <w:rFonts w:asciiTheme="minorHAnsi" w:hAnsiTheme="minorHAnsi" w:cs="Arial"/>
          <w:color w:val="000000"/>
          <w:sz w:val="28"/>
          <w:szCs w:val="28"/>
          <w:lang w:val="fr-FR"/>
        </w:rPr>
        <w:t>) </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 xml:space="preserve">et code de </w:t>
      </w:r>
      <w:r w:rsidR="00165DBE" w:rsidRPr="00165DBE">
        <w:rPr>
          <w:rFonts w:asciiTheme="minorHAnsi" w:hAnsiTheme="minorHAnsi" w:cs="Arial"/>
          <w:color w:val="000000"/>
          <w:sz w:val="28"/>
          <w:szCs w:val="28"/>
          <w:lang w:val="fr-FR"/>
        </w:rPr>
        <w:t>conduite</w:t>
      </w:r>
      <w:r w:rsidRPr="00165DBE">
        <w:rPr>
          <w:rFonts w:asciiTheme="minorHAnsi" w:hAnsiTheme="minorHAnsi" w:cs="Arial"/>
          <w:color w:val="000000"/>
          <w:sz w:val="28"/>
          <w:szCs w:val="28"/>
          <w:lang w:val="fr-FR"/>
        </w:rPr>
        <w:t xml:space="preserve"> </w:t>
      </w:r>
      <w:r w:rsidR="00165DBE">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for </w:t>
      </w:r>
      <w:proofErr w:type="spellStart"/>
      <w:r w:rsidRPr="00165DBE">
        <w:rPr>
          <w:rFonts w:asciiTheme="minorHAnsi" w:hAnsiTheme="minorHAnsi" w:cs="Arial"/>
          <w:color w:val="000000"/>
          <w:sz w:val="28"/>
          <w:szCs w:val="28"/>
          <w:lang w:val="fr-FR"/>
        </w:rPr>
        <w:t>example</w:t>
      </w:r>
      <w:proofErr w:type="spellEnd"/>
      <w:r w:rsidRPr="00165DBE">
        <w:rPr>
          <w:rFonts w:asciiTheme="minorHAnsi" w:hAnsiTheme="minorHAnsi" w:cs="Arial"/>
          <w:color w:val="000000"/>
          <w:sz w:val="28"/>
          <w:szCs w:val="28"/>
          <w:lang w:val="fr-FR"/>
        </w:rPr>
        <w:t xml:space="preserve"> the </w:t>
      </w:r>
      <w:proofErr w:type="spellStart"/>
      <w:r w:rsidRPr="00165DBE">
        <w:rPr>
          <w:rFonts w:asciiTheme="minorHAnsi" w:hAnsiTheme="minorHAnsi" w:cs="Arial"/>
          <w:color w:val="000000"/>
          <w:sz w:val="28"/>
          <w:szCs w:val="28"/>
          <w:lang w:val="fr-FR"/>
        </w:rPr>
        <w:t>taking</w:t>
      </w:r>
      <w:proofErr w:type="spellEnd"/>
      <w:r w:rsidRPr="00165DBE">
        <w:rPr>
          <w:rFonts w:asciiTheme="minorHAnsi" w:hAnsiTheme="minorHAnsi" w:cs="Arial"/>
          <w:color w:val="000000"/>
          <w:sz w:val="28"/>
          <w:szCs w:val="28"/>
          <w:lang w:val="fr-FR"/>
        </w:rPr>
        <w:t xml:space="preserve"> off of</w:t>
      </w:r>
      <w:r w:rsidR="00165DBE">
        <w:rPr>
          <w:rFonts w:asciiTheme="minorHAnsi" w:hAnsiTheme="minorHAnsi" w:cs="Arial"/>
          <w:color w:val="000000"/>
          <w:sz w:val="28"/>
          <w:szCs w:val="28"/>
          <w:lang w:val="fr-FR"/>
        </w:rPr>
        <w:t xml:space="preserve"> </w:t>
      </w:r>
      <w:proofErr w:type="spellStart"/>
      <w:r w:rsidR="00165DBE">
        <w:rPr>
          <w:rFonts w:asciiTheme="minorHAnsi" w:hAnsiTheme="minorHAnsi" w:cs="Arial"/>
          <w:color w:val="000000"/>
          <w:sz w:val="28"/>
          <w:szCs w:val="28"/>
          <w:lang w:val="fr-FR"/>
        </w:rPr>
        <w:t>shoes</w:t>
      </w:r>
      <w:proofErr w:type="spellEnd"/>
      <w:r w:rsidR="00165DBE">
        <w:rPr>
          <w:rFonts w:asciiTheme="minorHAnsi" w:hAnsiTheme="minorHAnsi" w:cs="Arial"/>
          <w:color w:val="000000"/>
          <w:sz w:val="28"/>
          <w:szCs w:val="28"/>
          <w:lang w:val="fr-FR"/>
        </w:rPr>
        <w:t xml:space="preserve"> </w:t>
      </w:r>
      <w:proofErr w:type="spellStart"/>
      <w:r w:rsidR="00165DBE">
        <w:rPr>
          <w:rFonts w:asciiTheme="minorHAnsi" w:hAnsiTheme="minorHAnsi" w:cs="Arial"/>
          <w:color w:val="000000"/>
          <w:sz w:val="28"/>
          <w:szCs w:val="28"/>
          <w:lang w:val="fr-FR"/>
        </w:rPr>
        <w:t>before</w:t>
      </w:r>
      <w:proofErr w:type="spellEnd"/>
      <w:r w:rsidR="00165DBE">
        <w:rPr>
          <w:rFonts w:asciiTheme="minorHAnsi" w:hAnsiTheme="minorHAnsi" w:cs="Arial"/>
          <w:color w:val="000000"/>
          <w:sz w:val="28"/>
          <w:szCs w:val="28"/>
          <w:lang w:val="fr-FR"/>
        </w:rPr>
        <w:t xml:space="preserve"> </w:t>
      </w:r>
      <w:proofErr w:type="spellStart"/>
      <w:r w:rsidR="00165DBE">
        <w:rPr>
          <w:rFonts w:asciiTheme="minorHAnsi" w:hAnsiTheme="minorHAnsi" w:cs="Arial"/>
          <w:color w:val="000000"/>
          <w:sz w:val="28"/>
          <w:szCs w:val="28"/>
          <w:lang w:val="fr-FR"/>
        </w:rPr>
        <w:t>entering</w:t>
      </w:r>
      <w:proofErr w:type="spellEnd"/>
      <w:r w:rsidR="00165DBE">
        <w:rPr>
          <w:rFonts w:asciiTheme="minorHAnsi" w:hAnsiTheme="minorHAnsi" w:cs="Arial"/>
          <w:color w:val="000000"/>
          <w:sz w:val="28"/>
          <w:szCs w:val="28"/>
          <w:lang w:val="fr-FR"/>
        </w:rPr>
        <w:t xml:space="preserve"> a </w:t>
      </w:r>
      <w:proofErr w:type="spellStart"/>
      <w:r w:rsidR="00165DBE">
        <w:rPr>
          <w:rFonts w:asciiTheme="minorHAnsi" w:hAnsiTheme="minorHAnsi" w:cs="Arial"/>
          <w:color w:val="000000"/>
          <w:sz w:val="28"/>
          <w:szCs w:val="28"/>
          <w:lang w:val="fr-FR"/>
        </w:rPr>
        <w:t>mosque</w:t>
      </w:r>
      <w:proofErr w:type="spellEnd"/>
      <w:r w:rsidR="00165DBE">
        <w:rPr>
          <w:rFonts w:asciiTheme="minorHAnsi" w:hAnsiTheme="minorHAnsi" w:cs="Arial"/>
          <w:color w:val="000000"/>
          <w:sz w:val="28"/>
          <w:szCs w:val="28"/>
          <w:lang w:val="fr-FR"/>
        </w:rPr>
        <w:t>) et i</w:t>
      </w:r>
      <w:r w:rsidRPr="00165DBE">
        <w:rPr>
          <w:rFonts w:asciiTheme="minorHAnsi" w:hAnsiTheme="minorHAnsi" w:cs="Arial"/>
          <w:color w:val="000000"/>
          <w:sz w:val="28"/>
          <w:szCs w:val="28"/>
          <w:lang w:val="fr-FR"/>
        </w:rPr>
        <w:t xml:space="preserve">nterdépendance </w:t>
      </w:r>
      <w:r w:rsidR="00165DBE">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for </w:t>
      </w:r>
      <w:proofErr w:type="spellStart"/>
      <w:r w:rsidRPr="00165DBE">
        <w:rPr>
          <w:rFonts w:asciiTheme="minorHAnsi" w:hAnsiTheme="minorHAnsi" w:cs="Arial"/>
          <w:color w:val="000000"/>
          <w:sz w:val="28"/>
          <w:szCs w:val="28"/>
          <w:lang w:val="fr-FR"/>
        </w:rPr>
        <w:t>example</w:t>
      </w:r>
      <w:proofErr w:type="spellEnd"/>
      <w:r w:rsidRPr="00165DBE">
        <w:rPr>
          <w:rFonts w:asciiTheme="minorHAnsi" w:hAnsiTheme="minorHAnsi" w:cs="Arial"/>
          <w:color w:val="000000"/>
          <w:sz w:val="28"/>
          <w:szCs w:val="28"/>
          <w:lang w:val="fr-FR"/>
        </w:rPr>
        <w:t xml:space="preserve"> in </w:t>
      </w:r>
      <w:proofErr w:type="spellStart"/>
      <w:r w:rsidRPr="00165DBE">
        <w:rPr>
          <w:rFonts w:asciiTheme="minorHAnsi" w:hAnsiTheme="minorHAnsi" w:cs="Arial"/>
          <w:color w:val="000000"/>
          <w:sz w:val="28"/>
          <w:szCs w:val="28"/>
          <w:lang w:val="fr-FR"/>
        </w:rPr>
        <w:t>teaching</w:t>
      </w:r>
      <w:proofErr w:type="spellEnd"/>
      <w:r w:rsidRPr="00165DBE">
        <w:rPr>
          <w:rFonts w:asciiTheme="minorHAnsi" w:hAnsiTheme="minorHAnsi" w:cs="Arial"/>
          <w:color w:val="000000"/>
          <w:sz w:val="28"/>
          <w:szCs w:val="28"/>
          <w:lang w:val="fr-FR"/>
        </w:rPr>
        <w:t xml:space="preserve"> corrector, </w:t>
      </w:r>
      <w:proofErr w:type="spellStart"/>
      <w:r w:rsidRPr="00165DBE">
        <w:rPr>
          <w:rFonts w:asciiTheme="minorHAnsi" w:hAnsiTheme="minorHAnsi" w:cs="Arial"/>
          <w:color w:val="000000"/>
          <w:sz w:val="28"/>
          <w:szCs w:val="28"/>
          <w:lang w:val="fr-FR"/>
        </w:rPr>
        <w:t>writer</w:t>
      </w:r>
      <w:proofErr w:type="spellEnd"/>
      <w:r w:rsidRPr="00165DBE">
        <w:rPr>
          <w:rFonts w:asciiTheme="minorHAnsi" w:hAnsiTheme="minorHAnsi" w:cs="Arial"/>
          <w:color w:val="000000"/>
          <w:sz w:val="28"/>
          <w:szCs w:val="28"/>
          <w:lang w:val="fr-FR"/>
        </w:rPr>
        <w:t xml:space="preserve">, maker… all </w:t>
      </w:r>
      <w:proofErr w:type="spellStart"/>
      <w:r w:rsidRPr="00165DBE">
        <w:rPr>
          <w:rFonts w:asciiTheme="minorHAnsi" w:hAnsiTheme="minorHAnsi" w:cs="Arial"/>
          <w:color w:val="000000"/>
          <w:sz w:val="28"/>
          <w:szCs w:val="28"/>
          <w:lang w:val="fr-FR"/>
        </w:rPr>
        <w:t>dependent</w:t>
      </w:r>
      <w:proofErr w:type="spellEnd"/>
      <w:r w:rsidR="00165DBE">
        <w:rPr>
          <w:rFonts w:asciiTheme="minorHAnsi" w:hAnsiTheme="minorHAnsi" w:cs="Arial"/>
          <w:color w:val="000000"/>
          <w:sz w:val="28"/>
          <w:szCs w:val="28"/>
          <w:lang w:val="fr-FR"/>
        </w:rPr>
        <w:t>)</w:t>
      </w:r>
    </w:p>
    <w:p w14:paraId="343D1423" w14:textId="0FA6546B" w:rsid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Stat</w:t>
      </w:r>
      <w:r w:rsidR="00165DBE">
        <w:rPr>
          <w:rFonts w:asciiTheme="minorHAnsi" w:hAnsiTheme="minorHAnsi" w:cs="Arial"/>
          <w:color w:val="000000"/>
          <w:sz w:val="28"/>
          <w:szCs w:val="28"/>
          <w:lang w:val="fr-FR"/>
        </w:rPr>
        <w:t>ut: par exemple éboueur, un médecin et une infirmière. S</w:t>
      </w:r>
      <w:r w:rsidRPr="00165DBE">
        <w:rPr>
          <w:rFonts w:asciiTheme="minorHAnsi" w:hAnsiTheme="minorHAnsi" w:cs="Arial"/>
          <w:color w:val="000000"/>
          <w:sz w:val="28"/>
          <w:szCs w:val="28"/>
          <w:lang w:val="fr-FR"/>
        </w:rPr>
        <w:t>tatut, bas</w:t>
      </w:r>
      <w:r w:rsidR="00165DBE">
        <w:rPr>
          <w:rFonts w:asciiTheme="minorHAnsi" w:hAnsiTheme="minorHAnsi" w:cs="Arial"/>
          <w:color w:val="000000"/>
          <w:sz w:val="28"/>
          <w:szCs w:val="28"/>
          <w:lang w:val="fr-FR"/>
        </w:rPr>
        <w:t>, h</w:t>
      </w:r>
      <w:r w:rsidRPr="00165DBE">
        <w:rPr>
          <w:rFonts w:asciiTheme="minorHAnsi" w:hAnsiTheme="minorHAnsi" w:cs="Arial"/>
          <w:color w:val="000000"/>
          <w:sz w:val="28"/>
          <w:szCs w:val="28"/>
          <w:lang w:val="fr-FR"/>
        </w:rPr>
        <w:t xml:space="preserve">aut, moyen respectivement à cause du niveau de connaissance, </w:t>
      </w:r>
      <w:r w:rsidR="00165DBE">
        <w:rPr>
          <w:rFonts w:asciiTheme="minorHAnsi" w:hAnsiTheme="minorHAnsi" w:cs="Arial"/>
          <w:color w:val="000000"/>
          <w:sz w:val="28"/>
          <w:szCs w:val="28"/>
          <w:lang w:val="fr-FR"/>
        </w:rPr>
        <w:t>le revenu, le rôle de sauveteur</w:t>
      </w:r>
    </w:p>
    <w:p w14:paraId="1708F6FD" w14:textId="3A64A923" w:rsidR="007F4BFC" w:rsidRP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Clas</w:t>
      </w:r>
      <w:r w:rsidR="00165DBE">
        <w:rPr>
          <w:rFonts w:asciiTheme="minorHAnsi" w:hAnsiTheme="minorHAnsi" w:cs="Arial"/>
          <w:color w:val="000000"/>
          <w:sz w:val="28"/>
          <w:szCs w:val="28"/>
          <w:lang w:val="fr-FR"/>
        </w:rPr>
        <w:t>s</w:t>
      </w:r>
      <w:r w:rsidRPr="00165DBE">
        <w:rPr>
          <w:rFonts w:asciiTheme="minorHAnsi" w:hAnsiTheme="minorHAnsi" w:cs="Arial"/>
          <w:color w:val="000000"/>
          <w:sz w:val="28"/>
          <w:szCs w:val="28"/>
          <w:lang w:val="fr-FR"/>
        </w:rPr>
        <w:t>es</w:t>
      </w:r>
      <w:r w:rsidR="00165DBE">
        <w:rPr>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 xml:space="preserve"> par </w:t>
      </w:r>
      <w:r w:rsidR="00165DBE" w:rsidRPr="00165DBE">
        <w:rPr>
          <w:rFonts w:asciiTheme="minorHAnsi" w:hAnsiTheme="minorHAnsi" w:cs="Arial"/>
          <w:color w:val="000000"/>
          <w:sz w:val="28"/>
          <w:szCs w:val="28"/>
          <w:lang w:val="fr-FR"/>
        </w:rPr>
        <w:t>exemple capitaliste et salarié</w:t>
      </w:r>
      <w:r w:rsidRPr="00165DBE">
        <w:rPr>
          <w:rFonts w:asciiTheme="minorHAnsi" w:hAnsiTheme="minorHAnsi" w:cs="Arial"/>
          <w:color w:val="000000"/>
          <w:sz w:val="28"/>
          <w:szCs w:val="28"/>
          <w:lang w:val="fr-FR"/>
        </w:rPr>
        <w:t>… on utilise des critères pour les classifier par exemple le revenu. On a alors de</w:t>
      </w:r>
      <w:r w:rsidR="00165DBE">
        <w:rPr>
          <w:rFonts w:asciiTheme="minorHAnsi" w:hAnsiTheme="minorHAnsi" w:cs="Arial"/>
          <w:color w:val="000000"/>
          <w:sz w:val="28"/>
          <w:szCs w:val="28"/>
          <w:lang w:val="fr-FR"/>
        </w:rPr>
        <w:t>s</w:t>
      </w:r>
      <w:r w:rsidRPr="00165DBE">
        <w:rPr>
          <w:rFonts w:asciiTheme="minorHAnsi" w:hAnsiTheme="minorHAnsi" w:cs="Arial"/>
          <w:color w:val="000000"/>
          <w:sz w:val="28"/>
          <w:szCs w:val="28"/>
          <w:lang w:val="fr-FR"/>
        </w:rPr>
        <w:t xml:space="preserve"> couches dans chaque (capitaliste</w:t>
      </w:r>
      <w:r w:rsidR="00165DBE">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 </w:t>
      </w:r>
      <w:r w:rsidR="00165DBE" w:rsidRPr="00165DBE">
        <w:rPr>
          <w:rFonts w:asciiTheme="minorHAnsi" w:hAnsiTheme="minorHAnsi" w:cs="Arial"/>
          <w:color w:val="000000"/>
          <w:sz w:val="28"/>
          <w:szCs w:val="28"/>
          <w:lang w:val="fr-FR"/>
        </w:rPr>
        <w:t>bancaire</w:t>
      </w:r>
      <w:r w:rsidR="00165DBE">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 </w:t>
      </w:r>
      <w:r w:rsidR="00165DBE" w:rsidRPr="00165DBE">
        <w:rPr>
          <w:rFonts w:asciiTheme="minorHAnsi" w:hAnsiTheme="minorHAnsi" w:cs="Arial"/>
          <w:color w:val="000000"/>
          <w:sz w:val="28"/>
          <w:szCs w:val="28"/>
          <w:lang w:val="fr-FR"/>
        </w:rPr>
        <w:t>etc.</w:t>
      </w:r>
      <w:r w:rsidRPr="00165DBE">
        <w:rPr>
          <w:rFonts w:asciiTheme="minorHAnsi" w:hAnsiTheme="minorHAnsi" w:cs="Arial"/>
          <w:color w:val="000000"/>
          <w:sz w:val="28"/>
          <w:szCs w:val="28"/>
          <w:lang w:val="fr-FR"/>
        </w:rPr>
        <w:t>)</w:t>
      </w:r>
    </w:p>
    <w:p w14:paraId="141D0E9F" w14:textId="77777777" w:rsid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La convention obéit à des habitudes collectives.</w:t>
      </w:r>
    </w:p>
    <w:p w14:paraId="4786D90B" w14:textId="77777777" w:rsid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 xml:space="preserve">Page 60  </w:t>
      </w:r>
    </w:p>
    <w:p w14:paraId="69AB4BF1"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Exemple : dans l’optique de la stratification, dans la société canadienne, nous pouvons distinguer trois catégories de classes avec leurs couches :</w:t>
      </w:r>
    </w:p>
    <w:p w14:paraId="6B8D4F90" w14:textId="0BACD6C5"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1-</w:t>
      </w:r>
      <w:r w:rsidR="00165DBE">
        <w:rPr>
          <w:rFonts w:asciiTheme="minorHAnsi" w:hAnsiTheme="minorHAnsi" w:cs="Arial"/>
          <w:color w:val="000000"/>
          <w:sz w:val="28"/>
          <w:szCs w:val="28"/>
          <w:lang w:val="fr-FR"/>
        </w:rPr>
        <w:t xml:space="preserve"> </w:t>
      </w:r>
      <w:r w:rsidRPr="00165DBE">
        <w:rPr>
          <w:rFonts w:asciiTheme="minorHAnsi" w:hAnsiTheme="minorHAnsi" w:cs="Arial"/>
          <w:color w:val="000000"/>
          <w:sz w:val="28"/>
          <w:szCs w:val="28"/>
          <w:lang w:val="fr-FR"/>
        </w:rPr>
        <w:t xml:space="preserve">la classe haute </w:t>
      </w:r>
      <w:proofErr w:type="spellStart"/>
      <w:r w:rsidRPr="00165DBE">
        <w:rPr>
          <w:rFonts w:asciiTheme="minorHAnsi" w:hAnsiTheme="minorHAnsi" w:cs="Arial"/>
          <w:color w:val="000000"/>
          <w:sz w:val="28"/>
          <w:szCs w:val="28"/>
          <w:lang w:val="fr-FR"/>
        </w:rPr>
        <w:t>càd</w:t>
      </w:r>
      <w:proofErr w:type="spellEnd"/>
      <w:r w:rsidRPr="00165DBE">
        <w:rPr>
          <w:rFonts w:asciiTheme="minorHAnsi" w:hAnsiTheme="minorHAnsi" w:cs="Arial"/>
          <w:color w:val="000000"/>
          <w:sz w:val="28"/>
          <w:szCs w:val="28"/>
          <w:lang w:val="fr-FR"/>
        </w:rPr>
        <w:t xml:space="preserve"> les patrons ou patronnes, les employeurs ou employeuses, ou les capitaliste</w:t>
      </w:r>
      <w:r w:rsidR="00165DBE">
        <w:rPr>
          <w:rFonts w:asciiTheme="minorHAnsi" w:hAnsiTheme="minorHAnsi" w:cs="Arial"/>
          <w:color w:val="000000"/>
          <w:sz w:val="28"/>
          <w:szCs w:val="28"/>
          <w:lang w:val="fr-FR"/>
        </w:rPr>
        <w:t>s</w:t>
      </w:r>
      <w:r w:rsidRPr="00165DBE">
        <w:rPr>
          <w:rFonts w:asciiTheme="minorHAnsi" w:hAnsiTheme="minorHAnsi" w:cs="Arial"/>
          <w:color w:val="000000"/>
          <w:sz w:val="28"/>
          <w:szCs w:val="28"/>
          <w:lang w:val="fr-FR"/>
        </w:rPr>
        <w:t>; si nous prenons certaines couches de cette classe haute, nous pouvons identifier les capitalistes terriens (propriétaires de terres), les capitalistes industriels urbains, automobi</w:t>
      </w:r>
      <w:r w:rsidR="00165DBE">
        <w:rPr>
          <w:rFonts w:asciiTheme="minorHAnsi" w:hAnsiTheme="minorHAnsi" w:cs="Arial"/>
          <w:color w:val="000000"/>
          <w:sz w:val="28"/>
          <w:szCs w:val="28"/>
          <w:lang w:val="fr-FR"/>
        </w:rPr>
        <w:t>les (possèdent des industries souven</w:t>
      </w:r>
      <w:r w:rsidRPr="00165DBE">
        <w:rPr>
          <w:rFonts w:asciiTheme="minorHAnsi" w:hAnsiTheme="minorHAnsi" w:cs="Arial"/>
          <w:color w:val="000000"/>
          <w:sz w:val="28"/>
          <w:szCs w:val="28"/>
          <w:lang w:val="fr-FR"/>
        </w:rPr>
        <w:t>t robotisés qui construisent l’automobile), capitaliste bancaires, capitalistes maritimes</w:t>
      </w:r>
      <w:r w:rsidR="00165DBE">
        <w:rPr>
          <w:rFonts w:asciiTheme="minorHAnsi" w:hAnsiTheme="minorHAnsi" w:cs="Arial"/>
          <w:color w:val="000000"/>
          <w:sz w:val="28"/>
          <w:szCs w:val="28"/>
          <w:lang w:val="fr-FR"/>
        </w:rPr>
        <w:t>.</w:t>
      </w:r>
    </w:p>
    <w:p w14:paraId="2732408C"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2- la classe moyenne ou les professionnels libéraux de toute catégorie comme les médecins, les professeurs, les policiers, les avocats, par ex nous pouvons subdiviser la classe moyenne des médecins dans et per leurs multiples spécialités : chirurgiens, ophtalmologue, généraliste, urologue, cardiologue etc.</w:t>
      </w:r>
    </w:p>
    <w:p w14:paraId="4DE310CD" w14:textId="2C64F47B"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 xml:space="preserve">3- </w:t>
      </w:r>
      <w:r w:rsidR="00165DBE">
        <w:rPr>
          <w:rFonts w:asciiTheme="minorHAnsi" w:hAnsiTheme="minorHAnsi" w:cs="Arial"/>
          <w:color w:val="000000"/>
          <w:sz w:val="28"/>
          <w:szCs w:val="28"/>
          <w:lang w:val="fr-FR"/>
        </w:rPr>
        <w:t>la classe basse</w:t>
      </w:r>
      <w:r w:rsidRPr="00165DBE">
        <w:rPr>
          <w:rFonts w:asciiTheme="minorHAnsi" w:hAnsiTheme="minorHAnsi" w:cs="Arial"/>
          <w:color w:val="000000"/>
          <w:sz w:val="28"/>
          <w:szCs w:val="28"/>
          <w:lang w:val="fr-FR"/>
        </w:rPr>
        <w:t xml:space="preserve"> des travailleurs salariés : les ouvriers spécialisés, les ouvriers manuels, nous retenons certaines classes basses des ouvriers spécialisés : industriels automobiles, contremaîtres,</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 ingénieurs électromécaniques de deuxième catégorie qui supervise le processus de la chaine de montage, et l’ingénieur électromécanique en chef qui surveille et les contremaitres et les ingénieurs électro mécaniques de deuxième catégorie. Quant aux ouvriers manuels, nous pouvons les subdivisés dans l’industrie de la construction immobilière en massons qui posent et cimentent les briques, charpentier, menuisiers etc.</w:t>
      </w:r>
    </w:p>
    <w:p w14:paraId="1B086F6D"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Stratification : classes qui comportent des couches</w:t>
      </w:r>
    </w:p>
    <w:p w14:paraId="7F3123C7" w14:textId="77777777" w:rsid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Pour déterminer la place des agents sociaux dans l’une des trois catégories des classes (haute, moyenne et basse) nous utiliser des critères objectifs (la situation dans le processus </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de production d’échanges et de consommation de biens matériels et de services sociaux rares, salaires ou revenus annuels</w:t>
      </w:r>
      <w:r w:rsidR="00165DBE">
        <w:rPr>
          <w:rFonts w:asciiTheme="minorHAnsi" w:hAnsiTheme="minorHAnsi" w:cs="Arial"/>
          <w:color w:val="000000"/>
          <w:sz w:val="28"/>
          <w:szCs w:val="28"/>
          <w:lang w:val="fr-FR"/>
        </w:rPr>
        <w:t>.) et des critères subjectifs (</w:t>
      </w:r>
      <w:r w:rsidRPr="00165DBE">
        <w:rPr>
          <w:rFonts w:asciiTheme="minorHAnsi" w:hAnsiTheme="minorHAnsi" w:cs="Arial"/>
          <w:color w:val="000000"/>
          <w:sz w:val="28"/>
          <w:szCs w:val="28"/>
          <w:lang w:val="fr-FR"/>
        </w:rPr>
        <w:t>statut, prestige, pouvoir). Cependant, dans la détermination des positions sociales dans la stratification il est nécessaire de combiner les critères objectifs et les critères subjectifs.</w:t>
      </w:r>
    </w:p>
    <w:p w14:paraId="7CEBBA07" w14:textId="77777777" w:rsidR="00165DBE" w:rsidRDefault="00165DBE"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Pr>
          <w:rFonts w:asciiTheme="minorHAnsi" w:hAnsiTheme="minorHAnsi" w:cs="Arial"/>
          <w:color w:val="000000"/>
          <w:sz w:val="28"/>
          <w:szCs w:val="28"/>
          <w:lang w:val="fr-FR"/>
        </w:rPr>
        <w:t xml:space="preserve">Page </w:t>
      </w:r>
      <w:r w:rsidR="007F4BFC" w:rsidRPr="00165DBE">
        <w:rPr>
          <w:rFonts w:asciiTheme="minorHAnsi" w:hAnsiTheme="minorHAnsi" w:cs="Arial"/>
          <w:color w:val="000000"/>
          <w:sz w:val="28"/>
          <w:szCs w:val="28"/>
          <w:lang w:val="fr-FR"/>
        </w:rPr>
        <w:t>61 : ‘’ pour ce qui est de la mobilité… statut à un autre’’</w:t>
      </w:r>
      <w:r>
        <w:rPr>
          <w:rFonts w:asciiTheme="minorHAnsi" w:hAnsiTheme="minorHAnsi" w:cs="Arial"/>
          <w:color w:val="222222"/>
          <w:sz w:val="28"/>
          <w:szCs w:val="28"/>
          <w:lang w:val="fr-FR"/>
        </w:rPr>
        <w:t xml:space="preserve"> … </w:t>
      </w:r>
      <w:r>
        <w:rPr>
          <w:rFonts w:asciiTheme="minorHAnsi" w:hAnsiTheme="minorHAnsi" w:cs="Arial"/>
          <w:color w:val="000000"/>
          <w:sz w:val="28"/>
          <w:szCs w:val="28"/>
          <w:lang w:val="fr-FR"/>
        </w:rPr>
        <w:t>‘’</w:t>
      </w:r>
      <w:r w:rsidR="007F4BFC" w:rsidRPr="00165DBE">
        <w:rPr>
          <w:rFonts w:asciiTheme="minorHAnsi" w:hAnsiTheme="minorHAnsi" w:cs="Arial"/>
          <w:color w:val="000000"/>
          <w:sz w:val="28"/>
          <w:szCs w:val="28"/>
          <w:lang w:val="fr-FR"/>
        </w:rPr>
        <w:t>ou bien…conservant le même statut… il faut remarquer… mobilité’’</w:t>
      </w:r>
      <w:r>
        <w:rPr>
          <w:rFonts w:asciiTheme="minorHAnsi" w:hAnsiTheme="minorHAnsi" w:cs="Arial"/>
          <w:color w:val="222222"/>
          <w:sz w:val="28"/>
          <w:szCs w:val="28"/>
          <w:lang w:val="fr-FR"/>
        </w:rPr>
        <w:t xml:space="preserve"> … </w:t>
      </w:r>
      <w:r>
        <w:rPr>
          <w:rFonts w:asciiTheme="minorHAnsi" w:hAnsiTheme="minorHAnsi" w:cs="Arial"/>
          <w:color w:val="000000"/>
          <w:sz w:val="28"/>
          <w:szCs w:val="28"/>
          <w:lang w:val="fr-FR"/>
        </w:rPr>
        <w:t>‘’nous différenci</w:t>
      </w:r>
      <w:r w:rsidR="007F4BFC" w:rsidRPr="00165DBE">
        <w:rPr>
          <w:rFonts w:asciiTheme="minorHAnsi" w:hAnsiTheme="minorHAnsi" w:cs="Arial"/>
          <w:color w:val="000000"/>
          <w:sz w:val="28"/>
          <w:szCs w:val="28"/>
          <w:lang w:val="fr-FR"/>
        </w:rPr>
        <w:t>ons… verticale descendante’’</w:t>
      </w:r>
    </w:p>
    <w:p w14:paraId="579BC35C" w14:textId="77777777" w:rsidR="00165DBE" w:rsidRDefault="00165DBE"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Pr>
          <w:rFonts w:asciiTheme="minorHAnsi" w:hAnsiTheme="minorHAnsi" w:cs="Arial"/>
          <w:color w:val="222222"/>
          <w:sz w:val="28"/>
          <w:szCs w:val="28"/>
          <w:lang w:val="fr-FR"/>
        </w:rPr>
        <w:t xml:space="preserve">Page </w:t>
      </w:r>
      <w:r w:rsidR="007F4BFC" w:rsidRPr="00165DBE">
        <w:rPr>
          <w:rFonts w:asciiTheme="minorHAnsi" w:hAnsiTheme="minorHAnsi" w:cs="Arial"/>
          <w:color w:val="000000"/>
          <w:sz w:val="28"/>
          <w:szCs w:val="28"/>
          <w:lang w:val="fr-FR"/>
        </w:rPr>
        <w:t>62 :’’nous entendons…</w:t>
      </w:r>
    </w:p>
    <w:p w14:paraId="164ABCD5" w14:textId="0DA281E8" w:rsidR="007F4BFC" w:rsidRPr="00165DBE" w:rsidRDefault="007F4BFC" w:rsidP="00165DBE">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 xml:space="preserve">Ex : nous sommes membres d’une organisation formelle : l’université d’Ottawa, organisation informelle, people </w:t>
      </w:r>
      <w:proofErr w:type="spellStart"/>
      <w:r w:rsidRPr="00165DBE">
        <w:rPr>
          <w:rFonts w:asciiTheme="minorHAnsi" w:hAnsiTheme="minorHAnsi" w:cs="Arial"/>
          <w:color w:val="000000"/>
          <w:sz w:val="28"/>
          <w:szCs w:val="28"/>
          <w:lang w:val="fr-FR"/>
        </w:rPr>
        <w:t>who</w:t>
      </w:r>
      <w:proofErr w:type="spellEnd"/>
      <w:r w:rsidRPr="00165DBE">
        <w:rPr>
          <w:rFonts w:asciiTheme="minorHAnsi" w:hAnsiTheme="minorHAnsi" w:cs="Arial"/>
          <w:color w:val="000000"/>
          <w:sz w:val="28"/>
          <w:szCs w:val="28"/>
          <w:lang w:val="fr-FR"/>
        </w:rPr>
        <w:t xml:space="preserve"> </w:t>
      </w:r>
      <w:proofErr w:type="spellStart"/>
      <w:r w:rsidRPr="00165DBE">
        <w:rPr>
          <w:rFonts w:asciiTheme="minorHAnsi" w:hAnsiTheme="minorHAnsi" w:cs="Arial"/>
          <w:color w:val="000000"/>
          <w:sz w:val="28"/>
          <w:szCs w:val="28"/>
          <w:lang w:val="fr-FR"/>
        </w:rPr>
        <w:t>always</w:t>
      </w:r>
      <w:proofErr w:type="spellEnd"/>
      <w:r w:rsidRPr="00165DBE">
        <w:rPr>
          <w:rFonts w:asciiTheme="minorHAnsi" w:hAnsiTheme="minorHAnsi" w:cs="Arial"/>
          <w:color w:val="000000"/>
          <w:sz w:val="28"/>
          <w:szCs w:val="28"/>
          <w:lang w:val="fr-FR"/>
        </w:rPr>
        <w:t xml:space="preserve"> </w:t>
      </w:r>
      <w:proofErr w:type="spellStart"/>
      <w:r w:rsidRPr="00165DBE">
        <w:rPr>
          <w:rFonts w:asciiTheme="minorHAnsi" w:hAnsiTheme="minorHAnsi" w:cs="Arial"/>
          <w:color w:val="000000"/>
          <w:sz w:val="28"/>
          <w:szCs w:val="28"/>
          <w:lang w:val="fr-FR"/>
        </w:rPr>
        <w:t>sit</w:t>
      </w:r>
      <w:proofErr w:type="spellEnd"/>
      <w:r w:rsidRPr="00165DBE">
        <w:rPr>
          <w:rFonts w:asciiTheme="minorHAnsi" w:hAnsiTheme="minorHAnsi" w:cs="Arial"/>
          <w:color w:val="000000"/>
          <w:sz w:val="28"/>
          <w:szCs w:val="28"/>
          <w:lang w:val="fr-FR"/>
        </w:rPr>
        <w:t xml:space="preserve"> </w:t>
      </w:r>
      <w:proofErr w:type="spellStart"/>
      <w:r w:rsidRPr="00165DBE">
        <w:rPr>
          <w:rFonts w:asciiTheme="minorHAnsi" w:hAnsiTheme="minorHAnsi" w:cs="Arial"/>
          <w:color w:val="000000"/>
          <w:sz w:val="28"/>
          <w:szCs w:val="28"/>
          <w:lang w:val="fr-FR"/>
        </w:rPr>
        <w:t>together</w:t>
      </w:r>
      <w:proofErr w:type="spellEnd"/>
      <w:r w:rsidRPr="00165DBE">
        <w:rPr>
          <w:rFonts w:asciiTheme="minorHAnsi" w:hAnsiTheme="minorHAnsi" w:cs="Arial"/>
          <w:color w:val="000000"/>
          <w:sz w:val="28"/>
          <w:szCs w:val="28"/>
          <w:lang w:val="fr-FR"/>
        </w:rPr>
        <w:t>.</w:t>
      </w:r>
    </w:p>
    <w:p w14:paraId="4C3AF74B"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La distinction entre groupes et institutions provient du fait que le groupe rassemble des individus qui partagent les mêmes sentiments, les mêmes représentations, les mêmes jugements, les mêmes valeurs et les mêmes comportements, tandis que l’institution est formée de différents groupes qui obéissent aux mêmes normes, règles ou lois tout en poursuivant des objectifs ou buts précis.</w:t>
      </w:r>
    </w:p>
    <w:p w14:paraId="675C2834" w14:textId="77777777" w:rsidR="005E75B4"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Hégémonie : la direction morale et la direction intellectuelle d’une société et d’une culture.</w:t>
      </w:r>
    </w:p>
    <w:p w14:paraId="4EE37CFE" w14:textId="77777777" w:rsidR="005E75B4"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P</w:t>
      </w:r>
      <w:r w:rsidR="005E75B4">
        <w:rPr>
          <w:rFonts w:asciiTheme="minorHAnsi" w:hAnsiTheme="minorHAnsi" w:cs="Arial"/>
          <w:color w:val="000000"/>
          <w:sz w:val="28"/>
          <w:szCs w:val="28"/>
          <w:lang w:val="fr-FR"/>
        </w:rPr>
        <w:t xml:space="preserve">age 66 et </w:t>
      </w:r>
      <w:r w:rsidRPr="00165DBE">
        <w:rPr>
          <w:rFonts w:asciiTheme="minorHAnsi" w:hAnsiTheme="minorHAnsi" w:cs="Arial"/>
          <w:color w:val="000000"/>
          <w:sz w:val="28"/>
          <w:szCs w:val="28"/>
          <w:lang w:val="fr-FR"/>
        </w:rPr>
        <w:t>67</w:t>
      </w:r>
    </w:p>
    <w:p w14:paraId="4C02FF66" w14:textId="77777777" w:rsidR="005E75B4"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Il ne saurait exister d’économie nationale ni de reproduction matérielle et spirituelle des êtres vivants sans le processus du travail de l’être humain rationnel.</w:t>
      </w:r>
      <w:r w:rsidR="005E75B4">
        <w:rPr>
          <w:rFonts w:asciiTheme="minorHAnsi" w:hAnsiTheme="minorHAnsi" w:cs="Arial"/>
          <w:color w:val="222222"/>
          <w:sz w:val="28"/>
          <w:szCs w:val="28"/>
          <w:lang w:val="fr-FR"/>
        </w:rPr>
        <w:t xml:space="preserve"> </w:t>
      </w:r>
    </w:p>
    <w:p w14:paraId="2E17CFBF" w14:textId="2A0CD5EE"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Unité de production, d’échange et de consommation des services sociaux dans l’univers : enseignement et recherche.</w:t>
      </w:r>
    </w:p>
    <w:p w14:paraId="62899838"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Recherche à l’uni : création mais pas production</w:t>
      </w:r>
    </w:p>
    <w:p w14:paraId="53A18145"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Unité de production : usine</w:t>
      </w:r>
    </w:p>
    <w:p w14:paraId="75E9279A" w14:textId="77777777"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Unité de circulation : magasin (échange et consommation)</w:t>
      </w:r>
    </w:p>
    <w:p w14:paraId="0CA14299" w14:textId="15AD8348" w:rsidR="007F4BFC" w:rsidRPr="00165DBE" w:rsidRDefault="005E75B4"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Pr>
          <w:rFonts w:asciiTheme="minorHAnsi" w:hAnsiTheme="minorHAnsi" w:cs="Arial"/>
          <w:color w:val="000000"/>
          <w:sz w:val="28"/>
          <w:szCs w:val="28"/>
          <w:lang w:val="fr-FR"/>
        </w:rPr>
        <w:t xml:space="preserve">Page </w:t>
      </w:r>
      <w:r w:rsidR="007F4BFC" w:rsidRPr="00165DBE">
        <w:rPr>
          <w:rFonts w:asciiTheme="minorHAnsi" w:hAnsiTheme="minorHAnsi" w:cs="Arial"/>
          <w:color w:val="000000"/>
          <w:sz w:val="28"/>
          <w:szCs w:val="28"/>
          <w:lang w:val="fr-FR"/>
        </w:rPr>
        <w:t>68     </w:t>
      </w:r>
    </w:p>
    <w:p w14:paraId="2184A09B" w14:textId="1CA8A1BD"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Le concept de classe sociale est l’une des plus imp</w:t>
      </w:r>
      <w:r w:rsidR="005E75B4">
        <w:rPr>
          <w:rFonts w:asciiTheme="minorHAnsi" w:hAnsiTheme="minorHAnsi" w:cs="Arial"/>
          <w:color w:val="000000"/>
          <w:sz w:val="28"/>
          <w:szCs w:val="28"/>
          <w:lang w:val="fr-FR"/>
        </w:rPr>
        <w:t>o</w:t>
      </w:r>
      <w:r w:rsidRPr="00165DBE">
        <w:rPr>
          <w:rFonts w:asciiTheme="minorHAnsi" w:hAnsiTheme="minorHAnsi" w:cs="Arial"/>
          <w:color w:val="000000"/>
          <w:sz w:val="28"/>
          <w:szCs w:val="28"/>
          <w:lang w:val="fr-FR"/>
        </w:rPr>
        <w:t>rt</w:t>
      </w:r>
      <w:r w:rsidR="005E75B4">
        <w:rPr>
          <w:rFonts w:asciiTheme="minorHAnsi" w:hAnsiTheme="minorHAnsi" w:cs="Arial"/>
          <w:color w:val="000000"/>
          <w:sz w:val="28"/>
          <w:szCs w:val="28"/>
          <w:lang w:val="fr-FR"/>
        </w:rPr>
        <w:t xml:space="preserve">ante en sociologie. Parce </w:t>
      </w:r>
      <w:r w:rsidRPr="00165DBE">
        <w:rPr>
          <w:rFonts w:asciiTheme="minorHAnsi" w:hAnsiTheme="minorHAnsi" w:cs="Arial"/>
          <w:color w:val="000000"/>
          <w:sz w:val="28"/>
          <w:szCs w:val="28"/>
          <w:lang w:val="fr-FR"/>
        </w:rPr>
        <w:t>q</w:t>
      </w:r>
      <w:r w:rsidR="005E75B4">
        <w:rPr>
          <w:rFonts w:asciiTheme="minorHAnsi" w:hAnsiTheme="minorHAnsi" w:cs="Arial"/>
          <w:color w:val="000000"/>
          <w:sz w:val="28"/>
          <w:szCs w:val="28"/>
          <w:lang w:val="fr-FR"/>
        </w:rPr>
        <w:t>u</w:t>
      </w:r>
      <w:r w:rsidRPr="00165DBE">
        <w:rPr>
          <w:rFonts w:asciiTheme="minorHAnsi" w:hAnsiTheme="minorHAnsi" w:cs="Arial"/>
          <w:color w:val="000000"/>
          <w:sz w:val="28"/>
          <w:szCs w:val="28"/>
          <w:lang w:val="fr-FR"/>
        </w:rPr>
        <w:t>’il se rattache à l’évolution du capitalisme moderne et du capitalisme avancé. En effet, les deux classes fondamentales sont : les capitalistes, propriétaires des moyens de production, d’échange et de consommation, de biens matériels et de services sociaux rares et les travailleurs salariés propriétaires de leur force de travail manuel et intellectuel qu’ils vendent aux capitalistes pour une rémunération.</w:t>
      </w:r>
    </w:p>
    <w:p w14:paraId="7812168C" w14:textId="0C518A2F"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Cette première définition des deux classes fondamentales se situe au niv</w:t>
      </w:r>
      <w:r w:rsidR="005E75B4">
        <w:rPr>
          <w:rFonts w:asciiTheme="minorHAnsi" w:hAnsiTheme="minorHAnsi" w:cs="Arial"/>
          <w:color w:val="000000"/>
          <w:sz w:val="28"/>
          <w:szCs w:val="28"/>
          <w:lang w:val="fr-FR"/>
        </w:rPr>
        <w:t>eau</w:t>
      </w:r>
      <w:r w:rsidRPr="00165DBE">
        <w:rPr>
          <w:rFonts w:asciiTheme="minorHAnsi" w:hAnsiTheme="minorHAnsi" w:cs="Arial"/>
          <w:color w:val="000000"/>
          <w:sz w:val="28"/>
          <w:szCs w:val="28"/>
          <w:lang w:val="fr-FR"/>
        </w:rPr>
        <w:t xml:space="preserve"> économique.</w:t>
      </w:r>
    </w:p>
    <w:p w14:paraId="1E771B50" w14:textId="5A5F87DB" w:rsidR="005E75B4" w:rsidRPr="00165DBE" w:rsidRDefault="005E75B4" w:rsidP="005E75B4">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Cette définition de classe sociale intègre son niveau économique (propriété</w:t>
      </w:r>
      <w:r>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xml:space="preserve"> etc</w:t>
      </w:r>
      <w:r>
        <w:rPr>
          <w:rFonts w:asciiTheme="minorHAnsi" w:hAnsiTheme="minorHAnsi" w:cs="Arial"/>
          <w:color w:val="000000"/>
          <w:sz w:val="28"/>
          <w:szCs w:val="28"/>
          <w:lang w:val="fr-FR"/>
        </w:rPr>
        <w:t>.</w:t>
      </w:r>
      <w:r w:rsidRPr="00165DBE">
        <w:rPr>
          <w:rFonts w:asciiTheme="minorHAnsi" w:hAnsiTheme="minorHAnsi" w:cs="Arial"/>
          <w:color w:val="000000"/>
          <w:sz w:val="28"/>
          <w:szCs w:val="28"/>
          <w:lang w:val="fr-FR"/>
        </w:rPr>
        <w:t>), le niv</w:t>
      </w:r>
      <w:r>
        <w:rPr>
          <w:rFonts w:asciiTheme="minorHAnsi" w:hAnsiTheme="minorHAnsi" w:cs="Arial"/>
          <w:color w:val="000000"/>
          <w:sz w:val="28"/>
          <w:szCs w:val="28"/>
          <w:lang w:val="fr-FR"/>
        </w:rPr>
        <w:t>eau idéologique (</w:t>
      </w:r>
      <w:r w:rsidRPr="00165DBE">
        <w:rPr>
          <w:rFonts w:asciiTheme="minorHAnsi" w:hAnsiTheme="minorHAnsi" w:cs="Arial"/>
          <w:color w:val="000000"/>
          <w:sz w:val="28"/>
          <w:szCs w:val="28"/>
          <w:lang w:val="fr-FR"/>
        </w:rPr>
        <w:t>les même représentations ou vision du monde) et au niveau politique (influence ou action sur la structure).</w:t>
      </w:r>
      <w:r>
        <w:rPr>
          <w:rFonts w:asciiTheme="minorHAnsi" w:hAnsiTheme="minorHAnsi" w:cs="Arial"/>
          <w:color w:val="000000"/>
          <w:sz w:val="28"/>
          <w:szCs w:val="28"/>
          <w:lang w:val="fr-FR"/>
        </w:rPr>
        <w:t xml:space="preserve"> [p.68]</w:t>
      </w:r>
    </w:p>
    <w:p w14:paraId="0C5429FA" w14:textId="41CC5A78"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Les trois conflits majeurs qui opposent les capitalistes et les travailleurs salariés sont : de types éc</w:t>
      </w:r>
      <w:r w:rsidR="005E75B4">
        <w:rPr>
          <w:rFonts w:asciiTheme="minorHAnsi" w:hAnsiTheme="minorHAnsi" w:cs="Arial"/>
          <w:color w:val="000000"/>
          <w:sz w:val="28"/>
          <w:szCs w:val="28"/>
          <w:lang w:val="fr-FR"/>
        </w:rPr>
        <w:t>onomiques (pour les premiers c’e</w:t>
      </w:r>
      <w:r w:rsidRPr="00165DBE">
        <w:rPr>
          <w:rFonts w:asciiTheme="minorHAnsi" w:hAnsiTheme="minorHAnsi" w:cs="Arial"/>
          <w:color w:val="000000"/>
          <w:sz w:val="28"/>
          <w:szCs w:val="28"/>
          <w:lang w:val="fr-FR"/>
        </w:rPr>
        <w:t>st la maximisation du profit; pour les seconds c’est l</w:t>
      </w:r>
      <w:r w:rsidR="005E75B4">
        <w:rPr>
          <w:rFonts w:asciiTheme="minorHAnsi" w:hAnsiTheme="minorHAnsi" w:cs="Arial"/>
          <w:color w:val="000000"/>
          <w:sz w:val="28"/>
          <w:szCs w:val="28"/>
          <w:lang w:val="fr-FR"/>
        </w:rPr>
        <w:t>a maximisation su salaire), de types idéologiques (</w:t>
      </w:r>
      <w:r w:rsidRPr="00165DBE">
        <w:rPr>
          <w:rFonts w:asciiTheme="minorHAnsi" w:hAnsiTheme="minorHAnsi" w:cs="Arial"/>
          <w:color w:val="000000"/>
          <w:sz w:val="28"/>
          <w:szCs w:val="28"/>
          <w:lang w:val="fr-FR"/>
        </w:rPr>
        <w:t>la vision marchande des capitalistes,</w:t>
      </w:r>
      <w:r w:rsidR="005E75B4">
        <w:rPr>
          <w:rFonts w:asciiTheme="minorHAnsi" w:hAnsiTheme="minorHAnsi" w:cs="Arial"/>
          <w:color w:val="000000"/>
          <w:sz w:val="28"/>
          <w:szCs w:val="28"/>
          <w:lang w:val="fr-FR"/>
        </w:rPr>
        <w:t xml:space="preserve"> et la vision des conditions d’e</w:t>
      </w:r>
      <w:r w:rsidRPr="00165DBE">
        <w:rPr>
          <w:rFonts w:asciiTheme="minorHAnsi" w:hAnsiTheme="minorHAnsi" w:cs="Arial"/>
          <w:color w:val="000000"/>
          <w:sz w:val="28"/>
          <w:szCs w:val="28"/>
          <w:lang w:val="fr-FR"/>
        </w:rPr>
        <w:t>xistence digne de</w:t>
      </w:r>
      <w:r w:rsidR="005E75B4">
        <w:rPr>
          <w:rFonts w:asciiTheme="minorHAnsi" w:hAnsiTheme="minorHAnsi" w:cs="Arial"/>
          <w:color w:val="000000"/>
          <w:sz w:val="28"/>
          <w:szCs w:val="28"/>
          <w:lang w:val="fr-FR"/>
        </w:rPr>
        <w:t>s travailleurs salariés) et de types politiques (</w:t>
      </w:r>
      <w:r w:rsidRPr="00165DBE">
        <w:rPr>
          <w:rFonts w:asciiTheme="minorHAnsi" w:hAnsiTheme="minorHAnsi" w:cs="Arial"/>
          <w:color w:val="000000"/>
          <w:sz w:val="28"/>
          <w:szCs w:val="28"/>
          <w:lang w:val="fr-FR"/>
        </w:rPr>
        <w:t>la prise et le maintien du pouvoir d’Etat</w:t>
      </w:r>
      <w:r w:rsidR="005E75B4">
        <w:rPr>
          <w:rFonts w:asciiTheme="minorHAnsi" w:hAnsiTheme="minorHAnsi" w:cs="Arial"/>
          <w:color w:val="000000"/>
          <w:sz w:val="28"/>
          <w:szCs w:val="28"/>
          <w:lang w:val="fr-FR"/>
        </w:rPr>
        <w:t xml:space="preserve"> à travers des partis bourgeois</w:t>
      </w:r>
      <w:r w:rsidRPr="00165DBE">
        <w:rPr>
          <w:rFonts w:asciiTheme="minorHAnsi" w:hAnsiTheme="minorHAnsi" w:cs="Arial"/>
          <w:color w:val="000000"/>
          <w:sz w:val="28"/>
          <w:szCs w:val="28"/>
          <w:lang w:val="fr-FR"/>
        </w:rPr>
        <w:t xml:space="preserve"> et des partis ouvriers). Si les capitalistes maximisent leurs profits, les travailleurs salariés minimisent leurs salaires.</w:t>
      </w:r>
      <w:r w:rsidRPr="00165DBE">
        <w:rPr>
          <w:rStyle w:val="apple-converted-space"/>
          <w:rFonts w:asciiTheme="minorHAnsi" w:hAnsiTheme="minorHAnsi" w:cs="Arial"/>
          <w:color w:val="000000"/>
          <w:sz w:val="28"/>
          <w:szCs w:val="28"/>
          <w:lang w:val="fr-FR"/>
        </w:rPr>
        <w:t> </w:t>
      </w:r>
      <w:r w:rsidRPr="00165DBE">
        <w:rPr>
          <w:rFonts w:asciiTheme="minorHAnsi" w:hAnsiTheme="minorHAnsi" w:cs="Arial"/>
          <w:color w:val="000000"/>
          <w:sz w:val="28"/>
          <w:szCs w:val="28"/>
          <w:lang w:val="fr-FR"/>
        </w:rPr>
        <w:t> Si les capitalistes accumulent de très grandes richesses matérielles, les travailleurs salariés ne peuvent pas jouir de conditions d’existences dignes.</w:t>
      </w:r>
    </w:p>
    <w:p w14:paraId="13DB1020" w14:textId="23D57D97" w:rsidR="007F4BFC" w:rsidRPr="00165DBE" w:rsidRDefault="005E75B4"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Pr>
          <w:rFonts w:asciiTheme="minorHAnsi" w:hAnsiTheme="minorHAnsi" w:cs="Arial"/>
          <w:color w:val="000000"/>
          <w:sz w:val="28"/>
          <w:szCs w:val="28"/>
          <w:lang w:val="fr-FR"/>
        </w:rPr>
        <w:t xml:space="preserve">Page 69 et </w:t>
      </w:r>
      <w:r w:rsidR="007F4BFC" w:rsidRPr="00165DBE">
        <w:rPr>
          <w:rFonts w:asciiTheme="minorHAnsi" w:hAnsiTheme="minorHAnsi" w:cs="Arial"/>
          <w:color w:val="000000"/>
          <w:sz w:val="28"/>
          <w:szCs w:val="28"/>
          <w:lang w:val="fr-FR"/>
        </w:rPr>
        <w:t>70</w:t>
      </w:r>
    </w:p>
    <w:p w14:paraId="560646DC" w14:textId="3C8AE6CC"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La conscience sociale des capitalistes comme groupe dominante est représentée d’un</w:t>
      </w:r>
      <w:r w:rsidR="005E75B4">
        <w:rPr>
          <w:rFonts w:asciiTheme="minorHAnsi" w:hAnsiTheme="minorHAnsi" w:cs="Arial"/>
          <w:color w:val="000000"/>
          <w:sz w:val="28"/>
          <w:szCs w:val="28"/>
          <w:lang w:val="fr-FR"/>
        </w:rPr>
        <w:t>e</w:t>
      </w:r>
      <w:r w:rsidRPr="00165DBE">
        <w:rPr>
          <w:rFonts w:asciiTheme="minorHAnsi" w:hAnsiTheme="minorHAnsi" w:cs="Arial"/>
          <w:color w:val="000000"/>
          <w:sz w:val="28"/>
          <w:szCs w:val="28"/>
          <w:lang w:val="fr-FR"/>
        </w:rPr>
        <w:t xml:space="preserve"> façon précise par la recherche du profit maximum et l’accumulation des richesses matérielles. Par contre la conscience sociale des travailleurs salariés est symbolisée d’une façon précise par la défense du salaire maximum et par </w:t>
      </w:r>
      <w:r w:rsidR="005E75B4">
        <w:rPr>
          <w:rFonts w:asciiTheme="minorHAnsi" w:hAnsiTheme="minorHAnsi" w:cs="Arial"/>
          <w:color w:val="000000"/>
          <w:sz w:val="28"/>
          <w:szCs w:val="28"/>
          <w:lang w:val="fr-FR"/>
        </w:rPr>
        <w:t>la lutte pour des conditions d’e</w:t>
      </w:r>
      <w:r w:rsidRPr="00165DBE">
        <w:rPr>
          <w:rFonts w:asciiTheme="minorHAnsi" w:hAnsiTheme="minorHAnsi" w:cs="Arial"/>
          <w:color w:val="000000"/>
          <w:sz w:val="28"/>
          <w:szCs w:val="28"/>
          <w:lang w:val="fr-FR"/>
        </w:rPr>
        <w:t>xistences dignes ou justes.</w:t>
      </w:r>
    </w:p>
    <w:p w14:paraId="49D93858" w14:textId="2C3BF8AA"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000000"/>
          <w:sz w:val="28"/>
          <w:szCs w:val="28"/>
          <w:lang w:val="fr-FR"/>
        </w:rPr>
        <w:t xml:space="preserve">Les conditions d’existence dignes ou justes </w:t>
      </w:r>
      <w:r w:rsidR="005E75B4" w:rsidRPr="00165DBE">
        <w:rPr>
          <w:rFonts w:asciiTheme="minorHAnsi" w:hAnsiTheme="minorHAnsi" w:cs="Arial"/>
          <w:color w:val="000000"/>
          <w:sz w:val="28"/>
          <w:szCs w:val="28"/>
          <w:lang w:val="fr-FR"/>
        </w:rPr>
        <w:t>signifient</w:t>
      </w:r>
      <w:r w:rsidRPr="00165DBE">
        <w:rPr>
          <w:rFonts w:asciiTheme="minorHAnsi" w:hAnsiTheme="minorHAnsi" w:cs="Arial"/>
          <w:color w:val="000000"/>
          <w:sz w:val="28"/>
          <w:szCs w:val="28"/>
          <w:lang w:val="fr-FR"/>
        </w:rPr>
        <w:t xml:space="preserve"> la capacité de satis</w:t>
      </w:r>
      <w:r w:rsidR="005E75B4">
        <w:rPr>
          <w:rFonts w:asciiTheme="minorHAnsi" w:hAnsiTheme="minorHAnsi" w:cs="Arial"/>
          <w:color w:val="000000"/>
          <w:sz w:val="28"/>
          <w:szCs w:val="28"/>
          <w:lang w:val="fr-FR"/>
        </w:rPr>
        <w:t>faire ses besoins biologiques (</w:t>
      </w:r>
      <w:r w:rsidRPr="00165DBE">
        <w:rPr>
          <w:rFonts w:asciiTheme="minorHAnsi" w:hAnsiTheme="minorHAnsi" w:cs="Arial"/>
          <w:color w:val="000000"/>
          <w:sz w:val="28"/>
          <w:szCs w:val="28"/>
          <w:lang w:val="fr-FR"/>
        </w:rPr>
        <w:t xml:space="preserve">se nourrir, se loger, se vêtir et dormir en sécurité) et </w:t>
      </w:r>
      <w:r w:rsidR="005E75B4" w:rsidRPr="00165DBE">
        <w:rPr>
          <w:rFonts w:asciiTheme="minorHAnsi" w:hAnsiTheme="minorHAnsi" w:cs="Arial"/>
          <w:color w:val="000000"/>
          <w:sz w:val="28"/>
          <w:szCs w:val="28"/>
          <w:lang w:val="fr-FR"/>
        </w:rPr>
        <w:t>ses besoins sociaux culturels</w:t>
      </w:r>
      <w:r w:rsidRPr="00165DBE">
        <w:rPr>
          <w:rFonts w:asciiTheme="minorHAnsi" w:hAnsiTheme="minorHAnsi" w:cs="Arial"/>
          <w:color w:val="000000"/>
          <w:sz w:val="28"/>
          <w:szCs w:val="28"/>
          <w:lang w:val="fr-FR"/>
        </w:rPr>
        <w:t xml:space="preserve"> (l’éducation, les loisirs et la dévotion religieuse ou la spiritualité)</w:t>
      </w:r>
    </w:p>
    <w:p w14:paraId="0B8C6B1A" w14:textId="77777777" w:rsidR="00293D90" w:rsidRDefault="007F4BFC" w:rsidP="00B539B1">
      <w:pPr>
        <w:pStyle w:val="NormalWeb"/>
        <w:shd w:val="clear" w:color="auto" w:fill="FFFFFF"/>
        <w:spacing w:before="0" w:beforeAutospacing="0" w:after="160" w:afterAutospacing="0"/>
        <w:jc w:val="both"/>
        <w:rPr>
          <w:rFonts w:asciiTheme="minorHAnsi" w:hAnsiTheme="minorHAnsi" w:cs="Arial"/>
          <w:color w:val="333333"/>
          <w:sz w:val="28"/>
          <w:szCs w:val="28"/>
          <w:lang w:val="fr-FR"/>
        </w:rPr>
      </w:pPr>
      <w:r w:rsidRPr="00165DBE">
        <w:rPr>
          <w:rFonts w:asciiTheme="minorHAnsi" w:hAnsiTheme="minorHAnsi" w:cs="Arial"/>
          <w:color w:val="333333"/>
          <w:sz w:val="28"/>
          <w:szCs w:val="28"/>
          <w:lang w:val="fr-FR"/>
        </w:rPr>
        <w:t>La réforme est un changement partiel des rapports économiques</w:t>
      </w:r>
      <w:r w:rsidR="005E75B4">
        <w:rPr>
          <w:rFonts w:asciiTheme="minorHAnsi" w:hAnsiTheme="minorHAnsi" w:cs="Arial"/>
          <w:color w:val="333333"/>
          <w:sz w:val="28"/>
          <w:szCs w:val="28"/>
          <w:lang w:val="fr-FR"/>
        </w:rPr>
        <w:t>,</w:t>
      </w:r>
      <w:r w:rsidRPr="00165DBE">
        <w:rPr>
          <w:rFonts w:asciiTheme="minorHAnsi" w:hAnsiTheme="minorHAnsi" w:cs="Arial"/>
          <w:color w:val="333333"/>
          <w:sz w:val="28"/>
          <w:szCs w:val="28"/>
          <w:lang w:val="fr-FR"/>
        </w:rPr>
        <w:t xml:space="preserve"> des rapports idéologiques, des rapports politiques et/ou des rapports juridiques. Au niveau des rapports économiques, une augmentation de salaire est une réforme. Au niveau es rapports idéologiques, de type académique, la transformation des différents programmes d'étude des facultés est une réf</w:t>
      </w:r>
      <w:r w:rsidR="005E75B4">
        <w:rPr>
          <w:rFonts w:asciiTheme="minorHAnsi" w:hAnsiTheme="minorHAnsi" w:cs="Arial"/>
          <w:color w:val="333333"/>
          <w:sz w:val="28"/>
          <w:szCs w:val="28"/>
          <w:lang w:val="fr-FR"/>
        </w:rPr>
        <w:t>orme. Au niveau politique, le ra</w:t>
      </w:r>
      <w:r w:rsidR="005E75B4" w:rsidRPr="00165DBE">
        <w:rPr>
          <w:rFonts w:asciiTheme="minorHAnsi" w:hAnsiTheme="minorHAnsi" w:cs="Arial"/>
          <w:color w:val="333333"/>
          <w:sz w:val="28"/>
          <w:szCs w:val="28"/>
          <w:lang w:val="fr-FR"/>
        </w:rPr>
        <w:t>patriement</w:t>
      </w:r>
      <w:r w:rsidRPr="00165DBE">
        <w:rPr>
          <w:rFonts w:asciiTheme="minorHAnsi" w:hAnsiTheme="minorHAnsi" w:cs="Arial"/>
          <w:color w:val="333333"/>
          <w:sz w:val="28"/>
          <w:szCs w:val="28"/>
          <w:lang w:val="fr-FR"/>
        </w:rPr>
        <w:t xml:space="preserve"> des constitutions de l'Angleterre au Canada est une réforme. Enfin, la loi sur le salaire minimum qui stipule une augmentation de 5% est une réforme. </w:t>
      </w:r>
    </w:p>
    <w:p w14:paraId="2D535A51" w14:textId="69E674EF" w:rsidR="007F4BFC" w:rsidRPr="00165DBE" w:rsidRDefault="007F4BFC" w:rsidP="00B539B1">
      <w:pPr>
        <w:pStyle w:val="NormalWeb"/>
        <w:shd w:val="clear" w:color="auto" w:fill="FFFFFF"/>
        <w:spacing w:before="0" w:beforeAutospacing="0" w:after="160" w:afterAutospacing="0"/>
        <w:jc w:val="both"/>
        <w:rPr>
          <w:rFonts w:asciiTheme="minorHAnsi" w:hAnsiTheme="minorHAnsi" w:cs="Arial"/>
          <w:color w:val="222222"/>
          <w:sz w:val="28"/>
          <w:szCs w:val="28"/>
          <w:lang w:val="fr-FR"/>
        </w:rPr>
      </w:pPr>
      <w:r w:rsidRPr="00165DBE">
        <w:rPr>
          <w:rFonts w:asciiTheme="minorHAnsi" w:hAnsiTheme="minorHAnsi" w:cs="Arial"/>
          <w:color w:val="333333"/>
          <w:sz w:val="28"/>
          <w:szCs w:val="28"/>
          <w:lang w:val="fr-FR"/>
        </w:rPr>
        <w:t>Par-contre, la révolution est une transformation de 4 types de rapports économique, idéologique, politique et juridique. L</w:t>
      </w:r>
      <w:r w:rsidR="00293D90">
        <w:rPr>
          <w:rFonts w:asciiTheme="minorHAnsi" w:hAnsiTheme="minorHAnsi" w:cs="Arial"/>
          <w:color w:val="333333"/>
          <w:sz w:val="28"/>
          <w:szCs w:val="28"/>
          <w:lang w:val="fr-FR"/>
        </w:rPr>
        <w:t>'angle économique</w:t>
      </w:r>
      <w:r w:rsidRPr="00165DBE">
        <w:rPr>
          <w:rFonts w:asciiTheme="minorHAnsi" w:hAnsiTheme="minorHAnsi" w:cs="Arial"/>
          <w:color w:val="333333"/>
          <w:sz w:val="28"/>
          <w:szCs w:val="28"/>
          <w:lang w:val="fr-FR"/>
        </w:rPr>
        <w:t xml:space="preserve"> du capitalisme au </w:t>
      </w:r>
      <w:r w:rsidR="00293D90">
        <w:rPr>
          <w:rFonts w:asciiTheme="minorHAnsi" w:hAnsiTheme="minorHAnsi" w:cs="Arial"/>
          <w:color w:val="333333"/>
          <w:sz w:val="28"/>
          <w:szCs w:val="28"/>
          <w:lang w:val="fr-FR"/>
        </w:rPr>
        <w:t>féodalisme implique l’émergence de deux classes fondamentale : les capitalistes et les travailleurs salariés</w:t>
      </w:r>
      <w:r w:rsidRPr="00165DBE">
        <w:rPr>
          <w:rFonts w:asciiTheme="minorHAnsi" w:hAnsiTheme="minorHAnsi" w:cs="Arial"/>
          <w:color w:val="333333"/>
          <w:sz w:val="28"/>
          <w:szCs w:val="28"/>
          <w:lang w:val="fr-FR"/>
        </w:rPr>
        <w:t xml:space="preserve">. L'angle idéologique amène la réforme protestante. L'angle politique conduit aux deux grandes révolutions modernes, l'anglaise qui institue le régime parlementaire et la française qui </w:t>
      </w:r>
      <w:r w:rsidR="00773357" w:rsidRPr="00165DBE">
        <w:rPr>
          <w:rFonts w:asciiTheme="minorHAnsi" w:hAnsiTheme="minorHAnsi" w:cs="Arial"/>
          <w:color w:val="333333"/>
          <w:sz w:val="28"/>
          <w:szCs w:val="28"/>
          <w:lang w:val="fr-FR"/>
        </w:rPr>
        <w:t>instituent</w:t>
      </w:r>
      <w:r w:rsidRPr="00165DBE">
        <w:rPr>
          <w:rFonts w:asciiTheme="minorHAnsi" w:hAnsiTheme="minorHAnsi" w:cs="Arial"/>
          <w:color w:val="333333"/>
          <w:sz w:val="28"/>
          <w:szCs w:val="28"/>
          <w:lang w:val="fr-FR"/>
        </w:rPr>
        <w:t xml:space="preserve"> le régime républicain.</w:t>
      </w:r>
    </w:p>
    <w:p w14:paraId="4B80D297" w14:textId="77777777" w:rsidR="007F4BFC" w:rsidRPr="00165DBE" w:rsidRDefault="007F4BFC" w:rsidP="00B539B1">
      <w:pPr>
        <w:jc w:val="both"/>
        <w:rPr>
          <w:sz w:val="28"/>
          <w:szCs w:val="28"/>
          <w:lang w:val="fr-FR"/>
        </w:rPr>
      </w:pPr>
    </w:p>
    <w:p w14:paraId="1646A8AA" w14:textId="77777777" w:rsidR="007F4BFC" w:rsidRPr="00165DBE" w:rsidRDefault="007F4BFC" w:rsidP="00B539B1">
      <w:pPr>
        <w:jc w:val="both"/>
        <w:rPr>
          <w:sz w:val="28"/>
          <w:szCs w:val="28"/>
          <w:lang w:val="fr-FR"/>
        </w:rPr>
      </w:pPr>
    </w:p>
    <w:p w14:paraId="2FC13CBA" w14:textId="77777777" w:rsidR="007F4BFC" w:rsidRPr="00165DBE" w:rsidRDefault="007F4BFC" w:rsidP="00B539B1">
      <w:pPr>
        <w:jc w:val="both"/>
        <w:rPr>
          <w:sz w:val="28"/>
          <w:szCs w:val="28"/>
          <w:lang w:val="fr-FR"/>
        </w:rPr>
      </w:pPr>
      <w:bookmarkStart w:id="0" w:name="_GoBack"/>
      <w:bookmarkEnd w:id="0"/>
    </w:p>
    <w:sectPr w:rsidR="007F4BFC" w:rsidRPr="00165DBE" w:rsidSect="004A6A2D">
      <w:headerReference w:type="default" r:id="rId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1E535" w14:textId="77777777" w:rsidR="00773357" w:rsidRDefault="00773357" w:rsidP="004D0517">
      <w:r>
        <w:separator/>
      </w:r>
    </w:p>
  </w:endnote>
  <w:endnote w:type="continuationSeparator" w:id="0">
    <w:p w14:paraId="761A792E" w14:textId="77777777" w:rsidR="00773357" w:rsidRDefault="00773357" w:rsidP="004D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F9C37" w14:textId="77777777" w:rsidR="00773357" w:rsidRDefault="00773357" w:rsidP="004D0517">
      <w:r>
        <w:separator/>
      </w:r>
    </w:p>
  </w:footnote>
  <w:footnote w:type="continuationSeparator" w:id="0">
    <w:p w14:paraId="524C329B" w14:textId="77777777" w:rsidR="00773357" w:rsidRDefault="00773357" w:rsidP="004D05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EDA06" w14:textId="77777777" w:rsidR="00773357" w:rsidRDefault="00773357">
    <w:pPr>
      <w:pStyle w:val="Header"/>
    </w:pPr>
    <w:r>
      <w:t>SOC1501 (C)</w:t>
    </w:r>
  </w:p>
  <w:p w14:paraId="380BBE5D" w14:textId="5A7392F8" w:rsidR="00773357" w:rsidRPr="00D205BB" w:rsidRDefault="00773357" w:rsidP="00D205BB">
    <w:pPr>
      <w:jc w:val="both"/>
      <w:rPr>
        <w:lang w:val="fr-CA"/>
      </w:rPr>
    </w:pPr>
    <w:r>
      <w:rPr>
        <w:lang w:val="fr-CA"/>
      </w:rPr>
      <w:t>[TA contact : Johanne Cadieux – jcadi024@uottawa.ca]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CC2"/>
    <w:multiLevelType w:val="hybridMultilevel"/>
    <w:tmpl w:val="BAB66142"/>
    <w:lvl w:ilvl="0" w:tplc="C96A8D42">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790AD5"/>
    <w:multiLevelType w:val="hybridMultilevel"/>
    <w:tmpl w:val="6E6816E4"/>
    <w:lvl w:ilvl="0" w:tplc="F5A686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BDF49C6"/>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nsid w:val="2C46282E"/>
    <w:multiLevelType w:val="hybridMultilevel"/>
    <w:tmpl w:val="07AA6AF2"/>
    <w:lvl w:ilvl="0" w:tplc="1302801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EA6BDA"/>
    <w:multiLevelType w:val="hybridMultilevel"/>
    <w:tmpl w:val="E5988AB2"/>
    <w:lvl w:ilvl="0" w:tplc="DCDA2E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517"/>
    <w:rsid w:val="000551FB"/>
    <w:rsid w:val="0009483C"/>
    <w:rsid w:val="000A5D7B"/>
    <w:rsid w:val="000E2E55"/>
    <w:rsid w:val="00151AB9"/>
    <w:rsid w:val="00165DBE"/>
    <w:rsid w:val="001A293A"/>
    <w:rsid w:val="001A4A88"/>
    <w:rsid w:val="001C1BE5"/>
    <w:rsid w:val="001D2A2F"/>
    <w:rsid w:val="00227AD3"/>
    <w:rsid w:val="0025057C"/>
    <w:rsid w:val="00293D90"/>
    <w:rsid w:val="002B235F"/>
    <w:rsid w:val="00315CEB"/>
    <w:rsid w:val="00370BA6"/>
    <w:rsid w:val="003A5B94"/>
    <w:rsid w:val="003D25AB"/>
    <w:rsid w:val="003E1397"/>
    <w:rsid w:val="003F77C2"/>
    <w:rsid w:val="004001B3"/>
    <w:rsid w:val="004036B1"/>
    <w:rsid w:val="0041421F"/>
    <w:rsid w:val="004235C2"/>
    <w:rsid w:val="004258E2"/>
    <w:rsid w:val="00447C1F"/>
    <w:rsid w:val="004570DB"/>
    <w:rsid w:val="004572AC"/>
    <w:rsid w:val="004A6A2D"/>
    <w:rsid w:val="004D0517"/>
    <w:rsid w:val="00503232"/>
    <w:rsid w:val="00546A60"/>
    <w:rsid w:val="00551F88"/>
    <w:rsid w:val="00554D90"/>
    <w:rsid w:val="00595320"/>
    <w:rsid w:val="005B6E50"/>
    <w:rsid w:val="005E72DA"/>
    <w:rsid w:val="005E75B4"/>
    <w:rsid w:val="005E79FD"/>
    <w:rsid w:val="005F599A"/>
    <w:rsid w:val="006561F6"/>
    <w:rsid w:val="006C2382"/>
    <w:rsid w:val="00773357"/>
    <w:rsid w:val="007944E4"/>
    <w:rsid w:val="007967FC"/>
    <w:rsid w:val="00796BFD"/>
    <w:rsid w:val="00796C74"/>
    <w:rsid w:val="007E5ECD"/>
    <w:rsid w:val="007F4BFC"/>
    <w:rsid w:val="00823B19"/>
    <w:rsid w:val="0082547B"/>
    <w:rsid w:val="00843065"/>
    <w:rsid w:val="00843A80"/>
    <w:rsid w:val="00851561"/>
    <w:rsid w:val="00856D02"/>
    <w:rsid w:val="0086041C"/>
    <w:rsid w:val="008A64D9"/>
    <w:rsid w:val="008E628A"/>
    <w:rsid w:val="009C4527"/>
    <w:rsid w:val="00A006BA"/>
    <w:rsid w:val="00A40524"/>
    <w:rsid w:val="00A434E7"/>
    <w:rsid w:val="00AA0856"/>
    <w:rsid w:val="00AB28B5"/>
    <w:rsid w:val="00B539B1"/>
    <w:rsid w:val="00B6365B"/>
    <w:rsid w:val="00BE4F60"/>
    <w:rsid w:val="00BE58B5"/>
    <w:rsid w:val="00BF184D"/>
    <w:rsid w:val="00C141D1"/>
    <w:rsid w:val="00C14AFC"/>
    <w:rsid w:val="00D205BB"/>
    <w:rsid w:val="00D207EE"/>
    <w:rsid w:val="00D215FC"/>
    <w:rsid w:val="00DF444A"/>
    <w:rsid w:val="00E55E3F"/>
    <w:rsid w:val="00E60231"/>
    <w:rsid w:val="00E84046"/>
    <w:rsid w:val="00E90752"/>
    <w:rsid w:val="00EA181C"/>
    <w:rsid w:val="00EA4636"/>
    <w:rsid w:val="00EC3B0B"/>
    <w:rsid w:val="00EC4221"/>
    <w:rsid w:val="00EC7F4C"/>
    <w:rsid w:val="00EF513C"/>
    <w:rsid w:val="00F2277B"/>
    <w:rsid w:val="00F72ECE"/>
    <w:rsid w:val="00FD5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DE82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F60"/>
    <w:pPr>
      <w:keepNext/>
      <w:keepLines/>
      <w:numPr>
        <w:numId w:val="1"/>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BE4F60"/>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E4F60"/>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E4F60"/>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E4F60"/>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E4F60"/>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E4F60"/>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4F60"/>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4F60"/>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517"/>
    <w:pPr>
      <w:tabs>
        <w:tab w:val="center" w:pos="4320"/>
        <w:tab w:val="right" w:pos="8640"/>
      </w:tabs>
    </w:pPr>
  </w:style>
  <w:style w:type="character" w:customStyle="1" w:styleId="HeaderChar">
    <w:name w:val="Header Char"/>
    <w:basedOn w:val="DefaultParagraphFont"/>
    <w:link w:val="Header"/>
    <w:uiPriority w:val="99"/>
    <w:rsid w:val="004D0517"/>
  </w:style>
  <w:style w:type="paragraph" w:styleId="Footer">
    <w:name w:val="footer"/>
    <w:basedOn w:val="Normal"/>
    <w:link w:val="FooterChar"/>
    <w:uiPriority w:val="99"/>
    <w:unhideWhenUsed/>
    <w:rsid w:val="004D0517"/>
    <w:pPr>
      <w:tabs>
        <w:tab w:val="center" w:pos="4320"/>
        <w:tab w:val="right" w:pos="8640"/>
      </w:tabs>
    </w:pPr>
  </w:style>
  <w:style w:type="character" w:customStyle="1" w:styleId="FooterChar">
    <w:name w:val="Footer Char"/>
    <w:basedOn w:val="DefaultParagraphFont"/>
    <w:link w:val="Footer"/>
    <w:uiPriority w:val="99"/>
    <w:rsid w:val="004D0517"/>
  </w:style>
  <w:style w:type="paragraph" w:styleId="ListParagraph">
    <w:name w:val="List Paragraph"/>
    <w:basedOn w:val="Normal"/>
    <w:uiPriority w:val="34"/>
    <w:qFormat/>
    <w:rsid w:val="00BE4F60"/>
    <w:pPr>
      <w:ind w:left="720"/>
      <w:contextualSpacing/>
    </w:pPr>
  </w:style>
  <w:style w:type="character" w:customStyle="1" w:styleId="Heading1Char">
    <w:name w:val="Heading 1 Char"/>
    <w:basedOn w:val="DefaultParagraphFont"/>
    <w:link w:val="Heading1"/>
    <w:uiPriority w:val="9"/>
    <w:rsid w:val="00BE4F60"/>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BE4F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E4F6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E4F6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E4F6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E4F6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E4F6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4F6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4F60"/>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7F4BFC"/>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F4B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F60"/>
    <w:pPr>
      <w:keepNext/>
      <w:keepLines/>
      <w:numPr>
        <w:numId w:val="1"/>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BE4F60"/>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E4F60"/>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E4F60"/>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E4F60"/>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E4F60"/>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E4F60"/>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4F60"/>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4F60"/>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517"/>
    <w:pPr>
      <w:tabs>
        <w:tab w:val="center" w:pos="4320"/>
        <w:tab w:val="right" w:pos="8640"/>
      </w:tabs>
    </w:pPr>
  </w:style>
  <w:style w:type="character" w:customStyle="1" w:styleId="HeaderChar">
    <w:name w:val="Header Char"/>
    <w:basedOn w:val="DefaultParagraphFont"/>
    <w:link w:val="Header"/>
    <w:uiPriority w:val="99"/>
    <w:rsid w:val="004D0517"/>
  </w:style>
  <w:style w:type="paragraph" w:styleId="Footer">
    <w:name w:val="footer"/>
    <w:basedOn w:val="Normal"/>
    <w:link w:val="FooterChar"/>
    <w:uiPriority w:val="99"/>
    <w:unhideWhenUsed/>
    <w:rsid w:val="004D0517"/>
    <w:pPr>
      <w:tabs>
        <w:tab w:val="center" w:pos="4320"/>
        <w:tab w:val="right" w:pos="8640"/>
      </w:tabs>
    </w:pPr>
  </w:style>
  <w:style w:type="character" w:customStyle="1" w:styleId="FooterChar">
    <w:name w:val="Footer Char"/>
    <w:basedOn w:val="DefaultParagraphFont"/>
    <w:link w:val="Footer"/>
    <w:uiPriority w:val="99"/>
    <w:rsid w:val="004D0517"/>
  </w:style>
  <w:style w:type="paragraph" w:styleId="ListParagraph">
    <w:name w:val="List Paragraph"/>
    <w:basedOn w:val="Normal"/>
    <w:uiPriority w:val="34"/>
    <w:qFormat/>
    <w:rsid w:val="00BE4F60"/>
    <w:pPr>
      <w:ind w:left="720"/>
      <w:contextualSpacing/>
    </w:pPr>
  </w:style>
  <w:style w:type="character" w:customStyle="1" w:styleId="Heading1Char">
    <w:name w:val="Heading 1 Char"/>
    <w:basedOn w:val="DefaultParagraphFont"/>
    <w:link w:val="Heading1"/>
    <w:uiPriority w:val="9"/>
    <w:rsid w:val="00BE4F60"/>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BE4F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E4F6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E4F6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E4F6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E4F6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E4F6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4F6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4F60"/>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7F4BFC"/>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F4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146319">
      <w:bodyDiv w:val="1"/>
      <w:marLeft w:val="0"/>
      <w:marRight w:val="0"/>
      <w:marTop w:val="0"/>
      <w:marBottom w:val="0"/>
      <w:divBdr>
        <w:top w:val="none" w:sz="0" w:space="0" w:color="auto"/>
        <w:left w:val="none" w:sz="0" w:space="0" w:color="auto"/>
        <w:bottom w:val="none" w:sz="0" w:space="0" w:color="auto"/>
        <w:right w:val="none" w:sz="0" w:space="0" w:color="auto"/>
      </w:divBdr>
    </w:div>
    <w:div w:id="1397585141">
      <w:bodyDiv w:val="1"/>
      <w:marLeft w:val="0"/>
      <w:marRight w:val="0"/>
      <w:marTop w:val="0"/>
      <w:marBottom w:val="0"/>
      <w:divBdr>
        <w:top w:val="none" w:sz="0" w:space="0" w:color="auto"/>
        <w:left w:val="none" w:sz="0" w:space="0" w:color="auto"/>
        <w:bottom w:val="none" w:sz="0" w:space="0" w:color="auto"/>
        <w:right w:val="none" w:sz="0" w:space="0" w:color="auto"/>
      </w:divBdr>
    </w:div>
    <w:div w:id="1741292185">
      <w:bodyDiv w:val="1"/>
      <w:marLeft w:val="0"/>
      <w:marRight w:val="0"/>
      <w:marTop w:val="0"/>
      <w:marBottom w:val="0"/>
      <w:divBdr>
        <w:top w:val="none" w:sz="0" w:space="0" w:color="auto"/>
        <w:left w:val="none" w:sz="0" w:space="0" w:color="auto"/>
        <w:bottom w:val="none" w:sz="0" w:space="0" w:color="auto"/>
        <w:right w:val="none" w:sz="0" w:space="0" w:color="auto"/>
      </w:divBdr>
    </w:div>
    <w:div w:id="18365320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12348-B4AF-6D49-A8BC-2FD3B617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18</Pages>
  <Words>6220</Words>
  <Characters>35455</Characters>
  <Application>Microsoft Macintosh Word</Application>
  <DocSecurity>0</DocSecurity>
  <Lines>295</Lines>
  <Paragraphs>83</Paragraphs>
  <ScaleCrop>false</ScaleCrop>
  <Company/>
  <LinksUpToDate>false</LinksUpToDate>
  <CharactersWithSpaces>41592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Parsa Nejad</dc:creator>
  <cp:keywords/>
  <dc:description/>
  <cp:lastModifiedBy>Parsa Nejad</cp:lastModifiedBy>
  <cp:revision>22</cp:revision>
  <cp:lastPrinted>2013-12-05T15:13:00Z</cp:lastPrinted>
  <dcterms:created xsi:type="dcterms:W3CDTF">2013-09-05T16:35:00Z</dcterms:created>
  <dcterms:modified xsi:type="dcterms:W3CDTF">2013-12-05T17:04:00Z</dcterms:modified>
</cp:coreProperties>
</file>